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C9" w:rsidRDefault="00E1683B" w:rsidP="00EE5D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E5DC9">
        <w:rPr>
          <w:b/>
          <w:sz w:val="28"/>
          <w:szCs w:val="28"/>
          <w:lang w:val="uk-UA"/>
        </w:rPr>
        <w:t>МІНІСТЕРСТВО ОСВІТИ І НАУКИ УКРАЇНИ</w:t>
      </w: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</w:t>
      </w: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EE5DC9">
        <w:rPr>
          <w:color w:val="0D0D0D" w:themeColor="text1" w:themeTint="F2"/>
          <w:sz w:val="28"/>
          <w:szCs w:val="28"/>
          <w:lang w:val="uk-UA"/>
        </w:rPr>
        <w:t xml:space="preserve">конституційного,  міжнародного  та  адміністративного  </w:t>
      </w:r>
      <w:r>
        <w:rPr>
          <w:color w:val="0D0D0D" w:themeColor="text1" w:themeTint="F2"/>
          <w:sz w:val="28"/>
          <w:szCs w:val="28"/>
          <w:lang w:val="uk-UA"/>
        </w:rPr>
        <w:t>права</w:t>
      </w: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168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EE5DC9" w:rsidRDefault="00EE5DC9" w:rsidP="00E1683B">
      <w:pPr>
        <w:jc w:val="center"/>
        <w:rPr>
          <w:b/>
          <w:sz w:val="28"/>
          <w:szCs w:val="28"/>
          <w:lang w:val="uk-UA"/>
        </w:rPr>
      </w:pPr>
    </w:p>
    <w:p w:rsidR="00EE5DC9" w:rsidRPr="00EE5DC9" w:rsidRDefault="00EE5DC9" w:rsidP="00E1683B">
      <w:pPr>
        <w:jc w:val="center"/>
        <w:rPr>
          <w:b/>
          <w:bCs/>
          <w:color w:val="0D0D0D" w:themeColor="text1" w:themeTint="F2"/>
          <w:sz w:val="28"/>
          <w:szCs w:val="28"/>
          <w:lang w:val="uk-UA"/>
        </w:rPr>
      </w:pPr>
      <w:bookmarkStart w:id="0" w:name="_Hlk48037759"/>
      <w:r w:rsidRPr="00EE5DC9">
        <w:rPr>
          <w:b/>
          <w:bCs/>
          <w:color w:val="0D0D0D" w:themeColor="text1" w:themeTint="F2"/>
          <w:sz w:val="28"/>
          <w:szCs w:val="28"/>
          <w:lang w:val="uk-UA"/>
        </w:rPr>
        <w:t>К</w:t>
      </w:r>
      <w:r>
        <w:rPr>
          <w:b/>
          <w:bCs/>
          <w:color w:val="0D0D0D" w:themeColor="text1" w:themeTint="F2"/>
          <w:sz w:val="28"/>
          <w:szCs w:val="28"/>
          <w:lang w:val="uk-UA"/>
        </w:rPr>
        <w:t>ОНСТИТУЦІЙНА  ЮРИСДИКЦІЯ</w:t>
      </w:r>
    </w:p>
    <w:bookmarkEnd w:id="0"/>
    <w:p w:rsidR="00EE5DC9" w:rsidRPr="00EE5DC9" w:rsidRDefault="00EE5DC9" w:rsidP="00E1683B">
      <w:pPr>
        <w:jc w:val="center"/>
        <w:rPr>
          <w:b/>
          <w:color w:val="0D0D0D" w:themeColor="text1" w:themeTint="F2"/>
          <w:sz w:val="28"/>
          <w:szCs w:val="28"/>
          <w:u w:val="single"/>
          <w:lang w:val="uk-UA"/>
        </w:rPr>
      </w:pPr>
    </w:p>
    <w:p w:rsidR="00EE5DC9" w:rsidRPr="00EE5DC9" w:rsidRDefault="00EE5DC9" w:rsidP="00E1683B">
      <w:pPr>
        <w:jc w:val="center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Рівень вищої освіти −  магістерський (1  року  навчання)</w:t>
      </w:r>
    </w:p>
    <w:p w:rsidR="00EE5DC9" w:rsidRPr="00EE5DC9" w:rsidRDefault="00EE5DC9" w:rsidP="00E1683B">
      <w:pPr>
        <w:jc w:val="center"/>
        <w:rPr>
          <w:color w:val="0D0D0D" w:themeColor="text1" w:themeTint="F2"/>
          <w:sz w:val="28"/>
          <w:szCs w:val="28"/>
          <w:lang w:val="uk-UA"/>
        </w:rPr>
      </w:pPr>
      <w:r w:rsidRPr="00EE5DC9">
        <w:rPr>
          <w:i/>
          <w:iCs/>
          <w:color w:val="0D0D0D" w:themeColor="text1" w:themeTint="F2"/>
          <w:sz w:val="22"/>
          <w:szCs w:val="22"/>
          <w:lang w:val="uk-UA"/>
        </w:rPr>
        <w:t>(перший (бакалаврський); другий (магістерський); третій (</w:t>
      </w:r>
      <w:proofErr w:type="spellStart"/>
      <w:r w:rsidRPr="00EE5DC9">
        <w:rPr>
          <w:i/>
          <w:iCs/>
          <w:color w:val="0D0D0D" w:themeColor="text1" w:themeTint="F2"/>
          <w:sz w:val="22"/>
          <w:szCs w:val="22"/>
          <w:lang w:val="uk-UA"/>
        </w:rPr>
        <w:t>освітньо</w:t>
      </w:r>
      <w:proofErr w:type="spellEnd"/>
      <w:r w:rsidRPr="00EE5DC9">
        <w:rPr>
          <w:i/>
          <w:iCs/>
          <w:color w:val="0D0D0D" w:themeColor="text1" w:themeTint="F2"/>
          <w:sz w:val="22"/>
          <w:szCs w:val="22"/>
          <w:lang w:val="uk-UA"/>
        </w:rPr>
        <w:t>-науковий))</w:t>
      </w:r>
    </w:p>
    <w:p w:rsidR="00EE5DC9" w:rsidRPr="00EE5DC9" w:rsidRDefault="00EE5DC9" w:rsidP="00E1683B">
      <w:pPr>
        <w:jc w:val="center"/>
        <w:rPr>
          <w:color w:val="0D0D0D" w:themeColor="text1" w:themeTint="F2"/>
          <w:sz w:val="28"/>
          <w:szCs w:val="28"/>
          <w:lang w:val="uk-UA"/>
        </w:rPr>
      </w:pPr>
    </w:p>
    <w:p w:rsidR="00EE5DC9" w:rsidRDefault="00C348ED" w:rsidP="00E168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Освітньо-професійна</w:t>
      </w:r>
      <w:r w:rsidR="00EE5DC9">
        <w:rPr>
          <w:sz w:val="28"/>
          <w:szCs w:val="28"/>
          <w:lang w:val="uk-UA"/>
        </w:rPr>
        <w:t xml:space="preserve"> </w:t>
      </w:r>
      <w:r w:rsidR="00EE5DC9">
        <w:rPr>
          <w:sz w:val="28"/>
          <w:szCs w:val="28"/>
        </w:rPr>
        <w:t>про</w:t>
      </w:r>
      <w:r w:rsidR="00EE5DC9">
        <w:rPr>
          <w:sz w:val="28"/>
          <w:szCs w:val="28"/>
          <w:lang w:val="uk-UA"/>
        </w:rPr>
        <w:t>грама Право</w:t>
      </w:r>
    </w:p>
    <w:p w:rsidR="00EE5DC9" w:rsidRDefault="00EE5DC9" w:rsidP="00E1683B">
      <w:pPr>
        <w:jc w:val="center"/>
        <w:rPr>
          <w:sz w:val="28"/>
          <w:szCs w:val="28"/>
          <w:lang w:val="uk-UA"/>
        </w:rPr>
      </w:pPr>
    </w:p>
    <w:p w:rsidR="00EE5DC9" w:rsidRDefault="00EE5DC9" w:rsidP="00E168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EE5DC9" w:rsidRDefault="00EE5DC9" w:rsidP="00E1683B">
      <w:pPr>
        <w:jc w:val="center"/>
        <w:rPr>
          <w:sz w:val="28"/>
          <w:szCs w:val="28"/>
          <w:lang w:val="uk-UA"/>
        </w:rPr>
      </w:pPr>
    </w:p>
    <w:p w:rsidR="00EE5DC9" w:rsidRDefault="00EE5DC9" w:rsidP="00E168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EE5DC9" w:rsidRDefault="00EE5DC9" w:rsidP="00E1683B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Pr="00EE5DC9" w:rsidRDefault="00EE5DC9" w:rsidP="00EE5DC9">
      <w:pPr>
        <w:jc w:val="center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                                                                   </w:t>
      </w:r>
      <w:r w:rsidRPr="00EE5DC9">
        <w:rPr>
          <w:color w:val="0D0D0D" w:themeColor="text1" w:themeTint="F2"/>
          <w:sz w:val="28"/>
          <w:szCs w:val="28"/>
          <w:lang w:val="uk-UA"/>
        </w:rPr>
        <w:t>Затверджено на засіданні кафедри</w:t>
      </w:r>
    </w:p>
    <w:p w:rsidR="00EE5DC9" w:rsidRDefault="00720924" w:rsidP="00EE5DC9">
      <w:pPr>
        <w:jc w:val="right"/>
        <w:rPr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Протокол № 1</w:t>
      </w:r>
      <w:bookmarkStart w:id="1" w:name="_GoBack"/>
      <w:bookmarkEnd w:id="1"/>
      <w:r w:rsidR="00EE5DC9" w:rsidRPr="00EE5DC9">
        <w:rPr>
          <w:color w:val="0D0D0D" w:themeColor="text1" w:themeTint="F2"/>
          <w:sz w:val="28"/>
          <w:szCs w:val="28"/>
          <w:lang w:val="uk-UA"/>
        </w:rPr>
        <w:t xml:space="preserve">  від </w:t>
      </w:r>
      <w:r>
        <w:rPr>
          <w:color w:val="0D0D0D" w:themeColor="text1" w:themeTint="F2"/>
          <w:sz w:val="28"/>
          <w:szCs w:val="28"/>
          <w:lang w:val="uk-UA"/>
        </w:rPr>
        <w:t>31</w:t>
      </w:r>
      <w:r w:rsidR="00EE5DC9">
        <w:rPr>
          <w:color w:val="0D0D0D" w:themeColor="text1" w:themeTint="F2"/>
          <w:sz w:val="28"/>
          <w:szCs w:val="28"/>
          <w:lang w:val="uk-UA"/>
        </w:rPr>
        <w:t xml:space="preserve">  сер</w:t>
      </w:r>
      <w:r w:rsidR="00EE5DC9" w:rsidRPr="00EE5DC9">
        <w:rPr>
          <w:color w:val="0D0D0D" w:themeColor="text1" w:themeTint="F2"/>
          <w:sz w:val="28"/>
          <w:szCs w:val="28"/>
          <w:lang w:val="uk-UA"/>
        </w:rPr>
        <w:t>п</w:t>
      </w:r>
      <w:r w:rsidR="00EE5DC9">
        <w:rPr>
          <w:color w:val="0D0D0D" w:themeColor="text1" w:themeTint="F2"/>
          <w:sz w:val="28"/>
          <w:szCs w:val="28"/>
          <w:lang w:val="uk-UA"/>
        </w:rPr>
        <w:t>н</w:t>
      </w:r>
      <w:r w:rsidR="00E1683B">
        <w:rPr>
          <w:color w:val="0D0D0D" w:themeColor="text1" w:themeTint="F2"/>
          <w:sz w:val="28"/>
          <w:szCs w:val="28"/>
          <w:lang w:val="uk-UA"/>
        </w:rPr>
        <w:t>я 2021</w:t>
      </w:r>
      <w:r w:rsidR="00EE5DC9" w:rsidRPr="00EE5DC9">
        <w:rPr>
          <w:color w:val="0D0D0D" w:themeColor="text1" w:themeTint="F2"/>
          <w:sz w:val="28"/>
          <w:szCs w:val="28"/>
          <w:lang w:val="uk-UA"/>
        </w:rPr>
        <w:t xml:space="preserve"> р</w:t>
      </w:r>
      <w:r w:rsidR="00EE5DC9">
        <w:rPr>
          <w:sz w:val="28"/>
          <w:szCs w:val="28"/>
          <w:lang w:val="uk-UA"/>
        </w:rPr>
        <w:t xml:space="preserve">.  </w:t>
      </w: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1683B" w:rsidP="00EE5D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2021</w:t>
      </w: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EE5DC9" w:rsidRDefault="00EE5DC9" w:rsidP="00EE5DC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E5DC9" w:rsidRDefault="00EE5DC9" w:rsidP="00EE5DC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E5DC9" w:rsidRDefault="00EE5DC9" w:rsidP="00EE5DC9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E5DC9" w:rsidRDefault="00EE5DC9" w:rsidP="00EE5DC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EE5DC9" w:rsidRDefault="00EE5DC9" w:rsidP="00EE5DC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EE5DC9" w:rsidRDefault="00EE5DC9" w:rsidP="00EE5DC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E5DC9" w:rsidRDefault="00EE5DC9" w:rsidP="00EE5DC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EE5DC9" w:rsidRDefault="00EE5DC9" w:rsidP="00EE5DC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EE5DC9" w:rsidRDefault="00EE5DC9" w:rsidP="00EE5DC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EE5DC9" w:rsidRDefault="00EE5DC9" w:rsidP="00EE5DC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E5DC9" w:rsidRDefault="00EE5DC9" w:rsidP="00EE5DC9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EE5DC9" w:rsidTr="00EE5DC9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EE5D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Конституційна  юрисдикція</w:t>
            </w:r>
          </w:p>
        </w:tc>
      </w:tr>
      <w:tr w:rsidR="00EE5DC9" w:rsidTr="00EE5DC9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EE5DC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Розвадовський</w:t>
            </w:r>
            <w:proofErr w:type="spellEnd"/>
            <w:r>
              <w:rPr>
                <w:lang w:val="uk-UA"/>
              </w:rPr>
              <w:t xml:space="preserve">  Володимир  Іванович</w:t>
            </w:r>
            <w:r w:rsidR="00916C65">
              <w:rPr>
                <w:lang w:val="uk-UA"/>
              </w:rPr>
              <w:t xml:space="preserve">, доцент,  </w:t>
            </w:r>
            <w:proofErr w:type="spellStart"/>
            <w:r w:rsidR="00916C65">
              <w:rPr>
                <w:lang w:val="uk-UA"/>
              </w:rPr>
              <w:t>к.ю.н</w:t>
            </w:r>
            <w:proofErr w:type="spellEnd"/>
            <w:r w:rsidR="00916C65">
              <w:rPr>
                <w:lang w:val="uk-UA"/>
              </w:rPr>
              <w:t>., доц. кафедри  конституційного,  міжнародного  та  адміністративного  права ННЮІ</w:t>
            </w:r>
          </w:p>
        </w:tc>
      </w:tr>
      <w:tr w:rsidR="00EE5DC9" w:rsidTr="00EE5DC9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916C6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Розвадовський</w:t>
            </w:r>
            <w:proofErr w:type="spellEnd"/>
            <w:r>
              <w:rPr>
                <w:lang w:val="uk-UA"/>
              </w:rPr>
              <w:t xml:space="preserve">  Володимир  Іванович  </w:t>
            </w:r>
            <w:r w:rsidR="00EE5DC9">
              <w:rPr>
                <w:lang w:val="uk-UA"/>
              </w:rPr>
              <w:t>+380 503730525</w:t>
            </w:r>
            <w:r>
              <w:rPr>
                <w:lang w:val="uk-UA"/>
              </w:rPr>
              <w:t>,  або (0342) 59 61 34</w:t>
            </w:r>
          </w:p>
        </w:tc>
      </w:tr>
      <w:tr w:rsidR="00EE5DC9" w:rsidTr="00EE5DC9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 w:rsidRPr="00916C65">
              <w:rPr>
                <w:b/>
              </w:rPr>
              <w:t xml:space="preserve"> </w:t>
            </w:r>
            <w:proofErr w:type="spellStart"/>
            <w:r w:rsidRPr="00916C65">
              <w:rPr>
                <w:b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Pr="00916C65" w:rsidRDefault="00EE5DC9">
            <w:pPr>
              <w:jc w:val="both"/>
            </w:pPr>
            <w:proofErr w:type="spellStart"/>
            <w:r>
              <w:rPr>
                <w:lang w:val="en-US"/>
              </w:rPr>
              <w:t>rozvadovskivolodimir</w:t>
            </w:r>
            <w:proofErr w:type="spellEnd"/>
            <w:r w:rsidRPr="00916C65">
              <w:t>50@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916C65">
              <w:t>.</w:t>
            </w:r>
            <w:r>
              <w:rPr>
                <w:lang w:val="en-US"/>
              </w:rPr>
              <w:t>com</w:t>
            </w:r>
          </w:p>
        </w:tc>
      </w:tr>
      <w:tr w:rsidR="00EE5DC9" w:rsidTr="00EE5DC9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Pr="00916C65" w:rsidRDefault="00EE5DC9">
            <w:pPr>
              <w:jc w:val="both"/>
            </w:pPr>
            <w:r w:rsidRPr="00EE5DC9">
              <w:rPr>
                <w:color w:val="0D0D0D" w:themeColor="text1" w:themeTint="F2"/>
                <w:lang w:val="uk-UA"/>
              </w:rPr>
              <w:t>Очний</w:t>
            </w:r>
          </w:p>
        </w:tc>
      </w:tr>
      <w:tr w:rsidR="00EE5DC9" w:rsidTr="00EE5DC9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450487">
            <w:pPr>
              <w:jc w:val="both"/>
              <w:rPr>
                <w:lang w:val="uk-UA"/>
              </w:rPr>
            </w:pPr>
            <w:r w:rsidRPr="00916C65">
              <w:rPr>
                <w:color w:val="0D0D0D" w:themeColor="text1" w:themeTint="F2"/>
                <w:lang w:val="uk-UA"/>
              </w:rPr>
              <w:t>3</w:t>
            </w:r>
            <w:r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кредити ЄКТС, 90</w:t>
            </w:r>
            <w:r w:rsidR="00EE5DC9">
              <w:rPr>
                <w:lang w:val="uk-UA"/>
              </w:rPr>
              <w:t xml:space="preserve"> год.</w:t>
            </w:r>
          </w:p>
        </w:tc>
      </w:tr>
      <w:tr w:rsidR="00EE5DC9" w:rsidRPr="00720924" w:rsidTr="00EE5DC9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720924">
            <w:pPr>
              <w:jc w:val="both"/>
              <w:rPr>
                <w:lang w:val="uk-UA"/>
              </w:rPr>
            </w:pPr>
            <w:hyperlink r:id="rId5" w:tgtFrame="_blank" w:history="1"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http</w:t>
              </w:r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://</w:t>
              </w:r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www</w:t>
              </w:r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.</w:t>
              </w:r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d</w:t>
              </w:r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-</w:t>
              </w:r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learn</w:t>
              </w:r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.</w:t>
              </w:r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pu</w:t>
              </w:r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.</w:t>
              </w:r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if</w:t>
              </w:r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  <w:lang w:val="uk-UA"/>
                </w:rPr>
                <w:t>.</w:t>
              </w:r>
              <w:proofErr w:type="spellStart"/>
              <w:r w:rsidR="00EE5DC9" w:rsidRPr="00450487">
                <w:rPr>
                  <w:rStyle w:val="a3"/>
                  <w:color w:val="0D0D0D" w:themeColor="text1" w:themeTint="F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E5DC9" w:rsidTr="00EE5DC9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87" w:rsidRDefault="00EE5DC9" w:rsidP="0045048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 w:rsidR="00450487">
              <w:rPr>
                <w:color w:val="0D0D0D"/>
                <w:sz w:val="22"/>
                <w:szCs w:val="22"/>
              </w:rPr>
              <w:t>Консультації</w:t>
            </w:r>
            <w:proofErr w:type="spellEnd"/>
            <w:r w:rsidR="00450487"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 w:rsidR="00450487">
              <w:rPr>
                <w:color w:val="0D0D0D"/>
                <w:sz w:val="22"/>
                <w:szCs w:val="22"/>
              </w:rPr>
              <w:t>проводяться</w:t>
            </w:r>
            <w:proofErr w:type="spellEnd"/>
            <w:r w:rsidR="00450487"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 w:rsidR="00450487">
              <w:rPr>
                <w:color w:val="0D0D0D"/>
                <w:sz w:val="22"/>
                <w:szCs w:val="22"/>
              </w:rPr>
              <w:t>відповідно</w:t>
            </w:r>
            <w:proofErr w:type="spellEnd"/>
            <w:r w:rsidR="00450487">
              <w:rPr>
                <w:color w:val="0D0D0D"/>
                <w:sz w:val="22"/>
                <w:szCs w:val="22"/>
              </w:rPr>
              <w:t xml:space="preserve"> до </w:t>
            </w:r>
            <w:proofErr w:type="spellStart"/>
            <w:r w:rsidR="00450487">
              <w:rPr>
                <w:color w:val="0D0D0D"/>
                <w:sz w:val="22"/>
                <w:szCs w:val="22"/>
              </w:rPr>
              <w:t>Графіку</w:t>
            </w:r>
            <w:proofErr w:type="spellEnd"/>
            <w:r w:rsidR="00450487"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 w:rsidR="00450487">
              <w:rPr>
                <w:color w:val="0D0D0D"/>
                <w:sz w:val="22"/>
                <w:szCs w:val="22"/>
              </w:rPr>
              <w:t>індивідуальних</w:t>
            </w:r>
            <w:proofErr w:type="spellEnd"/>
            <w:r w:rsidR="00450487">
              <w:rPr>
                <w:color w:val="0D0D0D"/>
                <w:sz w:val="22"/>
                <w:szCs w:val="22"/>
              </w:rPr>
              <w:t xml:space="preserve"> занять </w:t>
            </w:r>
            <w:proofErr w:type="spellStart"/>
            <w:r w:rsidR="00450487">
              <w:rPr>
                <w:color w:val="0D0D0D"/>
                <w:sz w:val="22"/>
                <w:szCs w:val="22"/>
              </w:rPr>
              <w:t>зі</w:t>
            </w:r>
            <w:proofErr w:type="spellEnd"/>
            <w:r w:rsidR="00450487">
              <w:rPr>
                <w:color w:val="0D0D0D"/>
                <w:sz w:val="22"/>
                <w:szCs w:val="22"/>
              </w:rPr>
              <w:t xml:space="preserve"> студентами, </w:t>
            </w:r>
            <w:proofErr w:type="spellStart"/>
            <w:r w:rsidR="00450487">
              <w:rPr>
                <w:i/>
                <w:iCs/>
                <w:color w:val="0D0D0D"/>
                <w:sz w:val="22"/>
                <w:szCs w:val="22"/>
              </w:rPr>
              <w:t>розміщеному</w:t>
            </w:r>
            <w:proofErr w:type="spellEnd"/>
            <w:r w:rsidR="00450487">
              <w:rPr>
                <w:i/>
                <w:iCs/>
                <w:color w:val="0D0D0D"/>
                <w:sz w:val="22"/>
                <w:szCs w:val="22"/>
              </w:rPr>
              <w:t xml:space="preserve"> на </w:t>
            </w:r>
            <w:proofErr w:type="spellStart"/>
            <w:r w:rsidR="00450487">
              <w:rPr>
                <w:i/>
                <w:iCs/>
                <w:color w:val="0D0D0D"/>
                <w:sz w:val="22"/>
                <w:szCs w:val="22"/>
              </w:rPr>
              <w:t>інформаційному</w:t>
            </w:r>
            <w:proofErr w:type="spellEnd"/>
            <w:r w:rsidR="00450487"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 w:rsidR="00450487">
              <w:rPr>
                <w:i/>
                <w:iCs/>
                <w:color w:val="0D0D0D"/>
                <w:sz w:val="22"/>
                <w:szCs w:val="22"/>
              </w:rPr>
              <w:t>стенді</w:t>
            </w:r>
            <w:proofErr w:type="spellEnd"/>
            <w:r w:rsidR="00450487">
              <w:rPr>
                <w:i/>
                <w:iCs/>
                <w:color w:val="0D0D0D"/>
                <w:sz w:val="22"/>
                <w:szCs w:val="22"/>
              </w:rPr>
              <w:t xml:space="preserve"> та </w:t>
            </w:r>
            <w:proofErr w:type="spellStart"/>
            <w:r w:rsidR="00450487">
              <w:rPr>
                <w:i/>
                <w:iCs/>
                <w:color w:val="0D0D0D"/>
                <w:sz w:val="22"/>
                <w:szCs w:val="22"/>
              </w:rPr>
              <w:t>сайті</w:t>
            </w:r>
            <w:proofErr w:type="spellEnd"/>
            <w:r w:rsidR="00450487"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 w:rsidR="00450487">
              <w:rPr>
                <w:i/>
                <w:iCs/>
                <w:color w:val="0D0D0D"/>
                <w:sz w:val="22"/>
                <w:szCs w:val="22"/>
              </w:rPr>
              <w:t>кафедри</w:t>
            </w:r>
            <w:proofErr w:type="spellEnd"/>
            <w:r w:rsidR="00450487"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hyperlink r:id="rId6" w:history="1">
              <w:r w:rsidR="00450487">
                <w:rPr>
                  <w:rStyle w:val="a3"/>
                  <w:color w:val="0D0D0D"/>
                  <w:sz w:val="22"/>
                  <w:szCs w:val="22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EE5DC9" w:rsidRPr="00450487" w:rsidRDefault="00450487" w:rsidP="00450487">
            <w:pPr>
              <w:jc w:val="both"/>
            </w:pPr>
            <w:proofErr w:type="spellStart"/>
            <w:r>
              <w:rPr>
                <w:color w:val="0D0D0D"/>
                <w:sz w:val="22"/>
                <w:szCs w:val="22"/>
              </w:rPr>
              <w:t>Також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можливі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консультації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шляхом </w:t>
            </w:r>
            <w:proofErr w:type="spellStart"/>
            <w:r>
              <w:rPr>
                <w:color w:val="0D0D0D"/>
                <w:sz w:val="22"/>
                <w:szCs w:val="22"/>
              </w:rPr>
              <w:t>листування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через </w:t>
            </w:r>
            <w:proofErr w:type="spellStart"/>
            <w:r>
              <w:rPr>
                <w:color w:val="0D0D0D"/>
                <w:sz w:val="22"/>
                <w:szCs w:val="22"/>
              </w:rPr>
              <w:t>електронну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D0D0D"/>
                <w:sz w:val="22"/>
                <w:szCs w:val="22"/>
              </w:rPr>
              <w:t>пошту</w:t>
            </w:r>
            <w:proofErr w:type="spellEnd"/>
            <w:r>
              <w:rPr>
                <w:color w:val="0D0D0D"/>
                <w:sz w:val="22"/>
                <w:szCs w:val="22"/>
                <w:lang w:val="uk-UA"/>
              </w:rPr>
              <w:t xml:space="preserve">  та</w:t>
            </w:r>
            <w:proofErr w:type="gramEnd"/>
            <w:r>
              <w:rPr>
                <w:color w:val="0D0D0D"/>
                <w:sz w:val="22"/>
                <w:szCs w:val="22"/>
                <w:lang w:val="uk-UA"/>
              </w:rPr>
              <w:t xml:space="preserve">  платформу</w:t>
            </w:r>
            <w:r w:rsidRPr="00450487"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  <w:lang w:val="en-US"/>
              </w:rPr>
              <w:t>Googl</w:t>
            </w:r>
            <w:proofErr w:type="spellEnd"/>
            <w:r w:rsidRPr="00450487">
              <w:rPr>
                <w:color w:val="0D0D0D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  <w:lang w:val="en-US"/>
              </w:rPr>
              <w:t>Meet</w:t>
            </w:r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зокрема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що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стосується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погодження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планів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D0D0D"/>
                <w:sz w:val="22"/>
                <w:szCs w:val="22"/>
              </w:rPr>
              <w:t>змісту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курсових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робіт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індивідуальних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науково-дослідних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завдань</w:t>
            </w:r>
            <w:proofErr w:type="spellEnd"/>
            <w:r w:rsidRPr="00450487">
              <w:rPr>
                <w:color w:val="0D0D0D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  <w:lang w:val="uk-UA"/>
              </w:rPr>
              <w:t>та  інших  питань.</w:t>
            </w:r>
            <w:r w:rsidRPr="00450487">
              <w:rPr>
                <w:color w:val="0D0D0D"/>
                <w:sz w:val="22"/>
                <w:szCs w:val="22"/>
              </w:rPr>
              <w:t xml:space="preserve"> 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37" w:rsidRPr="00E91337" w:rsidRDefault="00E91337" w:rsidP="00E91337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 xml:space="preserve">   </w:t>
            </w:r>
            <w:r w:rsidR="00EE5DC9" w:rsidRPr="00E913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Предметом вивчення </w:t>
            </w:r>
            <w:r w:rsidRPr="00E9133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навчальної дисципліни є</w:t>
            </w:r>
            <w:r w:rsidRPr="00E91337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Конституційна юрисдикція, яка здійснюється єдиним органом конституційного правосуддя в порядку судочинства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одночасно 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новим  інститутом застосування принципів верховенства права і </w:t>
            </w:r>
            <w:proofErr w:type="spellStart"/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верховен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ства</w:t>
            </w:r>
            <w:proofErr w:type="spellEnd"/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Конституці</w:t>
            </w:r>
            <w:r w:rsidR="00916C6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ї України для Української держа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ви.</w:t>
            </w:r>
          </w:p>
          <w:p w:rsidR="00E91337" w:rsidRPr="00E91337" w:rsidRDefault="00E91337" w:rsidP="00E91337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Практична дійсність, яка відображає консти</w:t>
            </w:r>
            <w:r w:rsidR="00916C6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туційно-правові відносини в дер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жаві, свідчить про своєчасність і пряму необхідність введення конституційного правосуддя для функціонування </w:t>
            </w:r>
            <w:r w:rsidR="00916C6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механізму </w:t>
            </w:r>
            <w:r w:rsidR="00916C6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держави, дотримання    конституцій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них</w:t>
            </w:r>
            <w:r w:rsidR="00916C6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критеріїв </w:t>
            </w:r>
            <w:r w:rsidR="00916C6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 законодавчій діяльності, неп</w:t>
            </w:r>
            <w:r w:rsidR="00916C6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орушності і гарантування консти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туційних прав і свобод людини і громадянина в Україні.</w:t>
            </w:r>
          </w:p>
          <w:p w:rsidR="00E91337" w:rsidRDefault="00E91337" w:rsidP="00E91337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Конституційна юрисдикція за змістом і фо</w:t>
            </w:r>
            <w:r w:rsidR="00916C6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рмою є втіленням  особливої фун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кції держави, на яку покладено обов'язки охороняти і захищати Конституцію України.</w:t>
            </w:r>
            <w:r w:rsidR="007E2E1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процесі здійснення конституційного правосуддя виявляється суть конституційних норм і окремих понять, що є умовою офіційного тлумачення</w:t>
            </w:r>
            <w:r w:rsidR="00916C6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норм  Конституції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України, забезпечується пріоритет і верховенство прав і свобод громадян у відносинах з державою.</w:t>
            </w:r>
          </w:p>
          <w:p w:rsidR="00987F15" w:rsidRDefault="00987F15" w:rsidP="00E91337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</w:t>
            </w:r>
            <w:r w:rsidR="007E2E1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Програма  начальної  дисципліни  складається  з  таких  змістовних  модулів:</w:t>
            </w:r>
          </w:p>
          <w:p w:rsidR="007E2E12" w:rsidRDefault="007E2E12" w:rsidP="007E2E12">
            <w:pPr>
              <w:pStyle w:val="a5"/>
              <w:numPr>
                <w:ilvl w:val="3"/>
                <w:numId w:val="1"/>
              </w:numPr>
              <w:ind w:left="851" w:hanging="284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Основні  положення</w:t>
            </w:r>
          </w:p>
          <w:p w:rsidR="007E2E12" w:rsidRPr="00E91337" w:rsidRDefault="007E2E12" w:rsidP="007E2E12">
            <w:pPr>
              <w:pStyle w:val="a5"/>
              <w:numPr>
                <w:ilvl w:val="3"/>
                <w:numId w:val="1"/>
              </w:numPr>
              <w:ind w:left="567" w:hanging="1983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2. Загальні  повноваження   Конституційного  Суду  України.</w:t>
            </w:r>
          </w:p>
          <w:p w:rsidR="00F65FA1" w:rsidRDefault="00E91337" w:rsidP="00E91337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</w:t>
            </w:r>
            <w:r w:rsidR="007E2E1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Варто  зауважити,  що  після  судової  реформи  2016  року  в  правовій  системі  України   підвищується  роль   навчальної  дисципліни  конституційної  юрисдикції.  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 ці</w:t>
            </w:r>
            <w:r w:rsidR="00A73A5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єю метою   прийнято  </w:t>
            </w:r>
            <w:r w:rsidR="00F65FA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нову  редакцію  </w:t>
            </w:r>
            <w:r w:rsidR="00A73A5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Закон</w:t>
            </w:r>
            <w:r w:rsidR="00F65FA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</w:t>
            </w:r>
            <w:r w:rsidR="00A73A5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України  «Про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Конституційний Суд України</w:t>
            </w:r>
            <w:r w:rsidR="00A73A5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  <w:r w:rsidR="00F65FA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(13.07.2017 р.)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="00A73A5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="00F65FA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як постійно діючого 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орган</w:t>
            </w:r>
            <w:r w:rsidR="00F65FA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  судового  контролю.  Й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ого роль в сучасних умовах  полягає у забезпеченні режиму конституційності на всій території  України і прямої дії Конституції України, їх верховенства стосовно всіх суб'єктів права та правовідносин, які складаються в суспільному житті. </w:t>
            </w:r>
            <w:r w:rsidR="00F65FA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  <w:p w:rsidR="00F65FA1" w:rsidRDefault="00E91337" w:rsidP="00E91337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="00F65FA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</w:t>
            </w:r>
            <w:r w:rsidR="00A73A5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апроваджено  інститут  конституційної  скарги,  як  альтернативу  Європейському  суду  захисту  прав  людини.   Відповідно  к</w:t>
            </w:r>
            <w:r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онституційне правосуддя виступає в інтегрованому виді як  вища форма державної контрольної діяльності і для цього існує  спеціалізована судова процедура</w:t>
            </w:r>
            <w:r w:rsidR="00A73A5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на  підставі  удосконаленого  регламенту  КСУ.</w:t>
            </w:r>
          </w:p>
          <w:p w:rsidR="00E91337" w:rsidRPr="00E91337" w:rsidRDefault="00916C65" w:rsidP="00E91337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      За своїми джерелами навчальна  дисципліна </w:t>
            </w:r>
            <w:r w:rsidR="00E91337"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"Конституційна юрисдикція </w:t>
            </w:r>
            <w:r w:rsidR="00E91337"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 дозволить студентам  глибше засвоїти інші юридичні дисципліни: адміністративне право і процес, цивільне право і процес та інші правові дисципліни.</w:t>
            </w:r>
          </w:p>
          <w:p w:rsidR="00E91337" w:rsidRPr="00E91337" w:rsidRDefault="00987F15" w:rsidP="00E91337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Безперечно, запропонована  навчальна  дисципліна   </w:t>
            </w:r>
            <w:r w:rsidR="00E91337"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від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ображає сучасні тенденції підго</w:t>
            </w:r>
            <w:r w:rsidR="00E91337"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товки високоосвічених правознавців, здатних глибоко  пізнавати складні правові явища, володіти сучасними методами  аналізу правовідносин, які стосуються базо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вих конституційних  категорій.   Г</w:t>
            </w:r>
            <w:r w:rsidR="00E91337"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оловним завданням при навчанні отримати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студентами </w:t>
            </w:r>
            <w:r w:rsidR="00E91337"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необхідні  теоретичні та практичні знання і таким чином з'ясувати складний  механізм функціонування конституційного правосуддя в Україні,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="00E91337" w:rsidRPr="00E9133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виділяючи за особливими ознаками, формою і сутністю конституційне судочинство як окремого виду юридичного процесу.</w:t>
            </w:r>
          </w:p>
          <w:p w:rsidR="002E66BC" w:rsidRDefault="002E66BC" w:rsidP="002E66BC">
            <w:pPr>
              <w:jc w:val="both"/>
              <w:rPr>
                <w:color w:val="0D0D0D"/>
              </w:rPr>
            </w:pPr>
            <w:r>
              <w:rPr>
                <w:color w:val="0D0D0D" w:themeColor="text1" w:themeTint="F2"/>
              </w:rPr>
              <w:t xml:space="preserve">   </w:t>
            </w:r>
            <w:r w:rsidR="008B1BE9">
              <w:rPr>
                <w:color w:val="0D0D0D"/>
              </w:rPr>
              <w:t xml:space="preserve">   </w:t>
            </w:r>
            <w:r w:rsidR="008B1BE9">
              <w:rPr>
                <w:color w:val="0D0D0D"/>
                <w:lang w:val="uk-UA"/>
              </w:rPr>
              <w:t>Окрім  того, н</w:t>
            </w:r>
            <w:proofErr w:type="spellStart"/>
            <w:r>
              <w:rPr>
                <w:color w:val="0D0D0D"/>
              </w:rPr>
              <w:t>авчальна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дисципліна</w:t>
            </w:r>
            <w:proofErr w:type="spellEnd"/>
            <w:r>
              <w:rPr>
                <w:color w:val="0D0D0D"/>
              </w:rPr>
              <w:t xml:space="preserve"> </w:t>
            </w:r>
            <w:r w:rsidR="001E4C78">
              <w:rPr>
                <w:color w:val="0D0D0D"/>
              </w:rPr>
              <w:t xml:space="preserve"> </w:t>
            </w:r>
            <w:proofErr w:type="spellStart"/>
            <w:r w:rsidR="001E4C78">
              <w:rPr>
                <w:color w:val="0D0D0D"/>
              </w:rPr>
              <w:t>конституційн</w:t>
            </w:r>
            <w:proofErr w:type="spellEnd"/>
            <w:r w:rsidR="001E4C78">
              <w:rPr>
                <w:color w:val="0D0D0D"/>
                <w:lang w:val="uk-UA"/>
              </w:rPr>
              <w:t xml:space="preserve">а  юрисдикція </w:t>
            </w:r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передбачає</w:t>
            </w:r>
            <w:proofErr w:type="spellEnd"/>
            <w:r>
              <w:rPr>
                <w:color w:val="0D0D0D"/>
              </w:rPr>
              <w:t xml:space="preserve"> модульно-</w:t>
            </w:r>
            <w:proofErr w:type="spellStart"/>
            <w:r>
              <w:rPr>
                <w:color w:val="0D0D0D"/>
              </w:rPr>
              <w:t>рейтингове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навчання</w:t>
            </w:r>
            <w:proofErr w:type="spellEnd"/>
            <w:r>
              <w:rPr>
                <w:color w:val="0D0D0D"/>
              </w:rPr>
              <w:t xml:space="preserve">. </w:t>
            </w:r>
            <w:proofErr w:type="spellStart"/>
            <w:r>
              <w:rPr>
                <w:color w:val="0D0D0D"/>
              </w:rPr>
              <w:t>Ця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технологія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дає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змогу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сконцентрувати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пізнавальну</w:t>
            </w:r>
            <w:proofErr w:type="spellEnd"/>
            <w:r>
              <w:rPr>
                <w:color w:val="0D0D0D"/>
              </w:rPr>
              <w:t xml:space="preserve">, </w:t>
            </w:r>
            <w:proofErr w:type="spellStart"/>
            <w:r>
              <w:rPr>
                <w:color w:val="0D0D0D"/>
              </w:rPr>
              <w:t>розвиваючу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діяльність</w:t>
            </w:r>
            <w:proofErr w:type="spellEnd"/>
            <w:r>
              <w:rPr>
                <w:color w:val="0D0D0D"/>
              </w:rPr>
              <w:t xml:space="preserve"> студента на </w:t>
            </w:r>
            <w:proofErr w:type="spellStart"/>
            <w:r>
              <w:rPr>
                <w:color w:val="0D0D0D"/>
              </w:rPr>
              <w:t>певних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логічно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завершених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частинах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теоретичних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знань</w:t>
            </w:r>
            <w:proofErr w:type="spellEnd"/>
            <w:r>
              <w:rPr>
                <w:color w:val="0D0D0D"/>
              </w:rPr>
              <w:t xml:space="preserve"> і </w:t>
            </w:r>
            <w:proofErr w:type="spellStart"/>
            <w:r>
              <w:rPr>
                <w:color w:val="0D0D0D"/>
              </w:rPr>
              <w:t>практичних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умінь</w:t>
            </w:r>
            <w:proofErr w:type="spellEnd"/>
            <w:r>
              <w:rPr>
                <w:color w:val="0D0D0D"/>
              </w:rPr>
              <w:t xml:space="preserve">, з </w:t>
            </w:r>
            <w:proofErr w:type="spellStart"/>
            <w:r>
              <w:rPr>
                <w:color w:val="0D0D0D"/>
              </w:rPr>
              <w:t>урахуванням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більшої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кількості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чинників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визначати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рівень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його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успішності</w:t>
            </w:r>
            <w:proofErr w:type="spellEnd"/>
            <w:r>
              <w:rPr>
                <w:color w:val="0D0D0D"/>
              </w:rPr>
              <w:t>.</w:t>
            </w:r>
          </w:p>
          <w:p w:rsidR="002E66BC" w:rsidRDefault="002E66BC" w:rsidP="002E66B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 </w:t>
            </w:r>
            <w:proofErr w:type="spellStart"/>
            <w:proofErr w:type="gramStart"/>
            <w:r>
              <w:rPr>
                <w:color w:val="0D0D0D"/>
              </w:rPr>
              <w:t>Відповідно</w:t>
            </w:r>
            <w:proofErr w:type="spellEnd"/>
            <w:r>
              <w:rPr>
                <w:color w:val="0D0D0D"/>
              </w:rPr>
              <w:t xml:space="preserve">  до</w:t>
            </w:r>
            <w:proofErr w:type="gram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навчального</w:t>
            </w:r>
            <w:proofErr w:type="spellEnd"/>
            <w:r>
              <w:rPr>
                <w:color w:val="0D0D0D"/>
              </w:rPr>
              <w:t xml:space="preserve">  плану  </w:t>
            </w:r>
            <w:proofErr w:type="spellStart"/>
            <w:r>
              <w:rPr>
                <w:color w:val="0D0D0D"/>
              </w:rPr>
              <w:t>юридичного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інституту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дисципліна</w:t>
            </w:r>
            <w:proofErr w:type="spellEnd"/>
            <w:r w:rsidR="001E4C78">
              <w:rPr>
                <w:color w:val="0D0D0D"/>
              </w:rPr>
              <w:t xml:space="preserve">  «Кон</w:t>
            </w:r>
            <w:proofErr w:type="spellStart"/>
            <w:r w:rsidR="001E4C78">
              <w:rPr>
                <w:color w:val="0D0D0D"/>
                <w:lang w:val="uk-UA"/>
              </w:rPr>
              <w:t>ституційна</w:t>
            </w:r>
            <w:proofErr w:type="spellEnd"/>
            <w:r w:rsidR="001E4C78">
              <w:rPr>
                <w:color w:val="0D0D0D"/>
                <w:lang w:val="uk-UA"/>
              </w:rPr>
              <w:t xml:space="preserve">  юрисдикція</w:t>
            </w:r>
            <w:r>
              <w:rPr>
                <w:color w:val="0D0D0D"/>
              </w:rPr>
              <w:t xml:space="preserve">»  </w:t>
            </w:r>
            <w:proofErr w:type="spellStart"/>
            <w:r>
              <w:rPr>
                <w:color w:val="0D0D0D"/>
              </w:rPr>
              <w:t>включає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лекції</w:t>
            </w:r>
            <w:proofErr w:type="spellEnd"/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семінарські</w:t>
            </w:r>
            <w:proofErr w:type="spellEnd"/>
            <w:r>
              <w:rPr>
                <w:color w:val="0D0D0D"/>
              </w:rPr>
              <w:t xml:space="preserve">    </w:t>
            </w:r>
            <w:proofErr w:type="spellStart"/>
            <w:r>
              <w:rPr>
                <w:color w:val="0D0D0D"/>
              </w:rPr>
              <w:t>заняття</w:t>
            </w:r>
            <w:proofErr w:type="spellEnd"/>
            <w:r>
              <w:rPr>
                <w:color w:val="0D0D0D"/>
              </w:rPr>
              <w:t xml:space="preserve">  та  </w:t>
            </w:r>
            <w:proofErr w:type="spellStart"/>
            <w:r>
              <w:rPr>
                <w:color w:val="0D0D0D"/>
              </w:rPr>
              <w:t>самостійну</w:t>
            </w:r>
            <w:proofErr w:type="spellEnd"/>
            <w:r>
              <w:rPr>
                <w:color w:val="0D0D0D"/>
              </w:rPr>
              <w:t xml:space="preserve">   роботу  </w:t>
            </w:r>
            <w:proofErr w:type="spellStart"/>
            <w:r>
              <w:rPr>
                <w:color w:val="0D0D0D"/>
              </w:rPr>
              <w:t>студентів</w:t>
            </w:r>
            <w:proofErr w:type="spellEnd"/>
            <w:r>
              <w:rPr>
                <w:color w:val="0D0D0D"/>
              </w:rPr>
              <w:t>.</w:t>
            </w:r>
          </w:p>
          <w:p w:rsidR="002E66BC" w:rsidRDefault="002E66BC" w:rsidP="002E66B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  </w:t>
            </w:r>
            <w:proofErr w:type="spellStart"/>
            <w:r>
              <w:rPr>
                <w:color w:val="0D0D0D"/>
              </w:rPr>
              <w:t>Семінарські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заняття</w:t>
            </w:r>
            <w:proofErr w:type="spellEnd"/>
            <w:r>
              <w:rPr>
                <w:color w:val="0D0D0D"/>
              </w:rPr>
              <w:t xml:space="preserve"> є </w:t>
            </w:r>
            <w:proofErr w:type="spellStart"/>
            <w:r>
              <w:rPr>
                <w:color w:val="0D0D0D"/>
              </w:rPr>
              <w:t>однією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із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найважливіших</w:t>
            </w:r>
            <w:proofErr w:type="spellEnd"/>
            <w:r>
              <w:rPr>
                <w:color w:val="0D0D0D"/>
              </w:rPr>
              <w:t xml:space="preserve"> </w:t>
            </w:r>
            <w:proofErr w:type="gramStart"/>
            <w:r>
              <w:rPr>
                <w:color w:val="0D0D0D"/>
              </w:rPr>
              <w:t xml:space="preserve">форм  </w:t>
            </w:r>
            <w:proofErr w:type="spellStart"/>
            <w:r>
              <w:rPr>
                <w:color w:val="0D0D0D"/>
              </w:rPr>
              <w:t>навчально</w:t>
            </w:r>
            <w:proofErr w:type="gramEnd"/>
            <w:r>
              <w:rPr>
                <w:color w:val="0D0D0D"/>
              </w:rPr>
              <w:t>-виховної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роботи</w:t>
            </w:r>
            <w:proofErr w:type="spellEnd"/>
            <w:r>
              <w:rPr>
                <w:color w:val="0D0D0D"/>
              </w:rPr>
              <w:t xml:space="preserve">  вони  </w:t>
            </w:r>
            <w:proofErr w:type="spellStart"/>
            <w:r>
              <w:rPr>
                <w:color w:val="0D0D0D"/>
              </w:rPr>
              <w:t>дають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можливість</w:t>
            </w:r>
            <w:proofErr w:type="spellEnd"/>
            <w:r>
              <w:rPr>
                <w:color w:val="0D0D0D"/>
              </w:rPr>
              <w:t xml:space="preserve">  студентам  </w:t>
            </w:r>
            <w:proofErr w:type="spellStart"/>
            <w:r>
              <w:rPr>
                <w:color w:val="0D0D0D"/>
              </w:rPr>
              <w:t>значно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розширити</w:t>
            </w:r>
            <w:proofErr w:type="spellEnd"/>
            <w:r>
              <w:rPr>
                <w:color w:val="0D0D0D"/>
              </w:rPr>
              <w:t xml:space="preserve">  і  </w:t>
            </w:r>
            <w:proofErr w:type="spellStart"/>
            <w:r>
              <w:rPr>
                <w:color w:val="0D0D0D"/>
              </w:rPr>
              <w:t>поглибити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опанування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цієї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дисципліни</w:t>
            </w:r>
            <w:proofErr w:type="spellEnd"/>
            <w:r>
              <w:rPr>
                <w:color w:val="0D0D0D"/>
              </w:rPr>
              <w:t xml:space="preserve">  шляхом  </w:t>
            </w:r>
            <w:proofErr w:type="spellStart"/>
            <w:r>
              <w:rPr>
                <w:color w:val="0D0D0D"/>
              </w:rPr>
              <w:t>опрацювання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додаткової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літератури</w:t>
            </w:r>
            <w:proofErr w:type="spellEnd"/>
            <w:r>
              <w:rPr>
                <w:color w:val="0D0D0D"/>
              </w:rPr>
              <w:t xml:space="preserve">  та  </w:t>
            </w:r>
            <w:proofErr w:type="spellStart"/>
            <w:r>
              <w:rPr>
                <w:color w:val="0D0D0D"/>
              </w:rPr>
              <w:t>законодавчих</w:t>
            </w:r>
            <w:proofErr w:type="spellEnd"/>
            <w:r>
              <w:rPr>
                <w:color w:val="0D0D0D"/>
              </w:rPr>
              <w:t xml:space="preserve">  нормативно-</w:t>
            </w:r>
            <w:proofErr w:type="spellStart"/>
            <w:r>
              <w:rPr>
                <w:color w:val="0D0D0D"/>
              </w:rPr>
              <w:t>правових</w:t>
            </w:r>
            <w:proofErr w:type="spellEnd"/>
            <w:r>
              <w:rPr>
                <w:color w:val="0D0D0D"/>
              </w:rPr>
              <w:t xml:space="preserve"> </w:t>
            </w:r>
            <w:proofErr w:type="spellStart"/>
            <w:r>
              <w:rPr>
                <w:color w:val="0D0D0D"/>
              </w:rPr>
              <w:t>актів</w:t>
            </w:r>
            <w:proofErr w:type="spellEnd"/>
            <w:r>
              <w:rPr>
                <w:color w:val="0D0D0D"/>
              </w:rPr>
              <w:t xml:space="preserve">.  </w:t>
            </w:r>
            <w:proofErr w:type="spellStart"/>
            <w:proofErr w:type="gramStart"/>
            <w:r>
              <w:rPr>
                <w:color w:val="0D0D0D"/>
              </w:rPr>
              <w:t>Отже</w:t>
            </w:r>
            <w:proofErr w:type="spellEnd"/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семінарські</w:t>
            </w:r>
            <w:proofErr w:type="spellEnd"/>
            <w:proofErr w:type="gram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заняття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проводяться</w:t>
            </w:r>
            <w:proofErr w:type="spellEnd"/>
            <w:r>
              <w:rPr>
                <w:color w:val="0D0D0D"/>
              </w:rPr>
              <w:t xml:space="preserve">  з  метою  </w:t>
            </w:r>
            <w:proofErr w:type="spellStart"/>
            <w:r>
              <w:rPr>
                <w:color w:val="0D0D0D"/>
              </w:rPr>
              <w:t>сприяння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ефективному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засвоєнню</w:t>
            </w:r>
            <w:proofErr w:type="spellEnd"/>
            <w:r>
              <w:rPr>
                <w:color w:val="0D0D0D"/>
              </w:rPr>
              <w:t xml:space="preserve">  студентами  курсу </w:t>
            </w:r>
            <w:r w:rsidR="001E4C78">
              <w:rPr>
                <w:color w:val="0D0D0D"/>
              </w:rPr>
              <w:t xml:space="preserve"> </w:t>
            </w:r>
            <w:proofErr w:type="spellStart"/>
            <w:r w:rsidR="001E4C78">
              <w:rPr>
                <w:color w:val="0D0D0D"/>
              </w:rPr>
              <w:t>конституційн</w:t>
            </w:r>
            <w:proofErr w:type="spellEnd"/>
            <w:r w:rsidR="001E4C78">
              <w:rPr>
                <w:color w:val="0D0D0D"/>
                <w:lang w:val="uk-UA"/>
              </w:rPr>
              <w:t>а  юрисдикція</w:t>
            </w:r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виробці</w:t>
            </w:r>
            <w:proofErr w:type="spellEnd"/>
            <w:r>
              <w:rPr>
                <w:color w:val="0D0D0D"/>
              </w:rPr>
              <w:t xml:space="preserve">  у  </w:t>
            </w:r>
            <w:proofErr w:type="spellStart"/>
            <w:r>
              <w:rPr>
                <w:color w:val="0D0D0D"/>
              </w:rPr>
              <w:t>студентів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вміння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користуватися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спеціальною</w:t>
            </w:r>
            <w:proofErr w:type="spellEnd"/>
            <w:r>
              <w:rPr>
                <w:color w:val="0D0D0D"/>
              </w:rPr>
              <w:t xml:space="preserve">   </w:t>
            </w:r>
            <w:proofErr w:type="spellStart"/>
            <w:r>
              <w:rPr>
                <w:color w:val="0D0D0D"/>
              </w:rPr>
              <w:t>юридичною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літературою</w:t>
            </w:r>
            <w:proofErr w:type="spellEnd"/>
            <w:r>
              <w:rPr>
                <w:color w:val="0D0D0D"/>
              </w:rPr>
              <w:t xml:space="preserve">,  законами  та  </w:t>
            </w:r>
            <w:proofErr w:type="spellStart"/>
            <w:r>
              <w:rPr>
                <w:color w:val="0D0D0D"/>
              </w:rPr>
              <w:t>іншими</w:t>
            </w:r>
            <w:proofErr w:type="spellEnd"/>
            <w:r>
              <w:rPr>
                <w:color w:val="0D0D0D"/>
              </w:rPr>
              <w:t xml:space="preserve">  нормативно-</w:t>
            </w:r>
            <w:proofErr w:type="spellStart"/>
            <w:r>
              <w:rPr>
                <w:color w:val="0D0D0D"/>
              </w:rPr>
              <w:t>правовими</w:t>
            </w:r>
            <w:proofErr w:type="spellEnd"/>
            <w:r>
              <w:rPr>
                <w:color w:val="0D0D0D"/>
              </w:rPr>
              <w:t xml:space="preserve">  актами,  </w:t>
            </w:r>
            <w:proofErr w:type="spellStart"/>
            <w:r>
              <w:rPr>
                <w:color w:val="0D0D0D"/>
              </w:rPr>
              <w:t>вироблення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навичок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аналітичного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підходу</w:t>
            </w:r>
            <w:proofErr w:type="spellEnd"/>
            <w:r>
              <w:rPr>
                <w:color w:val="0D0D0D"/>
              </w:rPr>
              <w:t xml:space="preserve">  до  </w:t>
            </w:r>
            <w:proofErr w:type="spellStart"/>
            <w:r>
              <w:rPr>
                <w:color w:val="0D0D0D"/>
              </w:rPr>
              <w:t>прийняття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рішень</w:t>
            </w:r>
            <w:proofErr w:type="spellEnd"/>
            <w:r>
              <w:rPr>
                <w:color w:val="0D0D0D"/>
              </w:rPr>
              <w:t xml:space="preserve">  з  </w:t>
            </w:r>
            <w:proofErr w:type="spellStart"/>
            <w:r>
              <w:rPr>
                <w:color w:val="0D0D0D"/>
              </w:rPr>
              <w:t>конкретних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правових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ситуацій</w:t>
            </w:r>
            <w:proofErr w:type="spellEnd"/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здійснення</w:t>
            </w:r>
            <w:proofErr w:type="spellEnd"/>
            <w:r>
              <w:rPr>
                <w:color w:val="0D0D0D"/>
              </w:rPr>
              <w:t xml:space="preserve">  контролю  за  </w:t>
            </w:r>
            <w:proofErr w:type="spellStart"/>
            <w:r>
              <w:rPr>
                <w:color w:val="0D0D0D"/>
              </w:rPr>
              <w:t>рівнем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знань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студентів</w:t>
            </w:r>
            <w:proofErr w:type="spellEnd"/>
            <w:r>
              <w:rPr>
                <w:color w:val="0D0D0D"/>
              </w:rPr>
              <w:t xml:space="preserve">. </w:t>
            </w:r>
          </w:p>
          <w:p w:rsidR="002E66BC" w:rsidRDefault="002E66BC" w:rsidP="002E66B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    </w:t>
            </w:r>
            <w:proofErr w:type="gramStart"/>
            <w:r>
              <w:rPr>
                <w:color w:val="0D0D0D"/>
              </w:rPr>
              <w:t>За  таких</w:t>
            </w:r>
            <w:proofErr w:type="gram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обставин</w:t>
            </w:r>
            <w:proofErr w:type="spellEnd"/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звернути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увагу</w:t>
            </w:r>
            <w:proofErr w:type="spellEnd"/>
            <w:r>
              <w:rPr>
                <w:color w:val="0D0D0D"/>
              </w:rPr>
              <w:t xml:space="preserve">  на  те,  </w:t>
            </w:r>
            <w:proofErr w:type="spellStart"/>
            <w:r>
              <w:rPr>
                <w:color w:val="0D0D0D"/>
              </w:rPr>
              <w:t>що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дотримання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викладених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вище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методичних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рекомендацій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сприятиме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набуттю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ґрунтов</w:t>
            </w:r>
            <w:r w:rsidR="001E4C78">
              <w:rPr>
                <w:color w:val="0D0D0D"/>
              </w:rPr>
              <w:t>них</w:t>
            </w:r>
            <w:proofErr w:type="spellEnd"/>
            <w:r w:rsidR="001E4C78">
              <w:rPr>
                <w:color w:val="0D0D0D"/>
              </w:rPr>
              <w:t xml:space="preserve">  </w:t>
            </w:r>
            <w:proofErr w:type="spellStart"/>
            <w:r w:rsidR="001E4C78">
              <w:rPr>
                <w:color w:val="0D0D0D"/>
              </w:rPr>
              <w:t>знань</w:t>
            </w:r>
            <w:proofErr w:type="spellEnd"/>
            <w:r w:rsidR="001E4C78">
              <w:rPr>
                <w:color w:val="0D0D0D"/>
              </w:rPr>
              <w:t xml:space="preserve">  з    </w:t>
            </w:r>
            <w:r w:rsidR="001E4C78">
              <w:rPr>
                <w:color w:val="0D0D0D"/>
                <w:lang w:val="uk-UA"/>
              </w:rPr>
              <w:t>навчальної  дисципліни  «Конституційна  юрисдикція»</w:t>
            </w:r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розширенню</w:t>
            </w:r>
            <w:proofErr w:type="spellEnd"/>
            <w:r>
              <w:rPr>
                <w:color w:val="0D0D0D"/>
              </w:rPr>
              <w:t xml:space="preserve">  правового  </w:t>
            </w:r>
            <w:proofErr w:type="spellStart"/>
            <w:r>
              <w:rPr>
                <w:color w:val="0D0D0D"/>
              </w:rPr>
              <w:t>світогляду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студентів</w:t>
            </w:r>
            <w:proofErr w:type="spellEnd"/>
            <w:r>
              <w:rPr>
                <w:color w:val="0D0D0D"/>
              </w:rPr>
              <w:t xml:space="preserve">,  </w:t>
            </w:r>
            <w:proofErr w:type="spellStart"/>
            <w:r>
              <w:rPr>
                <w:color w:val="0D0D0D"/>
              </w:rPr>
              <w:t>підвищенню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їх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професійного</w:t>
            </w:r>
            <w:proofErr w:type="spellEnd"/>
            <w:r>
              <w:rPr>
                <w:color w:val="0D0D0D"/>
              </w:rPr>
              <w:t xml:space="preserve">  </w:t>
            </w:r>
            <w:proofErr w:type="spellStart"/>
            <w:r>
              <w:rPr>
                <w:color w:val="0D0D0D"/>
              </w:rPr>
              <w:t>рівня</w:t>
            </w:r>
            <w:proofErr w:type="spellEnd"/>
            <w:r>
              <w:rPr>
                <w:color w:val="0D0D0D"/>
              </w:rPr>
              <w:t xml:space="preserve">.  </w:t>
            </w:r>
          </w:p>
          <w:p w:rsidR="00E91337" w:rsidRPr="00E91337" w:rsidRDefault="00E91337" w:rsidP="00E91337">
            <w:pPr>
              <w:pStyle w:val="a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E5DC9" w:rsidRPr="00E91337" w:rsidRDefault="00EE5DC9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D0D0D" w:themeColor="text1" w:themeTint="F2"/>
                <w:lang w:val="uk-UA"/>
              </w:rPr>
            </w:pPr>
          </w:p>
          <w:p w:rsidR="00EE5DC9" w:rsidRPr="00E91337" w:rsidRDefault="00EE5DC9">
            <w:pPr>
              <w:autoSpaceDE w:val="0"/>
              <w:autoSpaceDN w:val="0"/>
              <w:adjustRightInd w:val="0"/>
              <w:ind w:firstLine="310"/>
              <w:jc w:val="both"/>
              <w:rPr>
                <w:i/>
                <w:iCs/>
                <w:color w:val="0D0D0D" w:themeColor="text1" w:themeTint="F2"/>
                <w:lang w:val="uk-UA"/>
              </w:rPr>
            </w:pPr>
          </w:p>
          <w:p w:rsidR="00EE5DC9" w:rsidRDefault="00EE5DC9">
            <w:pPr>
              <w:ind w:firstLine="310"/>
              <w:jc w:val="both"/>
              <w:rPr>
                <w:lang w:val="uk-UA"/>
              </w:rPr>
            </w:pPr>
            <w:r w:rsidRPr="00E91337">
              <w:rPr>
                <w:color w:val="0D0D0D" w:themeColor="text1" w:themeTint="F2"/>
                <w:lang w:val="uk-UA"/>
              </w:rPr>
              <w:t xml:space="preserve"> 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BA" w:rsidRPr="008F59BA" w:rsidRDefault="00EE5DC9" w:rsidP="008F59BA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b/>
                <w:color w:val="0D0D0D" w:themeColor="text1" w:themeTint="F2"/>
                <w:lang w:val="uk-UA"/>
              </w:rPr>
              <w:t xml:space="preserve"> </w:t>
            </w:r>
            <w:r w:rsidR="008F59BA" w:rsidRPr="008F59BA">
              <w:rPr>
                <w:b/>
                <w:color w:val="0D0D0D" w:themeColor="text1" w:themeTint="F2"/>
                <w:lang w:val="uk-UA"/>
              </w:rPr>
              <w:t>Мета</w:t>
            </w:r>
            <w:r w:rsidR="008F59BA" w:rsidRPr="008F59BA">
              <w:rPr>
                <w:color w:val="0D0D0D" w:themeColor="text1" w:themeTint="F2"/>
                <w:lang w:val="uk-UA"/>
              </w:rPr>
              <w:t xml:space="preserve"> навчальної дисципліни «Теорія та практика конституційного судочинства» –</w:t>
            </w:r>
          </w:p>
          <w:p w:rsidR="008F59BA" w:rsidRPr="008F59BA" w:rsidRDefault="008F59BA" w:rsidP="00D45750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набуття студентами здатності розв’язувати складні задачі і проблеми у галузі</w:t>
            </w:r>
            <w:r w:rsidR="00D45750">
              <w:rPr>
                <w:color w:val="0D0D0D" w:themeColor="text1" w:themeTint="F2"/>
                <w:lang w:val="uk-UA"/>
              </w:rPr>
              <w:t>,</w:t>
            </w:r>
          </w:p>
          <w:p w:rsidR="008F59BA" w:rsidRPr="008F59BA" w:rsidRDefault="008F59BA" w:rsidP="00D45750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конституційного судочинства, що передбачає проведення різноманітних досліджень</w:t>
            </w:r>
          </w:p>
          <w:p w:rsidR="008F59BA" w:rsidRPr="008F59BA" w:rsidRDefault="008F59BA" w:rsidP="00D45750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або здійснення інновацій й характеризується невизначеністю умов і вимог.</w:t>
            </w:r>
            <w:r>
              <w:rPr>
                <w:color w:val="0D0D0D" w:themeColor="text1" w:themeTint="F2"/>
                <w:lang w:val="uk-UA"/>
              </w:rPr>
              <w:t xml:space="preserve">  Не  менш  важливою  метою  залишається  переконання  студентів  у  значимості  в  сучасних  умовах  </w:t>
            </w:r>
            <w:r w:rsidR="00D45750">
              <w:rPr>
                <w:color w:val="0D0D0D" w:themeColor="text1" w:themeTint="F2"/>
                <w:lang w:val="uk-UA"/>
              </w:rPr>
              <w:t xml:space="preserve">захист   Основного  Закону  держави  та   прав  і  свобод  людини, громадянина  після  Революції  Гідності.  </w:t>
            </w:r>
          </w:p>
          <w:p w:rsidR="008F59BA" w:rsidRPr="008F59BA" w:rsidRDefault="008F59BA" w:rsidP="008F59BA">
            <w:pPr>
              <w:ind w:firstLine="310"/>
              <w:jc w:val="both"/>
              <w:rPr>
                <w:b/>
                <w:color w:val="0D0D0D" w:themeColor="text1" w:themeTint="F2"/>
                <w:lang w:val="uk-UA"/>
              </w:rPr>
            </w:pPr>
            <w:r>
              <w:rPr>
                <w:b/>
                <w:color w:val="0D0D0D" w:themeColor="text1" w:themeTint="F2"/>
                <w:lang w:val="uk-UA"/>
              </w:rPr>
              <w:t>Основними  цілями</w:t>
            </w:r>
            <w:r w:rsidRPr="008F59BA">
              <w:rPr>
                <w:b/>
                <w:color w:val="0D0D0D" w:themeColor="text1" w:themeTint="F2"/>
                <w:lang w:val="uk-UA"/>
              </w:rPr>
              <w:t>:</w:t>
            </w:r>
          </w:p>
          <w:p w:rsidR="008F59BA" w:rsidRPr="008F59BA" w:rsidRDefault="008F59BA" w:rsidP="008F59BA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– формування у студентів спеціалізованих концептуальних знань у галузі</w:t>
            </w:r>
          </w:p>
          <w:p w:rsidR="008F59BA" w:rsidRPr="008F59BA" w:rsidRDefault="008F59BA" w:rsidP="00D45750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конституційного судочинства, що включають сучасні наукові здобутки у цій галузі права,</w:t>
            </w:r>
            <w:r>
              <w:rPr>
                <w:color w:val="0D0D0D" w:themeColor="text1" w:themeTint="F2"/>
                <w:lang w:val="uk-UA"/>
              </w:rPr>
              <w:t xml:space="preserve">  </w:t>
            </w:r>
            <w:r w:rsidRPr="008F59BA">
              <w:rPr>
                <w:color w:val="0D0D0D" w:themeColor="text1" w:themeTint="F2"/>
                <w:lang w:val="uk-UA"/>
              </w:rPr>
              <w:t>котрі є основою для оригінального мислення та проведення досліджень у вказаній сфері;</w:t>
            </w:r>
          </w:p>
          <w:p w:rsidR="008F59BA" w:rsidRPr="008F59BA" w:rsidRDefault="008F59BA" w:rsidP="008F59BA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– набуття ст</w:t>
            </w:r>
            <w:r>
              <w:rPr>
                <w:color w:val="0D0D0D" w:themeColor="text1" w:themeTint="F2"/>
                <w:lang w:val="uk-UA"/>
              </w:rPr>
              <w:t>удентами спеціалізованих умінь (</w:t>
            </w:r>
            <w:r w:rsidRPr="008F59BA">
              <w:rPr>
                <w:color w:val="0D0D0D" w:themeColor="text1" w:themeTint="F2"/>
                <w:lang w:val="uk-UA"/>
              </w:rPr>
              <w:t>навичок</w:t>
            </w:r>
            <w:r>
              <w:rPr>
                <w:color w:val="0D0D0D" w:themeColor="text1" w:themeTint="F2"/>
                <w:lang w:val="uk-UA"/>
              </w:rPr>
              <w:t>)</w:t>
            </w:r>
            <w:r w:rsidRPr="008F59BA">
              <w:rPr>
                <w:color w:val="0D0D0D" w:themeColor="text1" w:themeTint="F2"/>
                <w:lang w:val="uk-UA"/>
              </w:rPr>
              <w:t xml:space="preserve"> щодо критичного мислення</w:t>
            </w:r>
          </w:p>
          <w:p w:rsidR="008F59BA" w:rsidRPr="008F59BA" w:rsidRDefault="008F59BA" w:rsidP="00D45750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та розуміння державотворчих процесів, а також способів розв’язання проблем, котрі</w:t>
            </w:r>
          </w:p>
          <w:p w:rsidR="008F59BA" w:rsidRPr="008F59BA" w:rsidRDefault="008F59BA" w:rsidP="00D45750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виникають в процесі діяльності Конституційного Суду України;</w:t>
            </w:r>
          </w:p>
          <w:p w:rsidR="008F59BA" w:rsidRPr="008F59BA" w:rsidRDefault="008F59BA" w:rsidP="008F59BA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– здатність інтегрувати знання, набуті у процесі вивчення цієї та навчальних</w:t>
            </w:r>
          </w:p>
          <w:p w:rsidR="008F59BA" w:rsidRPr="008F59BA" w:rsidRDefault="008F59BA" w:rsidP="00D45750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дисциплін</w:t>
            </w:r>
            <w:r>
              <w:rPr>
                <w:color w:val="0D0D0D" w:themeColor="text1" w:themeTint="F2"/>
                <w:lang w:val="uk-UA"/>
              </w:rPr>
              <w:t xml:space="preserve"> «Конституційне право України»</w:t>
            </w:r>
            <w:r w:rsidRPr="008F59BA">
              <w:rPr>
                <w:color w:val="0D0D0D" w:themeColor="text1" w:themeTint="F2"/>
                <w:lang w:val="uk-UA"/>
              </w:rPr>
              <w:t xml:space="preserve">, «Муніципальне право», «Кримінальне </w:t>
            </w:r>
            <w:r w:rsidRPr="008F59BA">
              <w:rPr>
                <w:color w:val="0D0D0D" w:themeColor="text1" w:themeTint="F2"/>
                <w:lang w:val="uk-UA"/>
              </w:rPr>
              <w:lastRenderedPageBreak/>
              <w:t>право», «Адміністративне</w:t>
            </w:r>
            <w:r>
              <w:rPr>
                <w:color w:val="0D0D0D" w:themeColor="text1" w:themeTint="F2"/>
                <w:lang w:val="uk-UA"/>
              </w:rPr>
              <w:t xml:space="preserve"> </w:t>
            </w:r>
            <w:r w:rsidRPr="008F59BA">
              <w:rPr>
                <w:color w:val="0D0D0D" w:themeColor="text1" w:themeTint="F2"/>
                <w:lang w:val="uk-UA"/>
              </w:rPr>
              <w:t xml:space="preserve">право», «Трудове право» й розв’язувати складні задачі у </w:t>
            </w:r>
            <w:proofErr w:type="spellStart"/>
            <w:r w:rsidRPr="008F59BA">
              <w:rPr>
                <w:color w:val="0D0D0D" w:themeColor="text1" w:themeTint="F2"/>
                <w:lang w:val="uk-UA"/>
              </w:rPr>
              <w:t>мультидисциплінарних</w:t>
            </w:r>
            <w:proofErr w:type="spellEnd"/>
            <w:r>
              <w:rPr>
                <w:color w:val="0D0D0D" w:themeColor="text1" w:themeTint="F2"/>
                <w:lang w:val="uk-UA"/>
              </w:rPr>
              <w:t xml:space="preserve">  </w:t>
            </w:r>
            <w:r w:rsidRPr="008F59BA">
              <w:rPr>
                <w:color w:val="0D0D0D" w:themeColor="text1" w:themeTint="F2"/>
                <w:lang w:val="uk-UA"/>
              </w:rPr>
              <w:t>контекстах;</w:t>
            </w:r>
          </w:p>
          <w:p w:rsidR="008F59BA" w:rsidRPr="008F59BA" w:rsidRDefault="008F59BA" w:rsidP="008F59BA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– здатність розв’язувати проблеми у нових або незнайомих середовищах за</w:t>
            </w:r>
          </w:p>
          <w:p w:rsidR="008F59BA" w:rsidRPr="008F59BA" w:rsidRDefault="008F59BA" w:rsidP="008F59BA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наявності неповної або обмеженої інформації з урахуванням аспектів соціальної та</w:t>
            </w:r>
          </w:p>
          <w:p w:rsidR="008F59BA" w:rsidRPr="008F59BA" w:rsidRDefault="008F59BA" w:rsidP="008F59BA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етичної відповідальності, зокрема щодо: застосування набутих теоретичних знань та</w:t>
            </w:r>
          </w:p>
          <w:p w:rsidR="008F59BA" w:rsidRPr="008F59BA" w:rsidRDefault="008F59BA" w:rsidP="008F59BA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сформованих практичних навичок щодо звернення до Конституційного Суду України з</w:t>
            </w:r>
          </w:p>
          <w:p w:rsidR="008F59BA" w:rsidRPr="008F59BA" w:rsidRDefault="008F59BA" w:rsidP="008F59BA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конституційною скаргою; складання конституційних подань та звернень, інших</w:t>
            </w:r>
          </w:p>
          <w:p w:rsidR="008F59BA" w:rsidRPr="008F59BA" w:rsidRDefault="008F59BA" w:rsidP="008F59BA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процесуальних документів, що застосовуються в конституційному судочинстві; аналізу і</w:t>
            </w:r>
            <w:r>
              <w:rPr>
                <w:color w:val="0D0D0D" w:themeColor="text1" w:themeTint="F2"/>
                <w:lang w:val="uk-UA"/>
              </w:rPr>
              <w:t xml:space="preserve">  </w:t>
            </w:r>
            <w:r w:rsidRPr="008F59BA">
              <w:rPr>
                <w:color w:val="0D0D0D" w:themeColor="text1" w:themeTint="F2"/>
                <w:lang w:val="uk-UA"/>
              </w:rPr>
              <w:t>застосовування рішень Конституційного Суду України та висловлених в них юридичних</w:t>
            </w:r>
            <w:r>
              <w:rPr>
                <w:color w:val="0D0D0D" w:themeColor="text1" w:themeTint="F2"/>
                <w:lang w:val="uk-UA"/>
              </w:rPr>
              <w:t xml:space="preserve"> </w:t>
            </w:r>
            <w:r w:rsidRPr="008F59BA">
              <w:rPr>
                <w:color w:val="0D0D0D" w:themeColor="text1" w:themeTint="F2"/>
                <w:lang w:val="uk-UA"/>
              </w:rPr>
              <w:t>позицій;</w:t>
            </w:r>
          </w:p>
          <w:p w:rsidR="008F59BA" w:rsidRPr="008F59BA" w:rsidRDefault="008F59BA" w:rsidP="008F59BA">
            <w:pPr>
              <w:ind w:firstLine="310"/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– формування у студентів знань та умінь, необхідних їм для проведення досліджень</w:t>
            </w:r>
          </w:p>
          <w:p w:rsidR="008F59BA" w:rsidRPr="008F59BA" w:rsidRDefault="008F59BA" w:rsidP="008F59BA">
            <w:pPr>
              <w:jc w:val="both"/>
              <w:rPr>
                <w:color w:val="0D0D0D" w:themeColor="text1" w:themeTint="F2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або провадження інноваційної діяльності з метою генерування нових знань у сфері</w:t>
            </w:r>
          </w:p>
          <w:p w:rsidR="00EE5DC9" w:rsidRDefault="008F59BA" w:rsidP="008F59BA">
            <w:pPr>
              <w:jc w:val="both"/>
              <w:rPr>
                <w:color w:val="FF0000"/>
                <w:lang w:val="uk-UA"/>
              </w:rPr>
            </w:pPr>
            <w:r w:rsidRPr="008F59BA">
              <w:rPr>
                <w:color w:val="0D0D0D" w:themeColor="text1" w:themeTint="F2"/>
                <w:lang w:val="uk-UA"/>
              </w:rPr>
              <w:t>конституційного судочинства.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EE5DC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/>
                <w:szCs w:val="24"/>
                <w:u w:val="single"/>
                <w:lang w:val="uk-UA"/>
              </w:rPr>
            </w:pPr>
            <w:r w:rsidRPr="00AF5C5E">
              <w:rPr>
                <w:b/>
                <w:szCs w:val="24"/>
                <w:u w:val="single"/>
                <w:lang w:val="uk-UA"/>
              </w:rPr>
              <w:t>Загальні компетентності:</w:t>
            </w:r>
          </w:p>
          <w:p w:rsidR="00C56A28" w:rsidRDefault="00C56A2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/>
                <w:szCs w:val="24"/>
                <w:u w:val="single"/>
                <w:lang w:val="uk-UA"/>
              </w:rPr>
            </w:pPr>
          </w:p>
          <w:p w:rsidR="00C56A28" w:rsidRDefault="00C56A28" w:rsidP="00C56A2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D0D0D"/>
                <w:szCs w:val="24"/>
                <w:lang w:val="uk-UA"/>
              </w:rPr>
            </w:pPr>
            <w:r>
              <w:rPr>
                <w:color w:val="0D0D0D"/>
                <w:szCs w:val="24"/>
                <w:lang w:val="uk-UA"/>
              </w:rPr>
              <w:t xml:space="preserve">    </w:t>
            </w:r>
            <w:r>
              <w:rPr>
                <w:color w:val="0D0D0D"/>
                <w:szCs w:val="24"/>
              </w:rPr>
              <w:t>Здатність до абстрактного мислення, аналізу та синтезу</w:t>
            </w:r>
            <w:r>
              <w:rPr>
                <w:color w:val="0D0D0D"/>
                <w:szCs w:val="24"/>
                <w:lang w:val="uk-UA"/>
              </w:rPr>
              <w:t xml:space="preserve"> джерел права та результатів наукових досліджень конституційного  контролю</w:t>
            </w:r>
            <w:r>
              <w:rPr>
                <w:color w:val="0D0D0D"/>
                <w:szCs w:val="24"/>
              </w:rPr>
              <w:t>.</w:t>
            </w:r>
          </w:p>
          <w:p w:rsidR="00C56A28" w:rsidRDefault="00C56A28" w:rsidP="00C56A28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color w:val="0D0D0D"/>
                <w:sz w:val="22"/>
                <w:szCs w:val="22"/>
                <w:lang w:val="uk-UA"/>
              </w:rPr>
            </w:pPr>
            <w:r>
              <w:rPr>
                <w:color w:val="0D0D0D"/>
                <w:lang w:val="uk-UA"/>
              </w:rPr>
              <w:t xml:space="preserve">   </w:t>
            </w:r>
            <w:r w:rsidRPr="00C56A28">
              <w:rPr>
                <w:color w:val="0D0D0D"/>
                <w:lang w:val="uk-UA"/>
              </w:rPr>
              <w:t xml:space="preserve">Здатність застосовувати знання  щодо </w:t>
            </w:r>
            <w:r w:rsidRPr="00C56A28">
              <w:rPr>
                <w:color w:val="0D0D0D"/>
                <w:sz w:val="22"/>
                <w:szCs w:val="22"/>
                <w:lang w:val="uk-UA"/>
              </w:rPr>
              <w:t>аналізу державно-правових явищ і процесів, встановлювати причинно-наслідкові зв’язки між ними, виявляти їх тенденції, шляхи розвитку.</w:t>
            </w:r>
          </w:p>
          <w:p w:rsidR="00C56A28" w:rsidRDefault="00C56A28" w:rsidP="00C56A28">
            <w:pPr>
              <w:tabs>
                <w:tab w:val="left" w:pos="877"/>
              </w:tabs>
              <w:autoSpaceDE w:val="0"/>
              <w:autoSpaceDN w:val="0"/>
              <w:adjustRightInd w:val="0"/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  <w:lang w:val="uk-UA"/>
              </w:rPr>
              <w:t xml:space="preserve">   </w:t>
            </w:r>
            <w:proofErr w:type="spellStart"/>
            <w:r>
              <w:rPr>
                <w:color w:val="0D0D0D"/>
                <w:sz w:val="22"/>
                <w:szCs w:val="22"/>
              </w:rPr>
              <w:t>Знання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 та  </w:t>
            </w:r>
            <w:proofErr w:type="spellStart"/>
            <w:r>
              <w:rPr>
                <w:color w:val="0D0D0D"/>
                <w:sz w:val="22"/>
                <w:szCs w:val="22"/>
              </w:rPr>
              <w:t>розуміння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 як правильно </w:t>
            </w:r>
            <w:proofErr w:type="spellStart"/>
            <w:r>
              <w:rPr>
                <w:color w:val="0D0D0D"/>
                <w:sz w:val="22"/>
                <w:szCs w:val="22"/>
              </w:rPr>
              <w:t>викладати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свої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думки про </w:t>
            </w:r>
            <w:proofErr w:type="spellStart"/>
            <w:r>
              <w:rPr>
                <w:color w:val="0D0D0D"/>
                <w:sz w:val="22"/>
                <w:szCs w:val="22"/>
              </w:rPr>
              <w:t>складні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юридичні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явища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; </w:t>
            </w:r>
            <w:proofErr w:type="spellStart"/>
            <w:r>
              <w:rPr>
                <w:color w:val="0D0D0D"/>
                <w:sz w:val="22"/>
                <w:szCs w:val="22"/>
              </w:rPr>
              <w:t>виявляти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тенденції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демократичного  </w:t>
            </w:r>
            <w:proofErr w:type="spellStart"/>
            <w:r>
              <w:rPr>
                <w:color w:val="0D0D0D"/>
                <w:sz w:val="22"/>
                <w:szCs w:val="22"/>
              </w:rPr>
              <w:t>розвитку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держави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і права в </w:t>
            </w:r>
            <w:proofErr w:type="spellStart"/>
            <w:r>
              <w:rPr>
                <w:color w:val="0D0D0D"/>
                <w:sz w:val="22"/>
                <w:szCs w:val="22"/>
              </w:rPr>
              <w:t>Україні</w:t>
            </w:r>
            <w:proofErr w:type="spellEnd"/>
            <w:r>
              <w:rPr>
                <w:color w:val="0D0D0D"/>
                <w:sz w:val="22"/>
                <w:szCs w:val="22"/>
              </w:rPr>
              <w:t>.</w:t>
            </w:r>
          </w:p>
          <w:p w:rsidR="00AF5C5E" w:rsidRPr="00C56A28" w:rsidRDefault="00AF5C5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/>
                <w:szCs w:val="24"/>
                <w:u w:val="single"/>
                <w:lang w:val="ru-RU"/>
              </w:rPr>
            </w:pPr>
          </w:p>
          <w:p w:rsidR="00EE5DC9" w:rsidRPr="00C56A28" w:rsidRDefault="00EE5DC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b/>
                <w:szCs w:val="24"/>
                <w:u w:val="single"/>
                <w:lang w:val="uk-UA"/>
              </w:rPr>
            </w:pPr>
            <w:r w:rsidRPr="00C56A28">
              <w:rPr>
                <w:b/>
                <w:szCs w:val="24"/>
                <w:u w:val="single"/>
                <w:lang w:val="uk-UA"/>
              </w:rPr>
              <w:t>Фахові компетентності:</w:t>
            </w:r>
          </w:p>
          <w:p w:rsidR="00AF5C5E" w:rsidRPr="00C56A28" w:rsidRDefault="00C56A28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 xml:space="preserve">   </w:t>
            </w:r>
            <w:r w:rsidR="00AF5C5E" w:rsidRPr="00C56A28">
              <w:rPr>
                <w:color w:val="0D0D0D" w:themeColor="text1" w:themeTint="F2"/>
                <w:lang w:val="uk-UA"/>
              </w:rPr>
              <w:t>У результаті засвоєння навчальної дисципліни здобувач вищої освіти повинен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демонструвати наступні результати навчання: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втілення основних сучасних правових доктрин, цінностей та принципів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функціонування права у конституційно-правових відносинах;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взаємодію міжнародного права та міжнародно-правових систем з вітчизняними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72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конституційно-правовими інститутами;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розуміння методології тлумачення основних конституційно-правових норм;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здатність реалізовувати норми конституційного права;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порівняльно-правовий аналіз моделей конституційної юстиції;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поглиблені знання практики реалізації конституційно-правових інститутів;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hanging="436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- обґрунтовану правову позицію на різних стадіях правозастосування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конституційно-правових норм, як зі сторони органу публічної влади, так і з боку фізичних</w:t>
            </w:r>
            <w:r w:rsidR="00C56A28">
              <w:rPr>
                <w:color w:val="0D0D0D" w:themeColor="text1" w:themeTint="F2"/>
                <w:lang w:val="uk-UA"/>
              </w:rPr>
              <w:t xml:space="preserve"> </w:t>
            </w:r>
            <w:r w:rsidRPr="00C56A28">
              <w:rPr>
                <w:color w:val="0D0D0D" w:themeColor="text1" w:themeTint="F2"/>
                <w:lang w:val="uk-UA"/>
              </w:rPr>
              <w:t>(юридичних) осіб;</w:t>
            </w:r>
          </w:p>
          <w:p w:rsidR="00AF5C5E" w:rsidRPr="00C56A28" w:rsidRDefault="00C56A28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 xml:space="preserve">     </w:t>
            </w:r>
            <w:r w:rsidR="00AF5C5E" w:rsidRPr="00C56A28">
              <w:rPr>
                <w:color w:val="0D0D0D" w:themeColor="text1" w:themeTint="F2"/>
                <w:lang w:val="uk-UA"/>
              </w:rPr>
              <w:t>- продуктивну участь у розробці проектів нормативно-правових та індивідуальних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актів, обґрунтовувати суспільну обумовленість їх прийняття, прогнозувати результати їх</w:t>
            </w:r>
            <w:r w:rsidR="00C56A28">
              <w:rPr>
                <w:color w:val="0D0D0D" w:themeColor="text1" w:themeTint="F2"/>
                <w:lang w:val="uk-UA"/>
              </w:rPr>
              <w:t xml:space="preserve">  </w:t>
            </w:r>
            <w:r w:rsidRPr="00C56A28">
              <w:rPr>
                <w:color w:val="0D0D0D" w:themeColor="text1" w:themeTint="F2"/>
                <w:lang w:val="uk-UA"/>
              </w:rPr>
              <w:t>впливу на конституційно-правові відносини;</w:t>
            </w:r>
          </w:p>
          <w:p w:rsidR="00AF5C5E" w:rsidRPr="00C56A28" w:rsidRDefault="00C56A28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 xml:space="preserve">     </w:t>
            </w:r>
            <w:r w:rsidR="00AF5C5E" w:rsidRPr="00C56A28">
              <w:rPr>
                <w:color w:val="0D0D0D" w:themeColor="text1" w:themeTint="F2"/>
                <w:lang w:val="uk-UA"/>
              </w:rPr>
              <w:t>- здатність самостійно готувати проекти актів у різних сферах діяльності органу</w:t>
            </w:r>
          </w:p>
          <w:p w:rsidR="00AF5C5E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конституційного судочинства;</w:t>
            </w:r>
          </w:p>
          <w:p w:rsidR="00AF5C5E" w:rsidRPr="00C56A28" w:rsidRDefault="00C56A28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 xml:space="preserve">     </w:t>
            </w:r>
            <w:r w:rsidR="00AF5C5E" w:rsidRPr="00C56A28">
              <w:rPr>
                <w:color w:val="0D0D0D" w:themeColor="text1" w:themeTint="F2"/>
                <w:lang w:val="uk-UA"/>
              </w:rPr>
              <w:t>- базові навички з виконання процесуальних функцій судді, прокурора, адвоката,</w:t>
            </w:r>
          </w:p>
          <w:p w:rsidR="00EE5DC9" w:rsidRPr="00C56A28" w:rsidRDefault="00AF5C5E" w:rsidP="00C56A2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 w:themeColor="text1" w:themeTint="F2"/>
                <w:lang w:val="uk-UA"/>
              </w:rPr>
            </w:pPr>
            <w:r w:rsidRPr="00C56A28">
              <w:rPr>
                <w:color w:val="0D0D0D" w:themeColor="text1" w:themeTint="F2"/>
                <w:lang w:val="uk-UA"/>
              </w:rPr>
              <w:t>наукового консультанта, помічника судді, правового радника та нотаріуса у відносинах із</w:t>
            </w:r>
            <w:r w:rsidR="00C56A28">
              <w:rPr>
                <w:color w:val="0D0D0D" w:themeColor="text1" w:themeTint="F2"/>
                <w:lang w:val="uk-UA"/>
              </w:rPr>
              <w:t xml:space="preserve">  </w:t>
            </w:r>
            <w:r w:rsidRPr="00C56A28">
              <w:rPr>
                <w:color w:val="0D0D0D" w:themeColor="text1" w:themeTint="F2"/>
                <w:lang w:val="uk-UA"/>
              </w:rPr>
              <w:t>органом конституційної юрисдикції, іншими органами публічної влади.</w:t>
            </w:r>
          </w:p>
          <w:p w:rsidR="00B56C5B" w:rsidRDefault="00B56C5B" w:rsidP="00B56C5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Програмні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  <w:r>
              <w:t xml:space="preserve"> </w:t>
            </w:r>
          </w:p>
          <w:p w:rsidR="00B56C5B" w:rsidRDefault="00B56C5B" w:rsidP="00B56C5B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демонструвати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підходів</w:t>
            </w:r>
            <w:proofErr w:type="spellEnd"/>
            <w:r>
              <w:t xml:space="preserve">, </w:t>
            </w:r>
            <w:proofErr w:type="spellStart"/>
            <w:r>
              <w:t>методів</w:t>
            </w:r>
            <w:proofErr w:type="spellEnd"/>
            <w:r>
              <w:t xml:space="preserve">, </w:t>
            </w:r>
            <w:proofErr w:type="spellStart"/>
            <w:r>
              <w:t>прийомів</w:t>
            </w:r>
            <w:proofErr w:type="spellEnd"/>
            <w:r>
              <w:t xml:space="preserve"> та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проблем </w:t>
            </w:r>
            <w:proofErr w:type="gramStart"/>
            <w:r>
              <w:rPr>
                <w:lang w:val="uk-UA"/>
              </w:rPr>
              <w:t>конституційного  контролю</w:t>
            </w:r>
            <w:proofErr w:type="gramEnd"/>
            <w:r>
              <w:t>;</w:t>
            </w:r>
          </w:p>
          <w:p w:rsidR="00B56C5B" w:rsidRDefault="00B56C5B" w:rsidP="00B56C5B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proofErr w:type="gramStart"/>
            <w:r>
              <w:t>вміння</w:t>
            </w:r>
            <w:proofErr w:type="spellEnd"/>
            <w:r>
              <w:rPr>
                <w:lang w:val="uk-UA"/>
              </w:rPr>
              <w:t xml:space="preserve">  самостійно</w:t>
            </w:r>
            <w:proofErr w:type="gramEnd"/>
            <w:r>
              <w:rPr>
                <w:lang w:val="uk-UA"/>
              </w:rPr>
              <w:t xml:space="preserve"> </w:t>
            </w:r>
            <w:r>
              <w:t xml:space="preserve"> </w:t>
            </w:r>
            <w:r>
              <w:rPr>
                <w:lang w:val="uk-UA"/>
              </w:rPr>
              <w:t>підготовляти  конституційні  скарги,  подання  та  звернення</w:t>
            </w:r>
            <w:r>
              <w:t>;</w:t>
            </w:r>
          </w:p>
          <w:p w:rsidR="00B56C5B" w:rsidRDefault="00B56C5B" w:rsidP="00B56C5B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демонструвати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правового </w:t>
            </w:r>
            <w:proofErr w:type="spellStart"/>
            <w:r>
              <w:t>регулювання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 </w:t>
            </w:r>
            <w:proofErr w:type="gramStart"/>
            <w:r>
              <w:rPr>
                <w:lang w:val="uk-UA"/>
              </w:rPr>
              <w:t>конституційної  юрисдикції</w:t>
            </w:r>
            <w:proofErr w:type="gramEnd"/>
            <w:r>
              <w:t xml:space="preserve">  та </w:t>
            </w:r>
            <w:proofErr w:type="spellStart"/>
            <w:r>
              <w:t>шляхів</w:t>
            </w:r>
            <w:proofErr w:type="spellEnd"/>
            <w:r>
              <w:t xml:space="preserve"> </w:t>
            </w:r>
            <w:proofErr w:type="spellStart"/>
            <w:r>
              <w:t>реформування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цієї  важливої  інституції</w:t>
            </w:r>
            <w:r>
              <w:t>;</w:t>
            </w:r>
          </w:p>
          <w:p w:rsidR="00EE5DC9" w:rsidRPr="00B56C5B" w:rsidRDefault="00B56C5B" w:rsidP="00B56C5B">
            <w:pPr>
              <w:pStyle w:val="a6"/>
              <w:numPr>
                <w:ilvl w:val="0"/>
                <w:numId w:val="2"/>
              </w:numPr>
              <w:jc w:val="both"/>
            </w:pP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чинного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на предмет </w:t>
            </w:r>
            <w:proofErr w:type="spellStart"/>
            <w:r>
              <w:t>імплементації</w:t>
            </w:r>
            <w:proofErr w:type="spellEnd"/>
            <w:r>
              <w:t xml:space="preserve"> норм права ЄС у </w:t>
            </w:r>
            <w:proofErr w:type="spellStart"/>
            <w:proofErr w:type="gramStart"/>
            <w:r>
              <w:rPr>
                <w:lang w:val="uk-UA"/>
              </w:rPr>
              <w:t>обіх</w:t>
            </w:r>
            <w:proofErr w:type="spellEnd"/>
            <w:r>
              <w:rPr>
                <w:lang w:val="uk-UA"/>
              </w:rPr>
              <w:t xml:space="preserve">  національного</w:t>
            </w:r>
            <w:proofErr w:type="gramEnd"/>
            <w:r>
              <w:rPr>
                <w:lang w:val="uk-UA"/>
              </w:rPr>
              <w:t xml:space="preserve">  законодавства.</w:t>
            </w:r>
          </w:p>
          <w:p w:rsidR="00EE5DC9" w:rsidRDefault="00EE5DC9" w:rsidP="00C56A28">
            <w:pPr>
              <w:pStyle w:val="Default"/>
              <w:ind w:firstLine="318"/>
              <w:jc w:val="both"/>
              <w:rPr>
                <w:u w:val="single"/>
              </w:rPr>
            </w:pP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навчальної дисципліни</w:t>
            </w:r>
          </w:p>
        </w:tc>
      </w:tr>
      <w:tr w:rsidR="00EE5DC9" w:rsidTr="00EE5DC9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EE5DC9" w:rsidTr="00EE5DC9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7441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E5DC9" w:rsidTr="00EE5DC9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7441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EE5DC9" w:rsidTr="00EE5DC9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7441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EE5DC9" w:rsidTr="00EE5DC9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C9" w:rsidRDefault="00EE5D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C9" w:rsidRDefault="00EE5D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EE5DC9" w:rsidRDefault="00EE5D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EE5DC9" w:rsidRDefault="00EE5DC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EE5DC9" w:rsidTr="00EE5DC9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B0742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B074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B074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EE5DC9" w:rsidTr="00EE5DC9"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EE5DC9" w:rsidTr="00C0766C"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C9" w:rsidRDefault="00EE5DC9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C0766C" w:rsidTr="00981773">
        <w:trPr>
          <w:trHeight w:val="288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6C" w:rsidRPr="00C0766C" w:rsidRDefault="00C0766C">
            <w:pPr>
              <w:jc w:val="center"/>
              <w:rPr>
                <w:b/>
                <w:lang w:val="uk-UA"/>
              </w:rPr>
            </w:pPr>
            <w:r w:rsidRPr="00C0766C">
              <w:rPr>
                <w:b/>
                <w:lang w:val="uk-UA"/>
              </w:rPr>
              <w:t>Змістовний  модуль 1 «Основні  положення»</w:t>
            </w:r>
          </w:p>
        </w:tc>
      </w:tr>
      <w:tr w:rsidR="00C0766C" w:rsidTr="00EE5DC9">
        <w:trPr>
          <w:trHeight w:val="264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6C" w:rsidRDefault="00C0766C" w:rsidP="00C0766C">
            <w:pPr>
              <w:rPr>
                <w:lang w:val="uk-UA"/>
              </w:rPr>
            </w:pPr>
            <w:r>
              <w:rPr>
                <w:lang w:val="uk-UA"/>
              </w:rPr>
              <w:t>Тема 1.Правова  охорона  конституції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Default="00C0766C" w:rsidP="00C076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Default="00C0766C" w:rsidP="00C076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Default="00C0766C" w:rsidP="00C076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E5DC9" w:rsidTr="00EE5DC9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C9" w:rsidRDefault="00285853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Тема 2.Конституційний Суд України – єдиний  орган  конституційної  юрисдикції  в  Україні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285853">
            <w:pPr>
              <w:rPr>
                <w:lang w:val="uk-UA"/>
              </w:rPr>
            </w:pPr>
            <w:r>
              <w:rPr>
                <w:lang w:val="uk-UA"/>
              </w:rPr>
              <w:t xml:space="preserve">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E5DC9" w:rsidTr="00C0766C">
        <w:trPr>
          <w:trHeight w:val="576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6C" w:rsidRDefault="00285853" w:rsidP="00285853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3.  Тлумачення  Конституційним  Судом  України  нормативно-правових  актів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0766C" w:rsidTr="00C0766C">
        <w:trPr>
          <w:trHeight w:val="288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6C" w:rsidRPr="00C0766C" w:rsidRDefault="00C0766C" w:rsidP="00285853">
            <w:pPr>
              <w:rPr>
                <w:lang w:val="uk-UA"/>
              </w:rPr>
            </w:pPr>
            <w:r w:rsidRPr="00C0766C">
              <w:rPr>
                <w:i/>
                <w:lang w:val="uk-UA"/>
              </w:rPr>
              <w:t>Всього  по  модулю: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Pr="00C0766C" w:rsidRDefault="00C0766C" w:rsidP="00C0766C">
            <w:pPr>
              <w:jc w:val="center"/>
              <w:rPr>
                <w:i/>
                <w:lang w:val="uk-UA"/>
              </w:rPr>
            </w:pPr>
            <w:r w:rsidRPr="00C0766C">
              <w:rPr>
                <w:i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Pr="00C0766C" w:rsidRDefault="00C0766C" w:rsidP="00C0766C">
            <w:pPr>
              <w:jc w:val="center"/>
              <w:rPr>
                <w:i/>
                <w:lang w:val="uk-UA"/>
              </w:rPr>
            </w:pPr>
            <w:r w:rsidRPr="00C0766C">
              <w:rPr>
                <w:i/>
                <w:lang w:val="uk-UA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Pr="00C0766C" w:rsidRDefault="00C0766C" w:rsidP="00C0766C">
            <w:pPr>
              <w:jc w:val="center"/>
              <w:rPr>
                <w:i/>
                <w:lang w:val="uk-UA"/>
              </w:rPr>
            </w:pPr>
            <w:r w:rsidRPr="00C0766C">
              <w:rPr>
                <w:i/>
                <w:lang w:val="uk-UA"/>
              </w:rPr>
              <w:t>30</w:t>
            </w:r>
          </w:p>
        </w:tc>
      </w:tr>
      <w:tr w:rsidR="00C0766C" w:rsidTr="008D3CE4">
        <w:trPr>
          <w:trHeight w:val="252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6C" w:rsidRPr="00C0766C" w:rsidRDefault="00C0766C" w:rsidP="00C0766C">
            <w:pPr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 xml:space="preserve">Змістовний  модуль 2 «Загальні  положення </w:t>
            </w:r>
            <w:r w:rsidR="00667FD7">
              <w:rPr>
                <w:b/>
                <w:lang w:val="uk-UA"/>
              </w:rPr>
              <w:t>Конституційного Суду України»</w:t>
            </w:r>
          </w:p>
        </w:tc>
      </w:tr>
      <w:tr w:rsidR="00285853" w:rsidTr="00285853">
        <w:trPr>
          <w:trHeight w:val="300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53" w:rsidRDefault="00285853" w:rsidP="00285853">
            <w:pPr>
              <w:rPr>
                <w:lang w:val="uk-UA"/>
              </w:rPr>
            </w:pPr>
            <w:r>
              <w:rPr>
                <w:lang w:val="uk-UA"/>
              </w:rPr>
              <w:t>Тема 4. Конституційне  провадження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285853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285853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667FD7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85853" w:rsidTr="00285853">
        <w:trPr>
          <w:trHeight w:val="228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53" w:rsidRDefault="00285853" w:rsidP="00285853">
            <w:pPr>
              <w:rPr>
                <w:lang w:val="uk-UA"/>
              </w:rPr>
            </w:pPr>
            <w:r>
              <w:rPr>
                <w:lang w:val="uk-UA"/>
              </w:rPr>
              <w:t>Тема 5. Правова  позиція  КСУ  з  питань  конституцій-ного  ладу  та  народовладдя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285853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285853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667FD7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85853" w:rsidTr="00285853">
        <w:trPr>
          <w:trHeight w:val="288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53" w:rsidRDefault="00285853" w:rsidP="00285853">
            <w:pPr>
              <w:rPr>
                <w:lang w:val="uk-UA"/>
              </w:rPr>
            </w:pPr>
            <w:r>
              <w:rPr>
                <w:lang w:val="uk-UA"/>
              </w:rPr>
              <w:t>Тема 6. Правова  позиція  КСУ  з  питань  реалізації  та  захисту   прав  людини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285853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C0766C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667FD7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85853" w:rsidTr="00285853">
        <w:trPr>
          <w:trHeight w:val="252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53" w:rsidRDefault="00C0766C" w:rsidP="00285853">
            <w:pPr>
              <w:rPr>
                <w:lang w:val="uk-UA"/>
              </w:rPr>
            </w:pPr>
            <w:r>
              <w:rPr>
                <w:lang w:val="uk-UA"/>
              </w:rPr>
              <w:t>Тема 7. Правова  позиція  КСУ  з питань  діяльності  дер-</w:t>
            </w:r>
          </w:p>
          <w:p w:rsidR="00C0766C" w:rsidRDefault="00C0766C" w:rsidP="0028585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жавних</w:t>
            </w:r>
            <w:proofErr w:type="spellEnd"/>
            <w:r>
              <w:rPr>
                <w:lang w:val="uk-UA"/>
              </w:rPr>
              <w:t xml:space="preserve"> органів  та  їх  посадових  осіб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C0766C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C0766C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667FD7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85853" w:rsidTr="00C0766C">
        <w:trPr>
          <w:trHeight w:val="564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6C" w:rsidRDefault="00C0766C" w:rsidP="00285853">
            <w:pPr>
              <w:rPr>
                <w:lang w:val="uk-UA"/>
              </w:rPr>
            </w:pPr>
            <w:r>
              <w:rPr>
                <w:lang w:val="uk-UA"/>
              </w:rPr>
              <w:t>Тема 8. Правова  позиція  КСУ з  питань територіального  устрою  та  самоврядних організацій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C0766C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C0766C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53" w:rsidRDefault="00667FD7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0766C" w:rsidTr="00C0766C">
        <w:trPr>
          <w:trHeight w:val="252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6C" w:rsidRDefault="00C0766C" w:rsidP="00285853">
            <w:pPr>
              <w:rPr>
                <w:lang w:val="uk-UA"/>
              </w:rPr>
            </w:pPr>
            <w:r>
              <w:rPr>
                <w:lang w:val="uk-UA"/>
              </w:rPr>
              <w:t>Тема 9. Акти  Конституційного  Суду  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Default="00C0766C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Default="00C0766C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Default="00667FD7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0766C" w:rsidTr="00EE5DC9">
        <w:trPr>
          <w:trHeight w:val="288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6C" w:rsidRPr="00667FD7" w:rsidRDefault="00667FD7" w:rsidP="0028585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Всього по  модулю: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Default="00667FD7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Default="00667FD7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6C" w:rsidRDefault="00667FD7" w:rsidP="002858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E5DC9" w:rsidTr="00EE5DC9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Pr="00667FD7" w:rsidRDefault="00667FD7" w:rsidP="00667FD7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Всього  у  семестрі: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667F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667F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667F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EE5DC9" w:rsidRPr="00720924" w:rsidTr="00EE5DC9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741195">
            <w:pPr>
              <w:ind w:firstLine="185"/>
              <w:jc w:val="both"/>
              <w:rPr>
                <w:lang w:val="uk-UA"/>
              </w:rPr>
            </w:pPr>
            <w:r w:rsidRPr="00741195">
              <w:rPr>
                <w:color w:val="0D0D0D"/>
                <w:sz w:val="22"/>
                <w:szCs w:val="22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41195">
              <w:rPr>
                <w:i/>
                <w:iCs/>
                <w:color w:val="0D0D0D"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>
                <w:rPr>
                  <w:rStyle w:val="a3"/>
                  <w:color w:val="0D0D0D"/>
                  <w:sz w:val="22"/>
                  <w:szCs w:val="22"/>
                </w:rPr>
                <w:t>https</w:t>
              </w:r>
              <w:r w:rsidRPr="00741195">
                <w:rPr>
                  <w:rStyle w:val="a3"/>
                  <w:color w:val="0D0D0D"/>
                  <w:sz w:val="22"/>
                  <w:szCs w:val="22"/>
                  <w:lang w:val="uk-UA"/>
                </w:rPr>
                <w:t>://</w:t>
              </w:r>
              <w:r>
                <w:rPr>
                  <w:rStyle w:val="a3"/>
                  <w:color w:val="0D0D0D"/>
                  <w:sz w:val="22"/>
                  <w:szCs w:val="22"/>
                </w:rPr>
                <w:t>law</w:t>
              </w:r>
              <w:r w:rsidRPr="00741195">
                <w:rPr>
                  <w:rStyle w:val="a3"/>
                  <w:color w:val="0D0D0D"/>
                  <w:sz w:val="22"/>
                  <w:szCs w:val="22"/>
                  <w:lang w:val="uk-UA"/>
                </w:rPr>
                <w:t>.</w:t>
              </w:r>
              <w:r>
                <w:rPr>
                  <w:rStyle w:val="a3"/>
                  <w:color w:val="0D0D0D"/>
                  <w:sz w:val="22"/>
                  <w:szCs w:val="22"/>
                </w:rPr>
                <w:t>pnu</w:t>
              </w:r>
              <w:r w:rsidRPr="00741195">
                <w:rPr>
                  <w:rStyle w:val="a3"/>
                  <w:color w:val="0D0D0D"/>
                  <w:sz w:val="22"/>
                  <w:szCs w:val="22"/>
                  <w:lang w:val="uk-UA"/>
                </w:rPr>
                <w:t>.</w:t>
              </w:r>
              <w:r>
                <w:rPr>
                  <w:rStyle w:val="a3"/>
                  <w:color w:val="0D0D0D"/>
                  <w:sz w:val="22"/>
                  <w:szCs w:val="22"/>
                </w:rPr>
                <w:t>edu</w:t>
              </w:r>
              <w:r w:rsidRPr="00741195">
                <w:rPr>
                  <w:rStyle w:val="a3"/>
                  <w:color w:val="0D0D0D"/>
                  <w:sz w:val="22"/>
                  <w:szCs w:val="22"/>
                  <w:lang w:val="uk-UA"/>
                </w:rPr>
                <w:t>.</w:t>
              </w:r>
              <w:r>
                <w:rPr>
                  <w:rStyle w:val="a3"/>
                  <w:color w:val="0D0D0D"/>
                  <w:sz w:val="22"/>
                  <w:szCs w:val="22"/>
                </w:rPr>
                <w:t>ua</w:t>
              </w:r>
              <w:r w:rsidRPr="00741195">
                <w:rPr>
                  <w:rStyle w:val="a3"/>
                  <w:color w:val="0D0D0D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741195">
              <w:rPr>
                <w:i/>
                <w:iCs/>
                <w:color w:val="0D0D0D"/>
                <w:sz w:val="22"/>
                <w:szCs w:val="22"/>
                <w:lang w:val="uk-UA"/>
              </w:rPr>
              <w:t>.</w:t>
            </w:r>
          </w:p>
        </w:tc>
      </w:tr>
      <w:tr w:rsidR="00EE5DC9" w:rsidTr="00EE5DC9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Вимоги до письмових робіт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95" w:rsidRDefault="00741195" w:rsidP="00741195">
            <w:pPr>
              <w:autoSpaceDE w:val="0"/>
              <w:autoSpaceDN w:val="0"/>
              <w:adjustRightInd w:val="0"/>
              <w:spacing w:line="276" w:lineRule="auto"/>
              <w:ind w:firstLine="185"/>
              <w:jc w:val="both"/>
              <w:rPr>
                <w:rFonts w:eastAsia="Calibri"/>
                <w:color w:val="0D0D0D"/>
                <w:sz w:val="22"/>
                <w:szCs w:val="22"/>
              </w:rPr>
            </w:pPr>
            <w:proofErr w:type="spellStart"/>
            <w:r>
              <w:rPr>
                <w:color w:val="0D0D0D"/>
                <w:sz w:val="22"/>
                <w:szCs w:val="22"/>
              </w:rPr>
              <w:t>Вивчення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дисципліни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передбачає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  <w:u w:val="single"/>
              </w:rPr>
              <w:t>обов’язкове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виконання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всіма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студентами 3 </w:t>
            </w:r>
            <w:proofErr w:type="spellStart"/>
            <w:r>
              <w:rPr>
                <w:color w:val="0D0D0D"/>
                <w:sz w:val="22"/>
                <w:szCs w:val="22"/>
              </w:rPr>
              <w:t>модульних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контрольних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робіт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. Робота </w:t>
            </w:r>
            <w:proofErr w:type="spellStart"/>
            <w:r>
              <w:rPr>
                <w:color w:val="0D0D0D"/>
                <w:sz w:val="22"/>
                <w:szCs w:val="22"/>
              </w:rPr>
              <w:t>виконується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D0D0D"/>
                <w:sz w:val="22"/>
                <w:szCs w:val="22"/>
              </w:rPr>
              <w:t>на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передостанньому</w:t>
            </w:r>
            <w:proofErr w:type="spellEnd"/>
            <w:r>
              <w:rPr>
                <w:color w:val="0D0D0D"/>
                <w:sz w:val="22"/>
                <w:szCs w:val="22"/>
              </w:rPr>
              <w:t>/</w:t>
            </w:r>
            <w:proofErr w:type="spellStart"/>
            <w:r>
              <w:rPr>
                <w:color w:val="0D0D0D"/>
                <w:sz w:val="22"/>
                <w:szCs w:val="22"/>
              </w:rPr>
              <w:t>останньому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семінарському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занятті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кожного модуля. </w:t>
            </w:r>
          </w:p>
          <w:p w:rsidR="00741195" w:rsidRDefault="00741195" w:rsidP="00741195">
            <w:pPr>
              <w:spacing w:line="276" w:lineRule="auto"/>
              <w:ind w:firstLine="185"/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На </w:t>
            </w:r>
            <w:proofErr w:type="spellStart"/>
            <w:r>
              <w:rPr>
                <w:color w:val="0D0D0D"/>
                <w:sz w:val="22"/>
                <w:szCs w:val="22"/>
              </w:rPr>
              <w:t>контрольну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№1 та №3 </w:t>
            </w:r>
            <w:proofErr w:type="spellStart"/>
            <w:r>
              <w:rPr>
                <w:color w:val="0D0D0D"/>
                <w:sz w:val="22"/>
                <w:szCs w:val="22"/>
              </w:rPr>
              <w:t>виноситься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1 </w:t>
            </w:r>
            <w:proofErr w:type="spellStart"/>
            <w:r>
              <w:rPr>
                <w:color w:val="0D0D0D"/>
                <w:sz w:val="22"/>
                <w:szCs w:val="22"/>
              </w:rPr>
              <w:t>описове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яке </w:t>
            </w:r>
            <w:proofErr w:type="spellStart"/>
            <w:r>
              <w:rPr>
                <w:color w:val="0D0D0D"/>
                <w:sz w:val="22"/>
                <w:szCs w:val="22"/>
              </w:rPr>
              <w:t>оцінюється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в 6 </w:t>
            </w:r>
            <w:proofErr w:type="spellStart"/>
            <w:r>
              <w:rPr>
                <w:color w:val="0D0D0D"/>
                <w:sz w:val="22"/>
                <w:szCs w:val="22"/>
              </w:rPr>
              <w:t>балів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2 коротких </w:t>
            </w:r>
            <w:proofErr w:type="spellStart"/>
            <w:r>
              <w:rPr>
                <w:color w:val="0D0D0D"/>
                <w:sz w:val="22"/>
                <w:szCs w:val="22"/>
              </w:rPr>
              <w:t>запитання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нормативного </w:t>
            </w:r>
            <w:proofErr w:type="spellStart"/>
            <w:r>
              <w:rPr>
                <w:color w:val="0D0D0D"/>
                <w:sz w:val="22"/>
                <w:szCs w:val="22"/>
              </w:rPr>
              <w:t>змісту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D0D0D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понять), </w:t>
            </w:r>
            <w:proofErr w:type="spellStart"/>
            <w:r>
              <w:rPr>
                <w:color w:val="0D0D0D"/>
                <w:sz w:val="22"/>
                <w:szCs w:val="22"/>
              </w:rPr>
              <w:t>які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оцінюються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по 2 </w:t>
            </w:r>
            <w:proofErr w:type="spellStart"/>
            <w:r>
              <w:rPr>
                <w:color w:val="0D0D0D"/>
                <w:sz w:val="22"/>
                <w:szCs w:val="22"/>
              </w:rPr>
              <w:t>бали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практичне</w:t>
            </w:r>
            <w:proofErr w:type="spellEnd"/>
            <w:r>
              <w:rPr>
                <w:color w:val="0D0D0D"/>
                <w:sz w:val="22"/>
                <w:szCs w:val="22"/>
              </w:rPr>
              <w:t>/</w:t>
            </w:r>
            <w:proofErr w:type="spellStart"/>
            <w:r>
              <w:rPr>
                <w:color w:val="0D0D0D"/>
                <w:sz w:val="22"/>
                <w:szCs w:val="22"/>
              </w:rPr>
              <w:t>схематичне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(8 </w:t>
            </w:r>
            <w:proofErr w:type="spellStart"/>
            <w:r>
              <w:rPr>
                <w:color w:val="0D0D0D"/>
                <w:sz w:val="22"/>
                <w:szCs w:val="22"/>
              </w:rPr>
              <w:t>балів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), </w:t>
            </w:r>
            <w:proofErr w:type="spellStart"/>
            <w:r>
              <w:rPr>
                <w:color w:val="0D0D0D"/>
                <w:sz w:val="22"/>
                <w:szCs w:val="22"/>
              </w:rPr>
              <w:t>тестові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запитання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які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оцінюються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по 1 балу. </w:t>
            </w:r>
            <w:proofErr w:type="spellStart"/>
            <w:r>
              <w:rPr>
                <w:color w:val="0D0D0D"/>
                <w:sz w:val="22"/>
                <w:szCs w:val="22"/>
              </w:rPr>
              <w:t>Контрольна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робота №2 </w:t>
            </w:r>
            <w:proofErr w:type="spellStart"/>
            <w:r>
              <w:rPr>
                <w:color w:val="0D0D0D"/>
                <w:sz w:val="22"/>
                <w:szCs w:val="22"/>
              </w:rPr>
              <w:t>включає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20 </w:t>
            </w:r>
            <w:proofErr w:type="spellStart"/>
            <w:r>
              <w:rPr>
                <w:color w:val="0D0D0D"/>
                <w:sz w:val="22"/>
                <w:szCs w:val="22"/>
              </w:rPr>
              <w:lastRenderedPageBreak/>
              <w:t>тестових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завдань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(по 1 балу)</w:t>
            </w:r>
          </w:p>
          <w:p w:rsidR="00741195" w:rsidRDefault="00741195" w:rsidP="00741195">
            <w:pPr>
              <w:spacing w:line="276" w:lineRule="auto"/>
              <w:ind w:firstLine="185"/>
              <w:jc w:val="both"/>
              <w:rPr>
                <w:color w:val="0D0D0D"/>
                <w:sz w:val="22"/>
                <w:szCs w:val="22"/>
              </w:rPr>
            </w:pPr>
            <w:proofErr w:type="spellStart"/>
            <w:r>
              <w:rPr>
                <w:color w:val="0D0D0D"/>
                <w:sz w:val="22"/>
                <w:szCs w:val="22"/>
              </w:rPr>
              <w:t>Максимальний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бал за </w:t>
            </w:r>
            <w:proofErr w:type="spellStart"/>
            <w:r>
              <w:rPr>
                <w:color w:val="0D0D0D"/>
                <w:sz w:val="22"/>
                <w:szCs w:val="22"/>
              </w:rPr>
              <w:t>контрольну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роботу становить 20 </w:t>
            </w:r>
            <w:proofErr w:type="spellStart"/>
            <w:r>
              <w:rPr>
                <w:color w:val="0D0D0D"/>
                <w:sz w:val="22"/>
                <w:szCs w:val="22"/>
              </w:rPr>
              <w:t>балів</w:t>
            </w:r>
            <w:proofErr w:type="spellEnd"/>
            <w:r>
              <w:rPr>
                <w:color w:val="0D0D0D"/>
                <w:sz w:val="22"/>
                <w:szCs w:val="22"/>
              </w:rPr>
              <w:t>.</w:t>
            </w:r>
          </w:p>
          <w:p w:rsidR="00741195" w:rsidRDefault="00741195" w:rsidP="00741195">
            <w:pPr>
              <w:spacing w:line="276" w:lineRule="auto"/>
              <w:ind w:firstLine="185"/>
              <w:jc w:val="both"/>
              <w:rPr>
                <w:i/>
                <w:iCs/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  <w:u w:val="single"/>
              </w:rPr>
              <w:t xml:space="preserve">За </w:t>
            </w:r>
            <w:proofErr w:type="spellStart"/>
            <w:r>
              <w:rPr>
                <w:color w:val="0D0D0D"/>
                <w:sz w:val="22"/>
                <w:szCs w:val="22"/>
                <w:u w:val="single"/>
              </w:rPr>
              <w:t>бажанням</w:t>
            </w:r>
            <w:proofErr w:type="spellEnd"/>
            <w:r>
              <w:rPr>
                <w:color w:val="0D0D0D"/>
                <w:sz w:val="22"/>
                <w:szCs w:val="22"/>
                <w:u w:val="single"/>
              </w:rPr>
              <w:t xml:space="preserve"> (для </w:t>
            </w:r>
            <w:proofErr w:type="spellStart"/>
            <w:r>
              <w:rPr>
                <w:color w:val="0D0D0D"/>
                <w:sz w:val="22"/>
                <w:szCs w:val="22"/>
                <w:u w:val="single"/>
              </w:rPr>
              <w:t>отримання</w:t>
            </w:r>
            <w:proofErr w:type="spellEnd"/>
            <w:r>
              <w:rPr>
                <w:color w:val="0D0D0D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  <w:u w:val="single"/>
              </w:rPr>
              <w:t>додаткових</w:t>
            </w:r>
            <w:proofErr w:type="spellEnd"/>
            <w:r>
              <w:rPr>
                <w:color w:val="0D0D0D"/>
                <w:sz w:val="22"/>
                <w:szCs w:val="22"/>
                <w:u w:val="single"/>
              </w:rPr>
              <w:t xml:space="preserve"> до 5 </w:t>
            </w:r>
            <w:proofErr w:type="spellStart"/>
            <w:r>
              <w:rPr>
                <w:color w:val="0D0D0D"/>
                <w:sz w:val="22"/>
                <w:szCs w:val="22"/>
                <w:u w:val="single"/>
              </w:rPr>
              <w:t>балів</w:t>
            </w:r>
            <w:proofErr w:type="spellEnd"/>
            <w:r>
              <w:rPr>
                <w:color w:val="0D0D0D"/>
                <w:sz w:val="22"/>
                <w:szCs w:val="22"/>
                <w:u w:val="single"/>
              </w:rPr>
              <w:t>)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студенти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можуть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виконувати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індивідуальні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за темою </w:t>
            </w:r>
            <w:proofErr w:type="spellStart"/>
            <w:r>
              <w:rPr>
                <w:color w:val="0D0D0D"/>
                <w:sz w:val="22"/>
                <w:szCs w:val="22"/>
              </w:rPr>
              <w:t>відповідного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семінарського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заняття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D0D0D"/>
                <w:sz w:val="22"/>
                <w:szCs w:val="22"/>
              </w:rPr>
              <w:t>Види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приклади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підготовки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D0D0D"/>
                <w:sz w:val="22"/>
                <w:szCs w:val="22"/>
              </w:rPr>
              <w:t>критерії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оцінювання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індивідуальних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завдань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знаходяться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на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кафедрі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та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розміщені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на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сайті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кафедри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</w:p>
          <w:p w:rsidR="00EE5DC9" w:rsidRDefault="00741195" w:rsidP="00741195">
            <w:pPr>
              <w:jc w:val="both"/>
              <w:rPr>
                <w:color w:val="FF0000"/>
                <w:lang w:val="uk-UA"/>
              </w:rPr>
            </w:pPr>
            <w:r>
              <w:rPr>
                <w:color w:val="0D0D0D"/>
                <w:sz w:val="22"/>
                <w:szCs w:val="22"/>
              </w:rPr>
              <w:t>https://kkmtap.pnu.edu.ua/%d0%be%d1%81-%d0%b1%d0%b0%d0%ba%d0%b0%d0%bb%d0%b0%d0%b2%d1%80/%d1%82%d0%b5%d0%bc%d0%b0%d1%82%d0%b8%d0%ba%d0%b0-%d0%ba%d1%83%d1%80%d1%81%d0%be%d0%b2%d0%b8%d1%85-%d1%82%d0%b0-</w:t>
            </w:r>
          </w:p>
        </w:tc>
      </w:tr>
      <w:tr w:rsidR="00EE5DC9" w:rsidRPr="00720924" w:rsidTr="00EE5DC9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741195">
            <w:pPr>
              <w:jc w:val="both"/>
              <w:rPr>
                <w:lang w:val="uk-UA"/>
              </w:rPr>
            </w:pPr>
            <w:r w:rsidRPr="00741195">
              <w:rPr>
                <w:color w:val="0D0D0D"/>
                <w:sz w:val="22"/>
                <w:szCs w:val="22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741195">
              <w:rPr>
                <w:color w:val="0D0D0D"/>
                <w:sz w:val="22"/>
                <w:szCs w:val="22"/>
                <w:lang w:val="uk-UA"/>
              </w:rPr>
              <w:t>п.п</w:t>
            </w:r>
            <w:proofErr w:type="spellEnd"/>
            <w:r w:rsidRPr="00741195">
              <w:rPr>
                <w:color w:val="0D0D0D"/>
                <w:sz w:val="22"/>
                <w:szCs w:val="22"/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EE5DC9" w:rsidTr="00EE5DC9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9" w:rsidRDefault="00741195">
            <w:pPr>
              <w:jc w:val="both"/>
              <w:rPr>
                <w:lang w:val="uk-UA"/>
              </w:rPr>
            </w:pPr>
            <w:r>
              <w:rPr>
                <w:color w:val="0D0D0D"/>
                <w:sz w:val="22"/>
                <w:szCs w:val="22"/>
              </w:rPr>
              <w:t xml:space="preserve">Порядок та </w:t>
            </w:r>
            <w:proofErr w:type="spellStart"/>
            <w:r>
              <w:rPr>
                <w:color w:val="0D0D0D"/>
                <w:sz w:val="22"/>
                <w:szCs w:val="22"/>
              </w:rPr>
              <w:t>організація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контролю </w:t>
            </w:r>
            <w:proofErr w:type="spellStart"/>
            <w:r>
              <w:rPr>
                <w:color w:val="0D0D0D"/>
                <w:sz w:val="22"/>
                <w:szCs w:val="22"/>
              </w:rPr>
              <w:t>знань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студентів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зокрема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D0D0D"/>
                <w:sz w:val="22"/>
                <w:szCs w:val="22"/>
              </w:rPr>
              <w:t>умови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допуску до </w:t>
            </w:r>
            <w:proofErr w:type="spellStart"/>
            <w:r>
              <w:rPr>
                <w:color w:val="0D0D0D"/>
                <w:sz w:val="22"/>
                <w:szCs w:val="22"/>
              </w:rPr>
              <w:t>підсумкового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контролю </w:t>
            </w:r>
            <w:proofErr w:type="spellStart"/>
            <w:r>
              <w:rPr>
                <w:color w:val="0D0D0D"/>
                <w:sz w:val="22"/>
                <w:szCs w:val="22"/>
              </w:rPr>
              <w:t>визначаються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п. 5 </w:t>
            </w:r>
            <w:proofErr w:type="spellStart"/>
            <w:r>
              <w:rPr>
                <w:color w:val="0D0D0D"/>
                <w:sz w:val="22"/>
                <w:szCs w:val="22"/>
              </w:rPr>
              <w:t>Положення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 порядок </w:t>
            </w:r>
            <w:proofErr w:type="spellStart"/>
            <w:r>
              <w:rPr>
                <w:color w:val="0D0D0D"/>
                <w:sz w:val="22"/>
                <w:szCs w:val="22"/>
              </w:rPr>
              <w:t>організації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навчального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процесу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D0D0D"/>
                <w:sz w:val="22"/>
                <w:szCs w:val="22"/>
              </w:rPr>
              <w:t>оцінювання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успішності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студентів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D0D0D"/>
                <w:sz w:val="22"/>
                <w:szCs w:val="22"/>
              </w:rPr>
              <w:t>навчально-науковому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юридичному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інституті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Прикарпатського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національного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університету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імені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Василя </w:t>
            </w:r>
            <w:proofErr w:type="spellStart"/>
            <w:r>
              <w:rPr>
                <w:color w:val="0D0D0D"/>
                <w:sz w:val="22"/>
                <w:szCs w:val="22"/>
              </w:rPr>
              <w:t>Стефаника</w:t>
            </w:r>
            <w:proofErr w:type="spellEnd"/>
          </w:p>
        </w:tc>
      </w:tr>
      <w:tr w:rsidR="00EE5DC9" w:rsidTr="00EE5DC9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Підсумковий контроль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75" w:rsidRDefault="006A1875" w:rsidP="006A1875">
            <w:pPr>
              <w:jc w:val="both"/>
            </w:pPr>
            <w:proofErr w:type="spellStart"/>
            <w:r>
              <w:t>Підсумковий</w:t>
            </w:r>
            <w:proofErr w:type="spellEnd"/>
            <w:r>
              <w:t xml:space="preserve"> контроль – </w:t>
            </w:r>
            <w:proofErr w:type="spellStart"/>
            <w:r>
              <w:t>екзамен</w:t>
            </w:r>
            <w:proofErr w:type="spellEnd"/>
            <w:r>
              <w:t xml:space="preserve"> у </w:t>
            </w:r>
            <w:proofErr w:type="spellStart"/>
            <w:r>
              <w:t>письмовій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>.</w:t>
            </w:r>
          </w:p>
          <w:p w:rsidR="006A1875" w:rsidRDefault="006A1875" w:rsidP="006A1875">
            <w:pPr>
              <w:jc w:val="both"/>
            </w:pPr>
            <w:r>
              <w:t xml:space="preserve">На </w:t>
            </w:r>
            <w:proofErr w:type="spellStart"/>
            <w:r>
              <w:t>екзамен</w:t>
            </w:r>
            <w:proofErr w:type="spellEnd"/>
            <w:r>
              <w:t xml:space="preserve"> </w:t>
            </w:r>
            <w:proofErr w:type="spellStart"/>
            <w:r>
              <w:t>виноситьс</w:t>
            </w:r>
            <w:r w:rsidR="00C1393E">
              <w:t>я</w:t>
            </w:r>
            <w:proofErr w:type="spellEnd"/>
            <w:r w:rsidR="00C1393E">
              <w:t xml:space="preserve"> </w:t>
            </w:r>
            <w:r w:rsidR="00C1393E">
              <w:rPr>
                <w:lang w:val="uk-UA"/>
              </w:rPr>
              <w:t>3</w:t>
            </w:r>
            <w:r w:rsidR="00C1393E">
              <w:t xml:space="preserve"> </w:t>
            </w:r>
            <w:proofErr w:type="spellStart"/>
            <w:r w:rsidR="00C1393E">
              <w:t>описов</w:t>
            </w:r>
            <w:r w:rsidR="00C1393E">
              <w:rPr>
                <w:lang w:val="uk-UA"/>
              </w:rPr>
              <w:t>их</w:t>
            </w:r>
            <w:proofErr w:type="spellEnd"/>
            <w:r w:rsidR="00C1393E">
              <w:t xml:space="preserve"> </w:t>
            </w:r>
            <w:proofErr w:type="spellStart"/>
            <w:r w:rsidR="00C1393E">
              <w:t>питан</w:t>
            </w:r>
            <w:proofErr w:type="spellEnd"/>
            <w:r w:rsidR="00C1393E">
              <w:rPr>
                <w:lang w:val="uk-UA"/>
              </w:rPr>
              <w:t>ь</w:t>
            </w:r>
            <w:r w:rsidR="00C1393E">
              <w:t>, як</w:t>
            </w:r>
            <w:r w:rsidR="00C1393E">
              <w:rPr>
                <w:lang w:val="uk-UA"/>
              </w:rPr>
              <w:t>і</w:t>
            </w:r>
            <w:r w:rsidR="00C1393E">
              <w:t xml:space="preserve"> </w:t>
            </w:r>
            <w:proofErr w:type="spellStart"/>
            <w:r w:rsidR="00C1393E">
              <w:t>оцінюється</w:t>
            </w:r>
            <w:proofErr w:type="spellEnd"/>
            <w:r w:rsidR="00C1393E">
              <w:t xml:space="preserve"> </w:t>
            </w:r>
            <w:r w:rsidR="00C1393E">
              <w:rPr>
                <w:lang w:val="uk-UA"/>
              </w:rPr>
              <w:t>по</w:t>
            </w:r>
            <w:r w:rsidR="00C1393E">
              <w:t xml:space="preserve"> </w:t>
            </w:r>
            <w:r w:rsidR="00C1393E">
              <w:rPr>
                <w:lang w:val="uk-UA"/>
              </w:rPr>
              <w:t>15</w:t>
            </w:r>
            <w:r w:rsidR="00C1393E">
              <w:t xml:space="preserve"> </w:t>
            </w:r>
            <w:proofErr w:type="spellStart"/>
            <w:proofErr w:type="gramStart"/>
            <w:r w:rsidR="00C1393E">
              <w:t>балів</w:t>
            </w:r>
            <w:proofErr w:type="spellEnd"/>
            <w:r w:rsidR="00C1393E">
              <w:t xml:space="preserve">,  </w:t>
            </w:r>
            <w:r w:rsidR="00C1393E">
              <w:rPr>
                <w:lang w:val="uk-UA"/>
              </w:rPr>
              <w:t>1</w:t>
            </w:r>
            <w:proofErr w:type="gramEnd"/>
            <w:r w:rsidR="00C1393E">
              <w:t xml:space="preserve"> </w:t>
            </w:r>
            <w:proofErr w:type="spellStart"/>
            <w:r w:rsidR="00C1393E">
              <w:t>визначення</w:t>
            </w:r>
            <w:proofErr w:type="spellEnd"/>
            <w:r w:rsidR="00C1393E">
              <w:t xml:space="preserve"> </w:t>
            </w:r>
            <w:proofErr w:type="spellStart"/>
            <w:r w:rsidR="00C1393E">
              <w:t>термінів</w:t>
            </w:r>
            <w:proofErr w:type="spellEnd"/>
            <w:r w:rsidR="00C1393E">
              <w:t>, як</w:t>
            </w:r>
            <w:r w:rsidR="00C1393E">
              <w:rPr>
                <w:lang w:val="uk-UA"/>
              </w:rPr>
              <w:t>е</w:t>
            </w:r>
            <w:r w:rsidR="00C1393E">
              <w:t xml:space="preserve"> </w:t>
            </w:r>
            <w:proofErr w:type="spellStart"/>
            <w:r w:rsidR="00C1393E">
              <w:t>оцінюються</w:t>
            </w:r>
            <w:proofErr w:type="spellEnd"/>
            <w:r w:rsidR="00C1393E">
              <w:t xml:space="preserve"> </w:t>
            </w:r>
            <w:r w:rsidR="00C1393E">
              <w:rPr>
                <w:lang w:val="uk-UA"/>
              </w:rPr>
              <w:t>в</w:t>
            </w:r>
            <w:r w:rsidR="00C1393E">
              <w:t xml:space="preserve"> 5 </w:t>
            </w:r>
            <w:proofErr w:type="spellStart"/>
            <w:r w:rsidR="00C1393E">
              <w:t>балів</w:t>
            </w:r>
            <w:proofErr w:type="spellEnd"/>
            <w:r>
              <w:t>.</w:t>
            </w:r>
          </w:p>
          <w:p w:rsidR="00EE5DC9" w:rsidRDefault="006A1875" w:rsidP="006A1875">
            <w:pPr>
              <w:jc w:val="both"/>
              <w:rPr>
                <w:i/>
                <w:iCs/>
                <w:color w:val="FF0000"/>
                <w:lang w:val="uk-UA"/>
              </w:rPr>
            </w:pPr>
            <w:proofErr w:type="spellStart"/>
            <w:r>
              <w:t>Максимальний</w:t>
            </w:r>
            <w:proofErr w:type="spellEnd"/>
            <w:r>
              <w:t xml:space="preserve"> бал за </w:t>
            </w:r>
            <w:proofErr w:type="spellStart"/>
            <w:r>
              <w:t>екзамен</w:t>
            </w:r>
            <w:proofErr w:type="spellEnd"/>
            <w:r>
              <w:t xml:space="preserve"> – 50.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95" w:rsidRPr="00741195" w:rsidRDefault="00741195" w:rsidP="00741195">
            <w:pPr>
              <w:autoSpaceDE w:val="0"/>
              <w:autoSpaceDN w:val="0"/>
              <w:adjustRightInd w:val="0"/>
              <w:spacing w:line="276" w:lineRule="auto"/>
              <w:ind w:firstLine="310"/>
              <w:jc w:val="both"/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</w:pPr>
            <w:proofErr w:type="spellStart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>Письмові</w:t>
            </w:r>
            <w:proofErr w:type="spellEnd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>роботи</w:t>
            </w:r>
            <w:proofErr w:type="spellEnd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>:</w:t>
            </w:r>
          </w:p>
          <w:p w:rsidR="00741195" w:rsidRDefault="00741195" w:rsidP="00741195">
            <w:pPr>
              <w:spacing w:line="276" w:lineRule="auto"/>
              <w:ind w:firstLine="310"/>
              <w:jc w:val="both"/>
              <w:rPr>
                <w:rFonts w:eastAsia="Calibri"/>
                <w:i/>
                <w:iCs/>
                <w:color w:val="0D0D0D"/>
                <w:sz w:val="22"/>
                <w:szCs w:val="22"/>
              </w:rPr>
            </w:pP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Пропонується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виконання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студентами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обов’язкових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та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додаткових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окремих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видів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письмових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робіт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обов’язкової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письмової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контрольної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роботи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письмових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тестових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завдань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за темами,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винесеними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на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самостійне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опрацювання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перелік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міститься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в </w:t>
            </w:r>
            <w:proofErr w:type="spellStart"/>
            <w:r>
              <w:rPr>
                <w:color w:val="0D0D0D"/>
                <w:sz w:val="22"/>
                <w:szCs w:val="22"/>
              </w:rPr>
              <w:t>Методичних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вказівках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D0D0D"/>
                <w:sz w:val="22"/>
                <w:szCs w:val="22"/>
              </w:rPr>
              <w:t>завданнях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D0D0D"/>
                <w:sz w:val="22"/>
                <w:szCs w:val="22"/>
              </w:rPr>
              <w:t>підготовки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D0D0D"/>
                <w:sz w:val="22"/>
                <w:szCs w:val="22"/>
              </w:rPr>
              <w:t>семінарських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D0D0D"/>
                <w:sz w:val="22"/>
                <w:szCs w:val="22"/>
              </w:rPr>
              <w:t>практичних</w:t>
            </w:r>
            <w:proofErr w:type="spellEnd"/>
            <w:r>
              <w:rPr>
                <w:color w:val="0D0D0D"/>
                <w:sz w:val="22"/>
                <w:szCs w:val="22"/>
              </w:rPr>
              <w:t>) занять</w:t>
            </w:r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письмових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експрес-опитувань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на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семінарських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заняттях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тощо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а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також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додаткових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письмових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індивідуальних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завдань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курсових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робіт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(за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вибором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студента) </w:t>
            </w:r>
            <w:r>
              <w:rPr>
                <w:color w:val="0D0D0D"/>
                <w:sz w:val="22"/>
                <w:szCs w:val="22"/>
              </w:rPr>
              <w:t xml:space="preserve">–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Методичні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вказівки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розміщені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на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сайті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D0D0D"/>
                <w:sz w:val="22"/>
                <w:szCs w:val="22"/>
              </w:rPr>
              <w:t>кафедри</w:t>
            </w:r>
            <w:proofErr w:type="spellEnd"/>
            <w:r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</w:p>
          <w:p w:rsidR="00741195" w:rsidRDefault="00720924" w:rsidP="00741195">
            <w:pPr>
              <w:spacing w:line="276" w:lineRule="auto"/>
              <w:ind w:firstLine="310"/>
              <w:jc w:val="both"/>
              <w:rPr>
                <w:color w:val="0D0D0D"/>
                <w:sz w:val="22"/>
                <w:szCs w:val="22"/>
              </w:rPr>
            </w:pPr>
            <w:hyperlink r:id="rId8" w:history="1">
              <w:r w:rsidR="00741195">
                <w:rPr>
                  <w:rStyle w:val="a3"/>
                  <w:color w:val="0D0D0D"/>
                  <w:sz w:val="22"/>
                  <w:szCs w:val="22"/>
                </w:rPr>
                <w:t>https://kkmtap.pnu.edu.ua/%d0%b4%d0%b5%d0%bd%d0%bd%d0%b0-%d1%81%d0%b0%d0%bc-%d1%80%d0%be%d0%b1-%d0%b1%d0%b0%d0%ba%d0%b0%d0%bb%d0%b0%d0%b2%d1%80/</w:t>
              </w:r>
            </w:hyperlink>
          </w:p>
          <w:p w:rsidR="00741195" w:rsidRDefault="00741195" w:rsidP="00741195">
            <w:pPr>
              <w:spacing w:line="276" w:lineRule="auto"/>
              <w:ind w:firstLine="310"/>
              <w:jc w:val="both"/>
              <w:rPr>
                <w:color w:val="0D0D0D"/>
                <w:sz w:val="22"/>
                <w:szCs w:val="22"/>
              </w:rPr>
            </w:pPr>
            <w:proofErr w:type="spellStart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>Академічна</w:t>
            </w:r>
            <w:proofErr w:type="spellEnd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741195">
              <w:rPr>
                <w:rFonts w:eastAsia="TimesNewRomanPSMT"/>
                <w:b/>
                <w:i/>
                <w:color w:val="0D0D0D"/>
                <w:sz w:val="22"/>
                <w:szCs w:val="22"/>
                <w:u w:val="single"/>
                <w:lang w:eastAsia="en-US"/>
              </w:rPr>
              <w:t>доброчесність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u w:val="single"/>
                <w:lang w:eastAsia="en-US"/>
              </w:rPr>
              <w:t>:</w:t>
            </w:r>
          </w:p>
          <w:p w:rsidR="00741195" w:rsidRDefault="00741195" w:rsidP="00741195">
            <w:pPr>
              <w:autoSpaceDE w:val="0"/>
              <w:autoSpaceDN w:val="0"/>
              <w:adjustRightInd w:val="0"/>
              <w:spacing w:line="276" w:lineRule="auto"/>
              <w:ind w:firstLine="310"/>
              <w:jc w:val="both"/>
              <w:rPr>
                <w:rFonts w:eastAsia="TimesNewRomanPSMT"/>
                <w:color w:val="0D0D0D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Очікується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що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студенти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будуть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дотримуватися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принципів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академічної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доброчесності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усвідомлюючи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наслідки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її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порушення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що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>визначається</w:t>
            </w:r>
            <w:proofErr w:type="spellEnd"/>
            <w:r>
              <w:rPr>
                <w:rFonts w:eastAsia="TimesNewRomanPSMT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Положенням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 </w:t>
            </w:r>
            <w:proofErr w:type="spellStart"/>
            <w:r>
              <w:rPr>
                <w:color w:val="0D0D0D"/>
                <w:sz w:val="22"/>
                <w:szCs w:val="22"/>
              </w:rPr>
              <w:t>запобігання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D0D0D"/>
                <w:sz w:val="22"/>
                <w:szCs w:val="22"/>
              </w:rPr>
              <w:t>виявлення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плагіату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у ДВНЗ «</w:t>
            </w:r>
            <w:proofErr w:type="spellStart"/>
            <w:r>
              <w:rPr>
                <w:color w:val="0D0D0D"/>
                <w:sz w:val="22"/>
                <w:szCs w:val="22"/>
              </w:rPr>
              <w:t>Прикарпатський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національний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університет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D0D0D"/>
                <w:sz w:val="22"/>
                <w:szCs w:val="22"/>
              </w:rPr>
              <w:t>імені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Василя </w:t>
            </w:r>
            <w:proofErr w:type="spellStart"/>
            <w:r>
              <w:rPr>
                <w:color w:val="0D0D0D"/>
                <w:sz w:val="22"/>
                <w:szCs w:val="22"/>
              </w:rPr>
              <w:t>Стефаника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» </w:t>
            </w:r>
            <w:hyperlink r:id="rId9" w:history="1">
              <w:r>
                <w:rPr>
                  <w:rStyle w:val="a3"/>
                  <w:color w:val="0D0D0D"/>
                  <w:sz w:val="22"/>
                  <w:szCs w:val="22"/>
                </w:rPr>
                <w:t>https://pnu.edu.ua/положення-про-запобігання-плагіату/</w:t>
              </w:r>
            </w:hyperlink>
            <w:r>
              <w:rPr>
                <w:color w:val="0D0D0D"/>
                <w:sz w:val="22"/>
                <w:szCs w:val="22"/>
              </w:rPr>
              <w:t>.</w:t>
            </w:r>
          </w:p>
          <w:p w:rsidR="00D53B20" w:rsidRDefault="00D53B20" w:rsidP="00D53B20">
            <w:pPr>
              <w:jc w:val="both"/>
            </w:pPr>
            <w:proofErr w:type="spellStart"/>
            <w:r>
              <w:rPr>
                <w:u w:val="single"/>
              </w:rPr>
              <w:t>Відвідування</w:t>
            </w:r>
            <w:proofErr w:type="spellEnd"/>
            <w:r>
              <w:rPr>
                <w:u w:val="single"/>
              </w:rPr>
              <w:t xml:space="preserve"> занять</w:t>
            </w:r>
            <w:r>
              <w:t xml:space="preserve">: </w:t>
            </w:r>
          </w:p>
          <w:p w:rsidR="00EE5DC9" w:rsidRDefault="00D53B20" w:rsidP="00D53B2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proofErr w:type="spellStart"/>
            <w:r>
              <w:t>Відвідання</w:t>
            </w:r>
            <w:proofErr w:type="spellEnd"/>
            <w:r>
              <w:t xml:space="preserve"> занять є </w:t>
            </w:r>
            <w:proofErr w:type="spellStart"/>
            <w:r>
              <w:t>важливою</w:t>
            </w:r>
            <w:proofErr w:type="spellEnd"/>
            <w:r>
              <w:t xml:space="preserve"> </w:t>
            </w:r>
            <w:proofErr w:type="spellStart"/>
            <w:r>
              <w:t>складовою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. </w:t>
            </w:r>
            <w:proofErr w:type="spellStart"/>
            <w:r>
              <w:t>Очікується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 </w:t>
            </w:r>
            <w:proofErr w:type="spellStart"/>
            <w:r>
              <w:t>відвідають</w:t>
            </w:r>
            <w:proofErr w:type="spellEnd"/>
            <w:r>
              <w:t xml:space="preserve"> </w:t>
            </w:r>
            <w:proofErr w:type="spellStart"/>
            <w:r>
              <w:t>лекції</w:t>
            </w:r>
            <w:proofErr w:type="spellEnd"/>
            <w:r>
              <w:t xml:space="preserve"> і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зайняття</w:t>
            </w:r>
            <w:proofErr w:type="spellEnd"/>
            <w:r>
              <w:t xml:space="preserve"> курсу. Пропуски </w:t>
            </w:r>
            <w:proofErr w:type="spellStart"/>
            <w:r>
              <w:t>практичних</w:t>
            </w:r>
            <w:proofErr w:type="spellEnd"/>
            <w:r>
              <w:t xml:space="preserve"> занять </w:t>
            </w:r>
            <w:proofErr w:type="spellStart"/>
            <w:r>
              <w:t>відпрацьовуються</w:t>
            </w:r>
            <w:proofErr w:type="spellEnd"/>
            <w:r>
              <w:t xml:space="preserve"> в </w:t>
            </w:r>
            <w:proofErr w:type="spellStart"/>
            <w:r>
              <w:t>обов’язковому</w:t>
            </w:r>
            <w:proofErr w:type="spellEnd"/>
            <w:r>
              <w:t xml:space="preserve"> порядку. Студент </w:t>
            </w:r>
            <w:proofErr w:type="spellStart"/>
            <w:r>
              <w:t>зобов’язаний</w:t>
            </w:r>
            <w:proofErr w:type="spellEnd"/>
            <w:r>
              <w:t xml:space="preserve"> </w:t>
            </w:r>
            <w:proofErr w:type="spellStart"/>
            <w:r>
              <w:t>відпрацювати</w:t>
            </w:r>
            <w:proofErr w:type="spellEnd"/>
            <w:r>
              <w:t xml:space="preserve"> </w:t>
            </w:r>
            <w:proofErr w:type="spellStart"/>
            <w:r>
              <w:t>пропущене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впродовж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тижнів</w:t>
            </w:r>
            <w:proofErr w:type="spellEnd"/>
            <w:r>
              <w:t xml:space="preserve"> з дня пропуску </w:t>
            </w:r>
            <w:proofErr w:type="spellStart"/>
            <w:r>
              <w:t>заняття</w:t>
            </w:r>
            <w:proofErr w:type="spellEnd"/>
            <w:r>
              <w:t xml:space="preserve">. За </w:t>
            </w:r>
            <w:proofErr w:type="spellStart"/>
            <w:r>
              <w:t>пропущені</w:t>
            </w:r>
            <w:proofErr w:type="spellEnd"/>
            <w:r>
              <w:t xml:space="preserve"> </w:t>
            </w:r>
            <w:proofErr w:type="spellStart"/>
            <w:r>
              <w:t>лекційні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 в </w:t>
            </w:r>
            <w:proofErr w:type="spellStart"/>
            <w:r>
              <w:t>обсязі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10%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лекційних</w:t>
            </w:r>
            <w:proofErr w:type="spellEnd"/>
            <w:r>
              <w:t xml:space="preserve"> годин,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відведені</w:t>
            </w:r>
            <w:proofErr w:type="spellEnd"/>
            <w:r>
              <w:t xml:space="preserve"> на </w:t>
            </w:r>
            <w:proofErr w:type="spellStart"/>
            <w:r>
              <w:t>навчальну</w:t>
            </w:r>
            <w:proofErr w:type="spellEnd"/>
            <w:r>
              <w:t xml:space="preserve"> </w:t>
            </w:r>
            <w:proofErr w:type="spellStart"/>
            <w:r>
              <w:t>дисципліну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робочого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плану, </w:t>
            </w:r>
            <w:proofErr w:type="spellStart"/>
            <w:r>
              <w:t>керівник</w:t>
            </w:r>
            <w:proofErr w:type="spellEnd"/>
            <w:r>
              <w:t xml:space="preserve"> курсу </w:t>
            </w:r>
            <w:proofErr w:type="spellStart"/>
            <w:r>
              <w:t>віднімає</w:t>
            </w:r>
            <w:proofErr w:type="spellEnd"/>
            <w:r>
              <w:t xml:space="preserve"> 5 </w:t>
            </w:r>
            <w:proofErr w:type="spellStart"/>
            <w:r>
              <w:t>балів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семестрового балу студента (п. 5.1.2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та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успішності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у </w:t>
            </w:r>
            <w:proofErr w:type="spellStart"/>
            <w:r>
              <w:t>навчально-науковому</w:t>
            </w:r>
            <w:proofErr w:type="spellEnd"/>
            <w:r>
              <w:t xml:space="preserve"> </w:t>
            </w:r>
            <w:proofErr w:type="spellStart"/>
            <w:r>
              <w:t>юридичному</w:t>
            </w:r>
            <w:proofErr w:type="spellEnd"/>
            <w:r>
              <w:t xml:space="preserve"> </w:t>
            </w:r>
            <w:proofErr w:type="spellStart"/>
            <w:r>
              <w:t>інституті</w:t>
            </w:r>
            <w:proofErr w:type="spellEnd"/>
            <w:r>
              <w:t xml:space="preserve"> </w:t>
            </w:r>
            <w:proofErr w:type="spellStart"/>
            <w:r>
              <w:t>Прикарпатського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університету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 https://law.pnu.edu.ua/організація-навчального-процесу/).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9" w:rsidRDefault="00EE5D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EE5DC9" w:rsidTr="00EE5DC9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95" w:rsidRDefault="00741195" w:rsidP="00741195">
            <w:pPr>
              <w:ind w:firstLine="709"/>
              <w:jc w:val="both"/>
              <w:rPr>
                <w:lang w:val="uk-UA"/>
              </w:rPr>
            </w:pPr>
            <w:r>
              <w:t xml:space="preserve">1. </w:t>
            </w: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  <w:proofErr w:type="spellStart"/>
            <w:r>
              <w:t>Відомості</w:t>
            </w:r>
            <w:proofErr w:type="spellEnd"/>
            <w:r>
              <w:t xml:space="preserve"> </w:t>
            </w:r>
            <w:proofErr w:type="spellStart"/>
            <w:r>
              <w:t>Верховної</w:t>
            </w:r>
            <w:proofErr w:type="spellEnd"/>
            <w:r>
              <w:t xml:space="preserve"> Ради </w:t>
            </w:r>
            <w:proofErr w:type="spellStart"/>
            <w:r>
              <w:t>України</w:t>
            </w:r>
            <w:proofErr w:type="spellEnd"/>
            <w:r>
              <w:t xml:space="preserve">. 1996. № 30. Ст. 141. </w:t>
            </w:r>
            <w:r>
              <w:lastRenderedPageBreak/>
              <w:t xml:space="preserve">Дата </w:t>
            </w:r>
            <w:proofErr w:type="spellStart"/>
            <w:r>
              <w:t>оновлення</w:t>
            </w:r>
            <w:proofErr w:type="spellEnd"/>
            <w:r>
              <w:t xml:space="preserve">: 01.01.2020. URL: https://zakon.rada.gov.ua/laws/show/254%D0%BA/96- %D0%B2%D1%80 (дата </w:t>
            </w:r>
            <w:proofErr w:type="spellStart"/>
            <w:r>
              <w:t>звернення</w:t>
            </w:r>
            <w:proofErr w:type="spellEnd"/>
            <w:r>
              <w:t xml:space="preserve">: 29.08.2020). </w:t>
            </w:r>
          </w:p>
          <w:p w:rsidR="00741195" w:rsidRDefault="00741195" w:rsidP="00741195">
            <w:pPr>
              <w:ind w:firstLine="709"/>
              <w:jc w:val="both"/>
              <w:rPr>
                <w:lang w:val="uk-UA"/>
              </w:rPr>
            </w:pPr>
            <w:r>
              <w:t xml:space="preserve">2. Про </w:t>
            </w:r>
            <w:proofErr w:type="spellStart"/>
            <w:r>
              <w:t>Конституційний</w:t>
            </w:r>
            <w:proofErr w:type="spellEnd"/>
            <w:r>
              <w:t xml:space="preserve"> Суд </w:t>
            </w:r>
            <w:proofErr w:type="spellStart"/>
            <w:r>
              <w:t>України</w:t>
            </w:r>
            <w:proofErr w:type="spellEnd"/>
            <w:r>
              <w:t xml:space="preserve">: Закон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13.07.2017 р. № 2136-VIII. </w:t>
            </w:r>
            <w:proofErr w:type="spellStart"/>
            <w:r>
              <w:t>Відомості</w:t>
            </w:r>
            <w:proofErr w:type="spellEnd"/>
            <w:r>
              <w:t xml:space="preserve"> </w:t>
            </w:r>
            <w:proofErr w:type="spellStart"/>
            <w:r>
              <w:t>Верховної</w:t>
            </w:r>
            <w:proofErr w:type="spellEnd"/>
            <w:r>
              <w:t xml:space="preserve"> Ради </w:t>
            </w:r>
            <w:proofErr w:type="spellStart"/>
            <w:r>
              <w:t>України</w:t>
            </w:r>
            <w:proofErr w:type="spellEnd"/>
            <w:r>
              <w:t xml:space="preserve">. 2017. № 35, </w:t>
            </w:r>
            <w:proofErr w:type="spellStart"/>
            <w:r>
              <w:t>стор</w:t>
            </w:r>
            <w:proofErr w:type="spellEnd"/>
            <w:r>
              <w:t xml:space="preserve">. 6. Ст. 376. Дата </w:t>
            </w:r>
            <w:proofErr w:type="spellStart"/>
            <w:r>
              <w:t>оновлення</w:t>
            </w:r>
            <w:proofErr w:type="spellEnd"/>
            <w:r>
              <w:t xml:space="preserve">: 20.03.2020. URL: https://zakon.rada.gov.ua/laws/show/2509-19#Text (дата </w:t>
            </w:r>
            <w:proofErr w:type="spellStart"/>
            <w:r>
              <w:t>звернення</w:t>
            </w:r>
            <w:proofErr w:type="spellEnd"/>
            <w:r>
              <w:t xml:space="preserve"> 29.08.2020 р.)</w:t>
            </w:r>
          </w:p>
          <w:p w:rsidR="00741195" w:rsidRDefault="00741195" w:rsidP="00741195">
            <w:pPr>
              <w:ind w:firstLine="709"/>
              <w:jc w:val="both"/>
              <w:rPr>
                <w:lang w:val="uk-UA"/>
              </w:rPr>
            </w:pPr>
            <w:r>
              <w:t xml:space="preserve"> 3. Про Регламент </w:t>
            </w:r>
            <w:proofErr w:type="spellStart"/>
            <w:r>
              <w:t>Конституційного</w:t>
            </w:r>
            <w:proofErr w:type="spellEnd"/>
            <w:r>
              <w:t xml:space="preserve"> Суду </w:t>
            </w:r>
            <w:proofErr w:type="spellStart"/>
            <w:r>
              <w:t>України</w:t>
            </w:r>
            <w:proofErr w:type="spellEnd"/>
            <w:r>
              <w:t xml:space="preserve">: постанова </w:t>
            </w:r>
            <w:proofErr w:type="spellStart"/>
            <w:r>
              <w:t>Конституційного</w:t>
            </w:r>
            <w:proofErr w:type="spellEnd"/>
            <w:r>
              <w:t xml:space="preserve"> Суду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22.02.2018 р. № 1-пс/2018. </w:t>
            </w:r>
            <w:proofErr w:type="spellStart"/>
            <w:r>
              <w:t>Вісник</w:t>
            </w:r>
            <w:proofErr w:type="spellEnd"/>
            <w:r>
              <w:t xml:space="preserve"> </w:t>
            </w:r>
            <w:proofErr w:type="spellStart"/>
            <w:r>
              <w:t>Конституційного</w:t>
            </w:r>
            <w:proofErr w:type="spellEnd"/>
            <w:r>
              <w:t xml:space="preserve"> Суду </w:t>
            </w:r>
            <w:proofErr w:type="spellStart"/>
            <w:r>
              <w:t>України</w:t>
            </w:r>
            <w:proofErr w:type="spellEnd"/>
            <w:r>
              <w:t xml:space="preserve">. 2018. № 2, </w:t>
            </w:r>
            <w:proofErr w:type="spellStart"/>
            <w:r>
              <w:t>стор</w:t>
            </w:r>
            <w:proofErr w:type="spellEnd"/>
            <w:r>
              <w:t xml:space="preserve">. 14. Дата </w:t>
            </w:r>
            <w:proofErr w:type="spellStart"/>
            <w:r>
              <w:t>оновлення</w:t>
            </w:r>
            <w:proofErr w:type="spellEnd"/>
            <w:r>
              <w:t xml:space="preserve">: 11.09.2018. URL: https://zakon.rada.gov.ua/laws/show/v0004710-18#n2 (дата </w:t>
            </w:r>
            <w:proofErr w:type="spellStart"/>
            <w:r>
              <w:t>звернення</w:t>
            </w:r>
            <w:proofErr w:type="spellEnd"/>
            <w:r>
              <w:t xml:space="preserve"> 29.08.2020 р.) </w:t>
            </w:r>
          </w:p>
          <w:p w:rsidR="00741195" w:rsidRDefault="00741195" w:rsidP="00741195">
            <w:pPr>
              <w:ind w:firstLine="709"/>
              <w:jc w:val="both"/>
              <w:rPr>
                <w:lang w:val="uk-UA"/>
              </w:rPr>
            </w:pP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література</w:t>
            </w:r>
            <w:proofErr w:type="spellEnd"/>
            <w:r>
              <w:t xml:space="preserve"> </w:t>
            </w:r>
          </w:p>
          <w:p w:rsidR="00741195" w:rsidRDefault="00741195" w:rsidP="00741195">
            <w:pPr>
              <w:ind w:firstLine="709"/>
              <w:jc w:val="both"/>
              <w:rPr>
                <w:lang w:val="uk-UA"/>
              </w:rPr>
            </w:pPr>
            <w:r>
              <w:t xml:space="preserve">1. Барабаш Ю. Г. </w:t>
            </w:r>
            <w:proofErr w:type="spellStart"/>
            <w:r>
              <w:t>Преюдиціальність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Конституційного</w:t>
            </w:r>
            <w:proofErr w:type="spellEnd"/>
            <w:r>
              <w:t xml:space="preserve"> Суду </w:t>
            </w:r>
            <w:proofErr w:type="spellStart"/>
            <w:r>
              <w:t>України</w:t>
            </w:r>
            <w:proofErr w:type="spellEnd"/>
            <w:r>
              <w:t xml:space="preserve">: </w:t>
            </w:r>
            <w:proofErr w:type="spellStart"/>
            <w:r>
              <w:t>проблемні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 xml:space="preserve"> та практики. Право </w:t>
            </w:r>
            <w:proofErr w:type="spellStart"/>
            <w:r>
              <w:t>України</w:t>
            </w:r>
            <w:proofErr w:type="spellEnd"/>
            <w:r>
              <w:t xml:space="preserve">. 2010. № 6. С. 45–53. </w:t>
            </w:r>
          </w:p>
          <w:p w:rsidR="005B379E" w:rsidRDefault="00741195" w:rsidP="00741195">
            <w:pPr>
              <w:ind w:firstLine="709"/>
              <w:jc w:val="both"/>
              <w:rPr>
                <w:lang w:val="uk-UA"/>
              </w:rPr>
            </w:pPr>
            <w:r>
              <w:t>2. Барабаш Ю. Опыт конституционного реформирования в Украине: в поисках европейского идеала. Сравнительное конституционное обозрение. 2014. №1 (98). С. 22– 33.</w:t>
            </w:r>
          </w:p>
          <w:p w:rsidR="00741195" w:rsidRDefault="00741195" w:rsidP="00741195">
            <w:pPr>
              <w:ind w:firstLine="709"/>
              <w:jc w:val="both"/>
              <w:rPr>
                <w:lang w:val="uk-UA"/>
              </w:rPr>
            </w:pPr>
            <w:r w:rsidRPr="005B379E">
              <w:rPr>
                <w:lang w:val="uk-UA"/>
              </w:rPr>
              <w:t xml:space="preserve"> 3. </w:t>
            </w:r>
            <w:proofErr w:type="spellStart"/>
            <w:r w:rsidRPr="005B379E">
              <w:rPr>
                <w:lang w:val="uk-UA"/>
              </w:rPr>
              <w:t>Баулін</w:t>
            </w:r>
            <w:proofErr w:type="spellEnd"/>
            <w:r w:rsidRPr="005B379E">
              <w:rPr>
                <w:lang w:val="uk-UA"/>
              </w:rPr>
              <w:t xml:space="preserve"> Ю. Двадцять років вітчизняної конституційної юрисдикції. Вісник Конституційного Суду України. 2016. № 4–5. С. 23–40. </w:t>
            </w:r>
          </w:p>
          <w:p w:rsidR="00741195" w:rsidRDefault="00741195" w:rsidP="00741195">
            <w:pPr>
              <w:ind w:firstLine="709"/>
              <w:jc w:val="both"/>
              <w:rPr>
                <w:lang w:val="uk-UA"/>
              </w:rPr>
            </w:pPr>
            <w:r>
              <w:t xml:space="preserve">4. </w:t>
            </w:r>
            <w:proofErr w:type="spellStart"/>
            <w:r>
              <w:t>Бориславська</w:t>
            </w:r>
            <w:proofErr w:type="spellEnd"/>
            <w:r>
              <w:t xml:space="preserve"> О. </w:t>
            </w:r>
            <w:proofErr w:type="spellStart"/>
            <w:r>
              <w:t>Європейська</w:t>
            </w:r>
            <w:proofErr w:type="spellEnd"/>
            <w:r>
              <w:t xml:space="preserve"> модель </w:t>
            </w:r>
            <w:proofErr w:type="spellStart"/>
            <w:r>
              <w:t>конституціоналізму</w:t>
            </w:r>
            <w:proofErr w:type="spellEnd"/>
            <w:r>
              <w:t>: системно-</w:t>
            </w:r>
            <w:proofErr w:type="spellStart"/>
            <w:r>
              <w:t>аксіологічний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аналіз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монографія</w:t>
            </w:r>
            <w:proofErr w:type="spellEnd"/>
            <w:r>
              <w:t xml:space="preserve">. </w:t>
            </w:r>
            <w:proofErr w:type="spellStart"/>
            <w:r>
              <w:t>Харків</w:t>
            </w:r>
            <w:proofErr w:type="spellEnd"/>
            <w:r>
              <w:t xml:space="preserve"> : Право, 2018. 384 с. </w:t>
            </w:r>
          </w:p>
          <w:p w:rsidR="00741195" w:rsidRDefault="00741195" w:rsidP="00741195">
            <w:pPr>
              <w:ind w:firstLine="709"/>
              <w:jc w:val="both"/>
              <w:rPr>
                <w:lang w:val="uk-UA"/>
              </w:rPr>
            </w:pPr>
            <w:r>
              <w:t xml:space="preserve">5. </w:t>
            </w:r>
            <w:proofErr w:type="spellStart"/>
            <w:r>
              <w:t>Конституційна</w:t>
            </w:r>
            <w:proofErr w:type="spellEnd"/>
            <w:r>
              <w:t xml:space="preserve"> </w:t>
            </w:r>
            <w:proofErr w:type="spellStart"/>
            <w:r>
              <w:t>юрисдикція</w:t>
            </w:r>
            <w:proofErr w:type="spellEnd"/>
            <w:r>
              <w:t xml:space="preserve">: </w:t>
            </w:r>
            <w:proofErr w:type="spellStart"/>
            <w:r>
              <w:t>підручник</w:t>
            </w:r>
            <w:proofErr w:type="spellEnd"/>
            <w:r>
              <w:t xml:space="preserve"> / Ю. Г. Барабаш, І. І. </w:t>
            </w:r>
            <w:proofErr w:type="spellStart"/>
            <w:r>
              <w:t>Дахова</w:t>
            </w:r>
            <w:proofErr w:type="spellEnd"/>
            <w:r>
              <w:t xml:space="preserve">, О. П. </w:t>
            </w:r>
            <w:proofErr w:type="spellStart"/>
            <w:r>
              <w:t>Євсєєв</w:t>
            </w:r>
            <w:proofErr w:type="spellEnd"/>
            <w:r>
              <w:t xml:space="preserve"> та </w:t>
            </w:r>
            <w:proofErr w:type="spellStart"/>
            <w:r>
              <w:t>ін</w:t>
            </w:r>
            <w:proofErr w:type="spellEnd"/>
            <w:r>
              <w:t xml:space="preserve">. / за ред.. Ю. Г. Барабаша та А. О. </w:t>
            </w:r>
            <w:proofErr w:type="spellStart"/>
            <w:r>
              <w:t>Селіванова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 :</w:t>
            </w:r>
            <w:proofErr w:type="gramEnd"/>
            <w:r>
              <w:t xml:space="preserve"> Право, 2012. 168 с. </w:t>
            </w:r>
          </w:p>
          <w:p w:rsidR="00741195" w:rsidRDefault="00741195" w:rsidP="00741195">
            <w:pPr>
              <w:ind w:firstLine="709"/>
              <w:jc w:val="both"/>
              <w:rPr>
                <w:lang w:val="uk-UA"/>
              </w:rPr>
            </w:pPr>
            <w:r>
              <w:t xml:space="preserve">6. </w:t>
            </w:r>
            <w:proofErr w:type="spellStart"/>
            <w:r>
              <w:t>Речицький</w:t>
            </w:r>
            <w:proofErr w:type="spellEnd"/>
            <w:r>
              <w:t xml:space="preserve"> В. </w:t>
            </w:r>
            <w:proofErr w:type="spellStart"/>
            <w:r>
              <w:t>Прості</w:t>
            </w:r>
            <w:proofErr w:type="spellEnd"/>
            <w:r>
              <w:t xml:space="preserve"> </w:t>
            </w:r>
            <w:proofErr w:type="spellStart"/>
            <w:r>
              <w:t>цінності</w:t>
            </w:r>
            <w:proofErr w:type="spellEnd"/>
            <w:r>
              <w:t xml:space="preserve"> </w:t>
            </w:r>
            <w:proofErr w:type="spellStart"/>
            <w:r>
              <w:t>конституціоналізму</w:t>
            </w:r>
            <w:proofErr w:type="spellEnd"/>
            <w:r>
              <w:t xml:space="preserve">. Критика. 2011. № 1–2. URL: </w:t>
            </w:r>
            <w:hyperlink r:id="rId10" w:history="1">
              <w:r w:rsidRPr="00B4312E">
                <w:rPr>
                  <w:rStyle w:val="a3"/>
                </w:rPr>
                <w:t>http://krytyka.com/cms/front_content.php?idart=1018</w:t>
              </w:r>
            </w:hyperlink>
            <w:r>
              <w:t xml:space="preserve"> </w:t>
            </w:r>
          </w:p>
          <w:p w:rsidR="00741195" w:rsidRDefault="00B0742D" w:rsidP="0074119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proofErr w:type="spellStart"/>
            <w:r w:rsidR="00741195">
              <w:t>Тодыка</w:t>
            </w:r>
            <w:proofErr w:type="spellEnd"/>
            <w:r w:rsidR="00741195">
              <w:t xml:space="preserve"> Ю.Н. Толкование Конституции и законов Украины: теория и практика. </w:t>
            </w:r>
            <w:proofErr w:type="gramStart"/>
            <w:r w:rsidR="00741195">
              <w:t>Харьков :</w:t>
            </w:r>
            <w:proofErr w:type="gramEnd"/>
            <w:r w:rsidR="00741195">
              <w:t xml:space="preserve"> Факт, 2001. 328 с. </w:t>
            </w:r>
          </w:p>
          <w:p w:rsidR="00741195" w:rsidRDefault="00F57F65" w:rsidP="0074119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41195">
              <w:t xml:space="preserve">. Селиванов А.О. </w:t>
            </w:r>
            <w:proofErr w:type="spellStart"/>
            <w:r w:rsidR="00741195">
              <w:t>Конституційна</w:t>
            </w:r>
            <w:proofErr w:type="spellEnd"/>
            <w:r w:rsidR="00741195">
              <w:t xml:space="preserve"> </w:t>
            </w:r>
            <w:proofErr w:type="spellStart"/>
            <w:r w:rsidR="00741195">
              <w:t>юрисдикція</w:t>
            </w:r>
            <w:proofErr w:type="spellEnd"/>
            <w:r w:rsidR="00741195">
              <w:t xml:space="preserve">: </w:t>
            </w:r>
            <w:proofErr w:type="spellStart"/>
            <w:r w:rsidR="00741195">
              <w:t>поняття</w:t>
            </w:r>
            <w:proofErr w:type="spellEnd"/>
            <w:r w:rsidR="00741195">
              <w:t xml:space="preserve">, </w:t>
            </w:r>
            <w:proofErr w:type="spellStart"/>
            <w:r w:rsidR="00741195">
              <w:t>зміст</w:t>
            </w:r>
            <w:proofErr w:type="spellEnd"/>
            <w:r w:rsidR="00741195">
              <w:t xml:space="preserve">, принцип верховенства права, </w:t>
            </w:r>
            <w:proofErr w:type="spellStart"/>
            <w:r w:rsidR="00741195">
              <w:t>правові</w:t>
            </w:r>
            <w:proofErr w:type="spellEnd"/>
            <w:r w:rsidR="00741195">
              <w:t xml:space="preserve"> </w:t>
            </w:r>
            <w:proofErr w:type="spellStart"/>
            <w:r w:rsidR="00741195">
              <w:t>позиції</w:t>
            </w:r>
            <w:proofErr w:type="spellEnd"/>
            <w:r w:rsidR="00741195">
              <w:t xml:space="preserve"> по справах прав </w:t>
            </w:r>
            <w:proofErr w:type="spellStart"/>
            <w:r w:rsidR="00741195">
              <w:t>людини</w:t>
            </w:r>
            <w:proofErr w:type="spellEnd"/>
            <w:r w:rsidR="00741195">
              <w:t xml:space="preserve"> і </w:t>
            </w:r>
            <w:proofErr w:type="spellStart"/>
            <w:r w:rsidR="00741195">
              <w:t>конституційних</w:t>
            </w:r>
            <w:proofErr w:type="spellEnd"/>
            <w:r w:rsidR="00741195">
              <w:t xml:space="preserve"> </w:t>
            </w:r>
            <w:proofErr w:type="spellStart"/>
            <w:r w:rsidR="00741195">
              <w:t>конфліктів</w:t>
            </w:r>
            <w:proofErr w:type="spellEnd"/>
            <w:r w:rsidR="00741195">
              <w:t xml:space="preserve"> у </w:t>
            </w:r>
            <w:proofErr w:type="spellStart"/>
            <w:r w:rsidR="00741195">
              <w:t>сфері</w:t>
            </w:r>
            <w:proofErr w:type="spellEnd"/>
            <w:r w:rsidR="00741195">
              <w:t xml:space="preserve"> </w:t>
            </w:r>
            <w:proofErr w:type="spellStart"/>
            <w:r w:rsidR="00741195">
              <w:t>публічної</w:t>
            </w:r>
            <w:proofErr w:type="spellEnd"/>
            <w:r w:rsidR="00741195">
              <w:t xml:space="preserve"> </w:t>
            </w:r>
            <w:proofErr w:type="spellStart"/>
            <w:r w:rsidR="00741195">
              <w:t>влади</w:t>
            </w:r>
            <w:proofErr w:type="spellEnd"/>
            <w:r w:rsidR="00741195">
              <w:t xml:space="preserve">. </w:t>
            </w:r>
            <w:proofErr w:type="spellStart"/>
            <w:proofErr w:type="gramStart"/>
            <w:r w:rsidR="00741195">
              <w:t>Київ</w:t>
            </w:r>
            <w:proofErr w:type="spellEnd"/>
            <w:r w:rsidR="00741195">
              <w:t xml:space="preserve"> :</w:t>
            </w:r>
            <w:proofErr w:type="gramEnd"/>
            <w:r w:rsidR="00741195">
              <w:t xml:space="preserve"> вид. </w:t>
            </w:r>
            <w:proofErr w:type="spellStart"/>
            <w:r w:rsidR="00741195">
              <w:t>Дім</w:t>
            </w:r>
            <w:proofErr w:type="spellEnd"/>
            <w:r w:rsidR="00741195">
              <w:t xml:space="preserve"> «</w:t>
            </w:r>
            <w:proofErr w:type="spellStart"/>
            <w:r w:rsidR="00741195">
              <w:t>Ін</w:t>
            </w:r>
            <w:proofErr w:type="spellEnd"/>
            <w:r w:rsidR="00741195">
              <w:t xml:space="preserve"> Юре», 2008. 120 с.</w:t>
            </w:r>
          </w:p>
          <w:p w:rsidR="00741195" w:rsidRDefault="001070DB" w:rsidP="00741195">
            <w:pPr>
              <w:ind w:firstLine="709"/>
              <w:jc w:val="both"/>
              <w:rPr>
                <w:lang w:val="uk-UA"/>
              </w:rPr>
            </w:pPr>
            <w:r>
              <w:t xml:space="preserve"> </w:t>
            </w:r>
            <w:r w:rsidR="00F57F65">
              <w:rPr>
                <w:lang w:val="uk-UA"/>
              </w:rPr>
              <w:t>9</w:t>
            </w:r>
            <w:r w:rsidR="00741195">
              <w:t xml:space="preserve">. Скомороха В.Є. </w:t>
            </w:r>
            <w:proofErr w:type="spellStart"/>
            <w:r w:rsidR="00741195">
              <w:t>Конституційна</w:t>
            </w:r>
            <w:proofErr w:type="spellEnd"/>
            <w:r w:rsidR="00741195">
              <w:t xml:space="preserve"> </w:t>
            </w:r>
            <w:proofErr w:type="spellStart"/>
            <w:r w:rsidR="00741195">
              <w:t>юрисдикція</w:t>
            </w:r>
            <w:proofErr w:type="spellEnd"/>
            <w:r w:rsidR="00741195">
              <w:t xml:space="preserve"> в </w:t>
            </w:r>
            <w:proofErr w:type="spellStart"/>
            <w:r w:rsidR="00741195">
              <w:t>Україні</w:t>
            </w:r>
            <w:proofErr w:type="spellEnd"/>
            <w:r w:rsidR="00741195">
              <w:t xml:space="preserve">: </w:t>
            </w:r>
            <w:proofErr w:type="spellStart"/>
            <w:r w:rsidR="00741195">
              <w:t>проблеми</w:t>
            </w:r>
            <w:proofErr w:type="spellEnd"/>
            <w:r w:rsidR="00741195">
              <w:t xml:space="preserve"> </w:t>
            </w:r>
            <w:proofErr w:type="spellStart"/>
            <w:r w:rsidR="00741195">
              <w:t>теорії</w:t>
            </w:r>
            <w:proofErr w:type="spellEnd"/>
            <w:r w:rsidR="00741195">
              <w:t xml:space="preserve">, </w:t>
            </w:r>
            <w:proofErr w:type="spellStart"/>
            <w:r w:rsidR="00741195">
              <w:t>методології</w:t>
            </w:r>
            <w:proofErr w:type="spellEnd"/>
            <w:r w:rsidR="00741195">
              <w:t xml:space="preserve"> і практики. К.: «МП Леся», 2007. 716 с. </w:t>
            </w:r>
          </w:p>
          <w:p w:rsidR="00741195" w:rsidRDefault="001070DB" w:rsidP="00741195">
            <w:pPr>
              <w:ind w:firstLine="709"/>
              <w:jc w:val="both"/>
              <w:rPr>
                <w:lang w:val="uk-UA"/>
              </w:rPr>
            </w:pPr>
            <w:r>
              <w:t>1</w:t>
            </w:r>
            <w:r w:rsidR="00F57F65">
              <w:rPr>
                <w:lang w:val="uk-UA"/>
              </w:rPr>
              <w:t>0</w:t>
            </w:r>
            <w:r w:rsidR="00741195">
              <w:t xml:space="preserve">. Шевчук С. </w:t>
            </w:r>
            <w:proofErr w:type="spellStart"/>
            <w:r w:rsidR="00741195">
              <w:t>Основи</w:t>
            </w:r>
            <w:proofErr w:type="spellEnd"/>
            <w:r w:rsidR="00741195">
              <w:t xml:space="preserve"> </w:t>
            </w:r>
            <w:proofErr w:type="spellStart"/>
            <w:r w:rsidR="00741195">
              <w:t>конституційної</w:t>
            </w:r>
            <w:proofErr w:type="spellEnd"/>
            <w:r w:rsidR="00741195">
              <w:t xml:space="preserve"> </w:t>
            </w:r>
            <w:proofErr w:type="spellStart"/>
            <w:r w:rsidR="00741195">
              <w:t>юриспруденції</w:t>
            </w:r>
            <w:proofErr w:type="spellEnd"/>
            <w:r w:rsidR="00741195">
              <w:t xml:space="preserve"> : </w:t>
            </w:r>
            <w:proofErr w:type="spellStart"/>
            <w:r w:rsidR="00741195">
              <w:t>монографія</w:t>
            </w:r>
            <w:proofErr w:type="spellEnd"/>
            <w:r w:rsidR="00741195">
              <w:t xml:space="preserve">. </w:t>
            </w:r>
            <w:proofErr w:type="spellStart"/>
            <w:proofErr w:type="gramStart"/>
            <w:r w:rsidR="00741195">
              <w:t>Київ</w:t>
            </w:r>
            <w:proofErr w:type="spellEnd"/>
            <w:r w:rsidR="00741195">
              <w:t xml:space="preserve"> :</w:t>
            </w:r>
            <w:proofErr w:type="gramEnd"/>
            <w:r w:rsidR="00741195">
              <w:t xml:space="preserve"> </w:t>
            </w:r>
            <w:proofErr w:type="spellStart"/>
            <w:r w:rsidR="00741195">
              <w:t>Укр</w:t>
            </w:r>
            <w:proofErr w:type="spellEnd"/>
            <w:r w:rsidR="00741195">
              <w:t xml:space="preserve">. центр </w:t>
            </w:r>
            <w:proofErr w:type="spellStart"/>
            <w:r w:rsidR="00741195">
              <w:t>правничих</w:t>
            </w:r>
            <w:proofErr w:type="spellEnd"/>
            <w:r w:rsidR="00741195">
              <w:t xml:space="preserve"> </w:t>
            </w:r>
            <w:proofErr w:type="spellStart"/>
            <w:r w:rsidR="00741195">
              <w:t>студій</w:t>
            </w:r>
            <w:proofErr w:type="spellEnd"/>
            <w:r w:rsidR="00741195">
              <w:t>, 2001. 302 с.</w:t>
            </w:r>
          </w:p>
          <w:p w:rsidR="005B379E" w:rsidRPr="005B379E" w:rsidRDefault="005B379E" w:rsidP="00741195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11.  Конституційна  юрисдикція  в  Україні. </w:t>
            </w:r>
            <w:r w:rsidRPr="00D53B20">
              <w:rPr>
                <w:lang w:val="uk-UA"/>
              </w:rPr>
              <w:t>[</w:t>
            </w:r>
            <w:r>
              <w:rPr>
                <w:lang w:val="uk-UA"/>
              </w:rPr>
              <w:t>навчальний  посібник</w:t>
            </w:r>
            <w:r w:rsidRPr="00D53B20">
              <w:rPr>
                <w:lang w:val="uk-UA"/>
              </w:rPr>
              <w:t>]</w:t>
            </w:r>
            <w:r>
              <w:rPr>
                <w:lang w:val="uk-UA"/>
              </w:rPr>
              <w:t xml:space="preserve">/Т. О. </w:t>
            </w:r>
            <w:proofErr w:type="spellStart"/>
            <w:r>
              <w:rPr>
                <w:lang w:val="uk-UA"/>
              </w:rPr>
              <w:t>Цимбалістий</w:t>
            </w:r>
            <w:proofErr w:type="spellEnd"/>
            <w:r>
              <w:rPr>
                <w:lang w:val="uk-UA"/>
              </w:rPr>
              <w:t>/; Київ «Центр  учбової  літератури» 2007 с. 200</w:t>
            </w:r>
          </w:p>
          <w:p w:rsidR="00F57F65" w:rsidRPr="00F57F65" w:rsidRDefault="00F57F65" w:rsidP="00741195">
            <w:pPr>
              <w:ind w:firstLine="709"/>
              <w:jc w:val="both"/>
              <w:rPr>
                <w:lang w:val="uk-UA"/>
              </w:rPr>
            </w:pPr>
          </w:p>
          <w:p w:rsidR="00F57F65" w:rsidRDefault="00F57F65" w:rsidP="00F57F65">
            <w:pPr>
              <w:jc w:val="both"/>
            </w:pPr>
            <w:proofErr w:type="spellStart"/>
            <w:r>
              <w:t>Детальний</w:t>
            </w:r>
            <w:proofErr w:type="spellEnd"/>
            <w:r>
              <w:t xml:space="preserve">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монографічної</w:t>
            </w:r>
            <w:proofErr w:type="spellEnd"/>
            <w:r>
              <w:t xml:space="preserve">, </w:t>
            </w:r>
            <w:proofErr w:type="spellStart"/>
            <w:r>
              <w:t>наукової</w:t>
            </w:r>
            <w:proofErr w:type="spellEnd"/>
            <w:r>
              <w:t xml:space="preserve">, </w:t>
            </w:r>
            <w:proofErr w:type="spellStart"/>
            <w:r>
              <w:t>науково-практичної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, </w:t>
            </w:r>
            <w:proofErr w:type="spellStart"/>
            <w:r>
              <w:t>нормативних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та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 до </w:t>
            </w:r>
            <w:proofErr w:type="spellStart"/>
            <w:r>
              <w:t>кожної</w:t>
            </w:r>
            <w:proofErr w:type="spellEnd"/>
            <w:r>
              <w:t xml:space="preserve"> теми </w:t>
            </w:r>
            <w:proofErr w:type="spellStart"/>
            <w:r>
              <w:t>міститься</w:t>
            </w:r>
            <w:proofErr w:type="spellEnd"/>
            <w:r>
              <w:t xml:space="preserve"> в </w:t>
            </w:r>
            <w:proofErr w:type="spellStart"/>
            <w:r>
              <w:t>навчально-методичних</w:t>
            </w:r>
            <w:proofErr w:type="spellEnd"/>
            <w:r>
              <w:t xml:space="preserve"> </w:t>
            </w:r>
            <w:proofErr w:type="spellStart"/>
            <w:r>
              <w:t>розробках</w:t>
            </w:r>
            <w:proofErr w:type="spellEnd"/>
            <w:r>
              <w:t>:</w:t>
            </w:r>
          </w:p>
          <w:p w:rsidR="00F57F65" w:rsidRPr="00B0742D" w:rsidRDefault="00F57F65" w:rsidP="005529DC">
            <w:pPr>
              <w:ind w:firstLine="709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proofErr w:type="spellStart"/>
            <w:r>
              <w:rPr>
                <w:lang w:val="uk-UA"/>
              </w:rPr>
              <w:t>Розвадовський</w:t>
            </w:r>
            <w:proofErr w:type="spellEnd"/>
            <w:r>
              <w:rPr>
                <w:lang w:val="uk-UA"/>
              </w:rPr>
              <w:t xml:space="preserve">  В. І. Проблеми  конституційно-правового  статусу   учасників  конституційного  провадження:</w:t>
            </w:r>
            <w:r w:rsidR="005529DC" w:rsidRPr="005529DC">
              <w:t>[</w:t>
            </w:r>
            <w:r>
              <w:rPr>
                <w:lang w:val="uk-UA"/>
              </w:rPr>
              <w:t xml:space="preserve"> монографія</w:t>
            </w:r>
            <w:r w:rsidR="005529DC" w:rsidRPr="005529DC">
              <w:t>]</w:t>
            </w:r>
            <w:r>
              <w:rPr>
                <w:lang w:val="uk-UA"/>
              </w:rPr>
              <w:t>, Івано-Франківськ,; ДВНЗ «Прикарпатський  національний університет ім. В. Стефаника», 2019. С. 384</w:t>
            </w:r>
          </w:p>
          <w:p w:rsidR="00EE5DC9" w:rsidRDefault="007B5DC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2. </w:t>
            </w:r>
            <w:proofErr w:type="spellStart"/>
            <w:r>
              <w:rPr>
                <w:lang w:val="uk-UA"/>
              </w:rPr>
              <w:t>Розвадовський</w:t>
            </w:r>
            <w:proofErr w:type="spellEnd"/>
            <w:r>
              <w:rPr>
                <w:lang w:val="uk-UA"/>
              </w:rPr>
              <w:t xml:space="preserve">  В. І.  Методичні  вказівки  для  підготовки  до  семінарських  занять студентів магістрів денної  форми  навчання. 2018. С. 59</w:t>
            </w:r>
          </w:p>
          <w:p w:rsidR="007B5DC2" w:rsidRDefault="007B5DC2" w:rsidP="007B5DC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3. </w:t>
            </w:r>
            <w:proofErr w:type="spellStart"/>
            <w:r>
              <w:rPr>
                <w:lang w:val="uk-UA"/>
              </w:rPr>
              <w:t>Розвадовський</w:t>
            </w:r>
            <w:proofErr w:type="spellEnd"/>
            <w:r>
              <w:rPr>
                <w:lang w:val="uk-UA"/>
              </w:rPr>
              <w:t xml:space="preserve">  В. І.  Методичні  вказівки  для  підготовки  до  семінарських  занять студентів магістрів  заочної  форми  навчання. 2018. С.</w:t>
            </w:r>
            <w:r w:rsidR="0017055B">
              <w:rPr>
                <w:lang w:val="uk-UA"/>
              </w:rPr>
              <w:t xml:space="preserve"> 21</w:t>
            </w:r>
          </w:p>
          <w:p w:rsidR="007B5DC2" w:rsidRPr="007B5DC2" w:rsidRDefault="007B5DC2" w:rsidP="007B5DC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</w:p>
          <w:p w:rsidR="007B5DC2" w:rsidRPr="007B5DC2" w:rsidRDefault="007B5DC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  <w:p w:rsidR="00EE5DC9" w:rsidRDefault="00EE5DC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  <w:p w:rsidR="00EE5DC9" w:rsidRDefault="00EE5DC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  <w:p w:rsidR="00EE5DC9" w:rsidRDefault="00EE5DC9" w:rsidP="0074119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EE5DC9" w:rsidRDefault="00EE5DC9" w:rsidP="00EE5DC9">
      <w:pPr>
        <w:jc w:val="both"/>
        <w:rPr>
          <w:lang w:val="uk-UA"/>
        </w:rPr>
      </w:pPr>
    </w:p>
    <w:p w:rsidR="00EE5DC9" w:rsidRDefault="00EE5DC9" w:rsidP="00EE5DC9">
      <w:pPr>
        <w:jc w:val="both"/>
        <w:rPr>
          <w:sz w:val="28"/>
          <w:szCs w:val="28"/>
          <w:lang w:val="uk-UA"/>
        </w:rPr>
      </w:pPr>
    </w:p>
    <w:p w:rsidR="00EE5DC9" w:rsidRPr="00EE5DC9" w:rsidRDefault="00B0742D" w:rsidP="00B0742D">
      <w:pPr>
        <w:jc w:val="both"/>
        <w:rPr>
          <w:bCs/>
          <w:color w:val="404040" w:themeColor="text1" w:themeTint="BF"/>
          <w:sz w:val="28"/>
          <w:szCs w:val="28"/>
          <w:lang w:val="uk-UA"/>
        </w:rPr>
      </w:pPr>
      <w:r>
        <w:rPr>
          <w:lang w:val="uk-UA"/>
        </w:rPr>
        <w:t xml:space="preserve">Керівник  курсу, </w:t>
      </w:r>
      <w:proofErr w:type="spellStart"/>
      <w:r>
        <w:rPr>
          <w:lang w:val="uk-UA"/>
        </w:rPr>
        <w:t>к.ю.н</w:t>
      </w:r>
      <w:proofErr w:type="spellEnd"/>
      <w:r>
        <w:rPr>
          <w:lang w:val="uk-UA"/>
        </w:rPr>
        <w:t xml:space="preserve">., доцент                                  </w:t>
      </w:r>
      <w:proofErr w:type="spellStart"/>
      <w:r w:rsidR="00EE5DC9" w:rsidRPr="00EE5DC9">
        <w:rPr>
          <w:bCs/>
          <w:color w:val="404040" w:themeColor="text1" w:themeTint="BF"/>
          <w:sz w:val="28"/>
          <w:szCs w:val="28"/>
          <w:lang w:val="uk-UA"/>
        </w:rPr>
        <w:t>Розва</w:t>
      </w:r>
      <w:r w:rsidR="00EE5DC9">
        <w:rPr>
          <w:bCs/>
          <w:color w:val="404040" w:themeColor="text1" w:themeTint="BF"/>
          <w:sz w:val="28"/>
          <w:szCs w:val="28"/>
          <w:lang w:val="uk-UA"/>
        </w:rPr>
        <w:t>довський</w:t>
      </w:r>
      <w:proofErr w:type="spellEnd"/>
      <w:r w:rsidR="00EE5DC9">
        <w:rPr>
          <w:bCs/>
          <w:color w:val="404040" w:themeColor="text1" w:themeTint="BF"/>
          <w:sz w:val="28"/>
          <w:szCs w:val="28"/>
          <w:lang w:val="uk-UA"/>
        </w:rPr>
        <w:t xml:space="preserve">  В. І.  </w:t>
      </w:r>
    </w:p>
    <w:p w:rsidR="00EE5DC9" w:rsidRDefault="00EE5DC9" w:rsidP="00EE5DC9">
      <w:pPr>
        <w:jc w:val="center"/>
        <w:rPr>
          <w:b/>
          <w:sz w:val="28"/>
          <w:szCs w:val="28"/>
          <w:lang w:val="uk-UA"/>
        </w:rPr>
      </w:pPr>
    </w:p>
    <w:sectPr w:rsidR="00EE5D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F278D"/>
    <w:multiLevelType w:val="hybridMultilevel"/>
    <w:tmpl w:val="8A765676"/>
    <w:lvl w:ilvl="0" w:tplc="0422000F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41"/>
    <w:rsid w:val="001070DB"/>
    <w:rsid w:val="0017055B"/>
    <w:rsid w:val="001E4C78"/>
    <w:rsid w:val="00285853"/>
    <w:rsid w:val="002E66BC"/>
    <w:rsid w:val="0035412B"/>
    <w:rsid w:val="00415303"/>
    <w:rsid w:val="00450487"/>
    <w:rsid w:val="005529DC"/>
    <w:rsid w:val="005B379E"/>
    <w:rsid w:val="00602CD4"/>
    <w:rsid w:val="006310ED"/>
    <w:rsid w:val="00667FD7"/>
    <w:rsid w:val="006A1875"/>
    <w:rsid w:val="00720924"/>
    <w:rsid w:val="00741195"/>
    <w:rsid w:val="007441AF"/>
    <w:rsid w:val="007B5DC2"/>
    <w:rsid w:val="007E2E12"/>
    <w:rsid w:val="008B1BE9"/>
    <w:rsid w:val="008F59BA"/>
    <w:rsid w:val="00916C65"/>
    <w:rsid w:val="00975DD1"/>
    <w:rsid w:val="00987F15"/>
    <w:rsid w:val="00A73A54"/>
    <w:rsid w:val="00AF5C5E"/>
    <w:rsid w:val="00B0742D"/>
    <w:rsid w:val="00B56C5B"/>
    <w:rsid w:val="00BD34CC"/>
    <w:rsid w:val="00C0766C"/>
    <w:rsid w:val="00C1393E"/>
    <w:rsid w:val="00C348ED"/>
    <w:rsid w:val="00C53D41"/>
    <w:rsid w:val="00C56A28"/>
    <w:rsid w:val="00D20DDD"/>
    <w:rsid w:val="00D45750"/>
    <w:rsid w:val="00D53B20"/>
    <w:rsid w:val="00D86EEC"/>
    <w:rsid w:val="00DA125A"/>
    <w:rsid w:val="00E1683B"/>
    <w:rsid w:val="00E91337"/>
    <w:rsid w:val="00EE5DC9"/>
    <w:rsid w:val="00F57F65"/>
    <w:rsid w:val="00F6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53F0"/>
  <w15:docId w15:val="{483F2E87-8FC8-4090-96CF-45D8305B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DC9"/>
    <w:rPr>
      <w:color w:val="0000FF" w:themeColor="hyperlink"/>
      <w:u w:val="single"/>
    </w:rPr>
  </w:style>
  <w:style w:type="paragraph" w:customStyle="1" w:styleId="1">
    <w:name w:val="Обычный1"/>
    <w:rsid w:val="00EE5DC9"/>
    <w:pPr>
      <w:spacing w:after="0"/>
    </w:pPr>
    <w:rPr>
      <w:rFonts w:ascii="Arial" w:eastAsia="Arial" w:hAnsi="Arial" w:cs="Arial"/>
      <w:lang w:eastAsia="uk-UA"/>
    </w:rPr>
  </w:style>
  <w:style w:type="paragraph" w:customStyle="1" w:styleId="Default">
    <w:name w:val="Default"/>
    <w:rsid w:val="00EE5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rsid w:val="00EE5DC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EE5DC9"/>
    <w:pPr>
      <w:ind w:left="720"/>
      <w:contextualSpacing/>
    </w:pPr>
    <w:rPr>
      <w:lang w:val="en-US" w:eastAsia="en-US"/>
    </w:rPr>
  </w:style>
  <w:style w:type="table" w:styleId="a4">
    <w:name w:val="Table Grid"/>
    <w:basedOn w:val="a1"/>
    <w:uiPriority w:val="59"/>
    <w:rsid w:val="00EE5D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91337"/>
    <w:pPr>
      <w:spacing w:after="0" w:line="240" w:lineRule="auto"/>
    </w:pPr>
    <w:rPr>
      <w:rFonts w:eastAsiaTheme="minorEastAsia"/>
      <w:lang w:eastAsia="uk-UA"/>
    </w:rPr>
  </w:style>
  <w:style w:type="paragraph" w:styleId="a6">
    <w:name w:val="List Paragraph"/>
    <w:basedOn w:val="a"/>
    <w:uiPriority w:val="34"/>
    <w:qFormat/>
    <w:rsid w:val="00B56C5B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741195"/>
    <w:pPr>
      <w:spacing w:after="120"/>
      <w:ind w:left="283"/>
    </w:pPr>
    <w:rPr>
      <w:rFonts w:eastAsia="Calibri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74119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741195"/>
    <w:pPr>
      <w:ind w:left="720" w:hanging="284"/>
      <w:contextualSpacing/>
      <w:jc w:val="both"/>
    </w:pPr>
    <w:rPr>
      <w:lang w:val="uk-UA" w:eastAsia="uk-UA"/>
    </w:rPr>
  </w:style>
  <w:style w:type="character" w:customStyle="1" w:styleId="variant">
    <w:name w:val="variant"/>
    <w:rsid w:val="0074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tap.pnu.edu.ua/%d0%b4%d0%b5%d0%bd%d0%bd%d0%b0-%d1%81%d0%b0%d0%bc-%d1%80%d0%be%d0%b1-%d0%b1%d0%b0%d0%ba%d0%b0%d0%bb%d0%b0%d0%b2%d1%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://krytyka.com/cms/front_content.php?idart=1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13433</Words>
  <Characters>7658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Дарія Яремич</cp:lastModifiedBy>
  <cp:revision>31</cp:revision>
  <dcterms:created xsi:type="dcterms:W3CDTF">2021-03-12T08:56:00Z</dcterms:created>
  <dcterms:modified xsi:type="dcterms:W3CDTF">2022-01-27T10:12:00Z</dcterms:modified>
</cp:coreProperties>
</file>