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7B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Конституційного, міжнародного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та адміністративного права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ДИПЛОМНИХ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4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474CEF" w:rsidRDefault="00474CEF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. Зінич Л.В. (9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A5732D">
        <w:rPr>
          <w:rFonts w:ascii="Times New Roman" w:eastAsia="Calibri" w:hAnsi="Times New Roman" w:cs="Times New Roman"/>
          <w:b/>
          <w:sz w:val="28"/>
          <w:szCs w:val="28"/>
        </w:rPr>
        <w:t xml:space="preserve"> ПР-42,43,44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регулювання обігу віртуальних активів за законодавством України та країн Європейського Союзу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Правові засади цифрової трансформації публічних послуг в Україні</w:t>
      </w:r>
    </w:p>
    <w:p w:rsidR="00474CEF" w:rsidRPr="0062312A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2312A">
        <w:rPr>
          <w:rFonts w:ascii="Times New Roman" w:hAnsi="Times New Roman" w:cs="Times New Roman"/>
          <w:color w:val="FF0000"/>
          <w:sz w:val="28"/>
          <w:szCs w:val="28"/>
          <w:lang w:val="uk-UA"/>
        </w:rPr>
        <w:t>Адміністративно-правове забезпечення реалізації прав осіб з інвалідністю</w:t>
      </w:r>
      <w:r w:rsidR="0062312A">
        <w:rPr>
          <w:rFonts w:ascii="Times New Roman" w:hAnsi="Times New Roman" w:cs="Times New Roman"/>
          <w:color w:val="FF0000"/>
          <w:sz w:val="28"/>
          <w:szCs w:val="28"/>
          <w:lang w:val="uk-UA"/>
        </w:rPr>
        <w:t>(Лукань П. ПР-44)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Правові засади протидії дезінформації в умовах пандемії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Адміністративно-правові засади доступу громадян до правової інформації 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інформації про стан здоров’я пацієнтів за законодавством України та країн ЄС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Адміністративно-правовий статус Департаменту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кіберполіції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системі органів Національної поліції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Громадський і державний контроль за діяльність правоохоронних органів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забезпечення взаємодії правоохоронних органів з публічними інституціями.</w:t>
      </w:r>
    </w:p>
    <w:p w:rsidR="00B86F7B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 (3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1, </w:t>
      </w:r>
    </w:p>
    <w:p w:rsidR="00474CEF" w:rsidRDefault="00A5732D" w:rsidP="00B86F7B">
      <w:pPr>
        <w:spacing w:after="0" w:line="360" w:lineRule="auto"/>
        <w:ind w:left="311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(12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форма): ПР</w:t>
      </w: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>-41</w:t>
      </w:r>
      <w:r>
        <w:rPr>
          <w:rFonts w:ascii="Times New Roman" w:eastAsia="Calibri" w:hAnsi="Times New Roman" w:cs="Times New Roman"/>
          <w:b/>
          <w:sz w:val="28"/>
          <w:szCs w:val="28"/>
        </w:rPr>
        <w:t>,ПРз-42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Гендерна рівність в Україні: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Інститут громадянства в Україні: проблеми теорії та практики.</w:t>
      </w:r>
    </w:p>
    <w:p w:rsidR="00A5732D" w:rsidRPr="00C36FB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Децентралізація влади та реформа місцевого самоврядування в Україні:</w:t>
      </w:r>
    </w:p>
    <w:p w:rsidR="00A5732D" w:rsidRPr="00C36FB1" w:rsidRDefault="00A5732D" w:rsidP="00A5732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проблеми теорії та практики.</w:t>
      </w:r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>Бобонич</w:t>
      </w:r>
      <w:proofErr w:type="spellEnd"/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Н. ПРз-41)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Громадська участь у місцевому самоврядуванні: форми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Право громадян на екологічну безпеку: проблеми конституційно-правового забезпечення.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Взаємодія органів державної влади та інститутів громадянського суспільства в Україні.</w:t>
      </w:r>
    </w:p>
    <w:p w:rsidR="009413F7" w:rsidRPr="009413F7" w:rsidRDefault="009413F7" w:rsidP="009413F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13F7">
        <w:rPr>
          <w:rFonts w:ascii="Times New Roman" w:eastAsia="Calibri" w:hAnsi="Times New Roman" w:cs="Times New Roman"/>
          <w:sz w:val="28"/>
          <w:szCs w:val="28"/>
          <w:lang w:val="uk-UA"/>
        </w:rPr>
        <w:t>Конституційне право людини на життя в Україні.</w:t>
      </w:r>
    </w:p>
    <w:p w:rsidR="00A5732D" w:rsidRPr="007D7356" w:rsidRDefault="003E5E43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D7356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Конституційно-правова відповідальність органів та посадових осіб місцевого самоврядування в Україні: особливості та проблеми застосування.</w:t>
      </w:r>
      <w:r w:rsidR="007D7356">
        <w:rPr>
          <w:rFonts w:ascii="Times New Roman" w:eastAsia="Calibri" w:hAnsi="Times New Roman" w:cs="Times New Roman"/>
          <w:color w:val="FF0000"/>
          <w:sz w:val="28"/>
          <w:szCs w:val="28"/>
        </w:rPr>
        <w:t>(Яремич Д., ПРз-42)</w:t>
      </w:r>
    </w:p>
    <w:p w:rsidR="00A5732D" w:rsidRPr="004D0A4F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D0A4F">
        <w:rPr>
          <w:rFonts w:ascii="Times New Roman" w:eastAsia="Calibri" w:hAnsi="Times New Roman" w:cs="Times New Roman"/>
          <w:color w:val="FF0000"/>
          <w:sz w:val="28"/>
          <w:szCs w:val="28"/>
        </w:rPr>
        <w:t>Державна мова як об’єкт національної безпеки в Україні: конституційно-правовий аспект.</w:t>
      </w:r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>Нагірняк</w:t>
      </w:r>
      <w:proofErr w:type="spellEnd"/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Ю. ПРз-41)</w:t>
      </w:r>
    </w:p>
    <w:p w:rsidR="00A5732D" w:rsidRPr="00E253C7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</w:pPr>
      <w:r w:rsidRPr="007C5F9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Адвокатура України: поняття, ретроспектива, принципи діяльності та роль у розбудові правової держави.</w:t>
      </w:r>
      <w:r w:rsidR="007C5F95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(</w:t>
      </w:r>
      <w:proofErr w:type="spellStart"/>
      <w:r w:rsidR="007C5F95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Томашик</w:t>
      </w:r>
      <w:proofErr w:type="spellEnd"/>
      <w:r w:rsidR="007C5F95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 xml:space="preserve"> У. ПР-41)</w:t>
      </w:r>
    </w:p>
    <w:p w:rsidR="00A5732D" w:rsidRPr="005D785A" w:rsidRDefault="00A5732D" w:rsidP="009413F7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5D785A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="009413F7" w:rsidRP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Конституційно-правовий статус Президента України.</w:t>
      </w:r>
      <w:r w:rsid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(Слободян В.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Виконавча влада в Україні: ґенеза, принципи функціонування, система та напрями реформування.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Суд України в механізмі забезпечення прав особи.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Проблемні фактори реалізації Конституції України та шляхи їх подолання.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Обмеження прав людини: міжнародно-правовий аспект та конституційно-правове регулювання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Форми безпосередньої демократії в Україні: законодавче закріплення та проблеми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механізм забезпечення прав і свобод громадян на тимчасово окупованій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Міжнародні стандарти прав та свобод людини і громадянина та їх співвідношення із національним законодавством.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Конституційні обов’язки людини і громадянина в Україні: законодавче закріплення та проблеми виконання.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Конституція України як особливий об’єкт охорони та захисту з боку суспільства і держави.</w:t>
      </w:r>
    </w:p>
    <w:p w:rsidR="00A5732D" w:rsidRPr="0029539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953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Конституційно-правові основи національної безпеки і оборони в Україні: теорія та практика.</w:t>
      </w:r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Стефанюк</w:t>
      </w:r>
      <w:proofErr w:type="spellEnd"/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І.В.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Народовладдя в Україні: теоретичний та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Проблеми формування правової держави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статус тимчасово окупованої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контроль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Сучасний український конституціоналізм та конституційна реформа.</w:t>
      </w:r>
    </w:p>
    <w:p w:rsidR="00A5732D" w:rsidRPr="00E253C7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</w:pPr>
      <w:r w:rsidRPr="0005582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Система конституційних прав і свобод людини і громадянина.</w:t>
      </w:r>
      <w:r w:rsidR="00055821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(Козачок В. ПР-41)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Конституційно-правовий статус іноземців та осіб без громадянства в Україні.</w:t>
      </w:r>
    </w:p>
    <w:p w:rsidR="00A5732D" w:rsidRPr="002152C0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Політичні партії як </w:t>
      </w:r>
      <w:proofErr w:type="spellStart"/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>суб</w:t>
      </w:r>
      <w:proofErr w:type="spellEnd"/>
      <w:r w:rsidRPr="002152C0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’</w:t>
      </w:r>
      <w:proofErr w:type="spellStart"/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>єкти</w:t>
      </w:r>
      <w:proofErr w:type="spellEnd"/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конституційного права України.</w:t>
      </w:r>
      <w:r w:rsidR="002152C0">
        <w:rPr>
          <w:rFonts w:ascii="Times New Roman" w:eastAsia="Calibri" w:hAnsi="Times New Roman" w:cs="Times New Roman"/>
          <w:color w:val="FF0000"/>
          <w:sz w:val="28"/>
          <w:szCs w:val="28"/>
        </w:rPr>
        <w:t>(Томин О. ПРз-42)</w:t>
      </w:r>
    </w:p>
    <w:p w:rsidR="00A5732D" w:rsidRPr="00E253C7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</w:pPr>
      <w:r w:rsidRPr="00E253C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Інститут Уповноваженого Верховної Ради України з прав людини в</w:t>
      </w:r>
    </w:p>
    <w:p w:rsidR="00A5732D" w:rsidRPr="00E253C7" w:rsidRDefault="00A5732D" w:rsidP="00A5732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механізмі захисту прав особи</w:t>
      </w:r>
      <w:r w:rsidR="00E253C7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(</w:t>
      </w:r>
      <w:proofErr w:type="spellStart"/>
      <w:r w:rsidR="00E253C7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Новосельський</w:t>
      </w:r>
      <w:proofErr w:type="spellEnd"/>
      <w:r w:rsidR="00E253C7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 xml:space="preserve"> О. ПР-41)</w:t>
      </w:r>
    </w:p>
    <w:p w:rsidR="00A5732D" w:rsidRPr="00474CEF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4B58F1" w:rsidRDefault="00B86F7B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А.А.. (4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B86F7B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Інститут членства в міжнародній міждержавній організації: поняття, значення, правові засади регулювання.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Правотворча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05D1" w:rsidRPr="00A330B2" w:rsidRDefault="005305D1" w:rsidP="005305D1">
      <w:pPr>
        <w:pStyle w:val="a3"/>
        <w:numPr>
          <w:ilvl w:val="0"/>
          <w:numId w:val="3"/>
        </w:numPr>
        <w:rPr>
          <w:color w:val="FF0000"/>
          <w:lang w:val="ru-RU"/>
        </w:rPr>
      </w:pP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Інтернаціоналізовані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конфлікти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сучасності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: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поняття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,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особливості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та </w:t>
      </w:r>
      <w:proofErr w:type="gram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характеристика.</w:t>
      </w:r>
      <w:r w:rsidR="00A330B2">
        <w:rPr>
          <w:rFonts w:ascii="Times New Roman" w:hAnsi="Times New Roman" w:cs="Times New Roman"/>
          <w:color w:val="FF0000"/>
          <w:sz w:val="28"/>
          <w:szCs w:val="28"/>
          <w:lang w:val="uk-UA"/>
        </w:rPr>
        <w:t>(</w:t>
      </w:r>
      <w:proofErr w:type="gramEnd"/>
      <w:r w:rsidR="00A330B2">
        <w:rPr>
          <w:rFonts w:ascii="Times New Roman" w:hAnsi="Times New Roman" w:cs="Times New Roman"/>
          <w:color w:val="FF0000"/>
          <w:sz w:val="28"/>
          <w:szCs w:val="28"/>
          <w:lang w:val="uk-UA"/>
        </w:rPr>
        <w:t>Скрипник С. ПР-45)</w:t>
      </w:r>
    </w:p>
    <w:p w:rsidR="005305D1" w:rsidRPr="00CE1EE6" w:rsidRDefault="005305D1" w:rsidP="005305D1">
      <w:pPr>
        <w:pStyle w:val="a3"/>
        <w:numPr>
          <w:ilvl w:val="0"/>
          <w:numId w:val="3"/>
        </w:numPr>
        <w:rPr>
          <w:color w:val="FF0000"/>
          <w:lang w:val="ru-RU"/>
        </w:rPr>
      </w:pPr>
      <w:proofErr w:type="spell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Договірна</w:t>
      </w:r>
      <w:proofErr w:type="spellEnd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правоздатність</w:t>
      </w:r>
      <w:proofErr w:type="spellEnd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міжнародних</w:t>
      </w:r>
      <w:proofErr w:type="spellEnd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організацій</w:t>
      </w:r>
      <w:proofErr w:type="spellEnd"/>
      <w:r w:rsid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proofErr w:type="gramEnd"/>
      <w:r w:rsid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Яшан</w:t>
      </w:r>
      <w:proofErr w:type="spellEnd"/>
      <w:r w:rsid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О. ПР-45)</w:t>
      </w:r>
    </w:p>
    <w:sectPr w:rsidR="005305D1" w:rsidRPr="00CE1E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584"/>
    <w:multiLevelType w:val="hybridMultilevel"/>
    <w:tmpl w:val="FCDE9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37211C"/>
    <w:multiLevelType w:val="hybridMultilevel"/>
    <w:tmpl w:val="B7A4AC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2D"/>
    <w:rsid w:val="00055821"/>
    <w:rsid w:val="000F2E8E"/>
    <w:rsid w:val="002152C0"/>
    <w:rsid w:val="00295391"/>
    <w:rsid w:val="003A632D"/>
    <w:rsid w:val="003E5E43"/>
    <w:rsid w:val="00474CEF"/>
    <w:rsid w:val="004B58F1"/>
    <w:rsid w:val="004D0A4F"/>
    <w:rsid w:val="005305D1"/>
    <w:rsid w:val="005D785A"/>
    <w:rsid w:val="0062312A"/>
    <w:rsid w:val="00727465"/>
    <w:rsid w:val="007C5F95"/>
    <w:rsid w:val="007D7356"/>
    <w:rsid w:val="009413F7"/>
    <w:rsid w:val="00A330B2"/>
    <w:rsid w:val="00A5732D"/>
    <w:rsid w:val="00B86F7B"/>
    <w:rsid w:val="00BB454E"/>
    <w:rsid w:val="00C36FB1"/>
    <w:rsid w:val="00CA0C4A"/>
    <w:rsid w:val="00CE1EE6"/>
    <w:rsid w:val="00E2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43A5"/>
  <w15:docId w15:val="{B9AD7F8C-BEE5-4183-BA61-A5812589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CEF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2597</Words>
  <Characters>1481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18</cp:revision>
  <dcterms:created xsi:type="dcterms:W3CDTF">2021-10-12T13:55:00Z</dcterms:created>
  <dcterms:modified xsi:type="dcterms:W3CDTF">2021-11-23T08:50:00Z</dcterms:modified>
</cp:coreProperties>
</file>