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34E" w:rsidRPr="00D4234E" w:rsidRDefault="00736159" w:rsidP="00D4234E">
      <w:pPr>
        <w:spacing w:after="0"/>
        <w:ind w:left="4320" w:firstLine="720"/>
        <w:rPr>
          <w:rFonts w:ascii="Times New Roman" w:eastAsia="Calibri" w:hAnsi="Times New Roman" w:cs="Times New Roman"/>
          <w:sz w:val="24"/>
          <w:szCs w:val="24"/>
          <w:lang w:val="uk-UA"/>
        </w:rPr>
      </w:pPr>
      <w:r>
        <w:rPr>
          <w:rFonts w:ascii="Times New Roman" w:hAnsi="Times New Roman" w:cs="Times New Roman"/>
          <w:sz w:val="24"/>
          <w:szCs w:val="24"/>
          <w:lang w:val="uk-UA"/>
        </w:rPr>
        <w:t xml:space="preserve">   </w:t>
      </w:r>
      <w:r w:rsidR="00D4234E" w:rsidRPr="00D4234E">
        <w:rPr>
          <w:rFonts w:ascii="Times New Roman" w:eastAsia="Calibri" w:hAnsi="Times New Roman" w:cs="Times New Roman"/>
          <w:sz w:val="24"/>
          <w:szCs w:val="24"/>
          <w:lang w:val="uk-UA"/>
        </w:rPr>
        <w:t xml:space="preserve">   Затверджено на засіданні</w:t>
      </w:r>
    </w:p>
    <w:p w:rsidR="00D4234E" w:rsidRPr="00D4234E" w:rsidRDefault="00D4234E" w:rsidP="00D4234E">
      <w:pPr>
        <w:spacing w:after="0"/>
        <w:ind w:left="504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кафедри конституційного, міжнародного</w:t>
      </w:r>
    </w:p>
    <w:p w:rsidR="00D4234E" w:rsidRPr="00D4234E" w:rsidRDefault="00D4234E" w:rsidP="00D4234E">
      <w:pPr>
        <w:spacing w:after="0"/>
        <w:ind w:left="2880" w:firstLine="72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та адміністративного права</w:t>
      </w:r>
    </w:p>
    <w:p w:rsidR="00D4234E" w:rsidRPr="00D4234E" w:rsidRDefault="00D4234E" w:rsidP="00D4234E">
      <w:pPr>
        <w:spacing w:after="0"/>
        <w:ind w:left="2880" w:firstLine="72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 xml:space="preserve">    Протокол №1 від 27.08.2020р.</w:t>
      </w:r>
    </w:p>
    <w:p w:rsidR="00D4234E" w:rsidRPr="00D4234E" w:rsidRDefault="00D4234E" w:rsidP="00D4234E">
      <w:pPr>
        <w:spacing w:after="0"/>
        <w:ind w:left="2880" w:firstLine="720"/>
        <w:rPr>
          <w:rFonts w:ascii="Times New Roman" w:eastAsia="Calibri" w:hAnsi="Times New Roman" w:cs="Times New Roman"/>
          <w:sz w:val="24"/>
          <w:szCs w:val="24"/>
          <w:lang w:val="uk-UA"/>
        </w:rPr>
      </w:pP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ПРОГРАМОВІ ВИМОГИ</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з навчальної дисципліни «ПОЛІТИЧНА І ПРАВОВА СИСТЕМА ЄВРОПЕЙСЬКОГО СОЮЗУ»</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 xml:space="preserve">для студентів другого курсу, </w:t>
      </w:r>
      <w:r w:rsidRPr="00D4234E">
        <w:rPr>
          <w:rFonts w:ascii="Times New Roman" w:eastAsia="Calibri" w:hAnsi="Times New Roman" w:cs="Times New Roman"/>
          <w:sz w:val="24"/>
          <w:szCs w:val="24"/>
        </w:rPr>
        <w:t>г</w:t>
      </w:r>
      <w:r w:rsidRPr="00D4234E">
        <w:rPr>
          <w:rFonts w:ascii="Times New Roman" w:eastAsia="Calibri" w:hAnsi="Times New Roman" w:cs="Times New Roman"/>
          <w:color w:val="000000"/>
          <w:sz w:val="24"/>
          <w:szCs w:val="24"/>
        </w:rPr>
        <w:t xml:space="preserve">алузь знань 08 «Право», </w:t>
      </w:r>
      <w:r w:rsidRPr="00D4234E">
        <w:rPr>
          <w:rFonts w:ascii="Times New Roman" w:eastAsia="Calibri" w:hAnsi="Times New Roman" w:cs="Times New Roman"/>
          <w:sz w:val="24"/>
          <w:szCs w:val="24"/>
          <w:lang w:val="uk-UA"/>
        </w:rPr>
        <w:t>освітнього ступеня “бакалавр”</w:t>
      </w:r>
      <w:r w:rsidRPr="00D4234E">
        <w:rPr>
          <w:rFonts w:ascii="Times New Roman" w:eastAsia="Calibri" w:hAnsi="Times New Roman" w:cs="Times New Roman"/>
          <w:sz w:val="24"/>
          <w:szCs w:val="24"/>
        </w:rPr>
        <w:t xml:space="preserve"> </w:t>
      </w:r>
      <w:r w:rsidRPr="00D4234E">
        <w:rPr>
          <w:rFonts w:ascii="Times New Roman" w:eastAsia="Calibri" w:hAnsi="Times New Roman" w:cs="Times New Roman"/>
          <w:color w:val="000000"/>
          <w:sz w:val="24"/>
          <w:szCs w:val="24"/>
        </w:rPr>
        <w:t>спеціальність 081 «Право», спеціалізація «Міжнародне та європейське право»</w:t>
      </w:r>
    </w:p>
    <w:p w:rsidR="00D4234E" w:rsidRPr="00D4234E" w:rsidRDefault="00D4234E" w:rsidP="00D4234E">
      <w:pPr>
        <w:spacing w:after="0"/>
        <w:jc w:val="center"/>
        <w:rPr>
          <w:rFonts w:ascii="Times New Roman" w:eastAsia="Calibri" w:hAnsi="Times New Roman" w:cs="Times New Roman"/>
          <w:sz w:val="24"/>
          <w:szCs w:val="24"/>
          <w:lang w:val="uk-UA"/>
        </w:rPr>
      </w:pPr>
      <w:r w:rsidRPr="00D4234E">
        <w:rPr>
          <w:rFonts w:ascii="Times New Roman" w:eastAsia="Calibri" w:hAnsi="Times New Roman" w:cs="Times New Roman"/>
          <w:sz w:val="24"/>
          <w:szCs w:val="24"/>
          <w:lang w:val="uk-UA"/>
        </w:rPr>
        <w:t>на 202</w:t>
      </w:r>
      <w:r w:rsidR="00600865">
        <w:rPr>
          <w:rFonts w:ascii="Times New Roman" w:eastAsia="Calibri" w:hAnsi="Times New Roman" w:cs="Times New Roman"/>
          <w:sz w:val="24"/>
          <w:szCs w:val="24"/>
          <w:lang w:val="uk-UA"/>
        </w:rPr>
        <w:t>1</w:t>
      </w:r>
      <w:r w:rsidRPr="00D4234E">
        <w:rPr>
          <w:rFonts w:ascii="Times New Roman" w:eastAsia="Calibri" w:hAnsi="Times New Roman" w:cs="Times New Roman"/>
          <w:sz w:val="24"/>
          <w:szCs w:val="24"/>
          <w:lang w:val="uk-UA"/>
        </w:rPr>
        <w:t>-202</w:t>
      </w:r>
      <w:r w:rsidR="00600865">
        <w:rPr>
          <w:rFonts w:ascii="Times New Roman" w:eastAsia="Calibri" w:hAnsi="Times New Roman" w:cs="Times New Roman"/>
          <w:sz w:val="24"/>
          <w:szCs w:val="24"/>
          <w:lang w:val="uk-UA"/>
        </w:rPr>
        <w:t>2</w:t>
      </w:r>
      <w:r w:rsidRPr="00D4234E">
        <w:rPr>
          <w:rFonts w:ascii="Times New Roman" w:eastAsia="Calibri" w:hAnsi="Times New Roman" w:cs="Times New Roman"/>
          <w:sz w:val="24"/>
          <w:szCs w:val="24"/>
          <w:lang w:val="uk-UA"/>
        </w:rPr>
        <w:t xml:space="preserve"> н.р.</w:t>
      </w:r>
    </w:p>
    <w:p w:rsidR="00675187" w:rsidRDefault="00675187" w:rsidP="00D4234E">
      <w:pPr>
        <w:spacing w:after="0"/>
        <w:ind w:left="4320" w:firstLine="720"/>
        <w:rPr>
          <w:rFonts w:ascii="Times New Roman" w:hAnsi="Times New Roman" w:cs="Times New Roman"/>
          <w:sz w:val="24"/>
          <w:szCs w:val="24"/>
          <w:lang w:val="uk-UA"/>
        </w:rPr>
      </w:pPr>
    </w:p>
    <w:p w:rsidR="00675187" w:rsidRDefault="00675187" w:rsidP="00675187">
      <w:pPr>
        <w:spacing w:after="0"/>
        <w:jc w:val="center"/>
        <w:rPr>
          <w:rFonts w:ascii="Times New Roman" w:hAnsi="Times New Roman" w:cs="Times New Roman"/>
          <w:b/>
          <w:sz w:val="24"/>
          <w:szCs w:val="24"/>
          <w:lang w:val="uk-UA"/>
        </w:rPr>
      </w:pPr>
      <w:r w:rsidRPr="00675187">
        <w:rPr>
          <w:rFonts w:ascii="Times New Roman" w:hAnsi="Times New Roman" w:cs="Times New Roman"/>
          <w:b/>
          <w:sz w:val="24"/>
          <w:szCs w:val="24"/>
          <w:lang w:val="uk-UA"/>
        </w:rPr>
        <w:t xml:space="preserve">Змістовний модуль 1. </w:t>
      </w:r>
      <w:r w:rsidR="00D4234E" w:rsidRPr="00D4234E">
        <w:rPr>
          <w:rFonts w:ascii="Times New Roman" w:eastAsia="Calibri" w:hAnsi="Times New Roman" w:cs="Times New Roman"/>
          <w:b/>
          <w:sz w:val="24"/>
          <w:szCs w:val="24"/>
          <w:lang w:val="uk-UA"/>
        </w:rPr>
        <w:t xml:space="preserve">Європейський Союз: </w:t>
      </w:r>
      <w:r w:rsidR="00D4234E">
        <w:rPr>
          <w:rFonts w:ascii="Times New Roman" w:hAnsi="Times New Roman" w:cs="Times New Roman"/>
          <w:b/>
          <w:sz w:val="24"/>
          <w:szCs w:val="24"/>
          <w:lang w:val="uk-UA"/>
        </w:rPr>
        <w:t>з</w:t>
      </w:r>
      <w:r w:rsidRPr="00675187">
        <w:rPr>
          <w:rFonts w:ascii="Times New Roman" w:hAnsi="Times New Roman" w:cs="Times New Roman"/>
          <w:b/>
          <w:sz w:val="24"/>
          <w:szCs w:val="24"/>
          <w:lang w:val="uk-UA"/>
        </w:rPr>
        <w:t>агальна характеристика. Основні інституції Європейського Союзу.</w:t>
      </w:r>
    </w:p>
    <w:p w:rsidR="00675187" w:rsidRDefault="00675187" w:rsidP="00675187">
      <w:pPr>
        <w:spacing w:after="0"/>
        <w:jc w:val="center"/>
        <w:rPr>
          <w:rFonts w:ascii="Times New Roman" w:hAnsi="Times New Roman" w:cs="Times New Roman"/>
          <w:b/>
          <w:sz w:val="24"/>
          <w:szCs w:val="24"/>
          <w:lang w:val="uk-UA"/>
        </w:rPr>
      </w:pPr>
    </w:p>
    <w:p w:rsidR="00675187" w:rsidRDefault="00675187" w:rsidP="00675187">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1. Європейське співтовариство та Європейський Союз. Правовий статус держав-членів ЄС.</w:t>
      </w:r>
    </w:p>
    <w:p w:rsidR="00A710E2" w:rsidRDefault="00675187" w:rsidP="000C3F82">
      <w:pPr>
        <w:spacing w:after="0"/>
        <w:ind w:firstLine="567"/>
        <w:jc w:val="both"/>
        <w:rPr>
          <w:rFonts w:ascii="Times New Roman" w:hAnsi="Times New Roman" w:cs="Times New Roman"/>
          <w:sz w:val="24"/>
          <w:szCs w:val="24"/>
          <w:lang w:val="uk-UA"/>
        </w:rPr>
      </w:pPr>
      <w:r w:rsidRPr="00675187">
        <w:rPr>
          <w:rFonts w:ascii="Times New Roman" w:hAnsi="Times New Roman" w:cs="Times New Roman"/>
          <w:sz w:val="24"/>
          <w:szCs w:val="24"/>
          <w:lang w:val="uk-UA"/>
        </w:rPr>
        <w:t>Заро</w:t>
      </w:r>
      <w:r>
        <w:rPr>
          <w:rFonts w:ascii="Times New Roman" w:hAnsi="Times New Roman" w:cs="Times New Roman"/>
          <w:sz w:val="24"/>
          <w:szCs w:val="24"/>
          <w:lang w:val="uk-UA"/>
        </w:rPr>
        <w:t>дження та розвиток ідеї європейської єдності. В</w:t>
      </w:r>
      <w:r w:rsidR="000C3F82">
        <w:rPr>
          <w:rFonts w:ascii="Times New Roman" w:hAnsi="Times New Roman" w:cs="Times New Roman"/>
          <w:sz w:val="24"/>
          <w:szCs w:val="24"/>
          <w:lang w:val="uk-UA"/>
        </w:rPr>
        <w:t>и</w:t>
      </w:r>
      <w:r>
        <w:rPr>
          <w:rFonts w:ascii="Times New Roman" w:hAnsi="Times New Roman" w:cs="Times New Roman"/>
          <w:sz w:val="24"/>
          <w:szCs w:val="24"/>
          <w:lang w:val="uk-UA"/>
        </w:rPr>
        <w:t>токи є</w:t>
      </w:r>
      <w:r w:rsidR="000C3F82">
        <w:rPr>
          <w:rFonts w:ascii="Times New Roman" w:hAnsi="Times New Roman" w:cs="Times New Roman"/>
          <w:sz w:val="24"/>
          <w:szCs w:val="24"/>
          <w:lang w:val="uk-UA"/>
        </w:rPr>
        <w:t>в</w:t>
      </w:r>
      <w:r>
        <w:rPr>
          <w:rFonts w:ascii="Times New Roman" w:hAnsi="Times New Roman" w:cs="Times New Roman"/>
          <w:sz w:val="24"/>
          <w:szCs w:val="24"/>
          <w:lang w:val="uk-UA"/>
        </w:rPr>
        <w:t xml:space="preserve">ропейської ідеї. Панєвропеїзм </w:t>
      </w:r>
      <w:r w:rsidR="00A710E2">
        <w:rPr>
          <w:rFonts w:ascii="Times New Roman" w:hAnsi="Times New Roman" w:cs="Times New Roman"/>
          <w:sz w:val="24"/>
          <w:szCs w:val="24"/>
          <w:lang w:val="uk-UA"/>
        </w:rPr>
        <w:t>ХХ сторіччя</w:t>
      </w:r>
      <w:r>
        <w:rPr>
          <w:rFonts w:ascii="Times New Roman" w:hAnsi="Times New Roman" w:cs="Times New Roman"/>
          <w:sz w:val="24"/>
          <w:szCs w:val="24"/>
          <w:lang w:val="uk-UA"/>
        </w:rPr>
        <w:t xml:space="preserve">. </w:t>
      </w:r>
      <w:r w:rsidR="00A710E2">
        <w:rPr>
          <w:rFonts w:ascii="Times New Roman" w:hAnsi="Times New Roman" w:cs="Times New Roman"/>
          <w:sz w:val="24"/>
          <w:szCs w:val="24"/>
          <w:lang w:val="uk-UA"/>
        </w:rPr>
        <w:t xml:space="preserve">Європа на шляху інтеграції. Передумови виникнення європейських співтовариств. Ідеї Монне. План Шумана. Початок європейської інтеграції. Європейське співтовариство вугілля і сталі. Римські договори. Заснування ЄЕС і Євроатому.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675187"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Субсидіарність. обов’язки держав-членів щодо Співтовариства. Примусове здійснення обов’язків держав-членів. </w:t>
      </w:r>
    </w:p>
    <w:p w:rsidR="00A710E2" w:rsidRDefault="00A710E2" w:rsidP="000C3F82">
      <w:pPr>
        <w:spacing w:after="0"/>
        <w:ind w:firstLine="567"/>
        <w:jc w:val="both"/>
        <w:rPr>
          <w:rFonts w:ascii="Times New Roman" w:hAnsi="Times New Roman" w:cs="Times New Roman"/>
          <w:sz w:val="24"/>
          <w:szCs w:val="24"/>
          <w:lang w:val="uk-UA"/>
        </w:rPr>
      </w:pPr>
    </w:p>
    <w:p w:rsidR="00A710E2" w:rsidRPr="00A710E2" w:rsidRDefault="00A710E2" w:rsidP="000C3F82">
      <w:pPr>
        <w:spacing w:after="0"/>
        <w:ind w:firstLine="567"/>
        <w:jc w:val="both"/>
        <w:rPr>
          <w:rFonts w:ascii="Times New Roman" w:hAnsi="Times New Roman" w:cs="Times New Roman"/>
          <w:b/>
          <w:sz w:val="24"/>
          <w:szCs w:val="24"/>
          <w:lang w:val="uk-UA"/>
        </w:rPr>
      </w:pPr>
      <w:r w:rsidRPr="00A710E2">
        <w:rPr>
          <w:rFonts w:ascii="Times New Roman" w:hAnsi="Times New Roman" w:cs="Times New Roman"/>
          <w:b/>
          <w:sz w:val="24"/>
          <w:szCs w:val="24"/>
          <w:lang w:val="uk-UA"/>
        </w:rPr>
        <w:t xml:space="preserve">Тема 2. </w:t>
      </w:r>
      <w:r w:rsidR="00093DEE" w:rsidRPr="00093DEE">
        <w:rPr>
          <w:rFonts w:ascii="Times New Roman" w:eastAsia="Calibri" w:hAnsi="Times New Roman" w:cs="Times New Roman"/>
          <w:b/>
          <w:sz w:val="24"/>
          <w:szCs w:val="24"/>
          <w:lang w:val="uk-UA"/>
        </w:rPr>
        <w:t>Право ЄС: поняття, принципи, джерела, система.</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A710E2" w:rsidRDefault="00A710E2"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Право Європейського Союзу</w:t>
      </w:r>
      <w:r w:rsidR="004B74B5">
        <w:rPr>
          <w:rFonts w:ascii="Times New Roman" w:hAnsi="Times New Roman" w:cs="Times New Roman"/>
          <w:sz w:val="24"/>
          <w:szCs w:val="24"/>
          <w:lang w:val="uk-UA"/>
        </w:rPr>
        <w:t>,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4B74B5" w:rsidRDefault="004B74B5" w:rsidP="000C3F82">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4B74B5" w:rsidRPr="00675187"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субсидіарності у праві Європейського Союзу. Право ЄС – погляд крізь національну призму. </w:t>
      </w:r>
      <w:r w:rsidRPr="643086C3">
        <w:rPr>
          <w:rFonts w:ascii="Times New Roman" w:hAnsi="Times New Roman" w:cs="Times New Roman"/>
          <w:sz w:val="24"/>
          <w:szCs w:val="24"/>
          <w:lang w:val="uk-UA"/>
        </w:rPr>
        <w:lastRenderedPageBreak/>
        <w:t>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b/>
          <w:bCs/>
          <w:sz w:val="24"/>
          <w:szCs w:val="24"/>
          <w:lang w:val="uk-UA"/>
        </w:rPr>
        <w:t>Тема 3. Європейський парламент та Рада Європейського Союзу</w:t>
      </w:r>
      <w:r w:rsidRPr="643086C3">
        <w:rPr>
          <w:rFonts w:ascii="Times New Roman" w:hAnsi="Times New Roman" w:cs="Times New Roman"/>
          <w:sz w:val="24"/>
          <w:szCs w:val="24"/>
          <w:lang w:val="uk-UA"/>
        </w:rPr>
        <w:t>.</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Політичні групи та парламентські комітети. Політичне управління, бюджет і законодавство.</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643086C3" w:rsidRDefault="643086C3" w:rsidP="643086C3">
      <w:pPr>
        <w:spacing w:after="0"/>
        <w:ind w:firstLine="567"/>
        <w:jc w:val="both"/>
        <w:rPr>
          <w:rFonts w:ascii="Times New Roman" w:hAnsi="Times New Roman" w:cs="Times New Roman"/>
          <w:sz w:val="24"/>
          <w:szCs w:val="24"/>
          <w:lang w:val="uk-UA"/>
        </w:rPr>
      </w:pP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b/>
          <w:bCs/>
          <w:sz w:val="24"/>
          <w:szCs w:val="24"/>
          <w:lang w:val="uk-UA"/>
        </w:rPr>
        <w:t xml:space="preserve">Тема 4. Європейська комісія. Судові органи </w:t>
      </w:r>
      <w:r w:rsidR="001D756C">
        <w:rPr>
          <w:rFonts w:ascii="Times New Roman" w:hAnsi="Times New Roman" w:cs="Times New Roman"/>
          <w:b/>
          <w:sz w:val="24"/>
          <w:szCs w:val="24"/>
          <w:lang w:val="uk-UA"/>
        </w:rPr>
        <w:t>Європейського Союзу</w:t>
      </w:r>
      <w:r w:rsidRPr="643086C3">
        <w:rPr>
          <w:rFonts w:ascii="Times New Roman" w:hAnsi="Times New Roman" w:cs="Times New Roman"/>
          <w:b/>
          <w:bCs/>
          <w:sz w:val="24"/>
          <w:szCs w:val="24"/>
          <w:lang w:val="uk-UA"/>
        </w:rPr>
        <w:t xml:space="preserve">. Допоміжні інституції </w:t>
      </w:r>
      <w:r w:rsidR="001D756C">
        <w:rPr>
          <w:rFonts w:ascii="Times New Roman" w:hAnsi="Times New Roman" w:cs="Times New Roman"/>
          <w:b/>
          <w:sz w:val="24"/>
          <w:szCs w:val="24"/>
          <w:lang w:val="uk-UA"/>
        </w:rPr>
        <w:t>Європейського Союзу</w:t>
      </w:r>
      <w:r w:rsidRPr="643086C3">
        <w:rPr>
          <w:rFonts w:ascii="Times New Roman" w:hAnsi="Times New Roman" w:cs="Times New Roman"/>
          <w:b/>
          <w:bCs/>
          <w:sz w:val="24"/>
          <w:szCs w:val="24"/>
          <w:lang w:val="uk-UA"/>
        </w:rPr>
        <w:t>.</w:t>
      </w:r>
    </w:p>
    <w:p w:rsidR="643086C3" w:rsidRDefault="643086C3" w:rsidP="643086C3">
      <w:pPr>
        <w:spacing w:after="0"/>
        <w:ind w:firstLine="567"/>
        <w:jc w:val="both"/>
        <w:rPr>
          <w:rFonts w:ascii="Times New Roman" w:hAnsi="Times New Roman" w:cs="Times New Roman"/>
          <w:b/>
          <w:bCs/>
          <w:sz w:val="24"/>
          <w:szCs w:val="24"/>
          <w:lang w:val="uk-UA"/>
        </w:rPr>
      </w:pPr>
      <w:r w:rsidRPr="643086C3">
        <w:rPr>
          <w:rFonts w:ascii="Times New Roman" w:hAnsi="Times New Roman" w:cs="Times New Roman"/>
          <w:sz w:val="24"/>
          <w:szCs w:val="24"/>
          <w:lang w:val="uk-UA"/>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643086C3" w:rsidRDefault="643086C3" w:rsidP="643086C3">
      <w:pPr>
        <w:spacing w:after="0"/>
        <w:ind w:firstLine="567"/>
        <w:jc w:val="both"/>
        <w:rPr>
          <w:rFonts w:ascii="Times New Roman" w:hAnsi="Times New Roman" w:cs="Times New Roman"/>
          <w:sz w:val="24"/>
          <w:szCs w:val="24"/>
          <w:lang w:val="uk-UA"/>
        </w:rPr>
      </w:pPr>
      <w:r w:rsidRPr="643086C3">
        <w:rPr>
          <w:rFonts w:ascii="Times New Roman" w:hAnsi="Times New Roman" w:cs="Times New Roman"/>
          <w:sz w:val="24"/>
          <w:szCs w:val="24"/>
          <w:lang w:val="uk-UA"/>
        </w:rPr>
        <w:t>Модель “уряду”. Функції та повноваження. Договірні положення. Законодавчі повноваження Комісії. Делегування функцій Ради та принципи роботи.</w:t>
      </w:r>
    </w:p>
    <w:p w:rsidR="643086C3"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Економічний і соціальний комітет. Комітет регіонів. Науково-технічний комітет Євроатому. Економічний і фінансовий комітет. Комітет митного кодексу. Транспортний комітет. Комітет зайнятості. Функції комітетів.</w:t>
      </w:r>
    </w:p>
    <w:p w:rsidR="0ACC81D5" w:rsidRDefault="0ACC81D5" w:rsidP="0ACC81D5">
      <w:pPr>
        <w:spacing w:after="0"/>
        <w:ind w:firstLine="567"/>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Банківська система ЄС.</w:t>
      </w:r>
    </w:p>
    <w:p w:rsidR="0ACC81D5" w:rsidRDefault="0ACC81D5" w:rsidP="0ACC81D5">
      <w:pPr>
        <w:spacing w:after="0"/>
        <w:ind w:firstLine="567"/>
        <w:jc w:val="both"/>
        <w:rPr>
          <w:rFonts w:ascii="Times New Roman" w:hAnsi="Times New Roman" w:cs="Times New Roman"/>
          <w:sz w:val="24"/>
          <w:szCs w:val="24"/>
          <w:lang w:val="uk-UA"/>
        </w:rPr>
      </w:pPr>
    </w:p>
    <w:p w:rsidR="00093DEE" w:rsidRDefault="00093DEE" w:rsidP="0ACC81D5">
      <w:pPr>
        <w:spacing w:after="0"/>
        <w:ind w:firstLine="567"/>
        <w:jc w:val="both"/>
        <w:rPr>
          <w:rFonts w:ascii="Times New Roman" w:hAnsi="Times New Roman" w:cs="Times New Roman"/>
          <w:sz w:val="24"/>
          <w:szCs w:val="24"/>
          <w:lang w:val="uk-UA"/>
        </w:rPr>
      </w:pPr>
    </w:p>
    <w:p w:rsidR="0ACC81D5" w:rsidRPr="00CD6291" w:rsidRDefault="006378F4" w:rsidP="00FA2B60">
      <w:pPr>
        <w:spacing w:after="0"/>
        <w:ind w:firstLine="567"/>
        <w:jc w:val="center"/>
        <w:rPr>
          <w:rFonts w:ascii="Times New Roman" w:hAnsi="Times New Roman" w:cs="Times New Roman"/>
          <w:b/>
          <w:bCs/>
          <w:sz w:val="24"/>
          <w:szCs w:val="24"/>
          <w:lang w:val="uk-UA"/>
        </w:rPr>
      </w:pPr>
      <w:r w:rsidRPr="00CD6291">
        <w:rPr>
          <w:rFonts w:ascii="Times New Roman" w:hAnsi="Times New Roman" w:cs="Times New Roman"/>
          <w:b/>
          <w:bCs/>
          <w:sz w:val="24"/>
          <w:szCs w:val="24"/>
          <w:lang w:val="uk-UA"/>
        </w:rPr>
        <w:lastRenderedPageBreak/>
        <w:t xml:space="preserve">Змістовний модуль 2. </w:t>
      </w:r>
      <w:r w:rsidR="00CD6291" w:rsidRPr="00CD6291">
        <w:rPr>
          <w:rFonts w:ascii="Times New Roman" w:eastAsia="Calibri" w:hAnsi="Times New Roman" w:cs="Times New Roman"/>
          <w:b/>
          <w:bCs/>
          <w:sz w:val="24"/>
          <w:szCs w:val="24"/>
          <w:lang w:val="uk-UA"/>
        </w:rPr>
        <w:t>Політична і правова складова системи Європейського Союзу</w:t>
      </w:r>
    </w:p>
    <w:p w:rsidR="0ACC81D5" w:rsidRDefault="0ACC81D5" w:rsidP="0ACC81D5">
      <w:pPr>
        <w:spacing w:after="0"/>
        <w:ind w:firstLine="567"/>
        <w:jc w:val="both"/>
        <w:rPr>
          <w:rFonts w:ascii="Times New Roman" w:hAnsi="Times New Roman" w:cs="Times New Roman"/>
          <w:b/>
          <w:bCs/>
          <w:sz w:val="24"/>
          <w:szCs w:val="24"/>
          <w:lang w:val="uk-UA"/>
        </w:rPr>
      </w:pPr>
    </w:p>
    <w:p w:rsidR="0ACC81D5" w:rsidRDefault="0ACC81D5" w:rsidP="0ACC81D5">
      <w:pPr>
        <w:spacing w:after="0"/>
        <w:ind w:firstLine="567"/>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F35FC5">
        <w:rPr>
          <w:rFonts w:ascii="Times New Roman" w:hAnsi="Times New Roman" w:cs="Times New Roman"/>
          <w:b/>
          <w:bCs/>
          <w:sz w:val="24"/>
          <w:szCs w:val="24"/>
          <w:lang w:val="uk-UA"/>
        </w:rPr>
        <w:t>5</w:t>
      </w:r>
      <w:r w:rsidRPr="0ACC81D5">
        <w:rPr>
          <w:rFonts w:ascii="Times New Roman" w:hAnsi="Times New Roman" w:cs="Times New Roman"/>
          <w:b/>
          <w:bCs/>
          <w:sz w:val="24"/>
          <w:szCs w:val="24"/>
          <w:lang w:val="uk-UA"/>
        </w:rPr>
        <w:t>. Основні свободи внутрішнього ринку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осіб. Вільний рух працівників. Свобода заснування та економічної діяльності.</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Вільний рух послуг. Свобода отримання послуг. Вільний рух капіталів і платежів.</w:t>
      </w:r>
    </w:p>
    <w:p w:rsidR="0ACC81D5" w:rsidRDefault="0ACC81D5" w:rsidP="0ACC81D5">
      <w:pPr>
        <w:spacing w:after="0"/>
        <w:ind w:firstLine="576"/>
        <w:jc w:val="both"/>
        <w:rPr>
          <w:rFonts w:ascii="Times New Roman" w:hAnsi="Times New Roman" w:cs="Times New Roman"/>
          <w:sz w:val="24"/>
          <w:szCs w:val="24"/>
          <w:lang w:val="uk-UA"/>
        </w:rPr>
      </w:pPr>
    </w:p>
    <w:p w:rsidR="00F35FC5" w:rsidRPr="00F35FC5" w:rsidRDefault="00F35FC5" w:rsidP="00F35FC5">
      <w:pPr>
        <w:spacing w:after="0"/>
        <w:ind w:firstLine="567"/>
        <w:jc w:val="both"/>
        <w:rPr>
          <w:rFonts w:ascii="Times New Roman" w:hAnsi="Times New Roman" w:cs="Times New Roman"/>
          <w:b/>
          <w:bCs/>
          <w:sz w:val="24"/>
          <w:szCs w:val="24"/>
          <w:lang w:val="uk-UA"/>
        </w:rPr>
      </w:pPr>
      <w:r w:rsidRPr="00F35FC5">
        <w:rPr>
          <w:rFonts w:ascii="Times New Roman" w:hAnsi="Times New Roman" w:cs="Times New Roman"/>
          <w:b/>
          <w:bCs/>
          <w:sz w:val="24"/>
          <w:szCs w:val="24"/>
          <w:lang w:val="uk-UA"/>
        </w:rPr>
        <w:t>Тема 6. Економічний та валютний союз. Правове регулювання конкуренції на внутрішньому ринку Європейського Союзу.</w:t>
      </w:r>
    </w:p>
    <w:p w:rsidR="0ACC81D5" w:rsidRDefault="00F35FC5" w:rsidP="0ACC81D5">
      <w:pPr>
        <w:spacing w:after="0"/>
        <w:ind w:firstLine="576"/>
        <w:jc w:val="both"/>
        <w:rPr>
          <w:rFonts w:ascii="Times New Roman" w:hAnsi="Times New Roman" w:cs="Times New Roman"/>
          <w:sz w:val="24"/>
          <w:szCs w:val="24"/>
          <w:lang w:val="uk-UA"/>
        </w:rPr>
      </w:pPr>
      <w:r>
        <w:rPr>
          <w:rFonts w:ascii="Times New Roman" w:hAnsi="Times New Roman" w:cs="Times New Roman"/>
          <w:sz w:val="24"/>
          <w:szCs w:val="24"/>
          <w:lang w:val="uk-UA"/>
        </w:rPr>
        <w:t>Правові засади єдиної валютної політики. Правові засади спільної економічної політики. Підстави для економічної та валютної інтеграції.</w:t>
      </w:r>
    </w:p>
    <w:p w:rsidR="00F35FC5" w:rsidRDefault="00F35FC5" w:rsidP="0ACC81D5">
      <w:pPr>
        <w:spacing w:after="0"/>
        <w:ind w:firstLine="576"/>
        <w:jc w:val="both"/>
        <w:rPr>
          <w:rFonts w:ascii="Times New Roman" w:hAnsi="Times New Roman" w:cs="Times New Roman"/>
          <w:sz w:val="24"/>
          <w:szCs w:val="24"/>
          <w:lang w:val="uk-UA"/>
        </w:rPr>
      </w:pPr>
      <w:r>
        <w:rPr>
          <w:rFonts w:ascii="Times New Roman" w:hAnsi="Times New Roman" w:cs="Times New Roman"/>
          <w:sz w:val="24"/>
          <w:szCs w:val="24"/>
          <w:lang w:val="uk-UA"/>
        </w:rPr>
        <w:t>Правові основи антимонопольної політики та права конкуренції Євросоюзу. Правила конкуренції, що застосовуються до підприємств. Відшкодування шкоди, спричиненої порушенням норм антимонопольного права. Правове регулювання надання державної допомоги.</w:t>
      </w:r>
    </w:p>
    <w:p w:rsidR="00F35FC5" w:rsidRDefault="00F35FC5" w:rsidP="0ACC81D5">
      <w:pPr>
        <w:spacing w:after="0"/>
        <w:ind w:firstLine="576"/>
        <w:jc w:val="both"/>
        <w:rPr>
          <w:rFonts w:ascii="Times New Roman" w:hAnsi="Times New Roman" w:cs="Times New Roman"/>
          <w:sz w:val="24"/>
          <w:szCs w:val="24"/>
          <w:lang w:val="uk-UA"/>
        </w:rPr>
      </w:pPr>
    </w:p>
    <w:p w:rsidR="00F35FC5" w:rsidRDefault="00F35FC5" w:rsidP="0ACC81D5">
      <w:pPr>
        <w:spacing w:after="0"/>
        <w:ind w:firstLine="576"/>
        <w:jc w:val="both"/>
        <w:rPr>
          <w:rFonts w:ascii="Times New Roman" w:hAnsi="Times New Roman" w:cs="Times New Roman"/>
          <w:b/>
          <w:bCs/>
          <w:sz w:val="24"/>
          <w:szCs w:val="24"/>
          <w:lang w:val="uk-UA"/>
        </w:rPr>
      </w:pPr>
      <w:r w:rsidRPr="00F35FC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7</w:t>
      </w:r>
      <w:r w:rsidRPr="00F35FC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Транспортне право Європейського Союзу.</w:t>
      </w:r>
    </w:p>
    <w:p w:rsidR="00F35FC5" w:rsidRDefault="00F35FC5" w:rsidP="0ACC81D5">
      <w:pPr>
        <w:spacing w:after="0"/>
        <w:ind w:firstLine="576"/>
        <w:jc w:val="both"/>
        <w:rPr>
          <w:rFonts w:ascii="Times New Roman" w:hAnsi="Times New Roman" w:cs="Times New Roman"/>
          <w:bCs/>
          <w:sz w:val="24"/>
          <w:szCs w:val="24"/>
          <w:lang w:val="uk-UA"/>
        </w:rPr>
      </w:pPr>
      <w:r w:rsidRPr="00F35FC5">
        <w:rPr>
          <w:rFonts w:ascii="Times New Roman" w:hAnsi="Times New Roman" w:cs="Times New Roman"/>
          <w:bCs/>
          <w:sz w:val="24"/>
          <w:szCs w:val="24"/>
          <w:lang w:val="uk-UA"/>
        </w:rPr>
        <w:t xml:space="preserve">Правові </w:t>
      </w:r>
      <w:r w:rsidR="00316CCE">
        <w:rPr>
          <w:rFonts w:ascii="Times New Roman" w:hAnsi="Times New Roman" w:cs="Times New Roman"/>
          <w:bCs/>
          <w:sz w:val="24"/>
          <w:szCs w:val="24"/>
          <w:lang w:val="uk-UA"/>
        </w:rPr>
        <w:t>основи спільної транспортної політики Євросоюзу. Правове регулювання морського транспорту в Євросоюзі. Правове регулювання повітряного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автомобільного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внутрішнього водного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залізничного транспорту в Євросоюзі.</w:t>
      </w:r>
      <w:r w:rsidR="00316CCE" w:rsidRPr="00316CCE">
        <w:rPr>
          <w:rFonts w:ascii="Times New Roman" w:hAnsi="Times New Roman" w:cs="Times New Roman"/>
          <w:bCs/>
          <w:sz w:val="24"/>
          <w:szCs w:val="24"/>
          <w:lang w:val="uk-UA"/>
        </w:rPr>
        <w:t xml:space="preserve"> </w:t>
      </w:r>
      <w:r w:rsidR="00316CCE">
        <w:rPr>
          <w:rFonts w:ascii="Times New Roman" w:hAnsi="Times New Roman" w:cs="Times New Roman"/>
          <w:bCs/>
          <w:sz w:val="24"/>
          <w:szCs w:val="24"/>
          <w:lang w:val="uk-UA"/>
        </w:rPr>
        <w:t>Правове регулювання комбінованого транспорту в Євросоюзі.</w:t>
      </w:r>
    </w:p>
    <w:p w:rsidR="00316CCE" w:rsidRPr="00F35FC5" w:rsidRDefault="00316CCE"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8</w:t>
      </w:r>
      <w:r w:rsidRPr="0ACC81D5">
        <w:rPr>
          <w:rFonts w:ascii="Times New Roman" w:hAnsi="Times New Roman" w:cs="Times New Roman"/>
          <w:b/>
          <w:bCs/>
          <w:sz w:val="24"/>
          <w:szCs w:val="24"/>
          <w:lang w:val="uk-UA"/>
        </w:rPr>
        <w:t xml:space="preserve">. Митне та податкове право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 xml:space="preserve">. Торгове право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Правова доктрина. Поняття податкової системи. Види податків. Правове регулювання податків.</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Загальна торгова політика і торгове право ЄС. Джерела торгового права ЄС.</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Регулювання імпорту товарів. Регулювання експорту товарів. Квотування і ліцензування. Система захисних торгових заходів в ЄС.</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b/>
          <w:bCs/>
          <w:sz w:val="24"/>
          <w:szCs w:val="24"/>
          <w:lang w:val="uk-UA"/>
        </w:rPr>
        <w:lastRenderedPageBreak/>
        <w:t xml:space="preserve">Тема </w:t>
      </w:r>
      <w:r w:rsidR="00316CCE">
        <w:rPr>
          <w:rFonts w:ascii="Times New Roman" w:hAnsi="Times New Roman" w:cs="Times New Roman"/>
          <w:b/>
          <w:bCs/>
          <w:sz w:val="24"/>
          <w:szCs w:val="24"/>
          <w:lang w:val="uk-UA"/>
        </w:rPr>
        <w:t>9</w:t>
      </w:r>
      <w:r w:rsidRPr="0ACC81D5">
        <w:rPr>
          <w:rFonts w:ascii="Times New Roman" w:hAnsi="Times New Roman" w:cs="Times New Roman"/>
          <w:b/>
          <w:bCs/>
          <w:sz w:val="24"/>
          <w:szCs w:val="24"/>
          <w:lang w:val="uk-UA"/>
        </w:rPr>
        <w:t>. Трудове і соціальне право Європейського Союзу.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Право працівників Європейського Союзу на участь в управлінні підприємством. Соціальне забезпечення в Європейському Союзі.</w:t>
      </w:r>
    </w:p>
    <w:p w:rsidR="0ACC81D5" w:rsidRDefault="0ACC81D5" w:rsidP="0ACC81D5">
      <w:pPr>
        <w:spacing w:after="0"/>
        <w:ind w:firstLine="576"/>
        <w:jc w:val="both"/>
        <w:rPr>
          <w:rFonts w:ascii="Times New Roman" w:hAnsi="Times New Roman" w:cs="Times New Roman"/>
          <w:b/>
          <w:bCs/>
          <w:sz w:val="24"/>
          <w:szCs w:val="24"/>
          <w:lang w:val="uk-UA"/>
        </w:rPr>
      </w:pPr>
    </w:p>
    <w:p w:rsidR="0ACC81D5" w:rsidRDefault="0ACC81D5" w:rsidP="0ACC81D5">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b/>
          <w:bCs/>
          <w:sz w:val="24"/>
          <w:szCs w:val="24"/>
          <w:lang w:val="uk-UA"/>
        </w:rPr>
        <w:t xml:space="preserve">Тема </w:t>
      </w:r>
      <w:r w:rsidR="00316CCE">
        <w:rPr>
          <w:rFonts w:ascii="Times New Roman" w:hAnsi="Times New Roman" w:cs="Times New Roman"/>
          <w:b/>
          <w:bCs/>
          <w:sz w:val="24"/>
          <w:szCs w:val="24"/>
          <w:lang w:val="uk-UA"/>
        </w:rPr>
        <w:t>10</w:t>
      </w:r>
      <w:r w:rsidRPr="0ACC81D5">
        <w:rPr>
          <w:rFonts w:ascii="Times New Roman" w:hAnsi="Times New Roman" w:cs="Times New Roman"/>
          <w:b/>
          <w:bCs/>
          <w:sz w:val="24"/>
          <w:szCs w:val="24"/>
          <w:lang w:val="uk-UA"/>
        </w:rPr>
        <w:t xml:space="preserve">. Захист прав людини в </w:t>
      </w:r>
      <w:r w:rsidR="00316CCE">
        <w:rPr>
          <w:rFonts w:ascii="Times New Roman" w:hAnsi="Times New Roman" w:cs="Times New Roman"/>
          <w:b/>
          <w:bCs/>
          <w:sz w:val="24"/>
          <w:szCs w:val="24"/>
          <w:lang w:val="uk-UA"/>
        </w:rPr>
        <w:t>Європейсько</w:t>
      </w:r>
      <w:r w:rsidR="001D756C">
        <w:rPr>
          <w:rFonts w:ascii="Times New Roman" w:hAnsi="Times New Roman" w:cs="Times New Roman"/>
          <w:b/>
          <w:bCs/>
          <w:sz w:val="24"/>
          <w:szCs w:val="24"/>
          <w:lang w:val="uk-UA"/>
        </w:rPr>
        <w:t>му</w:t>
      </w:r>
      <w:r w:rsidR="00316CCE">
        <w:rPr>
          <w:rFonts w:ascii="Times New Roman" w:hAnsi="Times New Roman" w:cs="Times New Roman"/>
          <w:b/>
          <w:bCs/>
          <w:sz w:val="24"/>
          <w:szCs w:val="24"/>
          <w:lang w:val="uk-UA"/>
        </w:rPr>
        <w:t xml:space="preserve"> Союз</w:t>
      </w:r>
      <w:r w:rsidR="001D756C">
        <w:rPr>
          <w:rFonts w:ascii="Times New Roman" w:hAnsi="Times New Roman" w:cs="Times New Roman"/>
          <w:b/>
          <w:bCs/>
          <w:sz w:val="24"/>
          <w:szCs w:val="24"/>
          <w:lang w:val="uk-UA"/>
        </w:rPr>
        <w:t>і</w:t>
      </w:r>
      <w:r w:rsidRPr="0ACC81D5">
        <w:rPr>
          <w:rFonts w:ascii="Times New Roman" w:hAnsi="Times New Roman" w:cs="Times New Roman"/>
          <w:b/>
          <w:bCs/>
          <w:sz w:val="24"/>
          <w:szCs w:val="24"/>
          <w:lang w:val="uk-UA"/>
        </w:rPr>
        <w:t xml:space="preserve">. Право зовнішніх зносин </w:t>
      </w:r>
      <w:r w:rsidR="00316CCE">
        <w:rPr>
          <w:rFonts w:ascii="Times New Roman" w:hAnsi="Times New Roman" w:cs="Times New Roman"/>
          <w:b/>
          <w:bCs/>
          <w:sz w:val="24"/>
          <w:szCs w:val="24"/>
          <w:lang w:val="uk-UA"/>
        </w:rPr>
        <w:t>Європейського Союзу</w:t>
      </w:r>
      <w:r w:rsidRPr="0ACC81D5">
        <w:rPr>
          <w:rFonts w:ascii="Times New Roman" w:hAnsi="Times New Roman" w:cs="Times New Roman"/>
          <w:b/>
          <w:bCs/>
          <w:sz w:val="24"/>
          <w:szCs w:val="24"/>
          <w:lang w:val="uk-UA"/>
        </w:rPr>
        <w:t>.</w:t>
      </w:r>
      <w:r w:rsidR="00316CCE" w:rsidRPr="00316CCE">
        <w:rPr>
          <w:rFonts w:ascii="Times New Roman" w:hAnsi="Times New Roman" w:cs="Times New Roman"/>
          <w:b/>
          <w:bCs/>
          <w:sz w:val="24"/>
          <w:szCs w:val="24"/>
          <w:lang w:val="uk-UA"/>
        </w:rPr>
        <w:t xml:space="preserve"> </w:t>
      </w:r>
      <w:r w:rsidR="00316CCE" w:rsidRPr="0ACC81D5">
        <w:rPr>
          <w:rFonts w:ascii="Times New Roman" w:hAnsi="Times New Roman" w:cs="Times New Roman"/>
          <w:b/>
          <w:bCs/>
          <w:sz w:val="24"/>
          <w:szCs w:val="24"/>
          <w:lang w:val="uk-UA"/>
        </w:rPr>
        <w:t>Європейська політика сусідства ((European</w:t>
      </w:r>
      <w:r w:rsidR="00316CCE">
        <w:rPr>
          <w:rFonts w:ascii="Times New Roman" w:hAnsi="Times New Roman" w:cs="Times New Roman"/>
          <w:b/>
          <w:bCs/>
          <w:sz w:val="24"/>
          <w:szCs w:val="24"/>
        </w:rPr>
        <w:t xml:space="preserve"> </w:t>
      </w:r>
      <w:r w:rsidR="00316CCE" w:rsidRPr="0ACC81D5">
        <w:rPr>
          <w:rFonts w:ascii="Times New Roman" w:hAnsi="Times New Roman" w:cs="Times New Roman"/>
          <w:b/>
          <w:bCs/>
          <w:sz w:val="24"/>
          <w:szCs w:val="24"/>
          <w:lang w:val="uk-UA"/>
        </w:rPr>
        <w:t>neighborhood</w:t>
      </w:r>
      <w:r w:rsidR="00316CCE">
        <w:rPr>
          <w:rFonts w:ascii="Times New Roman" w:hAnsi="Times New Roman" w:cs="Times New Roman"/>
          <w:b/>
          <w:bCs/>
          <w:sz w:val="24"/>
          <w:szCs w:val="24"/>
        </w:rPr>
        <w:t xml:space="preserve"> </w:t>
      </w:r>
      <w:r w:rsidR="00316CCE" w:rsidRPr="0ACC81D5">
        <w:rPr>
          <w:rFonts w:ascii="Times New Roman" w:hAnsi="Times New Roman" w:cs="Times New Roman"/>
          <w:b/>
          <w:bCs/>
          <w:sz w:val="24"/>
          <w:szCs w:val="24"/>
          <w:lang w:val="uk-UA"/>
        </w:rPr>
        <w:t>policy).</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Становлення та розвиток захисту прав людини в ЄС. Місце принципу поваги прав людини</w:t>
      </w:r>
      <w:r w:rsidR="00FA2B60">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ACC81D5" w:rsidRDefault="0ACC81D5" w:rsidP="00316CCE">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Гармонізація законодавства в ЄС.</w:t>
      </w:r>
      <w:r w:rsidR="00316CCE">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Міжнародна правосуб’єктність Європейського Союзу. Договірна практика Європейського Союзу.</w:t>
      </w:r>
    </w:p>
    <w:p w:rsidR="00316CCE" w:rsidRDefault="00316CCE" w:rsidP="00316CCE">
      <w:pPr>
        <w:spacing w:after="0"/>
        <w:ind w:firstLine="576"/>
        <w:jc w:val="both"/>
        <w:rPr>
          <w:rFonts w:ascii="Times New Roman" w:hAnsi="Times New Roman" w:cs="Times New Roman"/>
          <w:b/>
          <w:bCs/>
          <w:sz w:val="24"/>
          <w:szCs w:val="24"/>
          <w:lang w:val="uk-UA"/>
        </w:rPr>
      </w:pPr>
      <w:r w:rsidRPr="0ACC81D5">
        <w:rPr>
          <w:rFonts w:ascii="Times New Roman" w:hAnsi="Times New Roman" w:cs="Times New Roman"/>
          <w:sz w:val="24"/>
          <w:szCs w:val="24"/>
          <w:lang w:val="uk-UA"/>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316CCE" w:rsidRDefault="00316CCE" w:rsidP="001D756C">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Підписання Угоди про партнерство і співробітництво між ЄС та Україною. План дій Україна - ЄС.</w:t>
      </w:r>
      <w:r w:rsidR="001D756C">
        <w:rPr>
          <w:rFonts w:ascii="Times New Roman" w:hAnsi="Times New Roman" w:cs="Times New Roman"/>
          <w:sz w:val="24"/>
          <w:szCs w:val="24"/>
          <w:lang w:val="uk-UA"/>
        </w:rPr>
        <w:t xml:space="preserve"> </w:t>
      </w:r>
      <w:r w:rsidRPr="0ACC81D5">
        <w:rPr>
          <w:rFonts w:ascii="Times New Roman" w:hAnsi="Times New Roman" w:cs="Times New Roman"/>
          <w:sz w:val="24"/>
          <w:szCs w:val="24"/>
          <w:lang w:val="uk-UA"/>
        </w:rPr>
        <w:t>Підисання Угоди про асоціацію з ЄС 2014 року. Особливості Угоди. Країни-члени Європейської політики сусідства.</w:t>
      </w:r>
    </w:p>
    <w:p w:rsidR="0ACC81D5" w:rsidRDefault="0ACC81D5" w:rsidP="0ACC81D5">
      <w:pPr>
        <w:spacing w:after="0"/>
        <w:ind w:firstLine="576"/>
        <w:jc w:val="both"/>
        <w:rPr>
          <w:rFonts w:ascii="Times New Roman" w:hAnsi="Times New Roman" w:cs="Times New Roman"/>
          <w:sz w:val="24"/>
          <w:szCs w:val="24"/>
          <w:lang w:val="uk-UA"/>
        </w:rPr>
      </w:pP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Керівник курсу</w:t>
      </w:r>
    </w:p>
    <w:p w:rsidR="0ACC81D5" w:rsidRDefault="0ACC81D5" w:rsidP="0ACC81D5">
      <w:pPr>
        <w:spacing w:after="0"/>
        <w:ind w:firstLine="576"/>
        <w:jc w:val="both"/>
        <w:rPr>
          <w:rFonts w:ascii="Times New Roman" w:hAnsi="Times New Roman" w:cs="Times New Roman"/>
          <w:sz w:val="24"/>
          <w:szCs w:val="24"/>
          <w:lang w:val="uk-UA"/>
        </w:rPr>
      </w:pPr>
      <w:r w:rsidRPr="0ACC81D5">
        <w:rPr>
          <w:rFonts w:ascii="Times New Roman" w:hAnsi="Times New Roman" w:cs="Times New Roman"/>
          <w:sz w:val="24"/>
          <w:szCs w:val="24"/>
          <w:lang w:val="uk-UA"/>
        </w:rPr>
        <w:t xml:space="preserve">к.ю.н., викладач кафедри                                                                                         </w:t>
      </w:r>
      <w:r w:rsidR="00A661FC">
        <w:rPr>
          <w:rFonts w:ascii="Times New Roman" w:hAnsi="Times New Roman" w:cs="Times New Roman"/>
          <w:sz w:val="24"/>
          <w:szCs w:val="24"/>
          <w:lang w:val="uk-UA"/>
        </w:rPr>
        <w:t>Албу</w:t>
      </w:r>
      <w:r w:rsidRPr="0ACC81D5">
        <w:rPr>
          <w:rFonts w:ascii="Times New Roman" w:hAnsi="Times New Roman" w:cs="Times New Roman"/>
          <w:sz w:val="24"/>
          <w:szCs w:val="24"/>
          <w:lang w:val="uk-UA"/>
        </w:rPr>
        <w:t xml:space="preserve"> </w:t>
      </w:r>
      <w:r w:rsidR="00A661FC">
        <w:rPr>
          <w:rFonts w:ascii="Times New Roman" w:hAnsi="Times New Roman" w:cs="Times New Roman"/>
          <w:sz w:val="24"/>
          <w:szCs w:val="24"/>
          <w:lang w:val="uk-UA"/>
        </w:rPr>
        <w:t>А</w:t>
      </w:r>
      <w:r w:rsidRPr="0ACC81D5">
        <w:rPr>
          <w:rFonts w:ascii="Times New Roman" w:hAnsi="Times New Roman" w:cs="Times New Roman"/>
          <w:sz w:val="24"/>
          <w:szCs w:val="24"/>
          <w:lang w:val="uk-UA"/>
        </w:rPr>
        <w:t>.</w:t>
      </w:r>
      <w:r w:rsidR="00A661FC">
        <w:rPr>
          <w:rFonts w:ascii="Times New Roman" w:hAnsi="Times New Roman" w:cs="Times New Roman"/>
          <w:sz w:val="24"/>
          <w:szCs w:val="24"/>
          <w:lang w:val="uk-UA"/>
        </w:rPr>
        <w:t>А</w:t>
      </w:r>
      <w:r w:rsidRPr="0ACC81D5">
        <w:rPr>
          <w:rFonts w:ascii="Times New Roman" w:hAnsi="Times New Roman" w:cs="Times New Roman"/>
          <w:sz w:val="24"/>
          <w:szCs w:val="24"/>
          <w:lang w:val="uk-UA"/>
        </w:rPr>
        <w:t>.</w:t>
      </w:r>
    </w:p>
    <w:sectPr w:rsidR="0ACC81D5" w:rsidSect="00F5717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07060"/>
    <w:rsid w:val="0006246F"/>
    <w:rsid w:val="00093DEE"/>
    <w:rsid w:val="000C3F82"/>
    <w:rsid w:val="00107060"/>
    <w:rsid w:val="001D756C"/>
    <w:rsid w:val="00316CCE"/>
    <w:rsid w:val="00440F45"/>
    <w:rsid w:val="004B74B5"/>
    <w:rsid w:val="00600865"/>
    <w:rsid w:val="006378F4"/>
    <w:rsid w:val="00675187"/>
    <w:rsid w:val="00736159"/>
    <w:rsid w:val="00790224"/>
    <w:rsid w:val="00A661FC"/>
    <w:rsid w:val="00A710E2"/>
    <w:rsid w:val="00CD6291"/>
    <w:rsid w:val="00D4234E"/>
    <w:rsid w:val="00EC58D4"/>
    <w:rsid w:val="00F35FC5"/>
    <w:rsid w:val="00F5717D"/>
    <w:rsid w:val="00FA2B60"/>
    <w:rsid w:val="0ACC81D5"/>
    <w:rsid w:val="643086C3"/>
    <w:rsid w:val="7068B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F857"/>
  <w15:docId w15:val="{86F50D90-45F0-496D-9B41-DDACDD3D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6136</Words>
  <Characters>3498</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ANDRIY</cp:lastModifiedBy>
  <cp:revision>16</cp:revision>
  <dcterms:created xsi:type="dcterms:W3CDTF">2020-01-01T20:03:00Z</dcterms:created>
  <dcterms:modified xsi:type="dcterms:W3CDTF">2021-09-18T12:21:00Z</dcterms:modified>
</cp:coreProperties>
</file>