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21B" w:rsidRPr="0013121B" w:rsidRDefault="0013121B" w:rsidP="0013121B">
      <w:pPr>
        <w:spacing w:after="0" w:line="240" w:lineRule="auto"/>
        <w:jc w:val="center"/>
        <w:rPr>
          <w:rFonts w:ascii="Times New Roman" w:eastAsia="Times New Roman" w:hAnsi="Times New Roman" w:cs="Times New Roman"/>
          <w:noProof/>
          <w:sz w:val="20"/>
          <w:szCs w:val="20"/>
          <w:lang w:eastAsia="uk-UA"/>
        </w:rPr>
      </w:pPr>
      <w:r>
        <w:rPr>
          <w:rFonts w:ascii="Times New Roman" w:eastAsia="Times New Roman" w:hAnsi="Times New Roman" w:cs="Times New Roman"/>
          <w:noProof/>
          <w:sz w:val="20"/>
          <w:szCs w:val="20"/>
          <w:lang w:eastAsia="uk-UA"/>
        </w:rPr>
        <w:drawing>
          <wp:inline distT="0" distB="0" distL="0" distR="0">
            <wp:extent cx="4263390" cy="18923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3390" cy="1892300"/>
                    </a:xfrm>
                    <a:prstGeom prst="rect">
                      <a:avLst/>
                    </a:prstGeom>
                    <a:noFill/>
                    <a:ln>
                      <a:noFill/>
                    </a:ln>
                  </pic:spPr>
                </pic:pic>
              </a:graphicData>
            </a:graphic>
          </wp:inline>
        </w:drawing>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b/>
          <w:bCs/>
          <w:color w:val="000000"/>
          <w:sz w:val="20"/>
          <w:szCs w:val="20"/>
          <w:lang w:eastAsia="ru-RU"/>
        </w:rPr>
        <w:t>Албу Андрій Аркадійович</w:t>
      </w:r>
    </w:p>
    <w:p w:rsidR="0013121B" w:rsidRPr="0013121B" w:rsidRDefault="0013121B" w:rsidP="0013121B">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13121B" w:rsidRPr="0013121B" w:rsidRDefault="0013121B" w:rsidP="0013121B">
      <w:pPr>
        <w:autoSpaceDE w:val="0"/>
        <w:autoSpaceDN w:val="0"/>
        <w:adjustRightInd w:val="0"/>
        <w:spacing w:after="0" w:line="240" w:lineRule="auto"/>
        <w:jc w:val="center"/>
        <w:rPr>
          <w:rFonts w:ascii="Times New Roman" w:eastAsia="Times New Roman" w:hAnsi="Times New Roman" w:cs="Times New Roman"/>
          <w:b/>
          <w:i/>
          <w:color w:val="000000"/>
          <w:sz w:val="20"/>
          <w:szCs w:val="20"/>
          <w:lang w:eastAsia="ru-RU"/>
        </w:rPr>
      </w:pPr>
      <w:r w:rsidRPr="0013121B">
        <w:rPr>
          <w:rFonts w:ascii="Times New Roman" w:eastAsia="Times New Roman" w:hAnsi="Times New Roman" w:cs="Times New Roman"/>
          <w:b/>
          <w:i/>
          <w:color w:val="000000"/>
          <w:sz w:val="20"/>
          <w:szCs w:val="20"/>
          <w:lang w:eastAsia="ru-RU"/>
        </w:rPr>
        <w:t>ПОЛІТИЧНА І ПРАВОВА СИСТЕМА ЄВРОПЕЙСЬКОГО СОЮЗУ</w:t>
      </w:r>
    </w:p>
    <w:p w:rsidR="0013121B" w:rsidRDefault="0013121B" w:rsidP="0013121B">
      <w:pPr>
        <w:spacing w:after="0" w:line="240" w:lineRule="auto"/>
        <w:jc w:val="center"/>
        <w:rPr>
          <w:rFonts w:ascii="Times New Roman" w:eastAsia="Times New Roman" w:hAnsi="Times New Roman" w:cs="Times New Roman"/>
          <w:b/>
          <w:bCs/>
          <w:i/>
          <w:iCs/>
          <w:color w:val="000000"/>
          <w:sz w:val="20"/>
          <w:szCs w:val="20"/>
          <w:lang w:val="en-US" w:eastAsia="ru-RU"/>
        </w:rPr>
      </w:pPr>
      <w:r w:rsidRPr="0013121B">
        <w:rPr>
          <w:rFonts w:ascii="Times New Roman" w:eastAsia="Times New Roman" w:hAnsi="Times New Roman" w:cs="Times New Roman"/>
          <w:b/>
          <w:bCs/>
          <w:i/>
          <w:iCs/>
          <w:color w:val="000000"/>
          <w:sz w:val="20"/>
          <w:szCs w:val="20"/>
          <w:lang w:val="ru-RU" w:eastAsia="ru-RU"/>
        </w:rPr>
        <w:t xml:space="preserve">методичні вказівки </w:t>
      </w:r>
      <w:r w:rsidRPr="0013121B">
        <w:rPr>
          <w:rFonts w:ascii="Times New Roman" w:eastAsia="Times New Roman" w:hAnsi="Times New Roman" w:cs="Arial"/>
          <w:b/>
          <w:i/>
          <w:sz w:val="20"/>
          <w:szCs w:val="20"/>
          <w:lang w:eastAsia="uk-UA"/>
        </w:rPr>
        <w:t xml:space="preserve">для самостійної роботи </w:t>
      </w:r>
      <w:r w:rsidRPr="0013121B">
        <w:rPr>
          <w:rFonts w:ascii="Times New Roman" w:eastAsia="Times New Roman" w:hAnsi="Times New Roman" w:cs="Times New Roman"/>
          <w:b/>
          <w:bCs/>
          <w:i/>
          <w:iCs/>
          <w:color w:val="000000"/>
          <w:sz w:val="20"/>
          <w:szCs w:val="20"/>
          <w:lang w:val="ru-RU" w:eastAsia="ru-RU"/>
        </w:rPr>
        <w:t>студенті</w:t>
      </w:r>
      <w:proofErr w:type="gramStart"/>
      <w:r w:rsidRPr="0013121B">
        <w:rPr>
          <w:rFonts w:ascii="Times New Roman" w:eastAsia="Times New Roman" w:hAnsi="Times New Roman" w:cs="Times New Roman"/>
          <w:b/>
          <w:bCs/>
          <w:i/>
          <w:iCs/>
          <w:color w:val="000000"/>
          <w:sz w:val="20"/>
          <w:szCs w:val="20"/>
          <w:lang w:val="ru-RU" w:eastAsia="ru-RU"/>
        </w:rPr>
        <w:t>в</w:t>
      </w:r>
      <w:proofErr w:type="gramEnd"/>
      <w:r w:rsidRPr="0013121B">
        <w:rPr>
          <w:rFonts w:ascii="Times New Roman" w:eastAsia="Times New Roman" w:hAnsi="Times New Roman" w:cs="Times New Roman"/>
          <w:b/>
          <w:bCs/>
          <w:i/>
          <w:iCs/>
          <w:color w:val="000000"/>
          <w:sz w:val="20"/>
          <w:szCs w:val="20"/>
          <w:lang w:eastAsia="ru-RU"/>
        </w:rPr>
        <w:t xml:space="preserve"> </w:t>
      </w:r>
    </w:p>
    <w:p w:rsidR="0013121B" w:rsidRPr="0013121B" w:rsidRDefault="0013121B" w:rsidP="0013121B">
      <w:pPr>
        <w:spacing w:after="0" w:line="240" w:lineRule="auto"/>
        <w:jc w:val="center"/>
        <w:rPr>
          <w:rFonts w:ascii="Times New Roman" w:eastAsia="Times New Roman" w:hAnsi="Times New Roman" w:cs="Times New Roman"/>
          <w:b/>
          <w:bCs/>
          <w:i/>
          <w:iCs/>
          <w:color w:val="000000"/>
          <w:sz w:val="20"/>
          <w:szCs w:val="20"/>
          <w:lang w:val="en-US" w:eastAsia="ru-RU"/>
        </w:rPr>
      </w:pPr>
      <w:r w:rsidRPr="0013121B">
        <w:rPr>
          <w:rFonts w:ascii="Times New Roman" w:eastAsia="Times New Roman" w:hAnsi="Times New Roman" w:cs="Times New Roman"/>
          <w:b/>
          <w:bCs/>
          <w:i/>
          <w:iCs/>
          <w:color w:val="000000"/>
          <w:sz w:val="20"/>
          <w:szCs w:val="20"/>
          <w:lang w:eastAsia="ru-RU"/>
        </w:rPr>
        <w:t>денно</w:t>
      </w:r>
      <w:r>
        <w:rPr>
          <w:rFonts w:ascii="Times New Roman" w:eastAsia="Times New Roman" w:hAnsi="Times New Roman" w:cs="Times New Roman"/>
          <w:b/>
          <w:bCs/>
          <w:i/>
          <w:iCs/>
          <w:color w:val="000000"/>
          <w:sz w:val="20"/>
          <w:szCs w:val="20"/>
          <w:lang w:val="ru-RU" w:eastAsia="ru-RU"/>
        </w:rPr>
        <w:t>ї форми навчання</w:t>
      </w:r>
    </w:p>
    <w:p w:rsidR="0013121B" w:rsidRPr="0013121B" w:rsidRDefault="0013121B" w:rsidP="0013121B">
      <w:pPr>
        <w:spacing w:before="240" w:after="240" w:line="240" w:lineRule="auto"/>
        <w:jc w:val="center"/>
        <w:rPr>
          <w:rFonts w:ascii="Times New Roman" w:eastAsia="Times New Roman" w:hAnsi="Times New Roman" w:cs="Times New Roman"/>
          <w:i/>
          <w:iCs/>
          <w:sz w:val="20"/>
          <w:szCs w:val="20"/>
          <w:lang w:val="ru-RU" w:eastAsia="ru-RU"/>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i/>
          <w:iCs/>
          <w:sz w:val="20"/>
          <w:szCs w:val="20"/>
          <w:lang w:eastAsia="uk-UA"/>
        </w:rPr>
        <w:t>Івано-Франківськ, 2020</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МІНІСТЕРСТВО ОСВІТИ І  НАУКИ  УКРАЇНИ</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ДВНЗ «ПРИКАРПАТСЬКИЙ  НАЦІОНАЛЬНИЙ  УНІВЕРСИТЕТ ІМЕНІ  ВАСИЛЯ  СТЕФАНИКА»</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012A9B" w:rsidP="001312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Навчально-науковий </w:t>
      </w:r>
      <w:r w:rsidR="0013121B" w:rsidRPr="0013121B">
        <w:rPr>
          <w:rFonts w:ascii="Times New Roman" w:eastAsia="Times New Roman" w:hAnsi="Times New Roman" w:cs="Times New Roman"/>
          <w:sz w:val="20"/>
          <w:szCs w:val="20"/>
          <w:lang w:eastAsia="uk-UA"/>
        </w:rPr>
        <w:t>Юридичний  інститут</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012A9B" w:rsidP="0013121B">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Кафедра конституційного, міжнародного </w:t>
      </w:r>
      <w:r w:rsidR="0013121B" w:rsidRPr="0013121B">
        <w:rPr>
          <w:rFonts w:ascii="Times New Roman" w:eastAsia="Times New Roman" w:hAnsi="Times New Roman" w:cs="Times New Roman"/>
          <w:sz w:val="20"/>
          <w:szCs w:val="20"/>
          <w:lang w:eastAsia="uk-UA"/>
        </w:rPr>
        <w:t xml:space="preserve">та                     </w:t>
      </w:r>
      <w:r>
        <w:rPr>
          <w:rFonts w:ascii="Times New Roman" w:eastAsia="Times New Roman" w:hAnsi="Times New Roman" w:cs="Times New Roman"/>
          <w:sz w:val="20"/>
          <w:szCs w:val="20"/>
          <w:lang w:eastAsia="uk-UA"/>
        </w:rPr>
        <w:t xml:space="preserve">             адміністративного </w:t>
      </w:r>
      <w:r w:rsidR="0013121B" w:rsidRPr="0013121B">
        <w:rPr>
          <w:rFonts w:ascii="Times New Roman" w:eastAsia="Times New Roman" w:hAnsi="Times New Roman" w:cs="Times New Roman"/>
          <w:sz w:val="20"/>
          <w:szCs w:val="20"/>
          <w:lang w:eastAsia="uk-UA"/>
        </w:rPr>
        <w:t>права</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АЛБУ АНДРІЙ АРКАДІЙОВИЧ</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b/>
          <w:sz w:val="20"/>
          <w:szCs w:val="20"/>
          <w:lang w:eastAsia="uk-UA"/>
        </w:rPr>
      </w:pPr>
      <w:r w:rsidRPr="0013121B">
        <w:rPr>
          <w:rFonts w:ascii="Times New Roman" w:eastAsia="Times New Roman" w:hAnsi="Times New Roman" w:cs="Times New Roman"/>
          <w:b/>
          <w:sz w:val="20"/>
          <w:szCs w:val="20"/>
          <w:lang w:eastAsia="uk-UA"/>
        </w:rPr>
        <w:t>ПОЛІТИЧНА І ПРАВОВА СИСТЕМА ЄВРОПЕЙСЬКОГО СОЮЗУ</w:t>
      </w:r>
    </w:p>
    <w:p w:rsidR="0013121B" w:rsidRPr="0013121B" w:rsidRDefault="0013121B" w:rsidP="0013121B">
      <w:pPr>
        <w:spacing w:after="0" w:line="240" w:lineRule="auto"/>
        <w:jc w:val="center"/>
        <w:rPr>
          <w:rFonts w:ascii="Times New Roman" w:eastAsia="Times New Roman" w:hAnsi="Times New Roman" w:cs="Times New Roman"/>
          <w:b/>
          <w:sz w:val="20"/>
          <w:szCs w:val="20"/>
          <w:lang w:eastAsia="uk-UA"/>
        </w:rPr>
      </w:pPr>
    </w:p>
    <w:p w:rsidR="0013121B" w:rsidRPr="0013121B" w:rsidRDefault="0013121B" w:rsidP="0013121B">
      <w:pPr>
        <w:spacing w:after="0" w:line="240" w:lineRule="auto"/>
        <w:jc w:val="center"/>
        <w:rPr>
          <w:rFonts w:ascii="Times New Roman" w:eastAsia="Times New Roman" w:hAnsi="Times New Roman" w:cs="Arial"/>
          <w:sz w:val="20"/>
          <w:szCs w:val="20"/>
          <w:lang w:val="en-US" w:eastAsia="uk-UA"/>
        </w:rPr>
      </w:pPr>
      <w:proofErr w:type="gramStart"/>
      <w:r w:rsidRPr="0013121B">
        <w:rPr>
          <w:rFonts w:ascii="Times New Roman" w:eastAsia="Times New Roman" w:hAnsi="Times New Roman" w:cs="Times New Roman"/>
          <w:sz w:val="20"/>
          <w:szCs w:val="20"/>
          <w:lang w:val="ru-RU" w:eastAsia="ru-RU"/>
        </w:rPr>
        <w:t xml:space="preserve">(методичні вказівки </w:t>
      </w:r>
      <w:r w:rsidRPr="0013121B">
        <w:rPr>
          <w:rFonts w:ascii="Times New Roman" w:eastAsia="Times New Roman" w:hAnsi="Times New Roman" w:cs="Arial"/>
          <w:sz w:val="20"/>
          <w:szCs w:val="20"/>
          <w:lang w:eastAsia="uk-UA"/>
        </w:rPr>
        <w:t xml:space="preserve">для самостійної роботи </w:t>
      </w:r>
      <w:proofErr w:type="gramEnd"/>
    </w:p>
    <w:p w:rsidR="0013121B" w:rsidRPr="0013121B" w:rsidRDefault="0013121B" w:rsidP="0013121B">
      <w:pPr>
        <w:spacing w:after="0" w:line="240" w:lineRule="auto"/>
        <w:jc w:val="center"/>
        <w:rPr>
          <w:rFonts w:ascii="Times New Roman" w:eastAsia="Times New Roman" w:hAnsi="Times New Roman" w:cs="Times New Roman"/>
          <w:bCs/>
          <w:iCs/>
          <w:color w:val="000000"/>
          <w:sz w:val="20"/>
          <w:szCs w:val="20"/>
          <w:lang w:val="en-US" w:eastAsia="ru-RU"/>
        </w:rPr>
      </w:pPr>
      <w:r w:rsidRPr="0013121B">
        <w:rPr>
          <w:rFonts w:ascii="Times New Roman" w:eastAsia="Times New Roman" w:hAnsi="Times New Roman" w:cs="Times New Roman"/>
          <w:bCs/>
          <w:iCs/>
          <w:color w:val="000000"/>
          <w:sz w:val="20"/>
          <w:szCs w:val="20"/>
          <w:lang w:val="ru-RU" w:eastAsia="ru-RU"/>
        </w:rPr>
        <w:t>студентів</w:t>
      </w:r>
      <w:r w:rsidRPr="0013121B">
        <w:rPr>
          <w:rFonts w:ascii="Times New Roman" w:eastAsia="Calibri" w:hAnsi="Times New Roman" w:cs="Times New Roman"/>
          <w:sz w:val="20"/>
          <w:szCs w:val="20"/>
        </w:rPr>
        <w:t xml:space="preserve"> </w:t>
      </w:r>
      <w:proofErr w:type="gramStart"/>
      <w:r w:rsidRPr="0013121B">
        <w:rPr>
          <w:rFonts w:ascii="Times New Roman" w:eastAsia="Calibri" w:hAnsi="Times New Roman" w:cs="Times New Roman"/>
          <w:sz w:val="20"/>
          <w:szCs w:val="20"/>
        </w:rPr>
        <w:t>другого</w:t>
      </w:r>
      <w:proofErr w:type="gramEnd"/>
      <w:r w:rsidRPr="0013121B">
        <w:rPr>
          <w:rFonts w:ascii="Times New Roman" w:eastAsia="Calibri" w:hAnsi="Times New Roman" w:cs="Times New Roman"/>
          <w:sz w:val="20"/>
          <w:szCs w:val="20"/>
        </w:rPr>
        <w:t xml:space="preserve"> курсу</w:t>
      </w:r>
      <w:r w:rsidRPr="0013121B">
        <w:rPr>
          <w:rFonts w:ascii="Times New Roman" w:eastAsia="Times New Roman" w:hAnsi="Times New Roman" w:cs="Times New Roman"/>
          <w:bCs/>
          <w:iCs/>
          <w:color w:val="000000"/>
          <w:sz w:val="20"/>
          <w:szCs w:val="20"/>
          <w:lang w:eastAsia="ru-RU"/>
        </w:rPr>
        <w:t xml:space="preserve"> денно</w:t>
      </w:r>
      <w:r w:rsidRPr="0013121B">
        <w:rPr>
          <w:rFonts w:ascii="Times New Roman" w:eastAsia="Times New Roman" w:hAnsi="Times New Roman" w:cs="Times New Roman"/>
          <w:bCs/>
          <w:iCs/>
          <w:color w:val="000000"/>
          <w:sz w:val="20"/>
          <w:szCs w:val="20"/>
          <w:lang w:val="ru-RU" w:eastAsia="ru-RU"/>
        </w:rPr>
        <w:t>ї форми навчання</w:t>
      </w:r>
      <w:r w:rsidRPr="0013121B">
        <w:rPr>
          <w:rFonts w:ascii="Times New Roman" w:eastAsia="Calibri" w:hAnsi="Times New Roman" w:cs="Times New Roman"/>
          <w:sz w:val="20"/>
          <w:szCs w:val="20"/>
        </w:rPr>
        <w:t>)</w:t>
      </w:r>
    </w:p>
    <w:p w:rsidR="0013121B" w:rsidRPr="0013121B" w:rsidRDefault="0013121B" w:rsidP="0013121B">
      <w:pPr>
        <w:spacing w:after="0" w:line="240" w:lineRule="auto"/>
        <w:jc w:val="center"/>
        <w:rPr>
          <w:rFonts w:ascii="Times New Roman" w:eastAsia="Calibri" w:hAnsi="Times New Roman" w:cs="Times New Roman"/>
          <w:sz w:val="20"/>
          <w:szCs w:val="20"/>
        </w:rPr>
      </w:pPr>
      <w:proofErr w:type="gramStart"/>
      <w:r w:rsidRPr="0013121B">
        <w:rPr>
          <w:rFonts w:ascii="Times New Roman" w:eastAsia="Calibri" w:hAnsi="Times New Roman" w:cs="Times New Roman"/>
          <w:sz w:val="20"/>
          <w:szCs w:val="20"/>
          <w:lang w:val="en-US"/>
        </w:rPr>
        <w:t>г</w:t>
      </w:r>
      <w:r w:rsidRPr="0013121B">
        <w:rPr>
          <w:rFonts w:ascii="Times New Roman" w:eastAsia="Calibri" w:hAnsi="Times New Roman" w:cs="Times New Roman"/>
          <w:color w:val="000000"/>
          <w:sz w:val="20"/>
          <w:szCs w:val="20"/>
          <w:lang w:val="en-US"/>
        </w:rPr>
        <w:t>алузь</w:t>
      </w:r>
      <w:proofErr w:type="gramEnd"/>
      <w:r w:rsidRPr="0013121B">
        <w:rPr>
          <w:rFonts w:ascii="Times New Roman" w:eastAsia="Calibri" w:hAnsi="Times New Roman" w:cs="Times New Roman"/>
          <w:color w:val="000000"/>
          <w:sz w:val="20"/>
          <w:szCs w:val="20"/>
          <w:lang w:val="en-US"/>
        </w:rPr>
        <w:t xml:space="preserve"> знань 08 «Право», </w:t>
      </w:r>
      <w:r w:rsidRPr="0013121B">
        <w:rPr>
          <w:rFonts w:ascii="Times New Roman" w:eastAsia="Calibri" w:hAnsi="Times New Roman" w:cs="Times New Roman"/>
          <w:sz w:val="20"/>
          <w:szCs w:val="20"/>
        </w:rPr>
        <w:t>освітнього ступеня “бакалавр”</w:t>
      </w:r>
      <w:r w:rsidRPr="0013121B">
        <w:rPr>
          <w:rFonts w:ascii="Times New Roman" w:eastAsia="Calibri" w:hAnsi="Times New Roman" w:cs="Times New Roman"/>
          <w:sz w:val="20"/>
          <w:szCs w:val="20"/>
          <w:lang w:val="en-US"/>
        </w:rPr>
        <w:t xml:space="preserve"> </w:t>
      </w:r>
    </w:p>
    <w:p w:rsidR="0013121B" w:rsidRPr="0013121B" w:rsidRDefault="0013121B" w:rsidP="0013121B">
      <w:pPr>
        <w:spacing w:after="0" w:line="240" w:lineRule="auto"/>
        <w:jc w:val="center"/>
        <w:rPr>
          <w:rFonts w:ascii="Times New Roman" w:eastAsia="Calibri" w:hAnsi="Times New Roman" w:cs="Times New Roman"/>
          <w:color w:val="000000"/>
          <w:sz w:val="20"/>
          <w:szCs w:val="20"/>
        </w:rPr>
      </w:pPr>
      <w:proofErr w:type="gramStart"/>
      <w:r w:rsidRPr="0013121B">
        <w:rPr>
          <w:rFonts w:ascii="Times New Roman" w:eastAsia="Calibri" w:hAnsi="Times New Roman" w:cs="Times New Roman"/>
          <w:color w:val="000000"/>
          <w:sz w:val="20"/>
          <w:szCs w:val="20"/>
          <w:lang w:val="en-US"/>
        </w:rPr>
        <w:t>спеціальність</w:t>
      </w:r>
      <w:proofErr w:type="gramEnd"/>
      <w:r w:rsidRPr="0013121B">
        <w:rPr>
          <w:rFonts w:ascii="Times New Roman" w:eastAsia="Calibri" w:hAnsi="Times New Roman" w:cs="Times New Roman"/>
          <w:color w:val="000000"/>
          <w:sz w:val="20"/>
          <w:szCs w:val="20"/>
          <w:lang w:val="en-US"/>
        </w:rPr>
        <w:t xml:space="preserve"> 081 «Право», </w:t>
      </w:r>
    </w:p>
    <w:p w:rsidR="0013121B" w:rsidRPr="0013121B" w:rsidRDefault="0013121B" w:rsidP="0013121B">
      <w:pPr>
        <w:spacing w:after="0" w:line="240" w:lineRule="auto"/>
        <w:jc w:val="center"/>
        <w:rPr>
          <w:rFonts w:ascii="Times New Roman" w:eastAsia="Calibri" w:hAnsi="Times New Roman" w:cs="Times New Roman"/>
          <w:sz w:val="20"/>
          <w:szCs w:val="20"/>
        </w:rPr>
      </w:pPr>
      <w:proofErr w:type="gramStart"/>
      <w:r w:rsidRPr="0013121B">
        <w:rPr>
          <w:rFonts w:ascii="Times New Roman" w:eastAsia="Calibri" w:hAnsi="Times New Roman" w:cs="Times New Roman"/>
          <w:color w:val="000000"/>
          <w:sz w:val="20"/>
          <w:szCs w:val="20"/>
          <w:lang w:val="en-US"/>
        </w:rPr>
        <w:t>спеціалізація</w:t>
      </w:r>
      <w:proofErr w:type="gramEnd"/>
      <w:r w:rsidRPr="0013121B">
        <w:rPr>
          <w:rFonts w:ascii="Times New Roman" w:eastAsia="Calibri" w:hAnsi="Times New Roman" w:cs="Times New Roman"/>
          <w:color w:val="000000"/>
          <w:sz w:val="20"/>
          <w:szCs w:val="20"/>
          <w:lang w:val="en-US"/>
        </w:rPr>
        <w:t xml:space="preserve"> «Міжнародне та європейське право»</w:t>
      </w:r>
      <w:r w:rsidRPr="0013121B">
        <w:rPr>
          <w:rFonts w:ascii="Times New Roman" w:eastAsia="Calibri" w:hAnsi="Times New Roman" w:cs="Times New Roman"/>
          <w:sz w:val="20"/>
          <w:szCs w:val="20"/>
        </w:rPr>
        <w:t xml:space="preserve"> </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Івано-Франківськ, 2020</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ind w:firstLine="709"/>
        <w:jc w:val="both"/>
        <w:rPr>
          <w:rFonts w:ascii="Times New Roman" w:eastAsia="Times New Roman" w:hAnsi="Times New Roman" w:cs="Arial"/>
          <w:sz w:val="20"/>
          <w:szCs w:val="20"/>
          <w:lang w:val="en-US" w:eastAsia="uk-UA"/>
        </w:rPr>
      </w:pPr>
      <w:r w:rsidRPr="0013121B">
        <w:rPr>
          <w:rFonts w:ascii="Times New Roman" w:eastAsia="Times New Roman" w:hAnsi="Times New Roman" w:cs="Times New Roman"/>
          <w:sz w:val="20"/>
          <w:szCs w:val="20"/>
          <w:lang w:eastAsia="uk-UA"/>
        </w:rPr>
        <w:t xml:space="preserve">Албу А.А.  Політична і правова система Європейського Союзу;  </w:t>
      </w:r>
      <w:r>
        <w:rPr>
          <w:rFonts w:ascii="Times New Roman" w:eastAsia="Times New Roman" w:hAnsi="Times New Roman" w:cs="Times New Roman"/>
          <w:sz w:val="20"/>
          <w:szCs w:val="20"/>
          <w:lang w:val="ru-RU" w:eastAsia="ru-RU"/>
        </w:rPr>
        <w:t>методичні</w:t>
      </w:r>
      <w:r>
        <w:rPr>
          <w:rFonts w:ascii="Times New Roman" w:eastAsia="Times New Roman" w:hAnsi="Times New Roman" w:cs="Times New Roman"/>
          <w:sz w:val="20"/>
          <w:szCs w:val="20"/>
          <w:lang w:val="en-US" w:eastAsia="ru-RU"/>
        </w:rPr>
        <w:t xml:space="preserve"> </w:t>
      </w:r>
      <w:r w:rsidRPr="0013121B">
        <w:rPr>
          <w:rFonts w:ascii="Times New Roman" w:eastAsia="Times New Roman" w:hAnsi="Times New Roman" w:cs="Times New Roman"/>
          <w:sz w:val="20"/>
          <w:szCs w:val="20"/>
          <w:lang w:val="ru-RU" w:eastAsia="ru-RU"/>
        </w:rPr>
        <w:t xml:space="preserve">вказівки </w:t>
      </w:r>
      <w:r w:rsidRPr="0013121B">
        <w:rPr>
          <w:rFonts w:ascii="Times New Roman" w:eastAsia="Times New Roman" w:hAnsi="Times New Roman" w:cs="Arial"/>
          <w:sz w:val="20"/>
          <w:szCs w:val="20"/>
          <w:lang w:eastAsia="uk-UA"/>
        </w:rPr>
        <w:t xml:space="preserve">для самостійної роботи </w:t>
      </w:r>
      <w:r w:rsidRPr="0013121B">
        <w:rPr>
          <w:rFonts w:ascii="Times New Roman" w:eastAsia="Times New Roman" w:hAnsi="Times New Roman" w:cs="Times New Roman"/>
          <w:bCs/>
          <w:iCs/>
          <w:color w:val="000000"/>
          <w:sz w:val="20"/>
          <w:szCs w:val="20"/>
          <w:lang w:val="ru-RU" w:eastAsia="ru-RU"/>
        </w:rPr>
        <w:t>студентів</w:t>
      </w:r>
      <w:r w:rsidRPr="0013121B">
        <w:rPr>
          <w:rFonts w:ascii="Times New Roman" w:eastAsia="Calibri" w:hAnsi="Times New Roman" w:cs="Times New Roman"/>
          <w:sz w:val="20"/>
          <w:szCs w:val="20"/>
        </w:rPr>
        <w:t xml:space="preserve"> другого курсу</w:t>
      </w:r>
      <w:r w:rsidRPr="0013121B">
        <w:rPr>
          <w:rFonts w:ascii="Times New Roman" w:eastAsia="Times New Roman" w:hAnsi="Times New Roman" w:cs="Times New Roman"/>
          <w:bCs/>
          <w:iCs/>
          <w:color w:val="000000"/>
          <w:sz w:val="20"/>
          <w:szCs w:val="20"/>
          <w:lang w:eastAsia="ru-RU"/>
        </w:rPr>
        <w:t xml:space="preserve"> денно</w:t>
      </w:r>
      <w:r w:rsidRPr="0013121B">
        <w:rPr>
          <w:rFonts w:ascii="Times New Roman" w:eastAsia="Times New Roman" w:hAnsi="Times New Roman" w:cs="Times New Roman"/>
          <w:bCs/>
          <w:iCs/>
          <w:color w:val="000000"/>
          <w:sz w:val="20"/>
          <w:szCs w:val="20"/>
          <w:lang w:val="ru-RU" w:eastAsia="ru-RU"/>
        </w:rPr>
        <w:t>ї форми навчання</w:t>
      </w:r>
      <w:r w:rsidRPr="0013121B">
        <w:rPr>
          <w:rFonts w:ascii="Times New Roman" w:eastAsia="Times New Roman" w:hAnsi="Times New Roman" w:cs="Times New Roman"/>
          <w:sz w:val="20"/>
          <w:szCs w:val="20"/>
          <w:lang w:eastAsia="uk-UA"/>
        </w:rPr>
        <w:t>) – Івано-Франківськ, 2020</w:t>
      </w:r>
      <w:r>
        <w:rPr>
          <w:rFonts w:ascii="Times New Roman" w:eastAsia="Times New Roman" w:hAnsi="Times New Roman" w:cs="Times New Roman"/>
          <w:sz w:val="20"/>
          <w:szCs w:val="20"/>
          <w:lang w:eastAsia="uk-UA"/>
        </w:rPr>
        <w:t xml:space="preserve">, - </w:t>
      </w:r>
      <w:r w:rsidR="00315E1C">
        <w:rPr>
          <w:rFonts w:ascii="Times New Roman" w:eastAsia="Times New Roman" w:hAnsi="Times New Roman" w:cs="Times New Roman"/>
          <w:sz w:val="20"/>
          <w:szCs w:val="20"/>
          <w:lang w:eastAsia="uk-UA"/>
        </w:rPr>
        <w:t>28</w:t>
      </w:r>
      <w:r w:rsidRPr="0013121B">
        <w:rPr>
          <w:rFonts w:ascii="Times New Roman" w:eastAsia="Times New Roman" w:hAnsi="Times New Roman" w:cs="Times New Roman"/>
          <w:sz w:val="20"/>
          <w:szCs w:val="20"/>
          <w:lang w:eastAsia="uk-UA"/>
        </w:rPr>
        <w:t xml:space="preserve"> с.</w:t>
      </w:r>
      <w:bookmarkStart w:id="0" w:name="_GoBack"/>
      <w:bookmarkEnd w:id="0"/>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uk-UA"/>
        </w:rPr>
      </w:pPr>
    </w:p>
    <w:p w:rsidR="0013121B" w:rsidRDefault="0013121B" w:rsidP="0013121B">
      <w:pPr>
        <w:widowControl w:val="0"/>
        <w:suppressLineNumbers/>
        <w:suppressAutoHyphens/>
        <w:spacing w:after="0" w:line="240" w:lineRule="auto"/>
        <w:ind w:firstLine="709"/>
        <w:jc w:val="both"/>
        <w:rPr>
          <w:rFonts w:ascii="Times New Roman" w:eastAsia="Times New Roman" w:hAnsi="Times New Roman" w:cs="Times New Roman"/>
          <w:sz w:val="20"/>
          <w:szCs w:val="20"/>
          <w:lang w:val="ru-RU" w:eastAsia="ru-RU"/>
        </w:rPr>
      </w:pPr>
    </w:p>
    <w:p w:rsidR="0013121B" w:rsidRPr="0013121B" w:rsidRDefault="0013121B" w:rsidP="0013121B">
      <w:pPr>
        <w:widowControl w:val="0"/>
        <w:suppressLineNumbers/>
        <w:suppressAutoHyphens/>
        <w:spacing w:after="0" w:line="240" w:lineRule="auto"/>
        <w:ind w:firstLine="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w:t>
      </w:r>
      <w:r>
        <w:rPr>
          <w:rFonts w:ascii="Times New Roman" w:eastAsia="Times New Roman" w:hAnsi="Times New Roman" w:cs="Times New Roman"/>
          <w:sz w:val="20"/>
          <w:szCs w:val="20"/>
          <w:lang w:eastAsia="ru-RU"/>
        </w:rPr>
        <w:t>»</w:t>
      </w:r>
      <w:r w:rsidRPr="0013121B">
        <w:rPr>
          <w:rFonts w:ascii="Times New Roman" w:eastAsia="Times New Roman" w:hAnsi="Times New Roman" w:cs="Times New Roman"/>
          <w:sz w:val="20"/>
          <w:szCs w:val="20"/>
          <w:lang w:eastAsia="ru-RU"/>
        </w:rPr>
        <w:t xml:space="preserve"> і призначений </w:t>
      </w:r>
      <w:r w:rsidRPr="0013121B">
        <w:rPr>
          <w:rFonts w:ascii="Times New Roman" w:eastAsia="Times New Roman" w:hAnsi="Times New Roman" w:cs="Arial"/>
          <w:sz w:val="20"/>
          <w:szCs w:val="20"/>
          <w:lang w:eastAsia="uk-UA"/>
        </w:rPr>
        <w:t xml:space="preserve">для самостійної роботи </w:t>
      </w:r>
      <w:r w:rsidRPr="0013121B">
        <w:rPr>
          <w:rFonts w:ascii="Times New Roman" w:eastAsia="Times New Roman" w:hAnsi="Times New Roman" w:cs="Times New Roman"/>
          <w:bCs/>
          <w:iCs/>
          <w:color w:val="000000"/>
          <w:sz w:val="20"/>
          <w:szCs w:val="20"/>
          <w:lang w:val="ru-RU" w:eastAsia="ru-RU"/>
        </w:rPr>
        <w:t>студентів</w:t>
      </w:r>
      <w:r w:rsidRPr="0013121B">
        <w:rPr>
          <w:rFonts w:ascii="Times New Roman" w:eastAsia="Calibri" w:hAnsi="Times New Roman" w:cs="Times New Roman"/>
          <w:sz w:val="20"/>
          <w:szCs w:val="20"/>
        </w:rPr>
        <w:t xml:space="preserve"> другого курсу</w:t>
      </w:r>
      <w:r w:rsidRPr="0013121B">
        <w:rPr>
          <w:rFonts w:ascii="Times New Roman" w:eastAsia="Times New Roman" w:hAnsi="Times New Roman" w:cs="Times New Roman"/>
          <w:bCs/>
          <w:iCs/>
          <w:color w:val="000000"/>
          <w:sz w:val="20"/>
          <w:szCs w:val="20"/>
          <w:lang w:eastAsia="ru-RU"/>
        </w:rPr>
        <w:t xml:space="preserve"> денно</w:t>
      </w:r>
      <w:r w:rsidRPr="0013121B">
        <w:rPr>
          <w:rFonts w:ascii="Times New Roman" w:eastAsia="Times New Roman" w:hAnsi="Times New Roman" w:cs="Times New Roman"/>
          <w:bCs/>
          <w:iCs/>
          <w:color w:val="000000"/>
          <w:sz w:val="20"/>
          <w:szCs w:val="20"/>
          <w:lang w:val="ru-RU" w:eastAsia="ru-RU"/>
        </w:rPr>
        <w:t>ї форми навчання</w:t>
      </w:r>
      <w:r w:rsidRPr="0013121B">
        <w:rPr>
          <w:rFonts w:ascii="Times New Roman" w:eastAsia="Times New Roman" w:hAnsi="Times New Roman" w:cs="Times New Roman"/>
          <w:sz w:val="20"/>
          <w:szCs w:val="20"/>
          <w:lang w:eastAsia="ru-RU"/>
        </w:rPr>
        <w:t xml:space="preserve"> з навчальної дисципліни «</w:t>
      </w:r>
      <w:r w:rsidRPr="0013121B">
        <w:rPr>
          <w:rFonts w:ascii="Times New Roman" w:eastAsia="Times New Roman" w:hAnsi="Times New Roman" w:cs="Times New Roman"/>
          <w:sz w:val="20"/>
          <w:szCs w:val="20"/>
          <w:lang w:eastAsia="uk-UA"/>
        </w:rPr>
        <w:t>Політична і правова система Європейського Союзу</w:t>
      </w:r>
      <w:r>
        <w:rPr>
          <w:rFonts w:ascii="Times New Roman" w:eastAsia="Times New Roman" w:hAnsi="Times New Roman" w:cs="Times New Roman"/>
          <w:sz w:val="20"/>
          <w:szCs w:val="20"/>
          <w:lang w:eastAsia="uk-UA"/>
        </w:rPr>
        <w:t>».</w:t>
      </w: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 даних методичних вказівках прописані рекомендації для підготовки кожної з тем</w:t>
      </w:r>
      <w:r w:rsidRPr="0013121B">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курсу, література та нормативно-правові акти, завдання</w:t>
      </w:r>
      <w:r w:rsidRPr="0013121B">
        <w:rPr>
          <w:rFonts w:ascii="Times New Roman" w:eastAsia="Times New Roman" w:hAnsi="Times New Roman" w:cs="Times New Roman"/>
          <w:sz w:val="20"/>
          <w:szCs w:val="20"/>
          <w:lang w:eastAsia="uk-UA"/>
        </w:rPr>
        <w:t xml:space="preserve"> казу</w:t>
      </w:r>
      <w:r>
        <w:rPr>
          <w:rFonts w:ascii="Times New Roman" w:eastAsia="Times New Roman" w:hAnsi="Times New Roman" w:cs="Times New Roman"/>
          <w:sz w:val="20"/>
          <w:szCs w:val="20"/>
          <w:lang w:eastAsia="uk-UA"/>
        </w:rPr>
        <w:t xml:space="preserve">си, перелік </w:t>
      </w:r>
      <w:r w:rsidRPr="0013121B">
        <w:rPr>
          <w:rFonts w:ascii="Times New Roman" w:eastAsia="Times New Roman" w:hAnsi="Times New Roman" w:cs="Times New Roman"/>
          <w:sz w:val="20"/>
          <w:szCs w:val="20"/>
          <w:lang w:eastAsia="uk-UA"/>
        </w:rPr>
        <w:t>кон</w:t>
      </w:r>
      <w:r>
        <w:rPr>
          <w:rFonts w:ascii="Times New Roman" w:eastAsia="Times New Roman" w:hAnsi="Times New Roman" w:cs="Times New Roman"/>
          <w:sz w:val="20"/>
          <w:szCs w:val="20"/>
          <w:lang w:eastAsia="uk-UA"/>
        </w:rPr>
        <w:t xml:space="preserve">трольних запитань та інші наукові джерела, що </w:t>
      </w:r>
      <w:r w:rsidRPr="0013121B">
        <w:rPr>
          <w:rFonts w:ascii="Times New Roman" w:eastAsia="Times New Roman" w:hAnsi="Times New Roman" w:cs="Times New Roman"/>
          <w:sz w:val="20"/>
          <w:szCs w:val="20"/>
          <w:lang w:eastAsia="uk-UA"/>
        </w:rPr>
        <w:t>с</w:t>
      </w:r>
      <w:r>
        <w:rPr>
          <w:rFonts w:ascii="Times New Roman" w:eastAsia="Times New Roman" w:hAnsi="Times New Roman" w:cs="Times New Roman"/>
          <w:sz w:val="20"/>
          <w:szCs w:val="20"/>
          <w:lang w:eastAsia="uk-UA"/>
        </w:rPr>
        <w:t xml:space="preserve">приятиме поглибленому </w:t>
      </w:r>
      <w:r w:rsidRPr="0013121B">
        <w:rPr>
          <w:rFonts w:ascii="Times New Roman" w:eastAsia="Times New Roman" w:hAnsi="Times New Roman" w:cs="Times New Roman"/>
          <w:sz w:val="20"/>
          <w:szCs w:val="20"/>
          <w:lang w:eastAsia="uk-UA"/>
        </w:rPr>
        <w:t>вивченню</w:t>
      </w:r>
      <w:r>
        <w:rPr>
          <w:rFonts w:ascii="Times New Roman" w:eastAsia="Times New Roman" w:hAnsi="Times New Roman" w:cs="Times New Roman"/>
          <w:sz w:val="20"/>
          <w:szCs w:val="20"/>
          <w:lang w:eastAsia="uk-UA"/>
        </w:rPr>
        <w:t xml:space="preserve"> та засвоєнню </w:t>
      </w:r>
      <w:r w:rsidRPr="0013121B">
        <w:rPr>
          <w:rFonts w:ascii="Times New Roman" w:eastAsia="Times New Roman" w:hAnsi="Times New Roman" w:cs="Times New Roman"/>
          <w:sz w:val="20"/>
          <w:szCs w:val="20"/>
          <w:lang w:eastAsia="uk-UA"/>
        </w:rPr>
        <w:t>відповідних тем.</w:t>
      </w: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uk-UA"/>
        </w:rPr>
      </w:pP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uk-UA"/>
        </w:rPr>
      </w:pPr>
      <w:r w:rsidRPr="0013121B">
        <w:rPr>
          <w:rFonts w:ascii="Times New Roman" w:eastAsia="Times New Roman" w:hAnsi="Times New Roman" w:cs="Times New Roman"/>
          <w:sz w:val="20"/>
          <w:szCs w:val="20"/>
          <w:lang w:eastAsia="uk-UA"/>
        </w:rPr>
        <w:t xml:space="preserve">Методичні  вказівки  з  дисципліни  «Політична і правова система Європейського Союзу»  призначені  для </w:t>
      </w:r>
      <w:r w:rsidRPr="0013121B">
        <w:rPr>
          <w:rFonts w:ascii="Times New Roman" w:eastAsia="Times New Roman" w:hAnsi="Times New Roman" w:cs="Times New Roman"/>
          <w:sz w:val="20"/>
          <w:szCs w:val="20"/>
          <w:lang w:val="ru-RU" w:eastAsia="ru-RU"/>
        </w:rPr>
        <w:t>студентів</w:t>
      </w:r>
      <w:r w:rsidRPr="0013121B">
        <w:rPr>
          <w:rFonts w:ascii="Times New Roman" w:eastAsia="Times New Roman" w:hAnsi="Times New Roman" w:cs="Times New Roman"/>
          <w:sz w:val="20"/>
          <w:szCs w:val="20"/>
          <w:lang w:eastAsia="ru-RU"/>
        </w:rPr>
        <w:t xml:space="preserve"> </w:t>
      </w:r>
      <w:r w:rsidRPr="0013121B">
        <w:rPr>
          <w:rFonts w:ascii="Times New Roman" w:eastAsia="Calibri" w:hAnsi="Times New Roman" w:cs="Times New Roman"/>
          <w:sz w:val="20"/>
          <w:szCs w:val="20"/>
        </w:rPr>
        <w:t xml:space="preserve">освітнього ступеня “бакалавр”, </w:t>
      </w:r>
      <w:r>
        <w:rPr>
          <w:rFonts w:ascii="Times New Roman" w:eastAsia="Times New Roman" w:hAnsi="Times New Roman" w:cs="Times New Roman"/>
          <w:sz w:val="20"/>
          <w:szCs w:val="20"/>
          <w:lang w:eastAsia="uk-UA"/>
        </w:rPr>
        <w:t>аспірантів  та  викладачів</w:t>
      </w:r>
      <w:r w:rsidRPr="0013121B">
        <w:rPr>
          <w:rFonts w:ascii="Times New Roman" w:eastAsia="Times New Roman" w:hAnsi="Times New Roman" w:cs="Times New Roman"/>
          <w:sz w:val="20"/>
          <w:szCs w:val="20"/>
          <w:lang w:eastAsia="uk-UA"/>
        </w:rPr>
        <w:t xml:space="preserve"> ВНЗ</w:t>
      </w:r>
      <w:r>
        <w:rPr>
          <w:rFonts w:ascii="Times New Roman" w:eastAsia="Times New Roman" w:hAnsi="Times New Roman" w:cs="Times New Roman"/>
          <w:sz w:val="20"/>
          <w:szCs w:val="20"/>
          <w:lang w:eastAsia="uk-UA"/>
        </w:rPr>
        <w:t>.</w:t>
      </w: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jc w:val="center"/>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sz w:val="20"/>
          <w:szCs w:val="20"/>
          <w:lang w:eastAsia="uk-UA"/>
        </w:rPr>
      </w:pPr>
    </w:p>
    <w:p w:rsidR="0013121B" w:rsidRPr="0013121B" w:rsidRDefault="0013121B" w:rsidP="0013121B">
      <w:pPr>
        <w:spacing w:after="0" w:line="240" w:lineRule="auto"/>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 xml:space="preserve">    ББК 67.300 (4Укр.)</w:t>
      </w:r>
    </w:p>
    <w:p w:rsidR="0013121B" w:rsidRPr="0013121B" w:rsidRDefault="0013121B" w:rsidP="0013121B">
      <w:pPr>
        <w:spacing w:after="0" w:line="240" w:lineRule="auto"/>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val="ru-RU" w:eastAsia="ru-RU"/>
        </w:rPr>
        <w:sym w:font="Symbol" w:char="F0D3"/>
      </w:r>
      <w:r w:rsidRPr="0013121B">
        <w:rPr>
          <w:rFonts w:ascii="Times New Roman" w:eastAsia="Times New Roman" w:hAnsi="Times New Roman" w:cs="Times New Roman"/>
          <w:color w:val="000000"/>
          <w:sz w:val="20"/>
          <w:szCs w:val="20"/>
          <w:lang w:eastAsia="ru-RU"/>
        </w:rPr>
        <w:t>Албу А.А., 2020 рік</w:t>
      </w:r>
    </w:p>
    <w:p w:rsidR="0013121B" w:rsidRPr="0013121B" w:rsidRDefault="0013121B" w:rsidP="0013121B">
      <w:pPr>
        <w:spacing w:after="0" w:line="240" w:lineRule="auto"/>
        <w:rPr>
          <w:rFonts w:ascii="Times New Roman" w:eastAsia="Times New Roman" w:hAnsi="Times New Roman" w:cs="Times New Roman"/>
          <w:color w:val="000000"/>
          <w:sz w:val="20"/>
          <w:szCs w:val="20"/>
          <w:lang w:val="ru-RU" w:eastAsia="ru-RU"/>
        </w:rPr>
      </w:pPr>
      <w:r w:rsidRPr="0013121B">
        <w:rPr>
          <w:rFonts w:ascii="Times New Roman" w:eastAsia="Times New Roman" w:hAnsi="Times New Roman" w:cs="Times New Roman"/>
          <w:color w:val="000000"/>
          <w:sz w:val="20"/>
          <w:szCs w:val="20"/>
          <w:lang w:val="ru-RU" w:eastAsia="ru-RU"/>
        </w:rPr>
        <w:sym w:font="Symbol" w:char="F0D3"/>
      </w:r>
      <w:r w:rsidRPr="0013121B">
        <w:rPr>
          <w:rFonts w:ascii="Times New Roman" w:eastAsia="Times New Roman" w:hAnsi="Times New Roman" w:cs="Times New Roman"/>
          <w:color w:val="000000"/>
          <w:sz w:val="20"/>
          <w:szCs w:val="20"/>
          <w:lang w:val="ru-RU" w:eastAsia="ru-RU"/>
        </w:rPr>
        <w:t xml:space="preserve"> Прикарпатський національний </w:t>
      </w:r>
    </w:p>
    <w:p w:rsidR="0013121B" w:rsidRDefault="0013121B" w:rsidP="0013121B">
      <w:pPr>
        <w:spacing w:after="0" w:line="240" w:lineRule="auto"/>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val="ru-RU" w:eastAsia="ru-RU"/>
        </w:rPr>
        <w:t xml:space="preserve">  університет ім</w:t>
      </w:r>
      <w:proofErr w:type="gramStart"/>
      <w:r w:rsidRPr="0013121B">
        <w:rPr>
          <w:rFonts w:ascii="Times New Roman" w:eastAsia="Times New Roman" w:hAnsi="Times New Roman" w:cs="Times New Roman"/>
          <w:color w:val="000000"/>
          <w:sz w:val="20"/>
          <w:szCs w:val="20"/>
          <w:lang w:val="ru-RU" w:eastAsia="ru-RU"/>
        </w:rPr>
        <w:t xml:space="preserve">.. </w:t>
      </w:r>
      <w:proofErr w:type="gramEnd"/>
      <w:r w:rsidRPr="0013121B">
        <w:rPr>
          <w:rFonts w:ascii="Times New Roman" w:eastAsia="Times New Roman" w:hAnsi="Times New Roman" w:cs="Times New Roman"/>
          <w:color w:val="000000"/>
          <w:sz w:val="20"/>
          <w:szCs w:val="20"/>
          <w:lang w:val="ru-RU" w:eastAsia="ru-RU"/>
        </w:rPr>
        <w:t>Василя Стефаника, 20</w:t>
      </w:r>
      <w:r w:rsidRPr="0013121B">
        <w:rPr>
          <w:rFonts w:ascii="Times New Roman" w:eastAsia="Times New Roman" w:hAnsi="Times New Roman" w:cs="Times New Roman"/>
          <w:color w:val="000000"/>
          <w:sz w:val="20"/>
          <w:szCs w:val="20"/>
          <w:lang w:eastAsia="ru-RU"/>
        </w:rPr>
        <w:t>20</w:t>
      </w:r>
    </w:p>
    <w:p w:rsidR="0013121B" w:rsidRPr="0013121B" w:rsidRDefault="0013121B" w:rsidP="0013121B">
      <w:pPr>
        <w:spacing w:after="0" w:line="240" w:lineRule="auto"/>
        <w:rPr>
          <w:rFonts w:ascii="Times New Roman" w:eastAsia="Times New Roman" w:hAnsi="Times New Roman" w:cs="Times New Roman"/>
          <w:color w:val="000000"/>
          <w:sz w:val="20"/>
          <w:szCs w:val="20"/>
          <w:lang w:eastAsia="ru-RU"/>
        </w:rPr>
      </w:pPr>
    </w:p>
    <w:p w:rsidR="0013121B" w:rsidRPr="0013121B" w:rsidRDefault="0013121B" w:rsidP="0013121B">
      <w:pPr>
        <w:widowControl w:val="0"/>
        <w:spacing w:after="0" w:line="240" w:lineRule="auto"/>
        <w:ind w:right="-104"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lastRenderedPageBreak/>
        <w:t>Зміст</w:t>
      </w:r>
    </w:p>
    <w:p w:rsidR="0013121B" w:rsidRPr="0013121B" w:rsidRDefault="0013121B" w:rsidP="0013121B">
      <w:pPr>
        <w:widowControl w:val="0"/>
        <w:spacing w:after="0" w:line="240" w:lineRule="auto"/>
        <w:ind w:right="-104" w:firstLine="540"/>
        <w:jc w:val="center"/>
        <w:rPr>
          <w:rFonts w:ascii="Times New Roman" w:eastAsia="Times New Roman" w:hAnsi="Times New Roman" w:cs="Times New Roman"/>
          <w:b/>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4"/>
        <w:gridCol w:w="909"/>
      </w:tblGrid>
      <w:tr w:rsidR="0013121B" w:rsidRPr="0013121B" w:rsidTr="0013121B">
        <w:tc>
          <w:tcPr>
            <w:tcW w:w="6024" w:type="dxa"/>
            <w:tcBorders>
              <w:top w:val="nil"/>
              <w:left w:val="nil"/>
              <w:bottom w:val="nil"/>
              <w:right w:val="nil"/>
            </w:tcBorders>
          </w:tcPr>
          <w:p w:rsidR="0013121B" w:rsidRPr="0013121B" w:rsidRDefault="0013121B" w:rsidP="0013121B">
            <w:pPr>
              <w:widowControl w:val="0"/>
              <w:spacing w:after="0" w:line="240" w:lineRule="auto"/>
              <w:ind w:right="-10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Вступ</w:t>
            </w:r>
          </w:p>
          <w:p w:rsidR="0013121B" w:rsidRPr="0013121B" w:rsidRDefault="0013121B" w:rsidP="0013121B">
            <w:pPr>
              <w:widowControl w:val="0"/>
              <w:spacing w:after="0" w:line="240" w:lineRule="auto"/>
              <w:ind w:right="-104"/>
              <w:jc w:val="center"/>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6</w:t>
            </w:r>
          </w:p>
        </w:tc>
      </w:tr>
      <w:tr w:rsidR="0013121B" w:rsidRPr="0013121B" w:rsidTr="0013121B">
        <w:trPr>
          <w:trHeight w:val="732"/>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Тема 1.</w:t>
            </w:r>
            <w:r w:rsidRPr="0013121B">
              <w:rPr>
                <w:rFonts w:ascii="Times New Roman" w:eastAsia="Times New Roman" w:hAnsi="Times New Roman" w:cs="Times New Roman"/>
                <w:sz w:val="20"/>
                <w:szCs w:val="20"/>
                <w:lang w:eastAsia="ru-RU"/>
              </w:rPr>
              <w:t xml:space="preserve"> Європейське співтовариство та Європейський Союз. Правовий статус держав – членів ЄС</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8</w:t>
            </w:r>
          </w:p>
        </w:tc>
      </w:tr>
      <w:tr w:rsidR="0013121B" w:rsidRPr="0013121B" w:rsidTr="0013121B">
        <w:trPr>
          <w:trHeight w:val="430"/>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Тема 2.</w:t>
            </w:r>
            <w:r w:rsidRPr="0013121B">
              <w:rPr>
                <w:rFonts w:ascii="Times New Roman" w:eastAsia="Times New Roman" w:hAnsi="Times New Roman" w:cs="Times New Roman"/>
                <w:sz w:val="20"/>
                <w:szCs w:val="20"/>
                <w:lang w:eastAsia="ru-RU"/>
              </w:rPr>
              <w:t xml:space="preserve"> </w:t>
            </w:r>
            <w:r w:rsidRPr="0013121B">
              <w:rPr>
                <w:rFonts w:ascii="Times New Roman" w:eastAsia="Times New Roman" w:hAnsi="Times New Roman" w:cs="Times New Roman"/>
                <w:sz w:val="20"/>
                <w:szCs w:val="20"/>
                <w:lang w:val="ru-RU" w:eastAsia="ru-RU"/>
              </w:rPr>
              <w:t>Право</w:t>
            </w:r>
            <w:proofErr w:type="gramStart"/>
            <w:r w:rsidRPr="0013121B">
              <w:rPr>
                <w:rFonts w:ascii="Times New Roman" w:eastAsia="Times New Roman" w:hAnsi="Times New Roman" w:cs="Times New Roman"/>
                <w:sz w:val="20"/>
                <w:szCs w:val="20"/>
                <w:lang w:val="ru-RU" w:eastAsia="ru-RU"/>
              </w:rPr>
              <w:t xml:space="preserve"> ЄС</w:t>
            </w:r>
            <w:proofErr w:type="gramEnd"/>
            <w:r w:rsidRPr="0013121B">
              <w:rPr>
                <w:rFonts w:ascii="Times New Roman" w:eastAsia="Times New Roman" w:hAnsi="Times New Roman" w:cs="Times New Roman"/>
                <w:sz w:val="20"/>
                <w:szCs w:val="20"/>
                <w:lang w:val="ru-RU" w:eastAsia="ru-RU"/>
              </w:rPr>
              <w:t>: поняття, принципи, джерела, система.</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10</w:t>
            </w:r>
          </w:p>
        </w:tc>
      </w:tr>
      <w:tr w:rsidR="0013121B" w:rsidRPr="0013121B" w:rsidTr="0013121B">
        <w:trPr>
          <w:trHeight w:val="423"/>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 xml:space="preserve">Тема 3. </w:t>
            </w:r>
            <w:r w:rsidRPr="0013121B">
              <w:rPr>
                <w:rFonts w:ascii="Times New Roman" w:eastAsia="Times New Roman" w:hAnsi="Times New Roman" w:cs="Times New Roman"/>
                <w:sz w:val="20"/>
                <w:szCs w:val="20"/>
                <w:lang w:eastAsia="ru-RU"/>
              </w:rPr>
              <w:t xml:space="preserve">Європейський Парламент та Рада Європейського Союзу. Проведення прес-конференції. </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12</w:t>
            </w:r>
          </w:p>
        </w:tc>
      </w:tr>
      <w:tr w:rsidR="0013121B" w:rsidRPr="0013121B" w:rsidTr="0013121B">
        <w:trPr>
          <w:trHeight w:val="571"/>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
                <w:sz w:val="20"/>
                <w:szCs w:val="20"/>
                <w:lang w:eastAsia="ru-RU"/>
              </w:rPr>
              <w:t>Тема 4.</w:t>
            </w:r>
            <w:r w:rsidRPr="0013121B">
              <w:rPr>
                <w:rFonts w:ascii="Times New Roman" w:eastAsia="Times New Roman" w:hAnsi="Times New Roman" w:cs="Times New Roman"/>
                <w:sz w:val="20"/>
                <w:szCs w:val="20"/>
                <w:lang w:eastAsia="ru-RU"/>
              </w:rPr>
              <w:t xml:space="preserve"> Європейська Комісія. </w:t>
            </w:r>
            <w:r w:rsidRPr="0013121B">
              <w:rPr>
                <w:rFonts w:ascii="Times New Roman" w:eastAsia="Times New Roman" w:hAnsi="Times New Roman" w:cs="Times New Roman"/>
                <w:bCs/>
                <w:sz w:val="20"/>
                <w:szCs w:val="20"/>
                <w:lang w:eastAsia="ru-RU"/>
              </w:rPr>
              <w:t xml:space="preserve">Судові органи ЄС. Допоміжні інституції ЄС. Написання  прес-релізу. </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15</w:t>
            </w:r>
          </w:p>
        </w:tc>
      </w:tr>
      <w:tr w:rsidR="0013121B" w:rsidRPr="0013121B" w:rsidTr="0013121B">
        <w:trPr>
          <w:trHeight w:val="423"/>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Тема 5.</w:t>
            </w:r>
            <w:r w:rsidRPr="0013121B">
              <w:rPr>
                <w:rFonts w:ascii="Times New Roman" w:eastAsia="Times New Roman" w:hAnsi="Times New Roman" w:cs="Times New Roman"/>
                <w:sz w:val="20"/>
                <w:szCs w:val="20"/>
                <w:lang w:eastAsia="ru-RU"/>
              </w:rPr>
              <w:t xml:space="preserve"> Основні свободи внутрішнього ринку Європейського Союзу.</w:t>
            </w:r>
          </w:p>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17</w:t>
            </w:r>
          </w:p>
        </w:tc>
      </w:tr>
      <w:tr w:rsidR="0013121B" w:rsidRPr="0013121B" w:rsidTr="0013121B">
        <w:trPr>
          <w:trHeight w:val="415"/>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b/>
                <w:sz w:val="20"/>
                <w:szCs w:val="20"/>
                <w:lang w:val="en-US" w:eastAsia="ru-RU"/>
              </w:rPr>
            </w:pPr>
            <w:r w:rsidRPr="0013121B">
              <w:rPr>
                <w:rFonts w:ascii="Times New Roman" w:eastAsia="Times New Roman" w:hAnsi="Times New Roman" w:cs="Times New Roman"/>
                <w:b/>
                <w:sz w:val="20"/>
                <w:szCs w:val="20"/>
                <w:lang w:eastAsia="ru-RU"/>
              </w:rPr>
              <w:t xml:space="preserve">Тема 6. </w:t>
            </w:r>
            <w:r w:rsidRPr="0013121B">
              <w:rPr>
                <w:rFonts w:ascii="Times New Roman" w:eastAsia="Times New Roman" w:hAnsi="Times New Roman" w:cs="Times New Roman"/>
                <w:bCs/>
                <w:sz w:val="20"/>
                <w:szCs w:val="20"/>
                <w:lang w:eastAsia="ru-RU"/>
              </w:rPr>
              <w:t>Економічний та валютний союз. Правове регулювання конкуренції на внутрішньому ринку Європейського Союзу.</w:t>
            </w:r>
          </w:p>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18</w:t>
            </w:r>
          </w:p>
        </w:tc>
      </w:tr>
      <w:tr w:rsidR="0013121B" w:rsidRPr="0013121B" w:rsidTr="0013121B">
        <w:trPr>
          <w:trHeight w:val="576"/>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b/>
                <w:sz w:val="20"/>
                <w:szCs w:val="20"/>
                <w:lang w:val="en-US" w:eastAsia="ru-RU"/>
              </w:rPr>
            </w:pPr>
            <w:r w:rsidRPr="0013121B">
              <w:rPr>
                <w:rFonts w:ascii="Times New Roman" w:eastAsia="Times New Roman" w:hAnsi="Times New Roman" w:cs="Times New Roman"/>
                <w:b/>
                <w:sz w:val="20"/>
                <w:szCs w:val="20"/>
                <w:lang w:eastAsia="ru-RU"/>
              </w:rPr>
              <w:t xml:space="preserve">Тема 7. </w:t>
            </w:r>
            <w:r w:rsidRPr="0013121B">
              <w:rPr>
                <w:rFonts w:ascii="Times New Roman" w:eastAsia="Times New Roman" w:hAnsi="Times New Roman" w:cs="Times New Roman"/>
                <w:bCs/>
                <w:sz w:val="20"/>
                <w:szCs w:val="20"/>
                <w:lang w:eastAsia="ru-RU"/>
              </w:rPr>
              <w:t>Транспортне право Європейського Союзу</w:t>
            </w:r>
          </w:p>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19</w:t>
            </w:r>
          </w:p>
          <w:p w:rsidR="0013121B" w:rsidRPr="0013121B" w:rsidRDefault="0013121B" w:rsidP="0013121B">
            <w:pPr>
              <w:widowControl w:val="0"/>
              <w:spacing w:after="0" w:line="240" w:lineRule="auto"/>
              <w:ind w:right="-104"/>
              <w:rPr>
                <w:rFonts w:ascii="Times New Roman" w:eastAsia="Times New Roman" w:hAnsi="Times New Roman" w:cs="Times New Roman"/>
                <w:b/>
                <w:sz w:val="20"/>
                <w:szCs w:val="20"/>
                <w:lang w:eastAsia="ru-RU"/>
              </w:rPr>
            </w:pPr>
          </w:p>
        </w:tc>
      </w:tr>
      <w:tr w:rsidR="0013121B" w:rsidRPr="0013121B" w:rsidTr="0013121B">
        <w:trPr>
          <w:trHeight w:val="509"/>
        </w:trPr>
        <w:tc>
          <w:tcPr>
            <w:tcW w:w="6024" w:type="dxa"/>
            <w:tcBorders>
              <w:top w:val="nil"/>
              <w:left w:val="nil"/>
              <w:bottom w:val="nil"/>
              <w:right w:val="nil"/>
            </w:tcBorders>
            <w:vAlign w:val="bottom"/>
          </w:tcPr>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 xml:space="preserve">Тема 8. </w:t>
            </w:r>
            <w:r w:rsidRPr="0013121B">
              <w:rPr>
                <w:rFonts w:ascii="Times New Roman" w:eastAsia="Times New Roman" w:hAnsi="Times New Roman" w:cs="Times New Roman"/>
                <w:sz w:val="20"/>
                <w:szCs w:val="20"/>
                <w:lang w:eastAsia="ru-RU"/>
              </w:rPr>
              <w:t>Митне та податкове право ЄС. Торгове право ЄС.</w:t>
            </w:r>
          </w:p>
          <w:p w:rsidR="0013121B" w:rsidRPr="0013121B" w:rsidRDefault="0013121B" w:rsidP="0013121B">
            <w:pPr>
              <w:spacing w:after="0" w:line="240" w:lineRule="auto"/>
              <w:ind w:right="-54"/>
              <w:rPr>
                <w:rFonts w:ascii="Times New Roman" w:eastAsia="Times New Roman" w:hAnsi="Times New Roman" w:cs="Times New Roman"/>
                <w:b/>
                <w:sz w:val="20"/>
                <w:szCs w:val="20"/>
                <w:lang w:val="en-US"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21</w:t>
            </w:r>
          </w:p>
        </w:tc>
      </w:tr>
      <w:tr w:rsidR="0013121B" w:rsidRPr="0013121B" w:rsidTr="0013121B">
        <w:trPr>
          <w:trHeight w:val="570"/>
        </w:trPr>
        <w:tc>
          <w:tcPr>
            <w:tcW w:w="6024" w:type="dxa"/>
            <w:tcBorders>
              <w:top w:val="nil"/>
              <w:left w:val="nil"/>
              <w:bottom w:val="nil"/>
              <w:right w:val="nil"/>
            </w:tcBorders>
            <w:vAlign w:val="bottom"/>
          </w:tcPr>
          <w:p w:rsidR="0013121B" w:rsidRPr="0013121B" w:rsidRDefault="0013121B" w:rsidP="0013121B">
            <w:pPr>
              <w:tabs>
                <w:tab w:val="left" w:pos="6663"/>
              </w:tabs>
              <w:spacing w:after="0" w:line="240" w:lineRule="auto"/>
              <w:ind w:right="-996"/>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 xml:space="preserve">Тема 9. </w:t>
            </w:r>
            <w:r w:rsidRPr="0013121B">
              <w:rPr>
                <w:rFonts w:ascii="Times New Roman" w:eastAsia="Times New Roman" w:hAnsi="Times New Roman" w:cs="Times New Roman"/>
                <w:sz w:val="20"/>
                <w:szCs w:val="20"/>
                <w:lang w:eastAsia="ru-RU"/>
              </w:rPr>
              <w:t>Трудове і соціальне право Європейського Союзу</w:t>
            </w:r>
          </w:p>
          <w:p w:rsidR="0013121B" w:rsidRPr="0013121B" w:rsidRDefault="0013121B" w:rsidP="0013121B">
            <w:pPr>
              <w:spacing w:after="0" w:line="240" w:lineRule="auto"/>
              <w:ind w:right="-54"/>
              <w:rPr>
                <w:rFonts w:ascii="Times New Roman" w:eastAsia="Times New Roman" w:hAnsi="Times New Roman" w:cs="Times New Roman"/>
                <w:sz w:val="20"/>
                <w:szCs w:val="20"/>
                <w:lang w:val="en-US" w:eastAsia="ru-RU"/>
              </w:rPr>
            </w:pPr>
          </w:p>
          <w:p w:rsidR="0013121B" w:rsidRPr="0013121B" w:rsidRDefault="0013121B" w:rsidP="0013121B">
            <w:pPr>
              <w:spacing w:after="0" w:line="240" w:lineRule="auto"/>
              <w:ind w:right="-54"/>
              <w:rPr>
                <w:rFonts w:ascii="Times New Roman" w:eastAsia="Times New Roman" w:hAnsi="Times New Roman" w:cs="Times New Roman"/>
                <w:sz w:val="20"/>
                <w:szCs w:val="20"/>
                <w:lang w:eastAsia="ru-RU"/>
              </w:rPr>
            </w:pPr>
            <w:r w:rsidRPr="0013121B">
              <w:rPr>
                <w:rFonts w:ascii="Times New Roman" w:eastAsia="Times New Roman" w:hAnsi="Times New Roman" w:cs="Times New Roman"/>
                <w:b/>
                <w:sz w:val="20"/>
                <w:szCs w:val="20"/>
                <w:lang w:eastAsia="ru-RU"/>
              </w:rPr>
              <w:t>Тема 10.</w:t>
            </w:r>
            <w:r w:rsidRPr="0013121B">
              <w:rPr>
                <w:rFonts w:ascii="Times New Roman" w:eastAsia="Times New Roman" w:hAnsi="Times New Roman" w:cs="Times New Roman"/>
                <w:sz w:val="20"/>
                <w:szCs w:val="20"/>
                <w:lang w:eastAsia="ru-RU"/>
              </w:rPr>
              <w:t xml:space="preserve"> Захист прав людини в ЄС. Право зовнішніх зносин ЄС. Європейська політика сусідства (</w:t>
            </w:r>
            <w:r w:rsidRPr="0013121B">
              <w:rPr>
                <w:rFonts w:ascii="Times New Roman" w:eastAsia="Times New Roman" w:hAnsi="Times New Roman" w:cs="Times New Roman"/>
                <w:sz w:val="20"/>
                <w:szCs w:val="20"/>
                <w:lang w:val="en-US" w:eastAsia="ru-RU"/>
              </w:rPr>
              <w:t xml:space="preserve">European Neighborhood Policy </w:t>
            </w:r>
            <w:r w:rsidRPr="0013121B">
              <w:rPr>
                <w:rFonts w:ascii="Times New Roman" w:eastAsia="Times New Roman" w:hAnsi="Times New Roman" w:cs="Times New Roman"/>
                <w:sz w:val="20"/>
                <w:szCs w:val="20"/>
                <w:lang w:eastAsia="ru-RU"/>
              </w:rPr>
              <w:t xml:space="preserve">) </w:t>
            </w:r>
          </w:p>
          <w:p w:rsidR="0013121B" w:rsidRPr="0013121B" w:rsidRDefault="0013121B" w:rsidP="0013121B">
            <w:pPr>
              <w:spacing w:after="0" w:line="240" w:lineRule="auto"/>
              <w:ind w:right="-54"/>
              <w:rPr>
                <w:rFonts w:ascii="Times New Roman" w:eastAsia="Times New Roman" w:hAnsi="Times New Roman" w:cs="Times New Roman"/>
                <w:b/>
                <w:sz w:val="20"/>
                <w:szCs w:val="20"/>
                <w:lang w:eastAsia="ru-RU"/>
              </w:rPr>
            </w:pPr>
          </w:p>
        </w:tc>
        <w:tc>
          <w:tcPr>
            <w:tcW w:w="909" w:type="dxa"/>
            <w:tcBorders>
              <w:top w:val="nil"/>
              <w:left w:val="nil"/>
              <w:bottom w:val="nil"/>
              <w:right w:val="nil"/>
            </w:tcBorders>
            <w:vAlign w:val="center"/>
          </w:tcPr>
          <w:p w:rsidR="0013121B" w:rsidRPr="0013121B" w:rsidRDefault="0013121B" w:rsidP="0013121B">
            <w:pPr>
              <w:widowControl w:val="0"/>
              <w:spacing w:after="0" w:line="240" w:lineRule="auto"/>
              <w:ind w:right="-104"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25</w:t>
            </w:r>
          </w:p>
          <w:p w:rsidR="0013121B" w:rsidRPr="0013121B" w:rsidRDefault="0013121B" w:rsidP="0013121B">
            <w:pPr>
              <w:widowControl w:val="0"/>
              <w:spacing w:after="0" w:line="240" w:lineRule="auto"/>
              <w:ind w:right="-104"/>
              <w:rPr>
                <w:rFonts w:ascii="Times New Roman" w:eastAsia="Times New Roman" w:hAnsi="Times New Roman" w:cs="Times New Roman"/>
                <w:b/>
                <w:sz w:val="20"/>
                <w:szCs w:val="20"/>
                <w:vertAlign w:val="subscript"/>
                <w:lang w:eastAsia="ru-RU"/>
              </w:rPr>
            </w:pPr>
          </w:p>
        </w:tc>
      </w:tr>
    </w:tbl>
    <w:p w:rsidR="0013121B" w:rsidRPr="0013121B" w:rsidRDefault="0013121B" w:rsidP="0013121B">
      <w:pPr>
        <w:spacing w:after="0" w:line="240" w:lineRule="auto"/>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Перелік джерел, рекомендованих для опрацювання до всіх тем курсу</w:t>
      </w:r>
    </w:p>
    <w:p w:rsidR="0013121B" w:rsidRPr="0013121B" w:rsidRDefault="0013121B" w:rsidP="0013121B">
      <w:pPr>
        <w:widowControl w:val="0"/>
        <w:spacing w:after="0" w:line="240" w:lineRule="auto"/>
        <w:ind w:firstLine="540"/>
        <w:jc w:val="center"/>
        <w:rPr>
          <w:rFonts w:ascii="Times New Roman" w:eastAsia="TimesNewRoman" w:hAnsi="Times New Roman" w:cs="Times New Roman"/>
          <w:b/>
          <w:sz w:val="20"/>
          <w:szCs w:val="20"/>
          <w:lang w:eastAsia="ru-RU"/>
        </w:rPr>
      </w:pPr>
      <w:r w:rsidRPr="0013121B">
        <w:rPr>
          <w:rFonts w:ascii="Times New Roman" w:eastAsia="Times New Roman" w:hAnsi="Times New Roman" w:cs="Times New Roman"/>
          <w:sz w:val="20"/>
          <w:szCs w:val="20"/>
          <w:lang w:eastAsia="ru-RU"/>
        </w:rPr>
        <w:br w:type="page"/>
      </w:r>
      <w:r w:rsidRPr="0013121B">
        <w:rPr>
          <w:rFonts w:ascii="Times New Roman" w:eastAsia="TimesNewRoman" w:hAnsi="Times New Roman" w:cs="Times New Roman"/>
          <w:b/>
          <w:sz w:val="20"/>
          <w:szCs w:val="20"/>
          <w:lang w:eastAsia="ru-RU"/>
        </w:rPr>
        <w:lastRenderedPageBreak/>
        <w:t>ВСТУП</w:t>
      </w:r>
    </w:p>
    <w:p w:rsidR="0013121B" w:rsidRPr="0013121B" w:rsidRDefault="0013121B" w:rsidP="0013121B">
      <w:pPr>
        <w:widowControl w:val="0"/>
        <w:spacing w:after="0" w:line="240" w:lineRule="auto"/>
        <w:ind w:firstLine="540"/>
        <w:jc w:val="both"/>
        <w:rPr>
          <w:rFonts w:ascii="Times New Roman" w:eastAsia="TimesNewRoman" w:hAnsi="Times New Roman" w:cs="Times New Roman"/>
          <w:sz w:val="20"/>
          <w:szCs w:val="20"/>
          <w:lang w:eastAsia="ru-RU"/>
        </w:rPr>
      </w:pPr>
    </w:p>
    <w:p w:rsidR="0013121B" w:rsidRPr="0013121B" w:rsidRDefault="0013121B" w:rsidP="0013121B">
      <w:pPr>
        <w:widowControl w:val="0"/>
        <w:autoSpaceDE w:val="0"/>
        <w:autoSpaceDN w:val="0"/>
        <w:adjustRightInd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Метою викладання навчальної дисципліни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xml:space="preserve">» є надання студентам відповідного рівня знань про зміст і особливості права ЄС, інститути ЄС, ознайомлення з концептуальними основами, методологією аналізу міжнародних процесів, фактів та обставин, пов’язаних із зародженням, формуванням та розвитком права ЄС, проведення глибокого історичного, правового, економічного аналізу європейських і світових інтеграційних процесів, учасником яких є Україна. </w:t>
      </w:r>
    </w:p>
    <w:p w:rsidR="0013121B" w:rsidRPr="0013121B" w:rsidRDefault="0013121B" w:rsidP="0013121B">
      <w:pPr>
        <w:widowControl w:val="0"/>
        <w:autoSpaceDE w:val="0"/>
        <w:autoSpaceDN w:val="0"/>
        <w:adjustRightInd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Дисципліна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xml:space="preserve">» орієнтована на вивчення студентами економічних, правових і соціально-культурних аспектів співробітництва європейських держав, теоретичних проблем цього процесу, а також можливих шляхів їх вирішення.  </w:t>
      </w:r>
    </w:p>
    <w:p w:rsidR="0013121B" w:rsidRPr="0013121B" w:rsidRDefault="0013121B" w:rsidP="0013121B">
      <w:pPr>
        <w:widowControl w:val="0"/>
        <w:autoSpaceDE w:val="0"/>
        <w:autoSpaceDN w:val="0"/>
        <w:adjustRightInd w:val="0"/>
        <w:spacing w:after="0" w:line="240" w:lineRule="auto"/>
        <w:ind w:right="-82" w:firstLine="540"/>
        <w:jc w:val="both"/>
        <w:rPr>
          <w:rFonts w:ascii="Arial" w:eastAsia="Times New Roman" w:hAnsi="Arial" w:cs="Arial"/>
          <w:sz w:val="20"/>
          <w:szCs w:val="20"/>
          <w:lang w:eastAsia="uk-UA"/>
        </w:rPr>
      </w:pPr>
      <w:r w:rsidRPr="0013121B">
        <w:rPr>
          <w:rFonts w:ascii="Times New Roman" w:eastAsia="Times New Roman" w:hAnsi="Times New Roman" w:cs="Times New Roman"/>
          <w:sz w:val="20"/>
          <w:szCs w:val="20"/>
          <w:lang w:eastAsia="ru-RU"/>
        </w:rPr>
        <w:t>Дисципліна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спрямована на формування у студентів системи науково-теоретичних знань із права ЄС та ознайомлення з актуальними проблемами сучасного європейського права у взаємозв’язку з інтеграційними процесами європейського співтовариства.</w:t>
      </w:r>
      <w:r w:rsidRPr="0013121B">
        <w:rPr>
          <w:rFonts w:ascii="Arial" w:eastAsia="Times New Roman" w:hAnsi="Arial" w:cs="Arial"/>
          <w:sz w:val="20"/>
          <w:szCs w:val="20"/>
          <w:lang w:eastAsia="uk-UA"/>
        </w:rPr>
        <w:t xml:space="preserve"> </w:t>
      </w:r>
    </w:p>
    <w:p w:rsidR="0013121B" w:rsidRPr="0013121B" w:rsidRDefault="0013121B" w:rsidP="0013121B">
      <w:pPr>
        <w:widowControl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Основними</w:t>
      </w:r>
      <w:r w:rsidRPr="0013121B">
        <w:rPr>
          <w:rFonts w:ascii="Times New Roman" w:eastAsia="Times New Roman" w:hAnsi="Times New Roman" w:cs="Times New Roman"/>
          <w:b/>
          <w:sz w:val="20"/>
          <w:szCs w:val="20"/>
          <w:lang w:eastAsia="ru-RU"/>
        </w:rPr>
        <w:t xml:space="preserve"> завданнями</w:t>
      </w:r>
      <w:r w:rsidRPr="0013121B">
        <w:rPr>
          <w:rFonts w:ascii="Times New Roman" w:eastAsia="Times New Roman" w:hAnsi="Times New Roman" w:cs="Times New Roman"/>
          <w:sz w:val="20"/>
          <w:szCs w:val="20"/>
          <w:lang w:eastAsia="ru-RU"/>
        </w:rPr>
        <w:t xml:space="preserve"> вивчення дисципліни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є:</w:t>
      </w:r>
    </w:p>
    <w:p w:rsidR="0013121B" w:rsidRPr="0013121B" w:rsidRDefault="0013121B" w:rsidP="0013121B">
      <w:pPr>
        <w:widowControl w:val="0"/>
        <w:numPr>
          <w:ilvl w:val="0"/>
          <w:numId w:val="6"/>
        </w:numPr>
        <w:autoSpaceDE w:val="0"/>
        <w:autoSpaceDN w:val="0"/>
        <w:adjustRightInd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засвоєння студентами концептуальних основ походження та сутності права ЄС; вивчення системи джерел права ЄС та дослідження співвідношення права ЄС та національного права його країн – членів;</w:t>
      </w:r>
    </w:p>
    <w:p w:rsidR="0013121B" w:rsidRPr="0013121B" w:rsidRDefault="0013121B" w:rsidP="0013121B">
      <w:pPr>
        <w:widowControl w:val="0"/>
        <w:numPr>
          <w:ilvl w:val="0"/>
          <w:numId w:val="6"/>
        </w:numPr>
        <w:autoSpaceDE w:val="0"/>
        <w:autoSpaceDN w:val="0"/>
        <w:adjustRightInd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формування у студентів розуміння інституціональної системи ЄС;</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дослідження законодавчої, виконавчої, бюджетної компетенції ЄС;</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з’ясування студентами  правового статусу, компетенції, структури, порядку формування Ради ЄС, Парламенту ЄС, Європейської Комісії, Суду Європейських Спільнот, Європейського омбудсмена, Європейського суду аудиторів,  консультативних органів ЄС;</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вивчення засобів судового захисту в праві Співтовариств;</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дослідження правових аспектів поглиблення інтеграційних процесів, приєднання до ЄС нових європейських держав;</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засвоєння студентами правових основ митної, торгівельної та податкової політики ЄС;</w:t>
      </w:r>
    </w:p>
    <w:p w:rsidR="0013121B" w:rsidRPr="0013121B" w:rsidRDefault="0013121B" w:rsidP="0013121B">
      <w:pPr>
        <w:widowControl w:val="0"/>
        <w:numPr>
          <w:ilvl w:val="0"/>
          <w:numId w:val="6"/>
        </w:numPr>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вивчення концептуальних поглядів української міжнародно-правової школи та напрямків розвитку права ЄС в Україні.</w:t>
      </w:r>
    </w:p>
    <w:p w:rsidR="0013121B" w:rsidRPr="0013121B" w:rsidRDefault="0013121B" w:rsidP="0013121B">
      <w:pPr>
        <w:widowControl w:val="0"/>
        <w:spacing w:after="0" w:line="240" w:lineRule="auto"/>
        <w:ind w:right="-8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Згідно з вимогами освітньо-професійної програми </w:t>
      </w:r>
      <w:r w:rsidRPr="0013121B">
        <w:rPr>
          <w:rFonts w:ascii="Times New Roman" w:eastAsia="Times New Roman" w:hAnsi="Times New Roman" w:cs="Times New Roman"/>
          <w:b/>
          <w:sz w:val="20"/>
          <w:szCs w:val="20"/>
          <w:lang w:eastAsia="ru-RU"/>
        </w:rPr>
        <w:t>студенти повинні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right="-82" w:firstLine="540"/>
        <w:jc w:val="both"/>
        <w:rPr>
          <w:rFonts w:ascii="Times New Roman" w:eastAsia="Times New Roman" w:hAnsi="Times New Roman" w:cs="Times New Roman"/>
          <w:bCs/>
          <w:iCs/>
          <w:sz w:val="20"/>
          <w:szCs w:val="20"/>
          <w:lang w:eastAsia="ru-RU"/>
        </w:rPr>
      </w:pPr>
      <w:r w:rsidRPr="0013121B">
        <w:rPr>
          <w:rFonts w:ascii="Times New Roman" w:eastAsia="Times New Roman" w:hAnsi="Times New Roman" w:cs="Times New Roman"/>
          <w:bCs/>
          <w:iCs/>
          <w:sz w:val="20"/>
          <w:szCs w:val="20"/>
          <w:lang w:eastAsia="ru-RU"/>
        </w:rPr>
        <w:t>знати :</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передумови утворення та основні етапи становлення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структуру, функції та повноваження органів влади ЄС:</w:t>
      </w:r>
      <w:r w:rsidRPr="0013121B">
        <w:rPr>
          <w:rFonts w:ascii="Times New Roman" w:eastAsia="Times New Roman" w:hAnsi="Times New Roman" w:cs="Times New Roman"/>
          <w:sz w:val="20"/>
          <w:szCs w:val="20"/>
          <w:lang w:eastAsia="ru-RU"/>
        </w:rPr>
        <w:t xml:space="preserve"> Ради ЄС, Парламенту ЄС, Європейської Комісії, Суду Європейських Спільнот, Європейського омбудсмена, Європейського суду аудиторів,  консультативних органів ЄС</w:t>
      </w:r>
      <w:r w:rsidRPr="0013121B">
        <w:rPr>
          <w:rFonts w:ascii="Times New Roman" w:eastAsia="Times New Roman" w:hAnsi="Times New Roman" w:cs="Times New Roman"/>
          <w:snapToGrid w:val="0"/>
          <w:sz w:val="20"/>
          <w:szCs w:val="20"/>
          <w:lang w:eastAsia="ru-RU"/>
        </w:rPr>
        <w:t>;</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lastRenderedPageBreak/>
        <w:t>основні принципи та засади судової системи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створення та процес еволюції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особливості sui generis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основні поняття та принципи науки сучасного права Європейського Союзу;</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найбільш поширені доктрини класичного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z w:val="20"/>
          <w:szCs w:val="20"/>
          <w:lang w:eastAsia="ru-RU"/>
        </w:rPr>
        <w:t xml:space="preserve">поняття, принципи, джерела права </w:t>
      </w:r>
      <w:r w:rsidRPr="0013121B">
        <w:rPr>
          <w:rFonts w:ascii="Times New Roman" w:eastAsia="Times New Roman" w:hAnsi="Times New Roman" w:cs="Times New Roman"/>
          <w:snapToGrid w:val="0"/>
          <w:sz w:val="20"/>
          <w:szCs w:val="20"/>
          <w:lang w:eastAsia="ru-RU"/>
        </w:rPr>
        <w:t>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особливості системи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поняття та ознаки основних галузей права ЄС;</w:t>
      </w:r>
    </w:p>
    <w:p w:rsidR="0013121B" w:rsidRPr="0013121B" w:rsidRDefault="0013121B" w:rsidP="0013121B">
      <w:pPr>
        <w:widowControl w:val="0"/>
        <w:numPr>
          <w:ilvl w:val="0"/>
          <w:numId w:val="7"/>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 xml:space="preserve">зміст окремих судових рішень </w:t>
      </w:r>
      <w:r w:rsidRPr="0013121B">
        <w:rPr>
          <w:rFonts w:ascii="Times New Roman" w:eastAsia="Times New Roman" w:hAnsi="Times New Roman" w:cs="Times New Roman"/>
          <w:sz w:val="20"/>
          <w:szCs w:val="20"/>
          <w:lang w:eastAsia="ru-RU"/>
        </w:rPr>
        <w:t>Суду Європейських Спільнот</w:t>
      </w:r>
      <w:r w:rsidRPr="0013121B">
        <w:rPr>
          <w:rFonts w:ascii="Times New Roman" w:eastAsia="Times New Roman" w:hAnsi="Times New Roman" w:cs="Times New Roman"/>
          <w:snapToGrid w:val="0"/>
          <w:sz w:val="20"/>
          <w:szCs w:val="20"/>
          <w:lang w:eastAsia="ru-RU"/>
        </w:rPr>
        <w:t>.</w:t>
      </w:r>
    </w:p>
    <w:p w:rsidR="0013121B" w:rsidRPr="0013121B" w:rsidRDefault="0013121B" w:rsidP="0013121B">
      <w:pPr>
        <w:widowControl w:val="0"/>
        <w:shd w:val="clear" w:color="auto" w:fill="FFFFFF"/>
        <w:spacing w:after="0" w:line="240" w:lineRule="auto"/>
        <w:ind w:right="-82" w:firstLine="540"/>
        <w:jc w:val="both"/>
        <w:rPr>
          <w:rFonts w:ascii="Times New Roman" w:eastAsia="Times New Roman" w:hAnsi="Times New Roman" w:cs="Times New Roman"/>
          <w:bCs/>
          <w:snapToGrid w:val="0"/>
          <w:sz w:val="20"/>
          <w:szCs w:val="20"/>
          <w:lang w:eastAsia="ru-RU"/>
        </w:rPr>
      </w:pPr>
      <w:r w:rsidRPr="0013121B">
        <w:rPr>
          <w:rFonts w:ascii="Times New Roman" w:eastAsia="Times New Roman" w:hAnsi="Times New Roman" w:cs="Times New Roman"/>
          <w:bCs/>
          <w:snapToGrid w:val="0"/>
          <w:sz w:val="20"/>
          <w:szCs w:val="20"/>
          <w:lang w:eastAsia="ru-RU"/>
        </w:rPr>
        <w:t>вміти:</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розкривати теоретичні положення</w:t>
      </w:r>
      <w:r w:rsidRPr="0013121B">
        <w:rPr>
          <w:rFonts w:ascii="Times New Roman" w:eastAsia="Times New Roman" w:hAnsi="Times New Roman" w:cs="Times New Roman"/>
          <w:sz w:val="20"/>
          <w:szCs w:val="20"/>
          <w:lang w:eastAsia="ru-RU"/>
        </w:rPr>
        <w:t xml:space="preserve"> права </w:t>
      </w:r>
      <w:r w:rsidRPr="0013121B">
        <w:rPr>
          <w:rFonts w:ascii="Times New Roman" w:eastAsia="Times New Roman" w:hAnsi="Times New Roman" w:cs="Times New Roman"/>
          <w:snapToGrid w:val="0"/>
          <w:sz w:val="20"/>
          <w:szCs w:val="20"/>
          <w:lang w:eastAsia="ru-RU"/>
        </w:rPr>
        <w:t>ЄС, систематизувати та аналізувати їх;</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 xml:space="preserve">орієнтуватися в системі правових джерел, аналізувати положення  </w:t>
      </w:r>
      <w:r w:rsidRPr="0013121B">
        <w:rPr>
          <w:rFonts w:ascii="Times New Roman" w:eastAsia="Times New Roman" w:hAnsi="Times New Roman" w:cs="Times New Roman"/>
          <w:sz w:val="20"/>
          <w:szCs w:val="20"/>
          <w:lang w:eastAsia="ru-RU"/>
        </w:rPr>
        <w:t xml:space="preserve">права </w:t>
      </w:r>
      <w:r w:rsidRPr="0013121B">
        <w:rPr>
          <w:rFonts w:ascii="Times New Roman" w:eastAsia="Times New Roman" w:hAnsi="Times New Roman" w:cs="Times New Roman"/>
          <w:snapToGrid w:val="0"/>
          <w:sz w:val="20"/>
          <w:szCs w:val="20"/>
          <w:lang w:eastAsia="ru-RU"/>
        </w:rPr>
        <w:t xml:space="preserve">ЄС; порівнювати норми права ЄС та інші джерела правової системи ЄС; </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 xml:space="preserve">визначати і оцінювати </w:t>
      </w:r>
      <w:r w:rsidRPr="0013121B">
        <w:rPr>
          <w:rFonts w:ascii="Times New Roman" w:eastAsia="Times New Roman" w:hAnsi="Times New Roman" w:cs="Times New Roman"/>
          <w:sz w:val="20"/>
          <w:szCs w:val="20"/>
          <w:lang w:eastAsia="ru-RU"/>
        </w:rPr>
        <w:t xml:space="preserve">правове становища людини та громадянина у </w:t>
      </w:r>
      <w:r w:rsidRPr="0013121B">
        <w:rPr>
          <w:rFonts w:ascii="Times New Roman" w:eastAsia="Times New Roman" w:hAnsi="Times New Roman" w:cs="Times New Roman"/>
          <w:snapToGrid w:val="0"/>
          <w:sz w:val="20"/>
          <w:szCs w:val="20"/>
          <w:lang w:eastAsia="ru-RU"/>
        </w:rPr>
        <w:t>ЄС;</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аналізувати сучасні події та процеси в системі європейських міжнародних відносин з точки зору застосування міжнародно-правової аргументації;</w:t>
      </w:r>
    </w:p>
    <w:p w:rsidR="0013121B" w:rsidRPr="0013121B" w:rsidRDefault="0013121B" w:rsidP="0013121B">
      <w:pPr>
        <w:widowControl w:val="0"/>
        <w:numPr>
          <w:ilvl w:val="0"/>
          <w:numId w:val="8"/>
        </w:numPr>
        <w:shd w:val="clear" w:color="auto" w:fill="FFFFFF"/>
        <w:spacing w:after="0" w:line="240" w:lineRule="auto"/>
        <w:ind w:right="-82" w:firstLine="540"/>
        <w:jc w:val="both"/>
        <w:rPr>
          <w:rFonts w:ascii="Times New Roman" w:eastAsia="Times New Roman" w:hAnsi="Times New Roman" w:cs="Times New Roman"/>
          <w:snapToGrid w:val="0"/>
          <w:sz w:val="20"/>
          <w:szCs w:val="20"/>
          <w:lang w:eastAsia="ru-RU"/>
        </w:rPr>
      </w:pPr>
      <w:r w:rsidRPr="0013121B">
        <w:rPr>
          <w:rFonts w:ascii="Times New Roman" w:eastAsia="Times New Roman" w:hAnsi="Times New Roman" w:cs="Times New Roman"/>
          <w:snapToGrid w:val="0"/>
          <w:sz w:val="20"/>
          <w:szCs w:val="20"/>
          <w:lang w:eastAsia="ru-RU"/>
        </w:rPr>
        <w:t>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ЄС.</w:t>
      </w:r>
    </w:p>
    <w:p w:rsidR="0013121B" w:rsidRPr="0013121B" w:rsidRDefault="0013121B" w:rsidP="0013121B">
      <w:pPr>
        <w:widowControl w:val="0"/>
        <w:spacing w:after="0" w:line="240" w:lineRule="auto"/>
        <w:ind w:right="-284"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Методичні вказівки до семінарських занять з дисципліни «</w:t>
      </w:r>
      <w:r w:rsidRPr="0013121B">
        <w:rPr>
          <w:rFonts w:ascii="Times New Roman" w:eastAsia="Times New Roman" w:hAnsi="Times New Roman" w:cs="Times New Roman"/>
          <w:sz w:val="20"/>
          <w:szCs w:val="20"/>
          <w:lang w:eastAsia="uk-UA"/>
        </w:rPr>
        <w:t>Політична і правова система Європейського Союзу</w:t>
      </w:r>
      <w:r w:rsidRPr="0013121B">
        <w:rPr>
          <w:rFonts w:ascii="Times New Roman" w:eastAsia="Times New Roman" w:hAnsi="Times New Roman" w:cs="Times New Roman"/>
          <w:sz w:val="20"/>
          <w:szCs w:val="20"/>
          <w:lang w:eastAsia="ru-RU"/>
        </w:rPr>
        <w:t xml:space="preserve">» для студентів денної форми навчання спеціальності правознавства розроблені на основі права ЄС, з урахуванням досягнень правової науки та у відповідності до програми та навчальної програми дисципліни, затвердженої у 2014 році. </w:t>
      </w:r>
    </w:p>
    <w:p w:rsidR="0013121B" w:rsidRPr="0013121B" w:rsidRDefault="0013121B" w:rsidP="0013121B">
      <w:pPr>
        <w:widowControl w:val="0"/>
        <w:spacing w:after="0" w:line="240" w:lineRule="auto"/>
        <w:ind w:right="-284"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Теми передбачають питання, що максимально наближені до питань програмових вимог. За кожною із тем вказані  джерела, рекомендовані для опрацювання, список яких складається з підручників і посібників, наукових статей та інтернет-ресурсів.</w:t>
      </w:r>
    </w:p>
    <w:p w:rsidR="00012A9B" w:rsidRDefault="0013121B" w:rsidP="0013121B">
      <w:pPr>
        <w:widowControl w:val="0"/>
        <w:spacing w:after="0" w:line="240" w:lineRule="auto"/>
        <w:ind w:right="-284"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Щодо підручників та посібників, то студенти не обмежені у їх виборі тими, які запропоновані у списку джерел.  Можуть бути використані і інші підручники та посібники з права ЄС вітчизняних та іноземних авторів. Опрацювання наукових статей є </w:t>
      </w:r>
      <w:r w:rsidR="00012A9B">
        <w:rPr>
          <w:rFonts w:ascii="Times New Roman" w:eastAsia="Times New Roman" w:hAnsi="Times New Roman" w:cs="Times New Roman"/>
          <w:sz w:val="20"/>
          <w:szCs w:val="20"/>
          <w:lang w:eastAsia="ru-RU"/>
        </w:rPr>
        <w:t>бажаним, проте не обов’язковим.</w:t>
      </w:r>
    </w:p>
    <w:p w:rsidR="0013121B" w:rsidRPr="0013121B" w:rsidRDefault="00012A9B" w:rsidP="00012A9B">
      <w:pPr>
        <w:widowControl w:val="0"/>
        <w:spacing w:after="0" w:line="240" w:lineRule="auto"/>
        <w:ind w:right="-284" w:firstLine="540"/>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br w:type="column"/>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Тема 1. Європейське співтовариство та Європейський Союз. Правовий статус держав – членів ЄС. (2год)</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У контексті даного заняття   студенти повинні знати: зародження та розвиток політико-правових доктрин європейської єдності; доктрина панєвропеїзму у ХХ столітті; передумови формування Європейських Співтовариств; ідеї Моне; план Шумана; Римський договір 1957 р. та створення ЄЕС (Європейського Спільного Співтовариства); Договір про об’єднання 1965 р.</w:t>
      </w: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Крім того, робота повинна полягати в розумінні основної мети створення ЄС відповідно до Маастрихтського договору. Від студента вимагається необхідність висловлювати власну точку зору стосовно всіх існуючих проблем, з якими стикаються держави – члени ЄС,  яким чином дані проблеми можуть впливати на формування співпраці між державами.</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line="240" w:lineRule="auto"/>
        <w:ind w:firstLine="567"/>
        <w:jc w:val="both"/>
        <w:rPr>
          <w:rFonts w:ascii="Times New Roman" w:eastAsia="Times New Roman" w:hAnsi="Times New Roman" w:cs="Times New Roman"/>
          <w:i/>
          <w:spacing w:val="-6"/>
          <w:sz w:val="20"/>
          <w:szCs w:val="20"/>
          <w:lang w:eastAsia="ru-RU"/>
        </w:rPr>
      </w:pPr>
      <w:r w:rsidRPr="0013121B">
        <w:rPr>
          <w:rFonts w:ascii="Times New Roman" w:eastAsia="Times New Roman" w:hAnsi="Times New Roman" w:cs="Times New Roman"/>
          <w:b/>
          <w:sz w:val="20"/>
          <w:szCs w:val="20"/>
          <w:lang w:eastAsia="ru-RU"/>
        </w:rPr>
        <w:t>Ключові слова:</w:t>
      </w:r>
      <w:r w:rsidRPr="0013121B">
        <w:rPr>
          <w:rFonts w:ascii="Times New Roman" w:eastAsia="Times New Roman" w:hAnsi="Times New Roman" w:cs="Times New Roman"/>
          <w:i/>
          <w:sz w:val="20"/>
          <w:szCs w:val="20"/>
          <w:lang w:eastAsia="ru-RU"/>
        </w:rPr>
        <w:t xml:space="preserve"> </w:t>
      </w:r>
      <w:r w:rsidRPr="0013121B">
        <w:rPr>
          <w:rFonts w:ascii="Times New Roman" w:eastAsia="Times New Roman" w:hAnsi="Times New Roman" w:cs="Times New Roman"/>
          <w:i/>
          <w:spacing w:val="-4"/>
          <w:sz w:val="20"/>
          <w:szCs w:val="20"/>
          <w:lang w:eastAsia="ru-RU"/>
        </w:rPr>
        <w:t>Європейське Об’єднання вугілля та сталі, Європейське Економічне Співтовариство,  Європейське Співтовариство атомної енергії, Європейський Союз, договір, держави – члени ЄС, субсидіарність, Маастрихтський договір,  Лісабонський договір, Римський договір, Конституція ЄС, валютний союз</w:t>
      </w:r>
      <w:r w:rsidRPr="0013121B">
        <w:rPr>
          <w:rFonts w:ascii="Times New Roman" w:eastAsia="Times New Roman" w:hAnsi="Times New Roman" w:cs="Times New Roman"/>
          <w:i/>
          <w:spacing w:val="-6"/>
          <w:sz w:val="20"/>
          <w:szCs w:val="20"/>
          <w:lang w:eastAsia="ru-RU"/>
        </w:rPr>
        <w:t>.</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Історичні передумови та основні етапи становлення права ЄС. </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Паризький договір про утворення Європейського об’єднання вугілля і сталі. </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Римські договори про утворення Європейського економічного співтовариства та Європейського співтовариства з атомної енергії. </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Єдиний європейський акт та подальший розвиток права ЄС. </w:t>
      </w:r>
    </w:p>
    <w:p w:rsidR="0013121B" w:rsidRPr="0013121B" w:rsidRDefault="0013121B" w:rsidP="0013121B">
      <w:pPr>
        <w:widowControl w:val="0"/>
        <w:numPr>
          <w:ilvl w:val="0"/>
          <w:numId w:val="10"/>
        </w:numPr>
        <w:spacing w:after="0" w:line="240" w:lineRule="auto"/>
        <w:ind w:right="-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Маастрихтський договір та утворення Європейського Союзу. </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Амстердамський договір та еволюція права ЄС.</w:t>
      </w:r>
    </w:p>
    <w:p w:rsidR="0013121B" w:rsidRPr="0013121B" w:rsidRDefault="0013121B" w:rsidP="0013121B">
      <w:pPr>
        <w:widowControl w:val="0"/>
        <w:numPr>
          <w:ilvl w:val="0"/>
          <w:numId w:val="10"/>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Лісабонський договір та його наслідки.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bCs/>
          <w:sz w:val="20"/>
          <w:szCs w:val="20"/>
          <w:lang w:eastAsia="ru-RU"/>
        </w:rPr>
        <w:t>Теми для коротких доповідей</w:t>
      </w:r>
    </w:p>
    <w:p w:rsidR="0013121B" w:rsidRPr="0013121B" w:rsidRDefault="0013121B" w:rsidP="0013121B">
      <w:pPr>
        <w:widowControl w:val="0"/>
        <w:numPr>
          <w:ilvl w:val="0"/>
          <w:numId w:val="19"/>
        </w:numPr>
        <w:suppressLineNumbers/>
        <w:tabs>
          <w:tab w:val="left" w:pos="0"/>
        </w:tabs>
        <w:suppressAutoHyphens/>
        <w:spacing w:after="0" w:line="240" w:lineRule="auto"/>
        <w:ind w:firstLine="720"/>
        <w:contextualSpacing/>
        <w:jc w:val="both"/>
        <w:rPr>
          <w:rFonts w:ascii="Times New Roman" w:eastAsia="Times New Roman" w:hAnsi="Times New Roman" w:cs="Times New Roman"/>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Прискорення інтеграційних процесів як один з важливіших міжнародно - правових феноменів другої половини ХХ – початку ХХІ ст.</w:t>
      </w:r>
    </w:p>
    <w:p w:rsidR="0013121B" w:rsidRPr="0013121B" w:rsidRDefault="0013121B" w:rsidP="0013121B">
      <w:pPr>
        <w:numPr>
          <w:ilvl w:val="0"/>
          <w:numId w:val="19"/>
        </w:numPr>
        <w:tabs>
          <w:tab w:val="left" w:pos="0"/>
        </w:tabs>
        <w:autoSpaceDE w:val="0"/>
        <w:autoSpaceDN w:val="0"/>
        <w:adjustRightInd w:val="0"/>
        <w:spacing w:after="0" w:line="240" w:lineRule="auto"/>
        <w:ind w:firstLine="720"/>
        <w:contextualSpacing/>
        <w:jc w:val="both"/>
        <w:rPr>
          <w:rFonts w:ascii="Times New Roman" w:eastAsia="Calibri" w:hAnsi="Times New Roman" w:cs="Times New Roman"/>
          <w:sz w:val="20"/>
          <w:szCs w:val="20"/>
        </w:rPr>
      </w:pPr>
      <w:r w:rsidRPr="0013121B">
        <w:rPr>
          <w:rFonts w:ascii="Times New Roman" w:eastAsia="Calibri" w:hAnsi="Times New Roman" w:cs="Times New Roman"/>
          <w:sz w:val="20"/>
          <w:szCs w:val="20"/>
        </w:rPr>
        <w:t>Підготувати наукові коментарі політико-правових ідей Моне, Шумана, У.Черчілля, Е.Канта про створення Європейського Співтовариства.</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Як ви розумієте поняття „ європейська ідентичність”?</w:t>
      </w:r>
      <w:r w:rsidRPr="0013121B">
        <w:rPr>
          <w:rFonts w:ascii="Times New Roman" w:eastAsia="Times New Roman" w:hAnsi="Times New Roman" w:cs="Times New Roman"/>
          <w:sz w:val="20"/>
          <w:szCs w:val="20"/>
          <w:lang w:eastAsia="ru-RU"/>
        </w:rPr>
        <w:tab/>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lastRenderedPageBreak/>
        <w:t xml:space="preserve">Назвіть етапи формування ідеї щодо створення європейського об’єднання. </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Які вам відомі теорії європейської інтеграції?</w:t>
      </w:r>
      <w:r w:rsidRPr="0013121B">
        <w:rPr>
          <w:rFonts w:ascii="Times New Roman" w:eastAsia="Times New Roman" w:hAnsi="Times New Roman" w:cs="Times New Roman"/>
          <w:sz w:val="20"/>
          <w:szCs w:val="20"/>
          <w:lang w:eastAsia="ru-RU"/>
        </w:rPr>
        <w:tab/>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Що таке спільні європейські цінності?</w:t>
      </w:r>
      <w:r w:rsidRPr="0013121B">
        <w:rPr>
          <w:rFonts w:ascii="Times New Roman" w:eastAsia="Times New Roman" w:hAnsi="Times New Roman" w:cs="Times New Roman"/>
          <w:sz w:val="20"/>
          <w:szCs w:val="20"/>
          <w:lang w:eastAsia="ru-RU"/>
        </w:rPr>
        <w:tab/>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Яким чином відбувалося договірне оформлення Європейського союзу?</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Що собою передбачала Конституція ЄС?</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ab/>
        <w:t xml:space="preserve">В чому полягають обов’язки держав – членів ЄС? </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Назвіть не менше п’яти політичних та економічних передумов становлення права ЄС.</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 xml:space="preserve">Назвіть етапи становлення права ЄС. </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 xml:space="preserve">Охарактеризуйте Паризький договір про утворення Європейського об’єднання вугілля і сталі. </w:t>
      </w:r>
    </w:p>
    <w:p w:rsidR="0013121B" w:rsidRPr="0013121B" w:rsidRDefault="0013121B" w:rsidP="0013121B">
      <w:pPr>
        <w:widowControl w:val="0"/>
        <w:numPr>
          <w:ilvl w:val="0"/>
          <w:numId w:val="20"/>
        </w:numPr>
        <w:suppressLineNumbers/>
        <w:tabs>
          <w:tab w:val="left" w:pos="900"/>
          <w:tab w:val="left" w:pos="1080"/>
        </w:tabs>
        <w:suppressAutoHyphens/>
        <w:spacing w:after="0" w:line="240" w:lineRule="auto"/>
        <w:ind w:left="1077" w:hanging="357"/>
        <w:contextualSpacing/>
        <w:jc w:val="both"/>
        <w:rPr>
          <w:rFonts w:ascii="Times New Roman" w:eastAsia="Times New Roman" w:hAnsi="Times New Roman" w:cs="Times New Roman"/>
          <w:i/>
          <w:iCs/>
          <w:sz w:val="20"/>
          <w:szCs w:val="20"/>
          <w:lang w:eastAsia="ru-RU"/>
        </w:rPr>
      </w:pPr>
      <w:r w:rsidRPr="0013121B">
        <w:rPr>
          <w:rFonts w:ascii="Times New Roman" w:eastAsia="Times New Roman" w:hAnsi="Times New Roman" w:cs="Times New Roman"/>
          <w:sz w:val="20"/>
          <w:szCs w:val="20"/>
          <w:lang w:eastAsia="ru-RU"/>
        </w:rPr>
        <w:t>Охарактеризуйте Римські договори.</w:t>
      </w:r>
    </w:p>
    <w:p w:rsidR="0013121B" w:rsidRPr="0013121B" w:rsidRDefault="0013121B" w:rsidP="0013121B">
      <w:pPr>
        <w:widowControl w:val="0"/>
        <w:spacing w:after="0" w:line="240" w:lineRule="auto"/>
        <w:ind w:right="-185"/>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Знайдіть відповідність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2180"/>
      </w:tblGrid>
      <w:tr w:rsidR="0013121B" w:rsidRPr="0013121B" w:rsidTr="0013121B">
        <w:tc>
          <w:tcPr>
            <w:tcW w:w="6480"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____ перетворено у Європейську спільноту, яка стала одним із трьох стовпів Європейського Союзу</w:t>
            </w:r>
          </w:p>
        </w:tc>
        <w:tc>
          <w:tcPr>
            <w:tcW w:w="2983"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360" w:right="-5" w:firstLine="540"/>
              <w:jc w:val="center"/>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Європейська економічна спільнота</w:t>
            </w:r>
          </w:p>
        </w:tc>
      </w:tr>
      <w:tr w:rsidR="0013121B" w:rsidRPr="0013121B" w:rsidTr="0013121B">
        <w:trPr>
          <w:trHeight w:val="980"/>
        </w:trPr>
        <w:tc>
          <w:tcPr>
            <w:tcW w:w="6480"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_______ припинило своє існування у 2002 році, адже договір про його утворення було розраховано на 50 років</w:t>
            </w:r>
          </w:p>
        </w:tc>
        <w:tc>
          <w:tcPr>
            <w:tcW w:w="2983"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360" w:right="-5" w:firstLine="540"/>
              <w:jc w:val="center"/>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Європейська спільнота з вугілля та сталі</w:t>
            </w:r>
          </w:p>
        </w:tc>
      </w:tr>
      <w:tr w:rsidR="0013121B" w:rsidRPr="0013121B" w:rsidTr="0013121B">
        <w:trPr>
          <w:trHeight w:val="400"/>
        </w:trPr>
        <w:tc>
          <w:tcPr>
            <w:tcW w:w="6480"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_______ продовжив своє існування під урядуванням владних інституцій Європейського союзу.</w:t>
            </w:r>
          </w:p>
          <w:p w:rsidR="0013121B" w:rsidRPr="0013121B" w:rsidRDefault="0013121B" w:rsidP="0013121B">
            <w:pPr>
              <w:widowControl w:val="0"/>
              <w:spacing w:after="0" w:line="240" w:lineRule="auto"/>
              <w:ind w:left="72" w:right="252" w:firstLine="540"/>
              <w:jc w:val="both"/>
              <w:rPr>
                <w:rFonts w:ascii="Times New Roman" w:eastAsia="Times New Roman" w:hAnsi="Times New Roman" w:cs="Times New Roman"/>
                <w:sz w:val="20"/>
                <w:szCs w:val="20"/>
                <w:lang w:eastAsia="ru-RU"/>
              </w:rPr>
            </w:pPr>
          </w:p>
        </w:tc>
        <w:tc>
          <w:tcPr>
            <w:tcW w:w="2983" w:type="dxa"/>
            <w:tcBorders>
              <w:top w:val="single" w:sz="4" w:space="0" w:color="auto"/>
              <w:left w:val="single" w:sz="4" w:space="0" w:color="auto"/>
              <w:bottom w:val="single" w:sz="4" w:space="0" w:color="auto"/>
              <w:right w:val="single" w:sz="4" w:space="0" w:color="auto"/>
            </w:tcBorders>
            <w:shd w:val="clear" w:color="auto" w:fill="auto"/>
          </w:tcPr>
          <w:p w:rsidR="0013121B" w:rsidRPr="0013121B" w:rsidRDefault="0013121B" w:rsidP="0013121B">
            <w:pPr>
              <w:widowControl w:val="0"/>
              <w:spacing w:after="0" w:line="240" w:lineRule="auto"/>
              <w:ind w:left="-360" w:right="-5" w:firstLine="540"/>
              <w:jc w:val="center"/>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Євроатом</w:t>
            </w:r>
          </w:p>
        </w:tc>
      </w:tr>
    </w:tbl>
    <w:p w:rsidR="0013121B" w:rsidRPr="0013121B" w:rsidRDefault="0013121B" w:rsidP="0013121B">
      <w:pPr>
        <w:widowControl w:val="0"/>
        <w:spacing w:after="0" w:line="240" w:lineRule="auto"/>
        <w:ind w:left="360" w:right="-185"/>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11"/>
        </w:numPr>
        <w:spacing w:after="0" w:line="240" w:lineRule="auto"/>
        <w:ind w:left="-360" w:right="-185"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13121B" w:rsidRPr="0013121B" w:rsidRDefault="0013121B" w:rsidP="0013121B">
      <w:pPr>
        <w:widowControl w:val="0"/>
        <w:numPr>
          <w:ilvl w:val="0"/>
          <w:numId w:val="11"/>
        </w:numPr>
        <w:spacing w:after="0" w:line="240" w:lineRule="auto"/>
        <w:ind w:left="-360" w:right="-185"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Грицаєнко Л. Л. Європейський Союз як організація sui generis // Публічне право.-2011.- № 1. – С.82 - 87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7" w:history="1">
        <w:r w:rsidRPr="0013121B">
          <w:rPr>
            <w:rFonts w:ascii="Times New Roman" w:eastAsia="Times New Roman" w:hAnsi="Times New Roman" w:cs="Times New Roman"/>
            <w:color w:val="0000FF"/>
            <w:sz w:val="20"/>
            <w:szCs w:val="20"/>
            <w:u w:val="single"/>
            <w:lang w:eastAsia="ru-RU"/>
          </w:rPr>
          <w:t>http://www.nbuv.gov.ua/portal/soc_gum/ pubpr/2011_1/grycaenko.pdf</w:t>
        </w:r>
      </w:hyperlink>
    </w:p>
    <w:p w:rsidR="0013121B" w:rsidRPr="0013121B" w:rsidRDefault="0013121B" w:rsidP="0013121B">
      <w:pPr>
        <w:widowControl w:val="0"/>
        <w:numPr>
          <w:ilvl w:val="0"/>
          <w:numId w:val="11"/>
        </w:numPr>
        <w:spacing w:after="0" w:line="240" w:lineRule="auto"/>
        <w:ind w:left="-360" w:right="-185" w:firstLine="54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Кузьо М. До питання про онтологію європейського права // Юридичний журнал Юстиніан. - 2007. - №4</w:t>
      </w:r>
      <w:r w:rsidRPr="0013121B">
        <w:rPr>
          <w:rFonts w:ascii="Times New Roman" w:eastAsia="Times New Roman" w:hAnsi="Times New Roman" w:cs="Times New Roman"/>
          <w:spacing w:val="-20"/>
          <w:sz w:val="20"/>
          <w:szCs w:val="20"/>
          <w:lang w:eastAsia="ru-RU"/>
        </w:rPr>
        <w:t xml:space="preserve"> [Електронний ресурс].- Режим доступу: </w:t>
      </w:r>
      <w:r w:rsidRPr="0013121B">
        <w:rPr>
          <w:rFonts w:ascii="Times New Roman" w:eastAsia="Times New Roman" w:hAnsi="Times New Roman" w:cs="Times New Roman"/>
          <w:color w:val="0000FF"/>
          <w:sz w:val="20"/>
          <w:szCs w:val="20"/>
          <w:u w:val="single"/>
          <w:lang w:eastAsia="ru-RU"/>
        </w:rPr>
        <w:t xml:space="preserve">  </w:t>
      </w:r>
      <w:hyperlink r:id="rId8" w:history="1">
        <w:r w:rsidRPr="0013121B">
          <w:rPr>
            <w:rFonts w:ascii="Times New Roman" w:eastAsia="Times New Roman" w:hAnsi="Times New Roman" w:cs="Times New Roman"/>
            <w:color w:val="0000FF"/>
            <w:sz w:val="20"/>
            <w:szCs w:val="20"/>
            <w:u w:val="single"/>
            <w:lang w:eastAsia="ru-RU"/>
          </w:rPr>
          <w:t>www.justinian.com.ua/article.php? id=2629</w:t>
        </w:r>
      </w:hyperlink>
    </w:p>
    <w:p w:rsidR="00012A9B" w:rsidRDefault="0013121B" w:rsidP="0013121B">
      <w:pPr>
        <w:widowControl w:val="0"/>
        <w:numPr>
          <w:ilvl w:val="0"/>
          <w:numId w:val="11"/>
        </w:numPr>
        <w:shd w:val="clear" w:color="auto" w:fill="FFFFFF"/>
        <w:spacing w:after="0" w:line="240" w:lineRule="auto"/>
        <w:ind w:left="-360" w:right="-185" w:firstLine="540"/>
        <w:jc w:val="both"/>
        <w:rPr>
          <w:rFonts w:ascii="Times New Roman" w:eastAsia="Times New Roman" w:hAnsi="Times New Roman" w:cs="Times New Roman"/>
          <w:bCs/>
          <w:iCs/>
          <w:color w:val="0000FF"/>
          <w:sz w:val="20"/>
          <w:szCs w:val="20"/>
          <w:u w:val="single"/>
          <w:lang w:eastAsia="ru-RU"/>
        </w:rPr>
      </w:pPr>
      <w:r w:rsidRPr="0013121B">
        <w:rPr>
          <w:rFonts w:ascii="Times New Roman" w:eastAsia="Times New Roman" w:hAnsi="Times New Roman" w:cs="Times New Roman"/>
          <w:sz w:val="20"/>
          <w:szCs w:val="20"/>
          <w:lang w:eastAsia="ru-RU"/>
        </w:rPr>
        <w:t>Махай Л. Войцех Богуміл Ястжембовський і Стефан Бущинський про європейську єдність //</w:t>
      </w:r>
      <w:r w:rsidRPr="0013121B">
        <w:rPr>
          <w:rFonts w:ascii="Times New Roman" w:eastAsia="Times New Roman" w:hAnsi="Times New Roman" w:cs="Times New Roman"/>
          <w:bCs/>
          <w:spacing w:val="-6"/>
          <w:sz w:val="20"/>
          <w:szCs w:val="20"/>
          <w:lang w:eastAsia="ru-RU"/>
        </w:rPr>
        <w:t xml:space="preserve"> Вісник Львівського університету. Серія юрид. 2008.- Вип. 49. - С. </w:t>
      </w:r>
      <w:r w:rsidRPr="0013121B">
        <w:rPr>
          <w:rFonts w:ascii="Times New Roman" w:eastAsia="Times New Roman" w:hAnsi="Times New Roman" w:cs="Times New Roman"/>
          <w:bCs/>
          <w:iCs/>
          <w:sz w:val="20"/>
          <w:szCs w:val="20"/>
          <w:lang w:eastAsia="ru-RU"/>
        </w:rPr>
        <w:t>44–49</w:t>
      </w:r>
      <w:r w:rsidRPr="0013121B">
        <w:rPr>
          <w:rFonts w:ascii="Times New Roman" w:eastAsia="Times New Roman" w:hAnsi="Times New Roman" w:cs="Times New Roman"/>
          <w:sz w:val="20"/>
          <w:szCs w:val="20"/>
          <w:lang w:eastAsia="ru-RU"/>
        </w:rPr>
        <w:t xml:space="preserve"> або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9" w:history="1">
        <w:r w:rsidRPr="0013121B">
          <w:rPr>
            <w:rFonts w:ascii="Times New Roman" w:eastAsia="Times New Roman" w:hAnsi="Times New Roman" w:cs="Times New Roman"/>
            <w:bCs/>
            <w:iCs/>
            <w:color w:val="0000FF"/>
            <w:sz w:val="20"/>
            <w:szCs w:val="20"/>
            <w:u w:val="single"/>
            <w:lang w:eastAsia="ru-RU"/>
          </w:rPr>
          <w:t>http://www.nbuv.gov.ua/portal/Soc_Gum/Vlnu_yu/2008_47/044hst47.pdf</w:t>
        </w:r>
      </w:hyperlink>
    </w:p>
    <w:p w:rsidR="0013121B" w:rsidRPr="00012A9B" w:rsidRDefault="00012A9B" w:rsidP="00012A9B">
      <w:pPr>
        <w:widowControl w:val="0"/>
        <w:shd w:val="clear" w:color="auto" w:fill="FFFFFF"/>
        <w:spacing w:after="0" w:line="240" w:lineRule="auto"/>
        <w:ind w:left="180" w:right="-185"/>
        <w:jc w:val="both"/>
        <w:rPr>
          <w:rFonts w:ascii="Times New Roman" w:eastAsia="Times New Roman" w:hAnsi="Times New Roman" w:cs="Times New Roman"/>
          <w:b/>
          <w:sz w:val="20"/>
          <w:szCs w:val="20"/>
          <w:lang w:eastAsia="ru-RU"/>
        </w:rPr>
      </w:pPr>
      <w:r w:rsidRPr="00012A9B">
        <w:rPr>
          <w:rFonts w:ascii="Times New Roman" w:eastAsia="Times New Roman" w:hAnsi="Times New Roman" w:cs="Times New Roman"/>
          <w:bCs/>
          <w:iCs/>
          <w:color w:val="0000FF"/>
          <w:sz w:val="20"/>
          <w:szCs w:val="20"/>
          <w:u w:val="single"/>
          <w:lang w:eastAsia="ru-RU"/>
        </w:rPr>
        <w:br w:type="column"/>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Тема 2. </w:t>
      </w:r>
      <w:r w:rsidRPr="0013121B">
        <w:rPr>
          <w:rFonts w:ascii="Times New Roman" w:eastAsia="Times New Roman" w:hAnsi="Times New Roman" w:cs="Times New Roman"/>
          <w:b/>
          <w:sz w:val="20"/>
          <w:szCs w:val="20"/>
          <w:lang w:val="ru-RU" w:eastAsia="ru-RU"/>
        </w:rPr>
        <w:t>Право</w:t>
      </w:r>
      <w:proofErr w:type="gramStart"/>
      <w:r w:rsidRPr="0013121B">
        <w:rPr>
          <w:rFonts w:ascii="Times New Roman" w:eastAsia="Times New Roman" w:hAnsi="Times New Roman" w:cs="Times New Roman"/>
          <w:b/>
          <w:sz w:val="20"/>
          <w:szCs w:val="20"/>
          <w:lang w:val="ru-RU" w:eastAsia="ru-RU"/>
        </w:rPr>
        <w:t xml:space="preserve"> ЄС</w:t>
      </w:r>
      <w:proofErr w:type="gramEnd"/>
      <w:r w:rsidRPr="0013121B">
        <w:rPr>
          <w:rFonts w:ascii="Times New Roman" w:eastAsia="Times New Roman" w:hAnsi="Times New Roman" w:cs="Times New Roman"/>
          <w:b/>
          <w:sz w:val="20"/>
          <w:szCs w:val="20"/>
          <w:lang w:val="ru-RU" w:eastAsia="ru-RU"/>
        </w:rPr>
        <w:t>: поняття, принципи, джерела, система. (</w:t>
      </w:r>
      <w:r w:rsidRPr="0013121B">
        <w:rPr>
          <w:rFonts w:ascii="Times New Roman" w:eastAsia="Times New Roman" w:hAnsi="Times New Roman" w:cs="Times New Roman"/>
          <w:b/>
          <w:sz w:val="20"/>
          <w:szCs w:val="20"/>
          <w:lang w:val="en-US" w:eastAsia="ru-RU"/>
        </w:rPr>
        <w:t>4</w:t>
      </w:r>
      <w:r w:rsidRPr="0013121B">
        <w:rPr>
          <w:rFonts w:ascii="Times New Roman" w:eastAsia="Times New Roman" w:hAnsi="Times New Roman" w:cs="Times New Roman"/>
          <w:b/>
          <w:sz w:val="20"/>
          <w:szCs w:val="20"/>
          <w:lang w:val="ru-RU" w:eastAsia="ru-RU"/>
        </w:rPr>
        <w:t xml:space="preserve"> год.)</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Право Європейського Союзу основа існування даної організації. Тому семінарське заняття спрямовано на формування розуміння сутності засновницьких угод ЄС, структуру первинного законодавства Європейського Союзу, роль директив ЄС в організації нормального функціонування організації.</w:t>
      </w: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На студентів покладено завдання вміти розмежовувати первинне та вторинне законодавство ЄС, розуміти сутність джерел права Європейського Союзу. Крім того, студенти повинні розмежовувати роль засновницьких угод в формуванні Європейських Співтовариств та Європейського Союзу, в уповноваженні основних органів ЄС спеціальною компетенцією.</w:t>
      </w: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Times New Roman" w:hAnsi="Times New Roman" w:cs="Times New Roman"/>
          <w:spacing w:val="-4"/>
          <w:sz w:val="20"/>
          <w:szCs w:val="20"/>
          <w:lang w:eastAsia="ru-RU"/>
        </w:rPr>
      </w:pPr>
    </w:p>
    <w:p w:rsidR="0013121B" w:rsidRPr="0013121B" w:rsidRDefault="0013121B" w:rsidP="0013121B">
      <w:pPr>
        <w:widowControl w:val="0"/>
        <w:suppressLineNumbers/>
        <w:tabs>
          <w:tab w:val="left" w:pos="900"/>
        </w:tabs>
        <w:suppressAutoHyphens/>
        <w:spacing w:after="0" w:line="240" w:lineRule="auto"/>
        <w:ind w:firstLine="567"/>
        <w:jc w:val="both"/>
        <w:rPr>
          <w:rFonts w:ascii="Times New Roman" w:eastAsia="Times New Roman" w:hAnsi="Times New Roman" w:cs="Times New Roman"/>
          <w:i/>
          <w:spacing w:val="-6"/>
          <w:sz w:val="20"/>
          <w:szCs w:val="20"/>
          <w:lang w:eastAsia="ru-RU"/>
        </w:rPr>
      </w:pPr>
      <w:r w:rsidRPr="0013121B">
        <w:rPr>
          <w:rFonts w:ascii="Times New Roman" w:eastAsia="Times New Roman" w:hAnsi="Times New Roman" w:cs="Times New Roman"/>
          <w:b/>
          <w:bCs/>
          <w:iCs/>
          <w:spacing w:val="-4"/>
          <w:sz w:val="20"/>
          <w:szCs w:val="20"/>
          <w:lang w:eastAsia="ru-RU"/>
        </w:rPr>
        <w:t>Ключові слова:</w:t>
      </w:r>
      <w:r w:rsidRPr="0013121B">
        <w:rPr>
          <w:rFonts w:ascii="Times New Roman" w:eastAsia="Times New Roman" w:hAnsi="Times New Roman" w:cs="Times New Roman"/>
          <w:i/>
          <w:spacing w:val="-4"/>
          <w:sz w:val="20"/>
          <w:szCs w:val="20"/>
          <w:lang w:eastAsia="ru-RU"/>
        </w:rPr>
        <w:t xml:space="preserve"> </w:t>
      </w:r>
      <w:r w:rsidRPr="0013121B">
        <w:rPr>
          <w:rFonts w:ascii="Times New Roman" w:eastAsia="Times New Roman" w:hAnsi="Times New Roman" w:cs="Times New Roman"/>
          <w:i/>
          <w:sz w:val="20"/>
          <w:szCs w:val="20"/>
          <w:lang w:val="ru-RU" w:eastAsia="ru-RU"/>
        </w:rPr>
        <w:t>принципи права Європейського Союзу; джерела права Європейського Союзу; первинне право; вторинне право; система права Європейського Союзу;</w:t>
      </w:r>
      <w:r w:rsidRPr="0013121B">
        <w:rPr>
          <w:rFonts w:ascii="Times New Roman" w:eastAsia="Times New Roman" w:hAnsi="Times New Roman" w:cs="Times New Roman"/>
          <w:i/>
          <w:sz w:val="20"/>
          <w:szCs w:val="20"/>
          <w:lang w:eastAsia="ru-RU"/>
        </w:rPr>
        <w:t xml:space="preserve"> </w:t>
      </w:r>
      <w:r w:rsidRPr="0013121B">
        <w:rPr>
          <w:rFonts w:ascii="Times New Roman" w:eastAsia="Times New Roman" w:hAnsi="Times New Roman" w:cs="Times New Roman"/>
          <w:i/>
          <w:sz w:val="20"/>
          <w:szCs w:val="20"/>
          <w:lang w:val="ru-RU" w:eastAsia="ru-RU"/>
        </w:rPr>
        <w:t>національне право</w:t>
      </w:r>
      <w:r w:rsidRPr="0013121B">
        <w:rPr>
          <w:rFonts w:ascii="Times New Roman" w:eastAsia="Times New Roman" w:hAnsi="Times New Roman" w:cs="Times New Roman"/>
          <w:i/>
          <w:spacing w:val="-6"/>
          <w:sz w:val="20"/>
          <w:szCs w:val="20"/>
          <w:lang w:eastAsia="ru-RU"/>
        </w:rPr>
        <w:t xml:space="preserve">; сфера дії; пряма дія права; доктрина; верховенство права; відповідальність держав; принцип пропорційності; принцип субсидіарності; юридична сила актів; підсудність; мінімальна підсудність; посилена підсудність; юридична сила актів; директива; роль директиви; постанова; європейське право; міжнародне право.  </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b/>
          <w:sz w:val="20"/>
          <w:szCs w:val="20"/>
        </w:rPr>
      </w:pPr>
      <w:r w:rsidRPr="0013121B">
        <w:rPr>
          <w:rFonts w:ascii="Times New Roman" w:eastAsia="PetersburgC" w:hAnsi="Times New Roman" w:cs="Times New Roman"/>
          <w:b/>
          <w:sz w:val="20"/>
          <w:szCs w:val="20"/>
        </w:rPr>
        <w:t>Ч.1</w:t>
      </w:r>
    </w:p>
    <w:p w:rsidR="0013121B" w:rsidRPr="0013121B" w:rsidRDefault="0013121B" w:rsidP="0013121B">
      <w:pPr>
        <w:numPr>
          <w:ilvl w:val="0"/>
          <w:numId w:val="1"/>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Співвідношення  європейського права та права Європейського Союзу. Право Європейського Союзу в системі міжнародного права.</w:t>
      </w:r>
    </w:p>
    <w:p w:rsidR="0013121B" w:rsidRPr="0013121B" w:rsidRDefault="0013121B" w:rsidP="0013121B">
      <w:pPr>
        <w:numPr>
          <w:ilvl w:val="0"/>
          <w:numId w:val="1"/>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Законодавчий процес в ЄС. </w:t>
      </w:r>
    </w:p>
    <w:p w:rsidR="0013121B" w:rsidRPr="0013121B" w:rsidRDefault="0013121B" w:rsidP="0013121B">
      <w:pPr>
        <w:numPr>
          <w:ilvl w:val="0"/>
          <w:numId w:val="1"/>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Принципи права Європейського Союзу: поняття, класифікація.</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Загальні і спеціальні принципи. Джерела і спосіб закріплення принципів права Європейського Союзу.</w:t>
      </w: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А) Принцип правової визначеності;</w:t>
      </w: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Б) Принцип пропорційності;</w:t>
      </w: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В) Принцип недискримінації;</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Принцип верховенства права ЄС. Умови верховенства права ЄС.</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Система права Європейського Союзу: основні способи побудови. Предметний, функціональний і структурний підходи. </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Галузі і інститути права Європейського Союзу. "Інституційне" і "матеріальне" право Європейського Союзу. </w:t>
      </w:r>
    </w:p>
    <w:p w:rsidR="0013121B" w:rsidRPr="0013121B" w:rsidRDefault="0013121B" w:rsidP="0013121B">
      <w:pPr>
        <w:numPr>
          <w:ilvl w:val="0"/>
          <w:numId w:val="1"/>
        </w:numPr>
        <w:spacing w:after="0" w:line="240" w:lineRule="auto"/>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Структурні компоненти права Європейського Союзу. Поняття "комунітарне право". </w:t>
      </w:r>
    </w:p>
    <w:p w:rsidR="0013121B" w:rsidRPr="0013121B" w:rsidRDefault="0013121B" w:rsidP="0013121B">
      <w:pPr>
        <w:spacing w:after="0" w:line="240" w:lineRule="auto"/>
        <w:ind w:left="540"/>
        <w:rPr>
          <w:rFonts w:ascii="Times New Roman" w:eastAsia="PetersburgC" w:hAnsi="Times New Roman" w:cs="Times New Roman"/>
          <w:sz w:val="20"/>
          <w:szCs w:val="20"/>
        </w:rPr>
      </w:pPr>
    </w:p>
    <w:p w:rsidR="0013121B" w:rsidRPr="0013121B" w:rsidRDefault="0013121B" w:rsidP="0013121B">
      <w:pPr>
        <w:spacing w:after="0" w:line="240" w:lineRule="auto"/>
        <w:ind w:left="540"/>
        <w:rPr>
          <w:rFonts w:ascii="Times New Roman" w:eastAsia="PetersburgC" w:hAnsi="Times New Roman" w:cs="Times New Roman"/>
          <w:sz w:val="20"/>
          <w:szCs w:val="20"/>
        </w:rPr>
      </w:pPr>
    </w:p>
    <w:p w:rsidR="0013121B" w:rsidRPr="0013121B" w:rsidRDefault="0013121B" w:rsidP="0013121B">
      <w:pPr>
        <w:autoSpaceDE w:val="0"/>
        <w:autoSpaceDN w:val="0"/>
        <w:adjustRightInd w:val="0"/>
        <w:spacing w:after="0" w:line="240" w:lineRule="auto"/>
        <w:ind w:left="540"/>
        <w:contextualSpacing/>
        <w:rPr>
          <w:rFonts w:ascii="Times New Roman" w:eastAsia="PetersburgC" w:hAnsi="Times New Roman" w:cs="Times New Roman"/>
          <w:sz w:val="20"/>
          <w:szCs w:val="20"/>
        </w:rPr>
      </w:pPr>
    </w:p>
    <w:p w:rsidR="0013121B" w:rsidRPr="0013121B" w:rsidRDefault="0013121B" w:rsidP="00012A9B">
      <w:pPr>
        <w:tabs>
          <w:tab w:val="left" w:pos="426"/>
          <w:tab w:val="left" w:pos="567"/>
        </w:tabs>
        <w:autoSpaceDE w:val="0"/>
        <w:autoSpaceDN w:val="0"/>
        <w:adjustRightInd w:val="0"/>
        <w:spacing w:after="0" w:line="240" w:lineRule="auto"/>
        <w:contextualSpacing/>
        <w:rPr>
          <w:rFonts w:ascii="Times New Roman" w:eastAsia="PetersburgC" w:hAnsi="Times New Roman" w:cs="Times New Roman"/>
          <w:b/>
          <w:sz w:val="20"/>
          <w:szCs w:val="20"/>
        </w:rPr>
      </w:pPr>
      <w:r w:rsidRPr="0013121B">
        <w:rPr>
          <w:rFonts w:ascii="Times New Roman" w:eastAsia="PetersburgC" w:hAnsi="Times New Roman" w:cs="Times New Roman"/>
          <w:b/>
          <w:sz w:val="20"/>
          <w:szCs w:val="20"/>
        </w:rPr>
        <w:t>Ч.2</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Класифікація джерел права Європейського Союзу.</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Первинне законодавство. Визначення первинних джерел. Координування первинних джерел. Юридична сила первинного законодавства.</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Загальна характеристика похідного (вторинного) законодавства. Пряме та опосередковане застосування актів вторинного права. Класифікація актів вторинного законодавства.</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Роль Директиви. Ознаки директиви.</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Постанови ЄС.</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Судові рішення. Роль судового прецеденту як джерела Європейського права.</w:t>
      </w:r>
    </w:p>
    <w:p w:rsidR="0013121B" w:rsidRPr="0013121B" w:rsidRDefault="0013121B" w:rsidP="00012A9B">
      <w:pPr>
        <w:numPr>
          <w:ilvl w:val="1"/>
          <w:numId w:val="10"/>
        </w:numPr>
        <w:tabs>
          <w:tab w:val="clear" w:pos="1440"/>
          <w:tab w:val="left" w:pos="426"/>
          <w:tab w:val="num" w:pos="567"/>
        </w:tabs>
        <w:autoSpaceDE w:val="0"/>
        <w:autoSpaceDN w:val="0"/>
        <w:adjustRightInd w:val="0"/>
        <w:spacing w:after="0" w:line="240" w:lineRule="auto"/>
        <w:ind w:left="567" w:firstLine="0"/>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Пряма дія права ЄС. Доктрина прямої дії права ЄС.</w:t>
      </w:r>
    </w:p>
    <w:p w:rsidR="0013121B" w:rsidRPr="0013121B" w:rsidRDefault="0013121B" w:rsidP="00012A9B">
      <w:pPr>
        <w:widowControl w:val="0"/>
        <w:tabs>
          <w:tab w:val="left" w:pos="567"/>
        </w:tabs>
        <w:spacing w:after="0" w:line="240" w:lineRule="auto"/>
        <w:ind w:right="-185"/>
        <w:jc w:val="both"/>
        <w:rPr>
          <w:rFonts w:ascii="Times New Roman" w:eastAsia="Times New Roman" w:hAnsi="Times New Roman" w:cs="Times New Roman"/>
          <w:i/>
          <w:sz w:val="20"/>
          <w:szCs w:val="20"/>
          <w:lang w:eastAsia="ru-RU"/>
        </w:rPr>
      </w:pPr>
    </w:p>
    <w:p w:rsidR="0013121B" w:rsidRPr="0013121B" w:rsidRDefault="0013121B" w:rsidP="00012A9B">
      <w:pPr>
        <w:widowControl w:val="0"/>
        <w:suppressLineNumbers/>
        <w:tabs>
          <w:tab w:val="left" w:pos="567"/>
        </w:tabs>
        <w:suppressAutoHyphens/>
        <w:spacing w:after="0" w:line="240" w:lineRule="auto"/>
        <w:ind w:left="567" w:hanging="567"/>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bCs/>
          <w:sz w:val="20"/>
          <w:szCs w:val="20"/>
          <w:lang w:eastAsia="ru-RU"/>
        </w:rPr>
        <w:t>Теми для коротких доповідей</w:t>
      </w:r>
    </w:p>
    <w:p w:rsidR="0013121B" w:rsidRPr="0013121B" w:rsidRDefault="0013121B" w:rsidP="00012A9B">
      <w:pPr>
        <w:widowControl w:val="0"/>
        <w:numPr>
          <w:ilvl w:val="0"/>
          <w:numId w:val="21"/>
        </w:numPr>
        <w:suppressLineNumbers/>
        <w:tabs>
          <w:tab w:val="left" w:pos="0"/>
          <w:tab w:val="left" w:pos="567"/>
        </w:tabs>
        <w:suppressAutoHyphens/>
        <w:spacing w:after="0" w:line="240" w:lineRule="auto"/>
        <w:ind w:left="567" w:hanging="567"/>
        <w:contextualSpacing/>
        <w:rPr>
          <w:rFonts w:ascii="Times New Roman" w:eastAsia="Times New Roman" w:hAnsi="Times New Roman" w:cs="Times New Roman"/>
          <w:iCs/>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Основні риси права Європейських Спільнот та права Європейського Союзу.</w:t>
      </w:r>
    </w:p>
    <w:p w:rsidR="0013121B" w:rsidRPr="0013121B" w:rsidRDefault="0013121B" w:rsidP="00012A9B">
      <w:pPr>
        <w:numPr>
          <w:ilvl w:val="0"/>
          <w:numId w:val="21"/>
        </w:numPr>
        <w:tabs>
          <w:tab w:val="left" w:pos="0"/>
          <w:tab w:val="left" w:pos="567"/>
        </w:tabs>
        <w:autoSpaceDE w:val="0"/>
        <w:autoSpaceDN w:val="0"/>
        <w:adjustRightInd w:val="0"/>
        <w:spacing w:after="0" w:line="240" w:lineRule="auto"/>
        <w:ind w:left="567" w:hanging="567"/>
        <w:contextualSpacing/>
        <w:rPr>
          <w:rFonts w:ascii="Times New Roman" w:eastAsia="Calibri" w:hAnsi="Times New Roman" w:cs="Times New Roman"/>
          <w:sz w:val="20"/>
          <w:szCs w:val="20"/>
        </w:rPr>
      </w:pPr>
      <w:r w:rsidRPr="0013121B">
        <w:rPr>
          <w:rFonts w:ascii="Times New Roman" w:eastAsia="Calibri" w:hAnsi="Times New Roman" w:cs="Times New Roman"/>
          <w:sz w:val="20"/>
          <w:szCs w:val="20"/>
        </w:rPr>
        <w:t>Підготувати коментар стосовно поняття та визначення Європейського Союзу у вітчизняних і зарубіжних авторів.</w:t>
      </w:r>
    </w:p>
    <w:p w:rsidR="0013121B" w:rsidRPr="0013121B" w:rsidRDefault="0013121B" w:rsidP="00012A9B">
      <w:pPr>
        <w:widowControl w:val="0"/>
        <w:numPr>
          <w:ilvl w:val="0"/>
          <w:numId w:val="21"/>
        </w:numPr>
        <w:suppressLineNumbers/>
        <w:tabs>
          <w:tab w:val="left" w:pos="0"/>
          <w:tab w:val="left" w:pos="567"/>
        </w:tabs>
        <w:suppressAutoHyphens/>
        <w:spacing w:after="0" w:line="240" w:lineRule="auto"/>
        <w:ind w:left="567" w:hanging="567"/>
        <w:contextualSpacing/>
        <w:jc w:val="both"/>
        <w:rPr>
          <w:rFonts w:ascii="Times New Roman" w:eastAsia="Calibri" w:hAnsi="Times New Roman" w:cs="Times New Roman"/>
          <w:sz w:val="20"/>
          <w:szCs w:val="20"/>
        </w:rPr>
      </w:pPr>
      <w:r w:rsidRPr="0013121B">
        <w:rPr>
          <w:rFonts w:ascii="Times New Roman" w:eastAsia="Calibri" w:hAnsi="Times New Roman" w:cs="Times New Roman"/>
          <w:sz w:val="20"/>
          <w:szCs w:val="20"/>
        </w:rPr>
        <w:t>Розподіл повноважень між Співтовариством і державами-членами ЄС.</w:t>
      </w:r>
    </w:p>
    <w:p w:rsidR="0013121B" w:rsidRPr="0013121B" w:rsidRDefault="0013121B" w:rsidP="00012A9B">
      <w:pPr>
        <w:widowControl w:val="0"/>
        <w:numPr>
          <w:ilvl w:val="0"/>
          <w:numId w:val="21"/>
        </w:numPr>
        <w:suppressLineNumbers/>
        <w:tabs>
          <w:tab w:val="left" w:pos="0"/>
          <w:tab w:val="left" w:pos="567"/>
        </w:tabs>
        <w:suppressAutoHyphens/>
        <w:spacing w:after="0" w:line="240" w:lineRule="auto"/>
        <w:ind w:left="567" w:hanging="567"/>
        <w:contextualSpacing/>
        <w:jc w:val="both"/>
        <w:rPr>
          <w:rFonts w:ascii="Times New Roman" w:eastAsia="Times New Roman" w:hAnsi="Times New Roman" w:cs="Times New Roman"/>
          <w:b/>
          <w:i/>
          <w:iCs/>
          <w:sz w:val="20"/>
          <w:szCs w:val="20"/>
          <w:u w:val="single"/>
          <w:lang w:eastAsia="ru-RU"/>
        </w:rPr>
      </w:pPr>
      <w:r w:rsidRPr="0013121B">
        <w:rPr>
          <w:rFonts w:ascii="Times New Roman" w:eastAsia="Calibri" w:hAnsi="Times New Roman" w:cs="Times New Roman"/>
          <w:sz w:val="20"/>
          <w:szCs w:val="20"/>
        </w:rPr>
        <w:t>Підготувати коментарі про право ЄС — крізь призму національних інтересів.</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numPr>
          <w:ilvl w:val="0"/>
          <w:numId w:val="3"/>
        </w:numPr>
        <w:spacing w:after="0" w:line="240" w:lineRule="auto"/>
        <w:ind w:right="-18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Опишіть співвідношення права ЄС  і національного права держав-членів. </w:t>
      </w:r>
    </w:p>
    <w:p w:rsidR="0013121B" w:rsidRPr="0013121B" w:rsidRDefault="0013121B" w:rsidP="0013121B">
      <w:pPr>
        <w:widowControl w:val="0"/>
        <w:numPr>
          <w:ilvl w:val="0"/>
          <w:numId w:val="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Поясніть зміст принципу прямої дії норм права ЄС. </w:t>
      </w:r>
    </w:p>
    <w:p w:rsidR="0013121B" w:rsidRPr="0013121B" w:rsidRDefault="0013121B" w:rsidP="0013121B">
      <w:pPr>
        <w:widowControl w:val="0"/>
        <w:numPr>
          <w:ilvl w:val="0"/>
          <w:numId w:val="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Поясніть зміст принципу верховенства права ЄС щодо права країн - членів</w:t>
      </w:r>
    </w:p>
    <w:p w:rsidR="0013121B" w:rsidRPr="0013121B" w:rsidRDefault="0013121B" w:rsidP="0013121B">
      <w:pPr>
        <w:widowControl w:val="0"/>
        <w:numPr>
          <w:ilvl w:val="0"/>
          <w:numId w:val="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Опишіть співвідношення права ЄС і міжнародного права.</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Як співвідноситься право ЄС та міжнародне право?</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В чому полягає суть принципу субсидіарності у права Європейського Союзу?</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Які є наслідки верховенства права ЄС?</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Що означає пряме застосування права ЄС?</w:t>
      </w:r>
    </w:p>
    <w:p w:rsidR="0013121B" w:rsidRPr="0013121B" w:rsidRDefault="0013121B" w:rsidP="0013121B">
      <w:pPr>
        <w:widowControl w:val="0"/>
        <w:numPr>
          <w:ilvl w:val="0"/>
          <w:numId w:val="3"/>
        </w:numPr>
        <w:suppressLineNumbers/>
        <w:tabs>
          <w:tab w:val="left" w:pos="900"/>
        </w:tabs>
        <w:suppressAutoHyphens/>
        <w:spacing w:after="0" w:line="240" w:lineRule="auto"/>
        <w:jc w:val="both"/>
        <w:rPr>
          <w:rFonts w:ascii="Times New Roman" w:eastAsia="Times New Roman" w:hAnsi="Times New Roman" w:cs="Times New Roman"/>
          <w:color w:val="000000"/>
          <w:sz w:val="20"/>
          <w:szCs w:val="20"/>
          <w:lang w:val="x-none" w:eastAsia="ru-RU"/>
        </w:rPr>
      </w:pPr>
      <w:r w:rsidRPr="0013121B">
        <w:rPr>
          <w:rFonts w:ascii="Times New Roman" w:eastAsia="Times New Roman" w:hAnsi="Times New Roman" w:cs="Times New Roman"/>
          <w:color w:val="000000"/>
          <w:sz w:val="20"/>
          <w:szCs w:val="20"/>
          <w:lang w:val="x-none" w:eastAsia="ru-RU"/>
        </w:rPr>
        <w:t>В чому полягає суть принципу пропорційності у права Європейського Союзу?</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bCs/>
          <w:sz w:val="20"/>
          <w:szCs w:val="20"/>
          <w:lang w:eastAsia="ru-RU"/>
        </w:rPr>
        <w:t xml:space="preserve">Брацук І.З. Імплементація права ЄС в національних правопорядках держав – членів. </w:t>
      </w:r>
      <w:r w:rsidRPr="0013121B">
        <w:rPr>
          <w:rFonts w:ascii="Times New Roman" w:eastAsia="Times New Roman" w:hAnsi="Times New Roman" w:cs="Times New Roman"/>
          <w:sz w:val="20"/>
          <w:szCs w:val="20"/>
          <w:lang w:eastAsia="ru-RU"/>
        </w:rPr>
        <w:t>Автореферат дисертації на здобуття наукового ступеня кандидата юридичних наук. Спеціальність 12.00.11 – міжнародне право.-  Харків.- 2011.-15с. irbis-nbuv.gov.ua/cgiirbis_64.exe</w:t>
      </w:r>
    </w:p>
    <w:p w:rsidR="0013121B" w:rsidRPr="0013121B" w:rsidRDefault="0013121B" w:rsidP="0013121B">
      <w:pPr>
        <w:widowControl w:val="0"/>
        <w:numPr>
          <w:ilvl w:val="0"/>
          <w:numId w:val="2"/>
        </w:numPr>
        <w:shd w:val="clear" w:color="auto" w:fill="FFFFFF"/>
        <w:spacing w:after="0" w:line="240" w:lineRule="auto"/>
        <w:ind w:right="-82"/>
        <w:jc w:val="both"/>
        <w:rPr>
          <w:rFonts w:ascii="Times New Roman" w:eastAsia="Times New Roman" w:hAnsi="Times New Roman" w:cs="Times New Roman"/>
          <w:bCs/>
          <w:spacing w:val="-6"/>
          <w:sz w:val="20"/>
          <w:szCs w:val="20"/>
          <w:lang w:eastAsia="ru-RU"/>
        </w:rPr>
      </w:pPr>
      <w:r w:rsidRPr="0013121B">
        <w:rPr>
          <w:rFonts w:ascii="Times New Roman" w:eastAsia="Times New Roman" w:hAnsi="Times New Roman" w:cs="Times New Roman"/>
          <w:bCs/>
          <w:spacing w:val="-6"/>
          <w:sz w:val="20"/>
          <w:szCs w:val="20"/>
          <w:lang w:eastAsia="ru-RU"/>
        </w:rPr>
        <w:t>Головко-Гавришева О.</w:t>
      </w:r>
      <w:r w:rsidRPr="0013121B">
        <w:rPr>
          <w:rFonts w:ascii="Times New Roman" w:eastAsia="Times New Roman" w:hAnsi="Times New Roman" w:cs="Times New Roman"/>
          <w:sz w:val="20"/>
          <w:szCs w:val="20"/>
          <w:lang w:eastAsia="ru-RU"/>
        </w:rPr>
        <w:t xml:space="preserve"> </w:t>
      </w:r>
      <w:r w:rsidRPr="0013121B">
        <w:rPr>
          <w:rFonts w:ascii="Times New Roman" w:eastAsia="Times New Roman" w:hAnsi="Times New Roman" w:cs="Times New Roman"/>
          <w:bCs/>
          <w:spacing w:val="-6"/>
          <w:sz w:val="20"/>
          <w:szCs w:val="20"/>
          <w:lang w:eastAsia="ru-RU"/>
        </w:rPr>
        <w:t xml:space="preserve">Право Європейського Союзу: система, джерела, </w:t>
      </w:r>
      <w:r w:rsidRPr="0013121B">
        <w:rPr>
          <w:rFonts w:ascii="Times New Roman" w:eastAsia="Times New Roman" w:hAnsi="Times New Roman" w:cs="Times New Roman"/>
          <w:bCs/>
          <w:spacing w:val="-6"/>
          <w:sz w:val="20"/>
          <w:szCs w:val="20"/>
          <w:lang w:eastAsia="ru-RU"/>
        </w:rPr>
        <w:lastRenderedPageBreak/>
        <w:t xml:space="preserve">особливості // Наукові записки Львівського університету бізнесу та права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0" w:history="1">
        <w:r w:rsidRPr="0013121B">
          <w:rPr>
            <w:rFonts w:ascii="Times New Roman" w:eastAsia="Times New Roman" w:hAnsi="Times New Roman" w:cs="Times New Roman"/>
            <w:bCs/>
            <w:color w:val="0000FF"/>
            <w:spacing w:val="-6"/>
            <w:sz w:val="20"/>
            <w:szCs w:val="20"/>
            <w:u w:val="single"/>
            <w:lang w:eastAsia="ru-RU"/>
          </w:rPr>
          <w:t>http://www.nbuv.gov.ua/portal/Soc_Gum/Nzlubp/2008_2/37715.pdf</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Грицаєнко Л. Л. Європейський Союз як організація sui generis // Публічне право.-2011.- № 1. – С.82 - 87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1" w:history="1">
        <w:r w:rsidRPr="0013121B">
          <w:rPr>
            <w:rFonts w:ascii="Times New Roman" w:eastAsia="Times New Roman" w:hAnsi="Times New Roman" w:cs="Times New Roman"/>
            <w:color w:val="0000FF"/>
            <w:sz w:val="20"/>
            <w:szCs w:val="20"/>
            <w:u w:val="single"/>
            <w:lang w:eastAsia="ru-RU"/>
          </w:rPr>
          <w:t>http://www.nbuv.gov.ua/portal /soc_gum/pubpr/2011_1/grycaenko.pdf</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Кузьо М. До питання про онтологію європейського права // Юридичний журнал Юстиніан. - 2007. - №4</w:t>
      </w:r>
      <w:r w:rsidRPr="0013121B">
        <w:rPr>
          <w:rFonts w:ascii="Times New Roman" w:eastAsia="Times New Roman" w:hAnsi="Times New Roman" w:cs="Times New Roman"/>
          <w:spacing w:val="-20"/>
          <w:sz w:val="20"/>
          <w:szCs w:val="20"/>
          <w:lang w:eastAsia="ru-RU"/>
        </w:rPr>
        <w:t xml:space="preserve"> [Електронний ресурс].- Режим доступу: </w:t>
      </w:r>
      <w:hyperlink r:id="rId12" w:history="1">
        <w:r w:rsidRPr="0013121B">
          <w:rPr>
            <w:rFonts w:ascii="Times New Roman" w:eastAsia="Times New Roman" w:hAnsi="Times New Roman" w:cs="Times New Roman"/>
            <w:color w:val="0000FF"/>
            <w:sz w:val="20"/>
            <w:szCs w:val="20"/>
            <w:u w:val="single"/>
            <w:lang w:eastAsia="ru-RU"/>
          </w:rPr>
          <w:t>www.justinian.com.ua/ article.php?id=2629</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Рабинович П. Сучасне європейське праворозуміння // Право України. - 2006. - № 3.- С.4-</w:t>
      </w:r>
    </w:p>
    <w:p w:rsidR="0013121B" w:rsidRPr="0013121B" w:rsidRDefault="0013121B" w:rsidP="0013121B">
      <w:pPr>
        <w:widowControl w:val="0"/>
        <w:numPr>
          <w:ilvl w:val="0"/>
          <w:numId w:val="2"/>
        </w:numPr>
        <w:autoSpaceDE w:val="0"/>
        <w:autoSpaceDN w:val="0"/>
        <w:adjustRightInd w:val="0"/>
        <w:spacing w:after="0" w:line="240" w:lineRule="auto"/>
        <w:ind w:right="-8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вісник Національного університету ДПС України. - 2010. - №4(51). - 301-308 </w:t>
      </w:r>
      <w:r w:rsidRPr="0013121B">
        <w:rPr>
          <w:rFonts w:ascii="Times New Roman" w:eastAsia="Times New Roman" w:hAnsi="Times New Roman" w:cs="Times New Roman"/>
          <w:sz w:val="20"/>
          <w:szCs w:val="20"/>
          <w:lang w:eastAsia="ru-RU"/>
        </w:rPr>
        <w:t xml:space="preserve">або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3" w:history="1">
        <w:r w:rsidRPr="0013121B">
          <w:rPr>
            <w:rFonts w:ascii="Times New Roman" w:eastAsia="Times New Roman" w:hAnsi="Times New Roman" w:cs="Times New Roman"/>
            <w:bCs/>
            <w:color w:val="0000FF"/>
            <w:sz w:val="20"/>
            <w:szCs w:val="20"/>
            <w:u w:val="single"/>
            <w:lang w:eastAsia="ru-RU"/>
          </w:rPr>
          <w:t>http://www.nbuv.gov.ua/portal/Soc_Gum /Nvnudpsu/2010_4/Bulgakova_D_O.pdf</w:t>
        </w:r>
      </w:hyperlink>
    </w:p>
    <w:p w:rsidR="0013121B" w:rsidRPr="0013121B" w:rsidRDefault="0013121B" w:rsidP="0013121B">
      <w:pPr>
        <w:widowControl w:val="0"/>
        <w:numPr>
          <w:ilvl w:val="0"/>
          <w:numId w:val="2"/>
        </w:numPr>
        <w:shd w:val="clear" w:color="auto" w:fill="FFFFFF"/>
        <w:spacing w:after="0" w:line="240" w:lineRule="auto"/>
        <w:ind w:right="-82"/>
        <w:jc w:val="both"/>
        <w:rPr>
          <w:rFonts w:ascii="Times New Roman" w:eastAsia="Times New Roman" w:hAnsi="Times New Roman" w:cs="Times New Roman"/>
          <w:bCs/>
          <w:spacing w:val="-6"/>
          <w:sz w:val="20"/>
          <w:szCs w:val="20"/>
          <w:lang w:eastAsia="ru-RU"/>
        </w:rPr>
      </w:pPr>
      <w:r w:rsidRPr="0013121B">
        <w:rPr>
          <w:rFonts w:ascii="Times New Roman" w:eastAsia="Times New Roman" w:hAnsi="Times New Roman" w:cs="Times New Roman"/>
          <w:bCs/>
          <w:spacing w:val="-6"/>
          <w:sz w:val="20"/>
          <w:szCs w:val="20"/>
          <w:lang w:eastAsia="ru-RU"/>
        </w:rPr>
        <w:t>Головко-Гавришева О.</w:t>
      </w:r>
      <w:r w:rsidRPr="0013121B">
        <w:rPr>
          <w:rFonts w:ascii="Times New Roman" w:eastAsia="Times New Roman" w:hAnsi="Times New Roman" w:cs="Times New Roman"/>
          <w:sz w:val="20"/>
          <w:szCs w:val="20"/>
          <w:lang w:eastAsia="ru-RU"/>
        </w:rPr>
        <w:t xml:space="preserve"> </w:t>
      </w:r>
      <w:r w:rsidRPr="0013121B">
        <w:rPr>
          <w:rFonts w:ascii="Times New Roman" w:eastAsia="Times New Roman" w:hAnsi="Times New Roman" w:cs="Times New Roman"/>
          <w:bCs/>
          <w:spacing w:val="-6"/>
          <w:sz w:val="20"/>
          <w:szCs w:val="20"/>
          <w:lang w:eastAsia="ru-RU"/>
        </w:rPr>
        <w:t xml:space="preserve">Право Європейського Союзу: система, джерела, особливості // Наукові записки Львівського університету бізнесу та права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4" w:history="1">
        <w:r w:rsidRPr="0013121B">
          <w:rPr>
            <w:rFonts w:ascii="Times New Roman" w:eastAsia="Times New Roman" w:hAnsi="Times New Roman" w:cs="Times New Roman"/>
            <w:bCs/>
            <w:color w:val="0000FF"/>
            <w:spacing w:val="-6"/>
            <w:sz w:val="20"/>
            <w:szCs w:val="20"/>
            <w:u w:val="single"/>
            <w:lang w:eastAsia="ru-RU"/>
          </w:rPr>
          <w:t>http://www.nbuv.gov.ua/portal/Soc_Gum/Nzlubp/2008_2/37715.pdf</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Кузьо М. До питання про онтологію європейського права // Юридичний журнал Юстиніан. - 2007. - №4</w:t>
      </w:r>
      <w:r w:rsidRPr="0013121B">
        <w:rPr>
          <w:rFonts w:ascii="Times New Roman" w:eastAsia="Times New Roman" w:hAnsi="Times New Roman" w:cs="Times New Roman"/>
          <w:spacing w:val="-20"/>
          <w:sz w:val="20"/>
          <w:szCs w:val="20"/>
          <w:lang w:eastAsia="ru-RU"/>
        </w:rPr>
        <w:t xml:space="preserve"> [Електронний ресурс].- Режим доступу: </w:t>
      </w:r>
      <w:hyperlink r:id="rId15" w:history="1">
        <w:r w:rsidRPr="0013121B">
          <w:rPr>
            <w:rFonts w:ascii="Times New Roman" w:eastAsia="Times New Roman" w:hAnsi="Times New Roman" w:cs="Times New Roman"/>
            <w:color w:val="0000FF"/>
            <w:sz w:val="20"/>
            <w:szCs w:val="20"/>
            <w:u w:val="single"/>
            <w:lang w:eastAsia="ru-RU"/>
          </w:rPr>
          <w:t>www.justinian.com.ua/article. php?id=2629</w:t>
        </w:r>
      </w:hyperlink>
    </w:p>
    <w:p w:rsidR="0013121B" w:rsidRPr="0013121B" w:rsidRDefault="0013121B" w:rsidP="0013121B">
      <w:pPr>
        <w:widowControl w:val="0"/>
        <w:numPr>
          <w:ilvl w:val="0"/>
          <w:numId w:val="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Муравйов В. Особливий характер правової системи Європейського Союзу // Підприємництво, господарство і право. – 2002. – № 8. – С. 86-89.</w:t>
      </w:r>
    </w:p>
    <w:p w:rsidR="0013121B" w:rsidRPr="0013121B" w:rsidRDefault="0013121B" w:rsidP="0013121B">
      <w:pPr>
        <w:widowControl w:val="0"/>
        <w:spacing w:after="0" w:line="240" w:lineRule="auto"/>
        <w:ind w:left="540" w:right="-82"/>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right="-185"/>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Тема 3. Європейський Парламент та Рада Європейського Союзу. (2год)</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Законодавчий процес в Європейському Союзі комплексне явище, оскільки охоплює співпрацю трьох основних органів організації. Законодавчою ініціативою одноосібно володіє Єврокомісія, яка направляє свої пропозиції до Європейського парламенту та Ради ЄС. Відповідно прийняття рішень відбувається виключно за одноголосністю саме вказаних двох органів. </w:t>
      </w:r>
    </w:p>
    <w:p w:rsidR="0013121B" w:rsidRPr="0013121B" w:rsidRDefault="0013121B" w:rsidP="0013121B">
      <w:pPr>
        <w:widowControl w:val="0"/>
        <w:suppressLineNumbers/>
        <w:tabs>
          <w:tab w:val="left" w:pos="900"/>
        </w:tabs>
        <w:suppressAutoHyphens/>
        <w:spacing w:after="0"/>
        <w:ind w:firstLine="567"/>
        <w:jc w:val="both"/>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Дане семінарське заняття спрямоване на вироблення  в студентів знань щодо основного призначення Європейського Парламенту та Ради ЄС, місця Парламенту серед інших основних органів ЄС, співпраці Європейського Парламенту з Радою ЄС та Європейською Комісією, функцій Парламенту, процесу його формування. </w:t>
      </w:r>
    </w:p>
    <w:p w:rsidR="0013121B" w:rsidRPr="0013121B" w:rsidRDefault="0013121B" w:rsidP="0013121B">
      <w:pPr>
        <w:widowControl w:val="0"/>
        <w:spacing w:after="0" w:line="240" w:lineRule="auto"/>
        <w:ind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pacing w:val="-4"/>
          <w:sz w:val="20"/>
          <w:szCs w:val="20"/>
          <w:lang w:eastAsia="ru-RU"/>
        </w:rPr>
        <w:lastRenderedPageBreak/>
        <w:tab/>
        <w:t xml:space="preserve">На студента покладається завдання опрацювати інформацію щодо особливостей організації роботи Європейського Парламенту та Ради Європейського Союзу, процесу формування його складу. Окрім того, студенти повинні розмежовувати компетенцію ради ЄС та Європейської ради. </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tabs>
          <w:tab w:val="left" w:pos="900"/>
        </w:tabs>
        <w:suppressAutoHyphens/>
        <w:spacing w:after="0" w:line="240" w:lineRule="auto"/>
        <w:ind w:firstLine="567"/>
        <w:jc w:val="both"/>
        <w:rPr>
          <w:rFonts w:ascii="Times New Roman" w:eastAsia="Times New Roman" w:hAnsi="Times New Roman" w:cs="Times New Roman"/>
          <w:i/>
          <w:spacing w:val="-4"/>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w:t>
      </w:r>
      <w:r w:rsidRPr="0013121B">
        <w:rPr>
          <w:rFonts w:ascii="Times New Roman" w:eastAsia="Times New Roman" w:hAnsi="Times New Roman" w:cs="Times New Roman"/>
          <w:i/>
          <w:spacing w:val="-4"/>
          <w:sz w:val="20"/>
          <w:szCs w:val="20"/>
          <w:lang w:eastAsia="ru-RU"/>
        </w:rPr>
        <w:t>Європейський парламент,  функції, структура Європейського Парламенту, Голова Європейського Парламенту, комісії  Європейського Парламенту, рішення, реалізація рішень, повноваження Парламенту, парламентські вибори,  вибори до Європейського Парламенту, Рада Європейського Союзу, повноваження, рішення, Голова Ради, склад Ради, директива,</w:t>
      </w:r>
      <w:r w:rsidRPr="0013121B">
        <w:rPr>
          <w:rFonts w:ascii="Times New Roman" w:eastAsia="Times New Roman" w:hAnsi="Times New Roman" w:cs="Times New Roman"/>
          <w:b/>
          <w:spacing w:val="-4"/>
          <w:sz w:val="20"/>
          <w:szCs w:val="20"/>
          <w:lang w:eastAsia="ru-RU"/>
        </w:rPr>
        <w:t xml:space="preserve"> </w:t>
      </w:r>
      <w:r w:rsidRPr="0013121B">
        <w:rPr>
          <w:rFonts w:ascii="Times New Roman" w:eastAsia="Times New Roman" w:hAnsi="Times New Roman" w:cs="Times New Roman"/>
          <w:i/>
          <w:spacing w:val="-4"/>
          <w:sz w:val="20"/>
          <w:szCs w:val="20"/>
          <w:lang w:eastAsia="ru-RU"/>
        </w:rPr>
        <w:t xml:space="preserve">регламент, рекомендація, пропозиція, функції Ради, контрольна функція, законодавча функція, формувальна функція, координаційна функція, процес прийняття рішень, стадії прийняття рішень. </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Порядок формування Європейського парламенту.</w:t>
      </w:r>
      <w:r w:rsidRPr="0013121B">
        <w:rPr>
          <w:rFonts w:ascii="Times New Roman" w:eastAsia="Times New Roman" w:hAnsi="Times New Roman" w:cs="Times New Roman"/>
          <w:color w:val="000000"/>
          <w:sz w:val="20"/>
          <w:szCs w:val="20"/>
          <w:shd w:val="clear" w:color="auto" w:fill="FFFFFF"/>
          <w:lang w:val="x-none" w:eastAsia="ru-RU"/>
        </w:rPr>
        <w:tab/>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Функції та повноваження Європейського парламенту.</w:t>
      </w:r>
      <w:r w:rsidRPr="0013121B">
        <w:rPr>
          <w:rFonts w:ascii="Times New Roman" w:eastAsia="Times New Roman" w:hAnsi="Times New Roman" w:cs="Times New Roman"/>
          <w:color w:val="000000"/>
          <w:sz w:val="20"/>
          <w:szCs w:val="20"/>
          <w:shd w:val="clear" w:color="auto" w:fill="FFFFFF"/>
          <w:lang w:val="x-none" w:eastAsia="ru-RU"/>
        </w:rPr>
        <w:tab/>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Структура й організація роботи Європейського парламенту.</w:t>
      </w:r>
      <w:r w:rsidRPr="0013121B">
        <w:rPr>
          <w:rFonts w:ascii="Times New Roman" w:eastAsia="Times New Roman" w:hAnsi="Times New Roman" w:cs="Times New Roman"/>
          <w:color w:val="000000"/>
          <w:sz w:val="20"/>
          <w:szCs w:val="20"/>
          <w:shd w:val="clear" w:color="auto" w:fill="FFFFFF"/>
          <w:lang w:val="x-none" w:eastAsia="ru-RU"/>
        </w:rPr>
        <w:tab/>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Рішення Європейського парламенту та порядок їх реалізації.</w:t>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Склад, порядок формування та скликання Ради Європейського Союзу.</w:t>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Повноваження Ради Європейського Союзу.</w:t>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Рішення Ради Європейського Союзу та порядок їх реалізації.</w:t>
      </w:r>
    </w:p>
    <w:p w:rsidR="0013121B" w:rsidRPr="0013121B" w:rsidRDefault="0013121B" w:rsidP="00012A9B">
      <w:pPr>
        <w:widowControl w:val="0"/>
        <w:numPr>
          <w:ilvl w:val="0"/>
          <w:numId w:val="22"/>
        </w:numPr>
        <w:suppressLineNumbers/>
        <w:tabs>
          <w:tab w:val="left" w:pos="900"/>
        </w:tabs>
        <w:suppressAutoHyphens/>
        <w:spacing w:after="0" w:line="240" w:lineRule="auto"/>
        <w:ind w:left="0" w:firstLine="426"/>
        <w:jc w:val="both"/>
        <w:rPr>
          <w:rFonts w:ascii="Times New Roman" w:eastAsia="Times New Roman" w:hAnsi="Times New Roman" w:cs="Times New Roman"/>
          <w:color w:val="000000"/>
          <w:sz w:val="20"/>
          <w:szCs w:val="20"/>
          <w:shd w:val="clear" w:color="auto" w:fill="FFFFFF"/>
          <w:lang w:val="x-none" w:eastAsia="ru-RU"/>
        </w:rPr>
      </w:pPr>
      <w:r w:rsidRPr="0013121B">
        <w:rPr>
          <w:rFonts w:ascii="Times New Roman" w:eastAsia="Times New Roman" w:hAnsi="Times New Roman" w:cs="Times New Roman"/>
          <w:color w:val="000000"/>
          <w:sz w:val="20"/>
          <w:szCs w:val="20"/>
          <w:shd w:val="clear" w:color="auto" w:fill="FFFFFF"/>
          <w:lang w:val="x-none" w:eastAsia="ru-RU"/>
        </w:rPr>
        <w:t>Організація взаємодії Ради Європейського Союзу з органами Європейського Союзу.</w:t>
      </w:r>
    </w:p>
    <w:p w:rsidR="0013121B" w:rsidRPr="0013121B" w:rsidRDefault="0013121B" w:rsidP="0013121B">
      <w:pPr>
        <w:widowControl w:val="0"/>
        <w:suppressLineNumbers/>
        <w:tabs>
          <w:tab w:val="left" w:pos="900"/>
        </w:tabs>
        <w:suppressAutoHyphens/>
        <w:spacing w:after="0" w:line="240" w:lineRule="auto"/>
        <w:ind w:firstLine="900"/>
        <w:jc w:val="both"/>
        <w:rPr>
          <w:rFonts w:ascii="Times New Roman" w:eastAsia="Times New Roman" w:hAnsi="Times New Roman" w:cs="Times New Roman"/>
          <w:color w:val="000000"/>
          <w:sz w:val="20"/>
          <w:szCs w:val="20"/>
          <w:shd w:val="clear" w:color="auto" w:fill="FFFFFF"/>
          <w:lang w:val="x-none"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uppressLineNumbers/>
        <w:suppressAutoHyphens/>
        <w:spacing w:after="0" w:line="240" w:lineRule="auto"/>
        <w:jc w:val="center"/>
        <w:outlineLvl w:val="0"/>
        <w:rPr>
          <w:rFonts w:ascii="Times New Roman" w:eastAsia="Times New Roman" w:hAnsi="Times New Roman" w:cs="Times New Roman"/>
          <w:b/>
          <w:bCs/>
          <w:sz w:val="20"/>
          <w:szCs w:val="20"/>
          <w:u w:val="single"/>
          <w:lang w:val="x-none" w:eastAsia="ru-RU"/>
        </w:rPr>
      </w:pPr>
      <w:r w:rsidRPr="0013121B">
        <w:rPr>
          <w:rFonts w:ascii="Times New Roman" w:eastAsia="Times New Roman" w:hAnsi="Times New Roman" w:cs="Times New Roman"/>
          <w:b/>
          <w:bCs/>
          <w:sz w:val="20"/>
          <w:szCs w:val="20"/>
          <w:u w:val="single"/>
          <w:lang w:val="x-none" w:eastAsia="ru-RU"/>
        </w:rPr>
        <w:t>Проведення прес-конференції на задану тему.</w:t>
      </w:r>
    </w:p>
    <w:p w:rsidR="0013121B" w:rsidRPr="0013121B" w:rsidRDefault="0013121B" w:rsidP="0013121B">
      <w:pPr>
        <w:widowControl w:val="0"/>
        <w:suppressLineNumbers/>
        <w:suppressAutoHyphens/>
        <w:spacing w:after="0" w:line="240" w:lineRule="auto"/>
        <w:jc w:val="both"/>
        <w:outlineLvl w:val="0"/>
        <w:rPr>
          <w:rFonts w:ascii="Times New Roman" w:eastAsia="Times New Roman" w:hAnsi="Times New Roman" w:cs="Times New Roman"/>
          <w:bCs/>
          <w:sz w:val="20"/>
          <w:szCs w:val="20"/>
          <w:lang w:val="x-none" w:eastAsia="ru-RU"/>
        </w:rPr>
      </w:pPr>
      <w:r w:rsidRPr="0013121B">
        <w:rPr>
          <w:rFonts w:ascii="Times New Roman" w:eastAsia="Times New Roman" w:hAnsi="Times New Roman" w:cs="Times New Roman"/>
          <w:bCs/>
          <w:sz w:val="20"/>
          <w:szCs w:val="20"/>
          <w:lang w:val="x-none" w:eastAsia="ru-RU"/>
        </w:rPr>
        <w:tab/>
        <w:t xml:space="preserve">Для проведення прес-конференції аудиторія буде поділена на дві групи – членів Європейського Парламенту та запрошених спеціалістів, журналістів, аналітиків. </w:t>
      </w:r>
    </w:p>
    <w:p w:rsidR="0013121B" w:rsidRPr="0013121B" w:rsidRDefault="0013121B" w:rsidP="0013121B">
      <w:pPr>
        <w:widowControl w:val="0"/>
        <w:suppressLineNumbers/>
        <w:suppressAutoHyphens/>
        <w:spacing w:after="0" w:line="240" w:lineRule="auto"/>
        <w:jc w:val="both"/>
        <w:outlineLvl w:val="0"/>
        <w:rPr>
          <w:rFonts w:ascii="Times New Roman" w:eastAsia="Times New Roman" w:hAnsi="Times New Roman" w:cs="Times New Roman"/>
          <w:bCs/>
          <w:sz w:val="20"/>
          <w:szCs w:val="20"/>
          <w:lang w:val="x-none" w:eastAsia="ru-RU"/>
        </w:rPr>
      </w:pPr>
      <w:r w:rsidRPr="0013121B">
        <w:rPr>
          <w:rFonts w:ascii="Times New Roman" w:eastAsia="Times New Roman" w:hAnsi="Times New Roman" w:cs="Times New Roman"/>
          <w:color w:val="000000"/>
          <w:sz w:val="20"/>
          <w:szCs w:val="20"/>
          <w:shd w:val="clear" w:color="auto" w:fill="FFFFFF"/>
          <w:lang w:val="x-none" w:eastAsia="uk-UA"/>
        </w:rPr>
        <w:tab/>
        <w:t xml:space="preserve">Завдання перших – проінформувати про власне бачення відповіді на дискусійне питання, яке буде надано перед семінарським заняттям, завдання іншої сторони – запитаннями та аргументованими висловами поставити під сумнів позицію членів Європейського Парламенту. </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012A9B">
      <w:pPr>
        <w:widowControl w:val="0"/>
        <w:tabs>
          <w:tab w:val="left" w:pos="426"/>
        </w:tabs>
        <w:spacing w:after="0" w:line="240" w:lineRule="auto"/>
        <w:ind w:left="426"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Контрольні питання:</w:t>
      </w:r>
    </w:p>
    <w:p w:rsidR="0013121B" w:rsidRPr="0013121B" w:rsidRDefault="0013121B" w:rsidP="00012A9B">
      <w:pPr>
        <w:widowControl w:val="0"/>
        <w:numPr>
          <w:ilvl w:val="1"/>
          <w:numId w:val="10"/>
        </w:numPr>
        <w:tabs>
          <w:tab w:val="clear" w:pos="1440"/>
          <w:tab w:val="num" w:pos="0"/>
          <w:tab w:val="left" w:pos="426"/>
          <w:tab w:val="num" w:pos="567"/>
        </w:tabs>
        <w:spacing w:after="0" w:line="240" w:lineRule="auto"/>
        <w:ind w:left="426"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Що являє собою Рада Європейського союзу?</w:t>
      </w:r>
      <w:r w:rsidRPr="0013121B">
        <w:rPr>
          <w:rFonts w:ascii="Times New Roman" w:eastAsia="Times New Roman" w:hAnsi="Times New Roman" w:cs="Times New Roman"/>
          <w:color w:val="000000"/>
          <w:sz w:val="20"/>
          <w:szCs w:val="20"/>
          <w:shd w:val="clear" w:color="auto" w:fill="FFFFFF"/>
          <w:lang w:eastAsia="ru-RU"/>
        </w:rPr>
        <w:tab/>
      </w:r>
    </w:p>
    <w:p w:rsidR="0013121B" w:rsidRPr="0013121B" w:rsidRDefault="0013121B" w:rsidP="00012A9B">
      <w:pPr>
        <w:widowControl w:val="0"/>
        <w:numPr>
          <w:ilvl w:val="1"/>
          <w:numId w:val="10"/>
        </w:numPr>
        <w:tabs>
          <w:tab w:val="clear" w:pos="1440"/>
          <w:tab w:val="num" w:pos="0"/>
          <w:tab w:val="left" w:pos="426"/>
          <w:tab w:val="num" w:pos="567"/>
        </w:tabs>
        <w:spacing w:after="0" w:line="240" w:lineRule="auto"/>
        <w:ind w:left="426"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Яким чином створюється Рада Європейського союзу?</w:t>
      </w:r>
      <w:r w:rsidRPr="0013121B">
        <w:rPr>
          <w:rFonts w:ascii="Times New Roman" w:eastAsia="Times New Roman" w:hAnsi="Times New Roman" w:cs="Times New Roman"/>
          <w:color w:val="000000"/>
          <w:sz w:val="20"/>
          <w:szCs w:val="20"/>
          <w:shd w:val="clear" w:color="auto" w:fill="FFFFFF"/>
          <w:lang w:eastAsia="ru-RU"/>
        </w:rPr>
        <w:tab/>
      </w:r>
    </w:p>
    <w:p w:rsidR="0013121B" w:rsidRPr="0013121B" w:rsidRDefault="0013121B" w:rsidP="00012A9B">
      <w:pPr>
        <w:widowControl w:val="0"/>
        <w:numPr>
          <w:ilvl w:val="1"/>
          <w:numId w:val="10"/>
        </w:numPr>
        <w:tabs>
          <w:tab w:val="clear" w:pos="1440"/>
          <w:tab w:val="num" w:pos="0"/>
          <w:tab w:val="left" w:pos="426"/>
          <w:tab w:val="num" w:pos="567"/>
        </w:tabs>
        <w:spacing w:after="0" w:line="240" w:lineRule="auto"/>
        <w:ind w:left="426"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Яку структуру має Рада Європейського союзу?</w:t>
      </w:r>
      <w:r w:rsidRPr="0013121B">
        <w:rPr>
          <w:rFonts w:ascii="Times New Roman" w:eastAsia="Times New Roman" w:hAnsi="Times New Roman" w:cs="Times New Roman"/>
          <w:color w:val="000000"/>
          <w:sz w:val="20"/>
          <w:szCs w:val="20"/>
          <w:shd w:val="clear" w:color="auto" w:fill="FFFFFF"/>
          <w:lang w:eastAsia="ru-RU"/>
        </w:rPr>
        <w:tab/>
      </w:r>
    </w:p>
    <w:p w:rsidR="0013121B" w:rsidRPr="0013121B" w:rsidRDefault="0013121B" w:rsidP="00012A9B">
      <w:pPr>
        <w:widowControl w:val="0"/>
        <w:numPr>
          <w:ilvl w:val="1"/>
          <w:numId w:val="10"/>
        </w:numPr>
        <w:tabs>
          <w:tab w:val="clear" w:pos="1440"/>
          <w:tab w:val="num" w:pos="0"/>
          <w:tab w:val="left" w:pos="426"/>
          <w:tab w:val="num" w:pos="567"/>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 xml:space="preserve"> З чого складаються повноваження Ради Європейського союзу?</w:t>
      </w:r>
      <w:r w:rsidRPr="0013121B">
        <w:rPr>
          <w:rFonts w:ascii="Times New Roman" w:eastAsia="Times New Roman" w:hAnsi="Times New Roman" w:cs="Times New Roman"/>
          <w:color w:val="000000"/>
          <w:sz w:val="20"/>
          <w:szCs w:val="20"/>
          <w:shd w:val="clear" w:color="auto" w:fill="FFFFFF"/>
          <w:lang w:eastAsia="ru-RU"/>
        </w:rPr>
        <w:lastRenderedPageBreak/>
        <w:tab/>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Визначте сутність координаційної функції  Ради Європейського союзу.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Охарактеризуйте законодавчу функцію Ради Європейського союзу.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Дайте характеристику формувальній функції Ради Європейського союзу.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Який правовий статус має Європейський парламент в системі органів ЄС?</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Дайте характеристику структури та складу Європейського парламенту.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Яка процедура проведення парламентських виборів у ЄС?</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Які керівні органи створюються та діють у Європейському парламенті?</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Опишіть порядок створення та діяльності комісій Європейського парламенту.</w:t>
      </w:r>
    </w:p>
    <w:p w:rsidR="0013121B" w:rsidRPr="0013121B" w:rsidRDefault="0013121B" w:rsidP="00012A9B">
      <w:pPr>
        <w:widowControl w:val="0"/>
        <w:numPr>
          <w:ilvl w:val="1"/>
          <w:numId w:val="10"/>
        </w:numPr>
        <w:tabs>
          <w:tab w:val="num" w:pos="0"/>
        </w:tabs>
        <w:spacing w:after="0" w:line="240" w:lineRule="auto"/>
        <w:ind w:left="567" w:right="-185" w:firstLine="0"/>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shd w:val="clear" w:color="auto" w:fill="FFFFFF"/>
          <w:lang w:eastAsia="ru-RU"/>
        </w:rPr>
        <w:t>Назвіть повноваження голови Європейського парламенту.</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Панкевич О., Кілик М. Особливості обрання Європейського Парламенту Вісник Центральної виборчої комісії. Міжнародний досвід . -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6" w:history="1">
        <w:r w:rsidRPr="0013121B">
          <w:rPr>
            <w:rFonts w:ascii="Times New Roman" w:eastAsia="Times New Roman" w:hAnsi="Times New Roman" w:cs="Times New Roman"/>
            <w:color w:val="0000FF"/>
            <w:sz w:val="20"/>
            <w:szCs w:val="20"/>
            <w:u w:val="single"/>
            <w:lang w:eastAsia="ru-RU"/>
          </w:rPr>
          <w:t>http://www.cvk.gov.ua/visnyk/pdf/2007_2/visnik_st_26.pdf</w:t>
        </w:r>
      </w:hyperlink>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Офіційний сайт Європейського парламенту. – Електронний ресурс. - </w:t>
      </w:r>
      <w:r w:rsidRPr="0013121B">
        <w:rPr>
          <w:rFonts w:ascii="Times New Roman" w:eastAsia="Times New Roman" w:hAnsi="Times New Roman" w:cs="Times New Roman"/>
          <w:sz w:val="20"/>
          <w:szCs w:val="20"/>
          <w:lang w:val="ru-RU" w:eastAsia="ru-RU"/>
        </w:rPr>
        <w:t xml:space="preserve"> [</w:t>
      </w:r>
      <w:r w:rsidRPr="0013121B">
        <w:rPr>
          <w:rFonts w:ascii="Times New Roman" w:eastAsia="Times New Roman" w:hAnsi="Times New Roman" w:cs="Times New Roman"/>
          <w:sz w:val="20"/>
          <w:szCs w:val="20"/>
          <w:lang w:eastAsia="ru-RU"/>
        </w:rPr>
        <w:t>Режим доступу</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eastAsia="ru-RU"/>
        </w:rPr>
        <w:t xml:space="preserve"> </w:t>
      </w:r>
      <w:hyperlink r:id="rId17" w:history="1">
        <w:r w:rsidRPr="0013121B">
          <w:rPr>
            <w:rFonts w:ascii="Times New Roman" w:eastAsia="Times New Roman" w:hAnsi="Times New Roman" w:cs="Times New Roman"/>
            <w:color w:val="0000FF"/>
            <w:sz w:val="20"/>
            <w:szCs w:val="20"/>
            <w:u w:val="single"/>
            <w:lang w:eastAsia="ru-RU"/>
          </w:rPr>
          <w:t>http://www.europarl.europa.eu/</w:t>
        </w:r>
      </w:hyperlink>
      <w:r w:rsidRPr="0013121B">
        <w:rPr>
          <w:rFonts w:ascii="Times New Roman" w:eastAsia="Times New Roman" w:hAnsi="Times New Roman" w:cs="Times New Roman"/>
          <w:sz w:val="20"/>
          <w:szCs w:val="20"/>
          <w:lang w:eastAsia="ru-RU"/>
        </w:rPr>
        <w:t xml:space="preserve"> </w:t>
      </w:r>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Офіційний сайт Ради Європейського Союзу. – Електронний ресурс. - </w:t>
      </w:r>
      <w:r w:rsidRPr="0013121B">
        <w:rPr>
          <w:rFonts w:ascii="Times New Roman" w:eastAsia="Times New Roman" w:hAnsi="Times New Roman" w:cs="Times New Roman"/>
          <w:sz w:val="20"/>
          <w:szCs w:val="20"/>
          <w:lang w:val="ru-RU" w:eastAsia="ru-RU"/>
        </w:rPr>
        <w:t xml:space="preserve"> [</w:t>
      </w:r>
      <w:r w:rsidRPr="0013121B">
        <w:rPr>
          <w:rFonts w:ascii="Times New Roman" w:eastAsia="Times New Roman" w:hAnsi="Times New Roman" w:cs="Times New Roman"/>
          <w:sz w:val="20"/>
          <w:szCs w:val="20"/>
          <w:lang w:eastAsia="ru-RU"/>
        </w:rPr>
        <w:t>Режим доступу</w:t>
      </w:r>
      <w:r w:rsidRPr="0013121B">
        <w:rPr>
          <w:rFonts w:ascii="Times New Roman" w:eastAsia="Times New Roman" w:hAnsi="Times New Roman" w:cs="Times New Roman"/>
          <w:sz w:val="20"/>
          <w:szCs w:val="20"/>
          <w:lang w:val="ru-RU" w:eastAsia="ru-RU"/>
        </w:rPr>
        <w:t xml:space="preserve">]:http://europa.eu/about-eu/institutions-bodies/council-eu/index_en.htm </w:t>
      </w:r>
    </w:p>
    <w:p w:rsidR="0013121B" w:rsidRPr="0013121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Офіційний сайт Європейської Ради. – Електронний ресурс. -</w:t>
      </w:r>
      <w:r w:rsidRPr="0013121B">
        <w:rPr>
          <w:rFonts w:ascii="Times New Roman" w:eastAsia="Times New Roman" w:hAnsi="Times New Roman" w:cs="Times New Roman"/>
          <w:sz w:val="20"/>
          <w:szCs w:val="20"/>
          <w:lang w:val="ru-RU" w:eastAsia="ru-RU"/>
        </w:rPr>
        <w:t xml:space="preserve"> [</w:t>
      </w:r>
      <w:r w:rsidRPr="0013121B">
        <w:rPr>
          <w:rFonts w:ascii="Times New Roman" w:eastAsia="Times New Roman" w:hAnsi="Times New Roman" w:cs="Times New Roman"/>
          <w:sz w:val="20"/>
          <w:szCs w:val="20"/>
          <w:lang w:eastAsia="ru-RU"/>
        </w:rPr>
        <w:t>Режим доступу</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http</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europa</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eu</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about</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eu</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institutions</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bodies</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european</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council</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index</w:t>
      </w:r>
      <w:r w:rsidRPr="0013121B">
        <w:rPr>
          <w:rFonts w:ascii="Times New Roman" w:eastAsia="Times New Roman" w:hAnsi="Times New Roman" w:cs="Times New Roman"/>
          <w:sz w:val="20"/>
          <w:szCs w:val="20"/>
          <w:lang w:val="ru-RU" w:eastAsia="ru-RU"/>
        </w:rPr>
        <w:t>_</w:t>
      </w:r>
      <w:r w:rsidRPr="0013121B">
        <w:rPr>
          <w:rFonts w:ascii="Times New Roman" w:eastAsia="Times New Roman" w:hAnsi="Times New Roman" w:cs="Times New Roman"/>
          <w:sz w:val="20"/>
          <w:szCs w:val="20"/>
          <w:lang w:val="en-US" w:eastAsia="ru-RU"/>
        </w:rPr>
        <w:t>en</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val="en-US" w:eastAsia="ru-RU"/>
        </w:rPr>
        <w:t>htm</w:t>
      </w:r>
      <w:r w:rsidRPr="0013121B">
        <w:rPr>
          <w:rFonts w:ascii="Times New Roman" w:eastAsia="Times New Roman" w:hAnsi="Times New Roman" w:cs="Times New Roman"/>
          <w:sz w:val="20"/>
          <w:szCs w:val="20"/>
          <w:lang w:val="ru-RU" w:eastAsia="ru-RU"/>
        </w:rPr>
        <w:t xml:space="preserve"> </w:t>
      </w:r>
    </w:p>
    <w:p w:rsidR="00012A9B" w:rsidRDefault="0013121B" w:rsidP="0013121B">
      <w:pPr>
        <w:widowControl w:val="0"/>
        <w:numPr>
          <w:ilvl w:val="0"/>
          <w:numId w:val="12"/>
        </w:numPr>
        <w:spacing w:after="0" w:line="240" w:lineRule="auto"/>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Рішення Ради ЄС по  Україні. Повний текст. – Електронний ресурс. – </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eastAsia="ru-RU"/>
        </w:rPr>
        <w:t>Режим доступу</w:t>
      </w:r>
      <w:r w:rsidRPr="0013121B">
        <w:rPr>
          <w:rFonts w:ascii="Times New Roman" w:eastAsia="Times New Roman" w:hAnsi="Times New Roman" w:cs="Times New Roman"/>
          <w:sz w:val="20"/>
          <w:szCs w:val="20"/>
          <w:lang w:val="ru-RU" w:eastAsia="ru-RU"/>
        </w:rPr>
        <w:t>]</w:t>
      </w:r>
      <w:r w:rsidRPr="0013121B">
        <w:rPr>
          <w:rFonts w:ascii="Times New Roman" w:eastAsia="Times New Roman" w:hAnsi="Times New Roman" w:cs="Times New Roman"/>
          <w:sz w:val="20"/>
          <w:szCs w:val="20"/>
          <w:lang w:eastAsia="ru-RU"/>
        </w:rPr>
        <w:t>:</w:t>
      </w:r>
      <w:r w:rsidRPr="0013121B">
        <w:rPr>
          <w:rFonts w:ascii="Times New Roman" w:eastAsia="Times New Roman" w:hAnsi="Times New Roman" w:cs="Times New Roman"/>
          <w:sz w:val="20"/>
          <w:szCs w:val="20"/>
          <w:lang w:val="ru-RU" w:eastAsia="ru-RU"/>
        </w:rPr>
        <w:t xml:space="preserve"> </w:t>
      </w:r>
      <w:r w:rsidRPr="0013121B">
        <w:rPr>
          <w:rFonts w:ascii="Times New Roman" w:eastAsia="Times New Roman" w:hAnsi="Times New Roman" w:cs="Times New Roman"/>
          <w:sz w:val="20"/>
          <w:szCs w:val="20"/>
          <w:lang w:eastAsia="ru-RU"/>
        </w:rPr>
        <w:t>http://www.eurointegration.com.ua/articles/2015/01/29/7030271/</w:t>
      </w:r>
    </w:p>
    <w:p w:rsidR="0013121B" w:rsidRPr="0013121B" w:rsidRDefault="00012A9B" w:rsidP="00012A9B">
      <w:pPr>
        <w:widowControl w:val="0"/>
        <w:spacing w:after="0" w:line="240" w:lineRule="auto"/>
        <w:ind w:left="180"/>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br w:type="column"/>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sz w:val="20"/>
          <w:szCs w:val="20"/>
          <w:lang w:eastAsia="ru-RU"/>
        </w:rPr>
        <w:t xml:space="preserve">Тема 4. Європейська Комісія. </w:t>
      </w:r>
      <w:r w:rsidRPr="0013121B">
        <w:rPr>
          <w:rFonts w:ascii="Times New Roman" w:eastAsia="Times New Roman" w:hAnsi="Times New Roman" w:cs="Times New Roman"/>
          <w:b/>
          <w:bCs/>
          <w:sz w:val="20"/>
          <w:szCs w:val="20"/>
          <w:lang w:eastAsia="ru-RU"/>
        </w:rPr>
        <w:t>Судові органи ЄС. Допоміжні інституції ЄС. (2год)</w:t>
      </w:r>
    </w:p>
    <w:p w:rsidR="0013121B" w:rsidRPr="0013121B" w:rsidRDefault="0013121B" w:rsidP="0013121B">
      <w:pPr>
        <w:widowControl w:val="0"/>
        <w:spacing w:after="0" w:line="240" w:lineRule="auto"/>
        <w:ind w:right="-185"/>
        <w:jc w:val="both"/>
        <w:rPr>
          <w:rFonts w:ascii="Times New Roman" w:eastAsia="Times New Roman" w:hAnsi="Times New Roman" w:cs="Times New Roman"/>
          <w:b/>
          <w:bCs/>
          <w:sz w:val="20"/>
          <w:szCs w:val="20"/>
          <w:lang w:eastAsia="ru-RU"/>
        </w:rPr>
      </w:pPr>
    </w:p>
    <w:p w:rsidR="0013121B" w:rsidRPr="0013121B" w:rsidRDefault="0013121B" w:rsidP="0013121B">
      <w:pPr>
        <w:widowControl w:val="0"/>
        <w:suppressLineNumbers/>
        <w:tabs>
          <w:tab w:val="left" w:pos="900"/>
        </w:tabs>
        <w:suppressAutoHyphens/>
        <w:spacing w:after="0"/>
        <w:ind w:firstLine="567"/>
        <w:jc w:val="both"/>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Дане семінарське заняття спрямоване на вироблення  в студентів знань щодо основного призначення Європейської Комісії, місця Комісії серед інших основних органів ЄС, співвідношення Комісії з Радою та Парламентом, її функцій,  процесу формування Європейської Комісії, а також щодо основних функцій та процедури формування Суду Європейського Союзу, співвідношення компетенції Суду ЄС та суду І інстанції,  допоміжних інституцій ЄС таких як </w:t>
      </w:r>
      <w:r w:rsidRPr="0013121B">
        <w:rPr>
          <w:rFonts w:ascii="Times New Roman" w:eastAsia="Times New Roman" w:hAnsi="Times New Roman" w:cs="Times New Roman"/>
          <w:color w:val="000000"/>
          <w:sz w:val="20"/>
          <w:szCs w:val="20"/>
          <w:lang w:eastAsia="ru-RU"/>
        </w:rPr>
        <w:t>Економічний і соціальний комітет та Комітет регіонів</w:t>
      </w:r>
      <w:r w:rsidRPr="0013121B">
        <w:rPr>
          <w:rFonts w:ascii="Times New Roman" w:eastAsia="PetersburgC" w:hAnsi="Times New Roman" w:cs="Times New Roman"/>
          <w:sz w:val="20"/>
          <w:szCs w:val="20"/>
        </w:rPr>
        <w:t xml:space="preserve">. </w:t>
      </w:r>
    </w:p>
    <w:p w:rsidR="0013121B" w:rsidRPr="0013121B" w:rsidRDefault="0013121B" w:rsidP="0013121B">
      <w:pPr>
        <w:widowControl w:val="0"/>
        <w:suppressLineNumbers/>
        <w:tabs>
          <w:tab w:val="left" w:pos="900"/>
        </w:tabs>
        <w:suppressAutoHyphens/>
        <w:spacing w:after="0"/>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spacing w:val="-4"/>
          <w:sz w:val="20"/>
          <w:szCs w:val="20"/>
          <w:lang w:eastAsia="ru-RU"/>
        </w:rPr>
        <w:tab/>
        <w:t xml:space="preserve">На студента покладається завдання опанувати інформацією щодо особливостей законодавчої ініціативи Європейської Комісії. Практична складова семінарського заняття спрямована на вироблення в студентів вмінь та навичок написання інформаційних документів, зокрема прес –релізу. </w:t>
      </w:r>
    </w:p>
    <w:p w:rsidR="0013121B" w:rsidRPr="0013121B" w:rsidRDefault="0013121B" w:rsidP="0013121B">
      <w:pPr>
        <w:widowControl w:val="0"/>
        <w:suppressLineNumbers/>
        <w:tabs>
          <w:tab w:val="left" w:pos="900"/>
        </w:tabs>
        <w:suppressAutoHyphens/>
        <w:spacing w:after="0"/>
        <w:jc w:val="both"/>
        <w:rPr>
          <w:rFonts w:ascii="Times New Roman" w:eastAsia="Times New Roman" w:hAnsi="Times New Roman" w:cs="Times New Roman"/>
          <w:spacing w:val="-4"/>
          <w:sz w:val="20"/>
          <w:szCs w:val="20"/>
          <w:lang w:eastAsia="ru-RU"/>
        </w:rPr>
      </w:pPr>
    </w:p>
    <w:p w:rsidR="0013121B" w:rsidRPr="0013121B" w:rsidRDefault="0013121B" w:rsidP="0013121B">
      <w:pPr>
        <w:widowControl w:val="0"/>
        <w:suppressLineNumbers/>
        <w:tabs>
          <w:tab w:val="left" w:pos="900"/>
        </w:tabs>
        <w:suppressAutoHyphens/>
        <w:spacing w:after="0"/>
        <w:jc w:val="both"/>
        <w:rPr>
          <w:rFonts w:ascii="Times New Roman" w:eastAsia="Times New Roman" w:hAnsi="Times New Roman" w:cs="Times New Roman"/>
          <w:spacing w:val="-4"/>
          <w:sz w:val="20"/>
          <w:szCs w:val="20"/>
          <w:lang w:eastAsia="ru-RU"/>
        </w:rPr>
      </w:pPr>
      <w:r w:rsidRPr="0013121B">
        <w:rPr>
          <w:rFonts w:ascii="Times New Roman" w:eastAsia="Times New Roman" w:hAnsi="Times New Roman" w:cs="Times New Roman"/>
          <w:i/>
          <w:spacing w:val="-6"/>
          <w:sz w:val="20"/>
          <w:szCs w:val="20"/>
          <w:lang w:eastAsia="ru-RU"/>
        </w:rPr>
        <w:tab/>
      </w:r>
      <w:r w:rsidRPr="0013121B">
        <w:rPr>
          <w:rFonts w:ascii="Times New Roman" w:eastAsia="Times New Roman" w:hAnsi="Times New Roman" w:cs="Times New Roman"/>
          <w:b/>
          <w:bCs/>
          <w:iCs/>
          <w:spacing w:val="-6"/>
          <w:sz w:val="20"/>
          <w:szCs w:val="20"/>
          <w:lang w:eastAsia="ru-RU"/>
        </w:rPr>
        <w:t>Ключові слова:</w:t>
      </w:r>
      <w:r w:rsidRPr="0013121B">
        <w:rPr>
          <w:rFonts w:ascii="Times New Roman" w:eastAsia="Times New Roman" w:hAnsi="Times New Roman" w:cs="Times New Roman"/>
          <w:i/>
          <w:spacing w:val="-6"/>
          <w:sz w:val="20"/>
          <w:szCs w:val="20"/>
          <w:lang w:eastAsia="ru-RU"/>
        </w:rPr>
        <w:t xml:space="preserve"> Європейська Комісія, склад, структура, законодавча ініціатива,  повноваження, повноваження в сфері законодавчої і виконавчої влади, правовий статус членів Європейської Комісії, відповідальність, політична відповідальність Комісії, суд, Суд ЄС, правила судового провадження, юрисдикція, судова юрисдикція, структура, принципи судового провадження, статус Суду, банківська система ЄС, комітети, Економічний і соціальний комітет, Комітет регіонів.</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numPr>
          <w:ilvl w:val="0"/>
          <w:numId w:val="4"/>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Європейська Комісія як виконавчий орган ЄС. </w:t>
      </w:r>
    </w:p>
    <w:p w:rsidR="0013121B" w:rsidRPr="0013121B" w:rsidRDefault="0013121B" w:rsidP="0013121B">
      <w:pPr>
        <w:widowControl w:val="0"/>
        <w:numPr>
          <w:ilvl w:val="0"/>
          <w:numId w:val="4"/>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Склад та порядок формування Європейської Комісії. </w:t>
      </w:r>
    </w:p>
    <w:p w:rsidR="0013121B" w:rsidRPr="0013121B" w:rsidRDefault="0013121B" w:rsidP="0013121B">
      <w:pPr>
        <w:widowControl w:val="0"/>
        <w:numPr>
          <w:ilvl w:val="0"/>
          <w:numId w:val="4"/>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Повноваження та функції Європейської Комісії. </w:t>
      </w:r>
    </w:p>
    <w:p w:rsidR="0013121B" w:rsidRPr="0013121B" w:rsidRDefault="0013121B" w:rsidP="0013121B">
      <w:pPr>
        <w:widowControl w:val="0"/>
        <w:numPr>
          <w:ilvl w:val="0"/>
          <w:numId w:val="4"/>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Право законодавчої ініціативи. Нагляд за дотриманням угод. </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Основні принципи та правила судового провадження. Статус і призначення Суду Європейського Союзу. </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 xml:space="preserve">Порядок формування Суду Європейського Союзу. </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Розмежування юрисдикції Суду Європейського Союзу і Суду першої інстанції.</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PetersburgC" w:hAnsi="Times New Roman" w:cs="Times New Roman"/>
          <w:sz w:val="20"/>
          <w:szCs w:val="20"/>
        </w:rPr>
        <w:t>Призначення та структура банківської системи ЄС.</w:t>
      </w:r>
    </w:p>
    <w:p w:rsidR="0013121B" w:rsidRPr="0013121B" w:rsidRDefault="0013121B" w:rsidP="0013121B">
      <w:pPr>
        <w:numPr>
          <w:ilvl w:val="0"/>
          <w:numId w:val="4"/>
        </w:numPr>
        <w:autoSpaceDE w:val="0"/>
        <w:autoSpaceDN w:val="0"/>
        <w:adjustRightInd w:val="0"/>
        <w:spacing w:after="0" w:line="240" w:lineRule="auto"/>
        <w:contextualSpacing/>
        <w:rPr>
          <w:rFonts w:ascii="Times New Roman" w:eastAsia="PetersburgC" w:hAnsi="Times New Roman" w:cs="Times New Roman"/>
          <w:sz w:val="20"/>
          <w:szCs w:val="20"/>
        </w:rPr>
      </w:pPr>
      <w:r w:rsidRPr="0013121B">
        <w:rPr>
          <w:rFonts w:ascii="Times New Roman" w:eastAsia="Times New Roman" w:hAnsi="Times New Roman" w:cs="Times New Roman"/>
          <w:color w:val="000000"/>
          <w:sz w:val="20"/>
          <w:szCs w:val="20"/>
          <w:lang w:eastAsia="ru-RU"/>
        </w:rPr>
        <w:t xml:space="preserve">Економічний і соціальний комітет. Комітет регіонів. Функції, повноваження, формування. </w:t>
      </w:r>
    </w:p>
    <w:p w:rsidR="0013121B" w:rsidRPr="0013121B" w:rsidRDefault="0013121B" w:rsidP="0013121B">
      <w:pPr>
        <w:widowControl w:val="0"/>
        <w:spacing w:after="0" w:line="240" w:lineRule="auto"/>
        <w:ind w:left="540" w:right="-185"/>
        <w:jc w:val="both"/>
        <w:rPr>
          <w:rFonts w:ascii="Times New Roman" w:eastAsia="Times New Roman" w:hAnsi="Times New Roman" w:cs="Times New Roman"/>
          <w:i/>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p>
    <w:p w:rsidR="0013121B" w:rsidRPr="0013121B" w:rsidRDefault="0013121B" w:rsidP="0013121B">
      <w:pPr>
        <w:widowControl w:val="0"/>
        <w:numPr>
          <w:ilvl w:val="0"/>
          <w:numId w:val="5"/>
        </w:numPr>
        <w:spacing w:after="0" w:line="240" w:lineRule="auto"/>
        <w:ind w:right="-18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Чи є на Вашу думку Європейська Комісія виконавчим органом ЄС. </w:t>
      </w:r>
      <w:r w:rsidRPr="0013121B">
        <w:rPr>
          <w:rFonts w:ascii="Times New Roman" w:eastAsia="Times New Roman" w:hAnsi="Times New Roman" w:cs="Times New Roman"/>
          <w:sz w:val="20"/>
          <w:szCs w:val="20"/>
          <w:lang w:eastAsia="ru-RU"/>
        </w:rPr>
        <w:lastRenderedPageBreak/>
        <w:t xml:space="preserve">Позицію обґрунтуйте.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Яким є склад Європейської Комісії?</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Опишіть  порядок формування Європейської Комісії.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Охарактеризуйте повноваження та функції Європейської Комісії.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Які функції Європейської Комісія здійснює щодо захисту інтересів малих держав-членів.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 організована діяльність Європейської Комісії </w:t>
      </w:r>
    </w:p>
    <w:p w:rsidR="0013121B" w:rsidRPr="0013121B" w:rsidRDefault="0013121B" w:rsidP="0013121B">
      <w:pPr>
        <w:widowControl w:val="0"/>
        <w:numPr>
          <w:ilvl w:val="0"/>
          <w:numId w:val="5"/>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Який порядок прийняття рішень Європейською Комісією?</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Охарактеризуйте місце Суду ЄС в системі органів Союзу. </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Який склад має Суд ЄС?</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Опишіть порядок формування Суду ЄС. </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Розкрийте повноваження Суду Європейського Союзу.</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Охарактеризуйте місце Європейського банку реконструкції та розвитку в системі органів ЄС.</w:t>
      </w:r>
    </w:p>
    <w:p w:rsidR="0013121B" w:rsidRPr="0013121B" w:rsidRDefault="0013121B" w:rsidP="0013121B">
      <w:pPr>
        <w:numPr>
          <w:ilvl w:val="0"/>
          <w:numId w:val="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0"/>
          <w:szCs w:val="20"/>
          <w:lang w:eastAsia="ru-RU"/>
        </w:rPr>
      </w:pPr>
      <w:r w:rsidRPr="0013121B">
        <w:rPr>
          <w:rFonts w:ascii="Times New Roman" w:eastAsia="Times New Roman" w:hAnsi="Times New Roman" w:cs="Times New Roman"/>
          <w:color w:val="000000"/>
          <w:sz w:val="20"/>
          <w:szCs w:val="20"/>
          <w:lang w:eastAsia="ru-RU"/>
        </w:rPr>
        <w:t>Опишіть порядок формування  Європейського Банку. </w:t>
      </w: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12"/>
        </w:numPr>
        <w:spacing w:after="0" w:line="240" w:lineRule="auto"/>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Сандро Ґоці Європейська Комісія Видавництво "К.І.С".- 2007.- 208с.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r w:rsidRPr="0013121B">
        <w:rPr>
          <w:rFonts w:ascii="Times New Roman" w:eastAsia="Times New Roman" w:hAnsi="Times New Roman" w:cs="Times New Roman"/>
          <w:sz w:val="20"/>
          <w:szCs w:val="20"/>
          <w:lang w:eastAsia="ru-RU"/>
        </w:rPr>
        <w:t xml:space="preserve"> http://lib.meta.ua/book/26046/ </w:t>
      </w:r>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Дмитренко О., Юдківська А. Роль та історія взаємодії Європейського Суду з Прав Людини і Суду Справедливості Європейських Співтовариств в контексті захисту прав людини в Європі //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8" w:history="1">
        <w:r w:rsidRPr="0013121B">
          <w:rPr>
            <w:rFonts w:ascii="Times New Roman" w:eastAsia="Times New Roman" w:hAnsi="Times New Roman" w:cs="Times New Roman"/>
            <w:color w:val="0000FF"/>
            <w:sz w:val="20"/>
            <w:szCs w:val="20"/>
            <w:u w:val="single"/>
            <w:lang w:eastAsia="ru-RU"/>
          </w:rPr>
          <w:t>http://www.minjust.gov.ua</w:t>
        </w:r>
      </w:hyperlink>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Марченко М.Н. Европейский суд справедливости – основной носитель судебной власти в Европейском Союзе // Вестник Московского университета.- Серия 11, Право. – 2006. – № 2. – С. 69-81.</w:t>
      </w:r>
    </w:p>
    <w:p w:rsidR="0013121B" w:rsidRPr="0013121B" w:rsidRDefault="0013121B" w:rsidP="0013121B">
      <w:pPr>
        <w:widowControl w:val="0"/>
        <w:numPr>
          <w:ilvl w:val="0"/>
          <w:numId w:val="12"/>
        </w:numPr>
        <w:shd w:val="clear" w:color="auto" w:fill="FFFFFF"/>
        <w:spacing w:after="0" w:line="240" w:lineRule="auto"/>
        <w:ind w:right="-82"/>
        <w:jc w:val="both"/>
        <w:rPr>
          <w:rFonts w:ascii="Times New Roman" w:eastAsia="Times New Roman" w:hAnsi="Times New Roman" w:cs="Times New Roman"/>
          <w:bCs/>
          <w:spacing w:val="-6"/>
          <w:sz w:val="20"/>
          <w:szCs w:val="20"/>
          <w:lang w:eastAsia="ru-RU"/>
        </w:rPr>
      </w:pPr>
      <w:r w:rsidRPr="0013121B">
        <w:rPr>
          <w:rFonts w:ascii="Times New Roman" w:eastAsia="TimesNewRoman,Italic" w:hAnsi="Times New Roman" w:cs="Times New Roman"/>
          <w:iCs/>
          <w:sz w:val="20"/>
          <w:szCs w:val="20"/>
          <w:lang w:eastAsia="ru-RU"/>
        </w:rPr>
        <w:t xml:space="preserve">Муравйов В. Види компетенції реформованого </w:t>
      </w:r>
      <w:r w:rsidRPr="0013121B">
        <w:rPr>
          <w:rFonts w:ascii="Times New Roman" w:eastAsia="Times New Roman" w:hAnsi="Times New Roman" w:cs="Times New Roman"/>
          <w:bCs/>
          <w:spacing w:val="-6"/>
          <w:sz w:val="20"/>
          <w:szCs w:val="20"/>
          <w:lang w:eastAsia="ru-RU"/>
        </w:rPr>
        <w:t xml:space="preserve">Європейського Союзу </w:t>
      </w:r>
      <w:r w:rsidRPr="0013121B">
        <w:rPr>
          <w:rFonts w:ascii="Times New Roman" w:eastAsia="TimesNewRoman,Italic" w:hAnsi="Times New Roman" w:cs="Times New Roman"/>
          <w:iCs/>
          <w:sz w:val="20"/>
          <w:szCs w:val="20"/>
          <w:lang w:eastAsia="ru-RU"/>
        </w:rPr>
        <w:t xml:space="preserve">// </w:t>
      </w:r>
      <w:r w:rsidRPr="0013121B">
        <w:rPr>
          <w:rFonts w:ascii="Times New Roman" w:eastAsia="Arial Unicode MS" w:hAnsi="Times New Roman" w:cs="Times New Roman"/>
          <w:sz w:val="20"/>
          <w:szCs w:val="20"/>
          <w:lang w:eastAsia="ru-RU"/>
        </w:rPr>
        <w:t xml:space="preserve">Міжнародні відносини. - </w:t>
      </w:r>
      <w:r w:rsidRPr="0013121B">
        <w:rPr>
          <w:rFonts w:ascii="Times New Roman" w:eastAsia="Arial-Black-Identity-H" w:hAnsi="Times New Roman" w:cs="Times New Roman"/>
          <w:sz w:val="20"/>
          <w:szCs w:val="20"/>
          <w:lang w:eastAsia="ru-RU"/>
        </w:rPr>
        <w:t xml:space="preserve">2009. - </w:t>
      </w:r>
      <w:r w:rsidRPr="0013121B">
        <w:rPr>
          <w:rFonts w:ascii="Times New Roman" w:eastAsia="Arial Unicode MS" w:hAnsi="Times New Roman" w:cs="Times New Roman"/>
          <w:sz w:val="20"/>
          <w:szCs w:val="20"/>
          <w:lang w:eastAsia="ru-RU"/>
        </w:rPr>
        <w:t>№</w:t>
      </w:r>
      <w:r w:rsidRPr="0013121B">
        <w:rPr>
          <w:rFonts w:ascii="Times New Roman" w:eastAsia="Arial-Black-Identity-H" w:hAnsi="Times New Roman" w:cs="Times New Roman"/>
          <w:sz w:val="20"/>
          <w:szCs w:val="20"/>
          <w:lang w:eastAsia="ru-RU"/>
        </w:rPr>
        <w:t>37.- С.53-58</w:t>
      </w:r>
      <w:r w:rsidRPr="0013121B">
        <w:rPr>
          <w:rFonts w:ascii="Times New Roman" w:eastAsia="Times New Roman" w:hAnsi="Times New Roman" w:cs="Times New Roman"/>
          <w:sz w:val="20"/>
          <w:szCs w:val="20"/>
          <w:lang w:eastAsia="ru-RU"/>
        </w:rPr>
        <w:t xml:space="preserve"> або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hyperlink r:id="rId19" w:history="1">
        <w:r w:rsidRPr="0013121B">
          <w:rPr>
            <w:rFonts w:ascii="Times New Roman" w:eastAsia="Arial-Black-Identity-H" w:hAnsi="Times New Roman" w:cs="Times New Roman"/>
            <w:color w:val="0000FF"/>
            <w:sz w:val="20"/>
            <w:szCs w:val="20"/>
            <w:u w:val="single"/>
            <w:lang w:eastAsia="ru-RU"/>
          </w:rPr>
          <w:t>http://papers.univ.kiev.ua/mizhnarodni_vidnosyny/ articles/Types_of_the_reformed_European_Union_s_competence_16198.pdf</w:t>
        </w:r>
      </w:hyperlink>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Ткаченко Е. Конституционная юстиция в ЕС. Новые полномочия Европейского суда справедливости согласно Конституции Европейского Союза // Юридическая практика. – 2006. – № 1. – С. 4-7.</w:t>
      </w:r>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Хворостянкіна А.В. Європейські стандарти адміністративного процесу // </w:t>
      </w:r>
      <w:r w:rsidRPr="0013121B">
        <w:rPr>
          <w:rFonts w:ascii="Times New Roman" w:eastAsia="Times New Roman" w:hAnsi="Times New Roman" w:cs="Times New Roman"/>
          <w:spacing w:val="-20"/>
          <w:sz w:val="20"/>
          <w:szCs w:val="20"/>
          <w:lang w:eastAsia="ru-RU"/>
        </w:rPr>
        <w:t xml:space="preserve">[Електронний ресурс].- Режим доступу: </w:t>
      </w:r>
      <w:r w:rsidRPr="0013121B">
        <w:rPr>
          <w:rFonts w:ascii="Times New Roman" w:eastAsia="Times New Roman" w:hAnsi="Times New Roman" w:cs="Times New Roman"/>
          <w:sz w:val="20"/>
          <w:szCs w:val="20"/>
          <w:lang w:eastAsia="ru-RU"/>
        </w:rPr>
        <w:t xml:space="preserve"> </w:t>
      </w:r>
      <w:hyperlink r:id="rId20" w:history="1">
        <w:r w:rsidRPr="0013121B">
          <w:rPr>
            <w:rFonts w:ascii="Times New Roman" w:eastAsia="Times New Roman" w:hAnsi="Times New Roman" w:cs="Times New Roman"/>
            <w:color w:val="0000FF"/>
            <w:sz w:val="20"/>
            <w:szCs w:val="20"/>
            <w:u w:val="single"/>
            <w:lang w:eastAsia="ru-RU"/>
          </w:rPr>
          <w:t>http://www.minjust.gov.ua</w:t>
        </w:r>
      </w:hyperlink>
    </w:p>
    <w:p w:rsidR="0013121B" w:rsidRPr="0013121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Чумаченько Т.А. Кризис судебной власти в европейском союзе: пути решения в свете отказа государств-членов от ратификации конституции для Европы // Право и политика. – 2007. – № 11. – С. 94-104.</w:t>
      </w:r>
    </w:p>
    <w:p w:rsidR="00012A9B" w:rsidRDefault="0013121B" w:rsidP="0013121B">
      <w:pPr>
        <w:widowControl w:val="0"/>
        <w:numPr>
          <w:ilvl w:val="0"/>
          <w:numId w:val="12"/>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Шпакович O.М. Роль суду Європейського Союзу в становленні та розвитку європейського права // Українськогрецький міжнародний науковий юридичний журнал «Порівняльно-правові дослідження».- 2009.- № 1.-С.58-63 або </w:t>
      </w:r>
      <w:r w:rsidRPr="0013121B">
        <w:rPr>
          <w:rFonts w:ascii="Times New Roman" w:eastAsia="Times New Roman" w:hAnsi="Times New Roman" w:cs="Times New Roman"/>
          <w:spacing w:val="-20"/>
          <w:sz w:val="20"/>
          <w:szCs w:val="20"/>
          <w:lang w:eastAsia="ru-RU"/>
        </w:rPr>
        <w:t xml:space="preserve">[Електронний ресурс]. - Режим доступу: </w:t>
      </w:r>
      <w:r w:rsidRPr="0013121B">
        <w:rPr>
          <w:rFonts w:ascii="Times New Roman" w:eastAsia="Times New Roman" w:hAnsi="Times New Roman" w:cs="Times New Roman"/>
          <w:sz w:val="20"/>
          <w:szCs w:val="20"/>
          <w:lang w:eastAsia="ru-RU"/>
        </w:rPr>
        <w:t xml:space="preserve"> </w:t>
      </w:r>
      <w:hyperlink r:id="rId21" w:history="1">
        <w:r w:rsidRPr="0013121B">
          <w:rPr>
            <w:rFonts w:ascii="Times New Roman" w:eastAsia="Times New Roman" w:hAnsi="Times New Roman" w:cs="Times New Roman"/>
            <w:color w:val="0000FF"/>
            <w:sz w:val="20"/>
            <w:szCs w:val="20"/>
            <w:u w:val="single"/>
            <w:lang w:eastAsia="ru-RU"/>
          </w:rPr>
          <w:t>http://dspace.nbuv.gov.ua/dspace/bitstream/handle/123456789/18347/09-Shpakovich.pdf?sequence</w:t>
        </w:r>
      </w:hyperlink>
      <w:r w:rsidRPr="0013121B">
        <w:rPr>
          <w:rFonts w:ascii="Times New Roman" w:eastAsia="Times New Roman" w:hAnsi="Times New Roman" w:cs="Times New Roman"/>
          <w:sz w:val="20"/>
          <w:szCs w:val="20"/>
          <w:lang w:eastAsia="ru-RU"/>
        </w:rPr>
        <w:t>=</w:t>
      </w:r>
    </w:p>
    <w:p w:rsidR="0013121B" w:rsidRPr="0013121B" w:rsidRDefault="00012A9B" w:rsidP="00012A9B">
      <w:pPr>
        <w:widowControl w:val="0"/>
        <w:spacing w:after="0" w:line="240" w:lineRule="auto"/>
        <w:ind w:right="-8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column"/>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Тема 5. Основні свободи внутрішнього ринку Європейського Союзу. (2год)</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Європейському Союзі втілення в життя економічної інтеграції включає спільний ринок, який означає не лише ліквідацію мита у взаємних торгівельних відносинах між країнами – членами і визначення спільного митного тарифу по відношенню до третіх країн, але також провадження чотирьох свобод спільного ринку.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На студента покладається завдання знати особливості, основні поняття, функції та призначення та вміти розмежовувати дані чотири свободи, а саме: вільний рух капіталів, вільний рух працівників, вільний рух товарів та свободу надання послуг.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i/>
          <w:sz w:val="20"/>
          <w:szCs w:val="20"/>
          <w:lang w:val="en-US"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внутрішній ринок, свободи внутрішнього ринку, вільний рух товарів, вільний рух капіталу, капітал,  вільний рух працівників, працівник, члени сім’ї працівника, свобода надання послуг, послуга, сфера переміщення послуги. </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Поняття внутрішнього ринку в праві Європейського Союзу.</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Вільних рух товарів. Заборона кількісних обмежень. </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Винятки із заборони кількісних обмежень та заходів, які мають еквівалентні наслідки. </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Вільний рух працівників.  </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Вільний рух капіталу: сфера вільного руху капіталу. Вільний рух капіталу та Економічний та Валютний Союз.</w:t>
      </w:r>
    </w:p>
    <w:p w:rsidR="0013121B" w:rsidRPr="0013121B" w:rsidRDefault="0013121B" w:rsidP="0013121B">
      <w:pPr>
        <w:widowControl w:val="0"/>
        <w:numPr>
          <w:ilvl w:val="1"/>
          <w:numId w:val="12"/>
        </w:numPr>
        <w:tabs>
          <w:tab w:val="num" w:pos="0"/>
        </w:tabs>
        <w:spacing w:after="0" w:line="240" w:lineRule="auto"/>
        <w:ind w:left="284"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Свобода надання послуг – поняття, правовий режим, особливості. </w:t>
      </w:r>
    </w:p>
    <w:p w:rsidR="0013121B" w:rsidRPr="0013121B" w:rsidRDefault="0013121B" w:rsidP="0013121B">
      <w:pPr>
        <w:widowControl w:val="0"/>
        <w:spacing w:after="0" w:line="240" w:lineRule="auto"/>
        <w:ind w:left="284" w:right="-185"/>
        <w:contextualSpacing/>
        <w:jc w:val="both"/>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012A9B">
      <w:pPr>
        <w:widowControl w:val="0"/>
        <w:spacing w:after="0" w:line="240" w:lineRule="auto"/>
        <w:ind w:left="-142" w:right="-185" w:hanging="142"/>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Теми для коротких доповідей:</w:t>
      </w:r>
    </w:p>
    <w:p w:rsidR="0013121B" w:rsidRPr="0013121B" w:rsidRDefault="0013121B" w:rsidP="00012A9B">
      <w:pPr>
        <w:widowControl w:val="0"/>
        <w:numPr>
          <w:ilvl w:val="2"/>
          <w:numId w:val="12"/>
        </w:numPr>
        <w:tabs>
          <w:tab w:val="num" w:pos="0"/>
        </w:tabs>
        <w:spacing w:after="0" w:line="240" w:lineRule="auto"/>
        <w:ind w:left="-142"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Історія становлення внутрішнього ринку ЄС: передумови та особливості. </w:t>
      </w:r>
    </w:p>
    <w:p w:rsidR="0013121B" w:rsidRPr="0013121B" w:rsidRDefault="0013121B" w:rsidP="00012A9B">
      <w:pPr>
        <w:widowControl w:val="0"/>
        <w:numPr>
          <w:ilvl w:val="2"/>
          <w:numId w:val="12"/>
        </w:numPr>
        <w:tabs>
          <w:tab w:val="num" w:pos="0"/>
        </w:tabs>
        <w:spacing w:after="0" w:line="240" w:lineRule="auto"/>
        <w:ind w:left="-142"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Нормативне закріплення принципів внутрішнього ринку ЄС.</w:t>
      </w:r>
    </w:p>
    <w:p w:rsidR="0013121B" w:rsidRPr="0013121B" w:rsidRDefault="0013121B" w:rsidP="0013121B">
      <w:pPr>
        <w:widowControl w:val="0"/>
        <w:tabs>
          <w:tab w:val="num" w:pos="0"/>
        </w:tabs>
        <w:spacing w:after="0" w:line="240" w:lineRule="auto"/>
        <w:ind w:left="540" w:right="-185" w:firstLine="284"/>
        <w:contextualSpacing/>
        <w:jc w:val="center"/>
        <w:rPr>
          <w:rFonts w:ascii="Times New Roman" w:eastAsia="Times New Roman" w:hAnsi="Times New Roman" w:cs="Times New Roman"/>
          <w:sz w:val="20"/>
          <w:szCs w:val="20"/>
          <w:lang w:eastAsia="ru-RU"/>
        </w:rPr>
      </w:pPr>
    </w:p>
    <w:p w:rsidR="0013121B" w:rsidRPr="0013121B" w:rsidRDefault="0013121B" w:rsidP="0013121B">
      <w:pPr>
        <w:widowControl w:val="0"/>
        <w:tabs>
          <w:tab w:val="num" w:pos="0"/>
        </w:tabs>
        <w:spacing w:after="0" w:line="240" w:lineRule="auto"/>
        <w:ind w:right="-185" w:firstLine="284"/>
        <w:contextualSpacing/>
        <w:jc w:val="center"/>
        <w:rPr>
          <w:rFonts w:ascii="Times New Roman" w:eastAsia="Times New Roman" w:hAnsi="Times New Roman" w:cs="Times New Roman"/>
          <w:sz w:val="20"/>
          <w:szCs w:val="20"/>
          <w:lang w:eastAsia="ru-RU"/>
        </w:rPr>
      </w:pPr>
    </w:p>
    <w:p w:rsidR="0013121B" w:rsidRPr="0013121B" w:rsidRDefault="0013121B" w:rsidP="0013121B">
      <w:pPr>
        <w:widowControl w:val="0"/>
        <w:tabs>
          <w:tab w:val="num" w:pos="0"/>
        </w:tabs>
        <w:spacing w:after="0" w:line="240" w:lineRule="auto"/>
        <w:ind w:right="-185" w:firstLine="284"/>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012A9B">
      <w:pPr>
        <w:widowControl w:val="0"/>
        <w:numPr>
          <w:ilvl w:val="3"/>
          <w:numId w:val="12"/>
        </w:numPr>
        <w:tabs>
          <w:tab w:val="clear" w:pos="2880"/>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Договору щодо вільного руху товарів? </w:t>
      </w:r>
    </w:p>
    <w:p w:rsidR="0013121B" w:rsidRPr="0013121B" w:rsidRDefault="0013121B" w:rsidP="00012A9B">
      <w:pPr>
        <w:widowControl w:val="0"/>
        <w:numPr>
          <w:ilvl w:val="3"/>
          <w:numId w:val="12"/>
        </w:numPr>
        <w:tabs>
          <w:tab w:val="clear" w:pos="2880"/>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полягають кількісні обмеження руху товарів?</w:t>
      </w:r>
    </w:p>
    <w:p w:rsidR="0013121B" w:rsidRPr="0013121B" w:rsidRDefault="0013121B" w:rsidP="00012A9B">
      <w:pPr>
        <w:widowControl w:val="0"/>
        <w:numPr>
          <w:ilvl w:val="2"/>
          <w:numId w:val="12"/>
        </w:numPr>
        <w:tabs>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зміст принципу вільного пересування працівників?</w:t>
      </w:r>
    </w:p>
    <w:p w:rsidR="0013121B" w:rsidRPr="0013121B" w:rsidRDefault="0013121B" w:rsidP="00012A9B">
      <w:pPr>
        <w:widowControl w:val="0"/>
        <w:numPr>
          <w:ilvl w:val="2"/>
          <w:numId w:val="12"/>
        </w:numPr>
        <w:tabs>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Які є визначення поняття «працівник» в світлі свободи руху працівників?</w:t>
      </w:r>
    </w:p>
    <w:p w:rsidR="0013121B" w:rsidRPr="0013121B" w:rsidRDefault="0013121B" w:rsidP="00012A9B">
      <w:pPr>
        <w:widowControl w:val="0"/>
        <w:numPr>
          <w:ilvl w:val="2"/>
          <w:numId w:val="12"/>
        </w:numPr>
        <w:tabs>
          <w:tab w:val="num" w:pos="0"/>
          <w:tab w:val="num" w:pos="284"/>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Який правовий статус членів сім’ї працівника? </w:t>
      </w:r>
    </w:p>
    <w:p w:rsidR="0013121B" w:rsidRPr="0013121B" w:rsidRDefault="0013121B" w:rsidP="00012A9B">
      <w:pPr>
        <w:widowControl w:val="0"/>
        <w:numPr>
          <w:ilvl w:val="2"/>
          <w:numId w:val="12"/>
        </w:numPr>
        <w:tabs>
          <w:tab w:val="num" w:pos="0"/>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суть вільного руху капіталів?</w:t>
      </w:r>
    </w:p>
    <w:p w:rsidR="0013121B" w:rsidRPr="0013121B" w:rsidRDefault="0013121B" w:rsidP="00012A9B">
      <w:pPr>
        <w:widowControl w:val="0"/>
        <w:numPr>
          <w:ilvl w:val="2"/>
          <w:numId w:val="12"/>
        </w:numPr>
        <w:tabs>
          <w:tab w:val="num" w:pos="0"/>
        </w:tabs>
        <w:spacing w:after="0" w:line="240" w:lineRule="auto"/>
        <w:ind w:left="1462" w:right="-185" w:hanging="1178"/>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Що таке «свобода надання послуг»?</w:t>
      </w:r>
    </w:p>
    <w:p w:rsidR="0013121B" w:rsidRPr="0013121B" w:rsidRDefault="0013121B" w:rsidP="00012A9B">
      <w:pPr>
        <w:widowControl w:val="0"/>
        <w:numPr>
          <w:ilvl w:val="2"/>
          <w:numId w:val="12"/>
        </w:numPr>
        <w:tabs>
          <w:tab w:val="clear" w:pos="2160"/>
          <w:tab w:val="num" w:pos="0"/>
          <w:tab w:val="num" w:pos="426"/>
        </w:tabs>
        <w:spacing w:after="0" w:line="240" w:lineRule="auto"/>
        <w:ind w:right="-185" w:hanging="1734"/>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lastRenderedPageBreak/>
        <w:t xml:space="preserve">Дайте визначення поняття «послуга». </w:t>
      </w:r>
    </w:p>
    <w:p w:rsidR="0013121B" w:rsidRPr="0013121B" w:rsidRDefault="0013121B" w:rsidP="00012A9B">
      <w:pPr>
        <w:widowControl w:val="0"/>
        <w:numPr>
          <w:ilvl w:val="2"/>
          <w:numId w:val="12"/>
        </w:numPr>
        <w:tabs>
          <w:tab w:val="clear" w:pos="2160"/>
          <w:tab w:val="num" w:pos="0"/>
          <w:tab w:val="num" w:pos="426"/>
        </w:tabs>
        <w:spacing w:after="0" w:line="240" w:lineRule="auto"/>
        <w:ind w:right="-185" w:hanging="1734"/>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сфера свободи пересування послуг.</w:t>
      </w:r>
    </w:p>
    <w:p w:rsidR="0013121B" w:rsidRPr="0013121B" w:rsidRDefault="0013121B" w:rsidP="0013121B">
      <w:pPr>
        <w:widowControl w:val="0"/>
        <w:spacing w:after="0" w:line="240" w:lineRule="auto"/>
        <w:ind w:left="851"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spacing w:after="0" w:line="240" w:lineRule="auto"/>
        <w:ind w:left="1440"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В.М.Бесчасного. К.:Знання, 2010.-366с.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Р.А.Петрова.-4-те видання, змінене і доповнене.-К.:Істина, 2011.-376с.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Дубовицька О.А. Європейське корпоративне право: Свобода переміщення компаній у Європейському співтоваристві.-М.,2004.</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13121B" w:rsidRPr="0013121B" w:rsidRDefault="0013121B" w:rsidP="0013121B">
      <w:pPr>
        <w:widowControl w:val="0"/>
        <w:spacing w:after="0" w:line="240" w:lineRule="auto"/>
        <w:ind w:right="-185"/>
        <w:jc w:val="center"/>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sz w:val="20"/>
          <w:szCs w:val="20"/>
          <w:lang w:eastAsia="ru-RU"/>
        </w:rPr>
        <w:t xml:space="preserve">Тема 6. </w:t>
      </w:r>
      <w:r w:rsidRPr="0013121B">
        <w:rPr>
          <w:rFonts w:ascii="Times New Roman" w:eastAsia="Times New Roman" w:hAnsi="Times New Roman" w:cs="Times New Roman"/>
          <w:b/>
          <w:bCs/>
          <w:sz w:val="20"/>
          <w:szCs w:val="20"/>
          <w:lang w:eastAsia="ru-RU"/>
        </w:rPr>
        <w:t>Економічний та валютний союз. Правове регулювання конкуренції на внутрішньому ринку Європейського Союзу. (4год)</w:t>
      </w:r>
    </w:p>
    <w:p w:rsidR="0013121B" w:rsidRPr="0013121B" w:rsidRDefault="0013121B" w:rsidP="0013121B">
      <w:pPr>
        <w:widowControl w:val="0"/>
        <w:spacing w:after="0" w:line="240" w:lineRule="auto"/>
        <w:ind w:right="-185"/>
        <w:rPr>
          <w:rFonts w:ascii="Times New Roman" w:eastAsia="Times New Roman" w:hAnsi="Times New Roman" w:cs="Times New Roman"/>
          <w:b/>
          <w:bCs/>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roofErr w:type="gramStart"/>
      <w:r w:rsidRPr="0013121B">
        <w:rPr>
          <w:rFonts w:ascii="Times New Roman" w:eastAsia="Times New Roman" w:hAnsi="Times New Roman" w:cs="Times New Roman"/>
          <w:sz w:val="20"/>
          <w:szCs w:val="20"/>
          <w:lang w:val="ru-RU" w:eastAsia="ru-RU"/>
        </w:rPr>
        <w:t>Європейська інтеграція відповідає життєво важливим інтересам українського народу</w:t>
      </w:r>
      <w:r w:rsidRPr="0013121B">
        <w:rPr>
          <w:rFonts w:ascii="Times New Roman" w:eastAsia="Times New Roman" w:hAnsi="Times New Roman" w:cs="Times New Roman"/>
          <w:sz w:val="20"/>
          <w:szCs w:val="20"/>
          <w:lang w:eastAsia="ru-RU"/>
        </w:rPr>
        <w:t xml:space="preserve">, </w:t>
      </w:r>
      <w:r w:rsidRPr="0013121B">
        <w:rPr>
          <w:rFonts w:ascii="Times New Roman" w:eastAsia="Times New Roman" w:hAnsi="Times New Roman" w:cs="Times New Roman"/>
          <w:sz w:val="20"/>
          <w:szCs w:val="20"/>
          <w:lang w:val="ru-RU" w:eastAsia="ru-RU"/>
        </w:rPr>
        <w:t>тому сучасна Україна</w:t>
      </w:r>
      <w:r w:rsidRPr="0013121B">
        <w:rPr>
          <w:rFonts w:ascii="Times New Roman" w:eastAsia="Times New Roman" w:hAnsi="Times New Roman" w:cs="Times New Roman"/>
          <w:sz w:val="20"/>
          <w:szCs w:val="20"/>
          <w:lang w:eastAsia="ru-RU"/>
        </w:rPr>
        <w:t xml:space="preserve"> </w:t>
      </w:r>
      <w:r w:rsidRPr="0013121B">
        <w:rPr>
          <w:rFonts w:ascii="Times New Roman" w:eastAsia="Times New Roman" w:hAnsi="Times New Roman" w:cs="Times New Roman"/>
          <w:sz w:val="20"/>
          <w:szCs w:val="20"/>
          <w:lang w:val="ru-RU" w:eastAsia="ru-RU"/>
        </w:rPr>
        <w:t>активний учасник євроінтеграційних процесів</w:t>
      </w:r>
      <w:r w:rsidRPr="0013121B">
        <w:rPr>
          <w:rFonts w:ascii="Times New Roman" w:eastAsia="Times New Roman" w:hAnsi="Times New Roman" w:cs="Times New Roman"/>
          <w:sz w:val="20"/>
          <w:szCs w:val="20"/>
          <w:lang w:eastAsia="ru-RU"/>
        </w:rPr>
        <w:t>. Ф</w:t>
      </w:r>
      <w:r w:rsidRPr="0013121B">
        <w:rPr>
          <w:rFonts w:ascii="Times New Roman" w:eastAsia="Times New Roman" w:hAnsi="Times New Roman" w:cs="Times New Roman"/>
          <w:sz w:val="20"/>
          <w:szCs w:val="20"/>
          <w:lang w:val="ru-RU" w:eastAsia="ru-RU"/>
        </w:rPr>
        <w:t>ормування внутрішнього ринку Європейського Союзу знаходиться у взаємозв’язку з формами міжнародної економічної інтеграції та характеризується запровадженням нових законодавчих ініціатив щодо регулювання економіко-політичних питань та жорстких економ</w:t>
      </w:r>
      <w:proofErr w:type="gramEnd"/>
      <w:r w:rsidRPr="0013121B">
        <w:rPr>
          <w:rFonts w:ascii="Times New Roman" w:eastAsia="Times New Roman" w:hAnsi="Times New Roman" w:cs="Times New Roman"/>
          <w:sz w:val="20"/>
          <w:szCs w:val="20"/>
          <w:lang w:val="ru-RU" w:eastAsia="ru-RU"/>
        </w:rPr>
        <w:t>ічних регуляторів із метою досягнення стабільності єдиного внутрішнього ринку</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На студента покладається завдання знати особливості, основні поняття, функції та призначення економічного та валютного союзу, а також порядок регулювання конкуренції на внутрішньому ринку ЄС.</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внутрішній ринок, свободи внутрішнього ринку, економічний союз, валютний союз, спільна економічна політика, єдина валютна політика, антимонопольна політика.</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bCs/>
          <w:sz w:val="20"/>
          <w:szCs w:val="20"/>
          <w:lang w:eastAsia="ru-RU"/>
        </w:rPr>
        <w:t>План</w:t>
      </w:r>
    </w:p>
    <w:p w:rsidR="0013121B" w:rsidRPr="0013121B" w:rsidRDefault="0013121B" w:rsidP="0013121B">
      <w:pPr>
        <w:widowControl w:val="0"/>
        <w:spacing w:after="0" w:line="240" w:lineRule="auto"/>
        <w:ind w:left="-360" w:right="-185" w:firstLine="72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Ч.1</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1. </w:t>
      </w:r>
      <w:proofErr w:type="gramStart"/>
      <w:r w:rsidRPr="0013121B">
        <w:rPr>
          <w:rFonts w:ascii="Times New Roman" w:eastAsia="Times New Roman" w:hAnsi="Times New Roman" w:cs="Times New Roman"/>
          <w:sz w:val="20"/>
          <w:szCs w:val="20"/>
          <w:lang w:val="ru-RU" w:eastAsia="ru-RU"/>
        </w:rPr>
        <w:t>П</w:t>
      </w:r>
      <w:proofErr w:type="gramEnd"/>
      <w:r w:rsidRPr="0013121B">
        <w:rPr>
          <w:rFonts w:ascii="Times New Roman" w:eastAsia="Times New Roman" w:hAnsi="Times New Roman" w:cs="Times New Roman"/>
          <w:sz w:val="20"/>
          <w:szCs w:val="20"/>
          <w:lang w:val="ru-RU" w:eastAsia="ru-RU"/>
        </w:rPr>
        <w:t>ідстави для економічної та валютної інтеграції</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2. </w:t>
      </w:r>
      <w:r w:rsidRPr="0013121B">
        <w:rPr>
          <w:rFonts w:ascii="Times New Roman" w:eastAsia="Times New Roman" w:hAnsi="Times New Roman" w:cs="Times New Roman"/>
          <w:sz w:val="20"/>
          <w:szCs w:val="20"/>
          <w:lang w:val="ru-RU" w:eastAsia="ru-RU"/>
        </w:rPr>
        <w:t>Передумови та правові засади єдиної валютної політики</w:t>
      </w:r>
      <w:r w:rsidRPr="0013121B">
        <w:rPr>
          <w:rFonts w:ascii="Times New Roman" w:eastAsia="Times New Roman" w:hAnsi="Times New Roman" w:cs="Times New Roman"/>
          <w:sz w:val="20"/>
          <w:szCs w:val="20"/>
          <w:lang w:eastAsia="ru-RU"/>
        </w:rPr>
        <w:t>.</w:t>
      </w:r>
      <w:r w:rsidRPr="0013121B">
        <w:rPr>
          <w:rFonts w:ascii="Times New Roman" w:eastAsia="Times New Roman" w:hAnsi="Times New Roman" w:cs="Times New Roman"/>
          <w:sz w:val="20"/>
          <w:szCs w:val="20"/>
          <w:lang w:val="ru-RU" w:eastAsia="ru-RU"/>
        </w:rPr>
        <w:t xml:space="preserve">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3. </w:t>
      </w:r>
      <w:r w:rsidRPr="0013121B">
        <w:rPr>
          <w:rFonts w:ascii="Times New Roman" w:eastAsia="Times New Roman" w:hAnsi="Times New Roman" w:cs="Times New Roman"/>
          <w:sz w:val="20"/>
          <w:szCs w:val="20"/>
          <w:lang w:val="ru-RU" w:eastAsia="ru-RU"/>
        </w:rPr>
        <w:t>Правові засади спільної економічної політики</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Ч.2</w:t>
      </w:r>
    </w:p>
    <w:p w:rsidR="0013121B" w:rsidRPr="0013121B" w:rsidRDefault="0013121B" w:rsidP="0013121B">
      <w:pPr>
        <w:widowControl w:val="0"/>
        <w:tabs>
          <w:tab w:val="left" w:pos="426"/>
          <w:tab w:val="left" w:pos="1134"/>
        </w:tabs>
        <w:spacing w:after="0" w:line="240" w:lineRule="auto"/>
        <w:ind w:left="426"/>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1. </w:t>
      </w:r>
      <w:r w:rsidRPr="0013121B">
        <w:rPr>
          <w:rFonts w:ascii="Times New Roman" w:eastAsia="Times New Roman" w:hAnsi="Times New Roman" w:cs="Times New Roman"/>
          <w:sz w:val="20"/>
          <w:szCs w:val="20"/>
          <w:lang w:val="ru-RU" w:eastAsia="ru-RU"/>
        </w:rPr>
        <w:t>Поняття та правові основи антимонопольної політики та права конкуренції Євросоюзу</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tabs>
          <w:tab w:val="left" w:pos="426"/>
          <w:tab w:val="left" w:pos="1134"/>
        </w:tabs>
        <w:spacing w:after="0" w:line="240" w:lineRule="auto"/>
        <w:ind w:left="426"/>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2. </w:t>
      </w:r>
      <w:r w:rsidRPr="0013121B">
        <w:rPr>
          <w:rFonts w:ascii="Times New Roman" w:eastAsia="Times New Roman" w:hAnsi="Times New Roman" w:cs="Times New Roman"/>
          <w:sz w:val="20"/>
          <w:szCs w:val="20"/>
          <w:lang w:val="ru-RU" w:eastAsia="ru-RU"/>
        </w:rPr>
        <w:t xml:space="preserve">Правила конкуренції, що застосовуються до </w:t>
      </w:r>
      <w:proofErr w:type="gramStart"/>
      <w:r w:rsidRPr="0013121B">
        <w:rPr>
          <w:rFonts w:ascii="Times New Roman" w:eastAsia="Times New Roman" w:hAnsi="Times New Roman" w:cs="Times New Roman"/>
          <w:sz w:val="20"/>
          <w:szCs w:val="20"/>
          <w:lang w:val="ru-RU" w:eastAsia="ru-RU"/>
        </w:rPr>
        <w:t>п</w:t>
      </w:r>
      <w:proofErr w:type="gramEnd"/>
      <w:r w:rsidRPr="0013121B">
        <w:rPr>
          <w:rFonts w:ascii="Times New Roman" w:eastAsia="Times New Roman" w:hAnsi="Times New Roman" w:cs="Times New Roman"/>
          <w:sz w:val="20"/>
          <w:szCs w:val="20"/>
          <w:lang w:val="ru-RU" w:eastAsia="ru-RU"/>
        </w:rPr>
        <w:t>ідприємств</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tabs>
          <w:tab w:val="left" w:pos="426"/>
          <w:tab w:val="left" w:pos="709"/>
          <w:tab w:val="left" w:pos="851"/>
          <w:tab w:val="left" w:pos="1134"/>
        </w:tabs>
        <w:spacing w:after="0" w:line="240" w:lineRule="auto"/>
        <w:ind w:left="426"/>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3. </w:t>
      </w:r>
      <w:r w:rsidRPr="0013121B">
        <w:rPr>
          <w:rFonts w:ascii="Times New Roman" w:eastAsia="Times New Roman" w:hAnsi="Times New Roman" w:cs="Times New Roman"/>
          <w:sz w:val="20"/>
          <w:szCs w:val="20"/>
          <w:lang w:val="ru-RU" w:eastAsia="ru-RU"/>
        </w:rPr>
        <w:t>Відшкодування шкоди, спричиненої порушенням норм антимонопольного права</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tabs>
          <w:tab w:val="left" w:pos="426"/>
          <w:tab w:val="left" w:pos="1134"/>
        </w:tabs>
        <w:spacing w:after="0" w:line="240" w:lineRule="auto"/>
        <w:ind w:left="426"/>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4. </w:t>
      </w:r>
      <w:r w:rsidRPr="0013121B">
        <w:rPr>
          <w:rFonts w:ascii="Times New Roman" w:eastAsia="Times New Roman" w:hAnsi="Times New Roman" w:cs="Times New Roman"/>
          <w:sz w:val="20"/>
          <w:szCs w:val="20"/>
          <w:lang w:val="ru-RU" w:eastAsia="ru-RU"/>
        </w:rPr>
        <w:t>Правове регулювання надання державної допомоги</w:t>
      </w: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lastRenderedPageBreak/>
        <w:t>Питання та завдання для самоконтролю:</w:t>
      </w:r>
    </w:p>
    <w:p w:rsidR="0013121B" w:rsidRPr="0013121B" w:rsidRDefault="0013121B" w:rsidP="0013121B">
      <w:pPr>
        <w:widowControl w:val="0"/>
        <w:numPr>
          <w:ilvl w:val="3"/>
          <w:numId w:val="12"/>
        </w:numPr>
        <w:tabs>
          <w:tab w:val="num" w:pos="0"/>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спільної економічної політики? </w:t>
      </w:r>
    </w:p>
    <w:p w:rsidR="0013121B" w:rsidRPr="0013121B" w:rsidRDefault="0013121B" w:rsidP="0013121B">
      <w:pPr>
        <w:widowControl w:val="0"/>
        <w:numPr>
          <w:ilvl w:val="3"/>
          <w:numId w:val="12"/>
        </w:numPr>
        <w:tabs>
          <w:tab w:val="num" w:pos="0"/>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особливості єдиної валютної політики?</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полягають кількісні обмеження руху товарів?</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суть вільного руху капіталів?</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Що таке «право конкуренції Євросоюзу»?</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Дайте визначення поняття «державна допомога». </w:t>
      </w:r>
    </w:p>
    <w:p w:rsidR="0013121B" w:rsidRPr="0013121B" w:rsidRDefault="0013121B" w:rsidP="0013121B">
      <w:pPr>
        <w:widowControl w:val="0"/>
        <w:numPr>
          <w:ilvl w:val="3"/>
          <w:numId w:val="12"/>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сфера в</w:t>
      </w:r>
      <w:r w:rsidRPr="0013121B">
        <w:rPr>
          <w:rFonts w:ascii="Times New Roman" w:eastAsia="Times New Roman" w:hAnsi="Times New Roman" w:cs="Times New Roman"/>
          <w:sz w:val="20"/>
          <w:szCs w:val="20"/>
          <w:lang w:val="ru-RU" w:eastAsia="ru-RU"/>
        </w:rPr>
        <w:t>ідшкодування шкоди, спричиненої порушенням норм антимонопольного права</w:t>
      </w: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spacing w:after="0" w:line="240" w:lineRule="auto"/>
        <w:ind w:left="1440"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numPr>
          <w:ilvl w:val="0"/>
          <w:numId w:val="7"/>
        </w:numPr>
        <w:tabs>
          <w:tab w:val="clear" w:pos="360"/>
          <w:tab w:val="num" w:pos="0"/>
        </w:tabs>
        <w:autoSpaceDE w:val="0"/>
        <w:autoSpaceDN w:val="0"/>
        <w:adjustRightInd w:val="0"/>
        <w:spacing w:after="0" w:line="240" w:lineRule="auto"/>
        <w:ind w:firstLine="142"/>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В.М.Бесчасного. К.:Знання, 2010.-366с.</w:t>
      </w:r>
    </w:p>
    <w:p w:rsidR="0013121B" w:rsidRPr="0013121B" w:rsidRDefault="0013121B" w:rsidP="0013121B">
      <w:pPr>
        <w:widowControl w:val="0"/>
        <w:numPr>
          <w:ilvl w:val="0"/>
          <w:numId w:val="7"/>
        </w:numPr>
        <w:tabs>
          <w:tab w:val="clear" w:pos="360"/>
          <w:tab w:val="num" w:pos="0"/>
        </w:tabs>
        <w:autoSpaceDE w:val="0"/>
        <w:autoSpaceDN w:val="0"/>
        <w:adjustRightInd w:val="0"/>
        <w:spacing w:after="0" w:line="240" w:lineRule="auto"/>
        <w:ind w:firstLine="142"/>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Р.А.Петрова.-4-те видання, змінене і доповнене.-К.:Істина, 2011.-376с.</w:t>
      </w:r>
    </w:p>
    <w:p w:rsidR="0013121B" w:rsidRPr="0013121B" w:rsidRDefault="0013121B" w:rsidP="0013121B">
      <w:pPr>
        <w:widowControl w:val="0"/>
        <w:numPr>
          <w:ilvl w:val="0"/>
          <w:numId w:val="7"/>
        </w:numPr>
        <w:tabs>
          <w:tab w:val="clear" w:pos="360"/>
          <w:tab w:val="num" w:pos="0"/>
        </w:tabs>
        <w:autoSpaceDE w:val="0"/>
        <w:autoSpaceDN w:val="0"/>
        <w:adjustRightInd w:val="0"/>
        <w:spacing w:after="0" w:line="240" w:lineRule="auto"/>
        <w:ind w:firstLine="142"/>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Дубовицька О.А. Європейське корпоративне право: Свобода переміщення компаній у Європейському співтоваристві.-М.,2004.</w:t>
      </w:r>
    </w:p>
    <w:p w:rsidR="0013121B" w:rsidRPr="0013121B" w:rsidRDefault="0013121B" w:rsidP="0013121B">
      <w:pPr>
        <w:widowControl w:val="0"/>
        <w:numPr>
          <w:ilvl w:val="0"/>
          <w:numId w:val="7"/>
        </w:numPr>
        <w:tabs>
          <w:tab w:val="clear" w:pos="360"/>
          <w:tab w:val="num" w:pos="0"/>
        </w:tabs>
        <w:spacing w:after="0" w:line="240" w:lineRule="auto"/>
        <w:ind w:firstLine="142"/>
        <w:contextualSpacing/>
        <w:jc w:val="both"/>
        <w:rPr>
          <w:rFonts w:ascii="Times New Roman" w:eastAsia="Times New Roman" w:hAnsi="Times New Roman" w:cs="Times New Roman"/>
          <w:b/>
          <w:sz w:val="20"/>
          <w:szCs w:val="20"/>
          <w:lang w:eastAsia="ru-RU"/>
        </w:rPr>
      </w:pPr>
      <w:r w:rsidRPr="0013121B">
        <w:rPr>
          <w:rFonts w:ascii="Times New Roman CYR" w:eastAsia="Times New Roman" w:hAnsi="Times New Roman CYR" w:cs="Times New Roman CYR"/>
          <w:sz w:val="20"/>
          <w:szCs w:val="20"/>
          <w:lang w:eastAsia="ru-RU"/>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13121B" w:rsidRPr="0013121B" w:rsidRDefault="0013121B" w:rsidP="0013121B">
      <w:pPr>
        <w:widowControl w:val="0"/>
        <w:numPr>
          <w:ilvl w:val="0"/>
          <w:numId w:val="7"/>
        </w:numPr>
        <w:tabs>
          <w:tab w:val="clear" w:pos="360"/>
          <w:tab w:val="num" w:pos="0"/>
        </w:tabs>
        <w:spacing w:after="0" w:line="240" w:lineRule="auto"/>
        <w:ind w:firstLine="142"/>
        <w:contextualSpacing/>
        <w:jc w:val="both"/>
        <w:rPr>
          <w:rFonts w:ascii="Times New Roman" w:eastAsia="Times New Roman" w:hAnsi="Times New Roman" w:cs="Times New Roman"/>
          <w:b/>
          <w:sz w:val="20"/>
          <w:szCs w:val="20"/>
          <w:lang w:eastAsia="ru-RU"/>
        </w:rPr>
      </w:pPr>
      <w:r w:rsidRPr="0013121B">
        <w:rPr>
          <w:rFonts w:ascii="Times New Roman CYR" w:eastAsia="Times New Roman" w:hAnsi="Times New Roman CYR" w:cs="Times New Roman CYR"/>
          <w:sz w:val="20"/>
          <w:szCs w:val="20"/>
          <w:lang w:eastAsia="ru-RU"/>
        </w:rPr>
        <w:t xml:space="preserve">Толкачова Н.Б. Система захисту прав людини в Європейському Союзі/ Н.Б. Толкачова // Правова система України та міжнародне право, порівняльне правознавство. – 2009. – Електронний ресурс. – </w:t>
      </w:r>
      <w:r w:rsidRPr="0013121B">
        <w:rPr>
          <w:rFonts w:ascii="Times New Roman CYR" w:eastAsia="Times New Roman" w:hAnsi="Times New Roman CYR" w:cs="Times New Roman CYR"/>
          <w:sz w:val="20"/>
          <w:szCs w:val="20"/>
          <w:lang w:val="ru-RU" w:eastAsia="ru-RU"/>
        </w:rPr>
        <w:t>[</w:t>
      </w:r>
      <w:r w:rsidRPr="0013121B">
        <w:rPr>
          <w:rFonts w:ascii="Times New Roman CYR" w:eastAsia="Times New Roman" w:hAnsi="Times New Roman CYR" w:cs="Times New Roman CYR"/>
          <w:sz w:val="20"/>
          <w:szCs w:val="20"/>
          <w:lang w:eastAsia="ru-RU"/>
        </w:rPr>
        <w:t>Режим доступу</w:t>
      </w:r>
      <w:r w:rsidRPr="0013121B">
        <w:rPr>
          <w:rFonts w:ascii="Times New Roman CYR" w:eastAsia="Times New Roman" w:hAnsi="Times New Roman CYR" w:cs="Times New Roman CYR"/>
          <w:sz w:val="20"/>
          <w:szCs w:val="20"/>
          <w:lang w:val="ru-RU" w:eastAsia="ru-RU"/>
        </w:rPr>
        <w:t>]</w:t>
      </w:r>
      <w:r w:rsidRPr="0013121B">
        <w:rPr>
          <w:rFonts w:ascii="Times New Roman CYR" w:eastAsia="Times New Roman" w:hAnsi="Times New Roman CYR" w:cs="Times New Roman CYR"/>
          <w:sz w:val="20"/>
          <w:szCs w:val="20"/>
          <w:lang w:eastAsia="ru-RU"/>
        </w:rPr>
        <w:t xml:space="preserve">: </w:t>
      </w:r>
      <w:hyperlink r:id="rId22" w:history="1">
        <w:r w:rsidRPr="0013121B">
          <w:rPr>
            <w:rFonts w:ascii="Times New Roman CYR" w:eastAsia="Times New Roman" w:hAnsi="Times New Roman CYR" w:cs="Times New Roman CYR"/>
            <w:color w:val="0000FF"/>
            <w:sz w:val="20"/>
            <w:szCs w:val="20"/>
            <w:u w:val="single"/>
            <w:lang w:eastAsia="ru-RU"/>
          </w:rPr>
          <w:t>http://kul.kiev.ua/images/chasop/2009_4/346.pdf</w:t>
        </w:r>
      </w:hyperlink>
      <w:r w:rsidRPr="0013121B">
        <w:rPr>
          <w:rFonts w:ascii="Times New Roman CYR" w:eastAsia="Times New Roman" w:hAnsi="Times New Roman CYR" w:cs="Times New Roman CYR"/>
          <w:sz w:val="20"/>
          <w:szCs w:val="20"/>
          <w:lang w:eastAsia="ru-RU"/>
        </w:rPr>
        <w:t xml:space="preserve"> </w:t>
      </w:r>
    </w:p>
    <w:p w:rsidR="0013121B" w:rsidRPr="0013121B" w:rsidRDefault="0013121B" w:rsidP="0013121B">
      <w:pPr>
        <w:widowControl w:val="0"/>
        <w:numPr>
          <w:ilvl w:val="0"/>
          <w:numId w:val="7"/>
        </w:numPr>
        <w:tabs>
          <w:tab w:val="clear" w:pos="360"/>
          <w:tab w:val="num" w:pos="0"/>
        </w:tabs>
        <w:spacing w:after="0" w:line="240" w:lineRule="auto"/>
        <w:ind w:firstLine="142"/>
        <w:contextualSpacing/>
        <w:jc w:val="both"/>
        <w:rPr>
          <w:rFonts w:ascii="Times New Roman" w:eastAsia="Times New Roman" w:hAnsi="Times New Roman" w:cs="Times New Roman"/>
          <w:kern w:val="36"/>
          <w:sz w:val="20"/>
          <w:szCs w:val="20"/>
          <w:lang w:eastAsia="uk-UA"/>
        </w:rPr>
      </w:pPr>
      <w:r w:rsidRPr="0013121B">
        <w:rPr>
          <w:rFonts w:ascii="Times New Roman" w:eastAsia="Times New Roman" w:hAnsi="Times New Roman" w:cs="Times New Roman"/>
          <w:kern w:val="36"/>
          <w:sz w:val="20"/>
          <w:szCs w:val="20"/>
          <w:lang w:eastAsia="uk-UA"/>
        </w:rPr>
        <w:t xml:space="preserve">Добрянський С. Міжнародний захист прав людини в Європейському Союзі та Раді Європи (порівняльний аспект). </w:t>
      </w:r>
      <w:r w:rsidRPr="0013121B">
        <w:rPr>
          <w:rFonts w:ascii="Times New Roman CYR" w:eastAsia="Times New Roman" w:hAnsi="Times New Roman CYR" w:cs="Times New Roman CYR"/>
          <w:sz w:val="20"/>
          <w:szCs w:val="20"/>
          <w:lang w:eastAsia="ru-RU"/>
        </w:rPr>
        <w:t xml:space="preserve">– Електронний ресурс. – </w:t>
      </w:r>
      <w:r w:rsidRPr="0013121B">
        <w:rPr>
          <w:rFonts w:ascii="Times New Roman CYR" w:eastAsia="Times New Roman" w:hAnsi="Times New Roman CYR" w:cs="Times New Roman CYR"/>
          <w:sz w:val="20"/>
          <w:szCs w:val="20"/>
          <w:lang w:val="ru-RU" w:eastAsia="ru-RU"/>
        </w:rPr>
        <w:t>[</w:t>
      </w:r>
      <w:r w:rsidRPr="0013121B">
        <w:rPr>
          <w:rFonts w:ascii="Times New Roman CYR" w:eastAsia="Times New Roman" w:hAnsi="Times New Roman CYR" w:cs="Times New Roman CYR"/>
          <w:sz w:val="20"/>
          <w:szCs w:val="20"/>
          <w:lang w:eastAsia="ru-RU"/>
        </w:rPr>
        <w:t>Режим доступу</w:t>
      </w:r>
      <w:r w:rsidRPr="0013121B">
        <w:rPr>
          <w:rFonts w:ascii="Times New Roman CYR" w:eastAsia="Times New Roman" w:hAnsi="Times New Roman CYR" w:cs="Times New Roman CYR"/>
          <w:sz w:val="20"/>
          <w:szCs w:val="20"/>
          <w:lang w:val="ru-RU" w:eastAsia="ru-RU"/>
        </w:rPr>
        <w:t>]</w:t>
      </w:r>
      <w:r w:rsidRPr="0013121B">
        <w:rPr>
          <w:rFonts w:ascii="Times New Roman CYR" w:eastAsia="Times New Roman" w:hAnsi="Times New Roman CYR" w:cs="Times New Roman CYR"/>
          <w:sz w:val="20"/>
          <w:szCs w:val="20"/>
          <w:lang w:eastAsia="ru-RU"/>
        </w:rPr>
        <w:t xml:space="preserve">: </w:t>
      </w:r>
      <w:r w:rsidRPr="0013121B">
        <w:rPr>
          <w:rFonts w:ascii="Times New Roman" w:eastAsia="Times New Roman" w:hAnsi="Times New Roman" w:cs="Times New Roman"/>
          <w:kern w:val="36"/>
          <w:sz w:val="20"/>
          <w:szCs w:val="20"/>
          <w:lang w:eastAsia="uk-UA"/>
        </w:rPr>
        <w:t xml:space="preserve"> </w:t>
      </w:r>
      <w:hyperlink r:id="rId23" w:history="1">
        <w:r w:rsidRPr="0013121B">
          <w:rPr>
            <w:rFonts w:ascii="Times New Roman" w:eastAsia="Times New Roman" w:hAnsi="Times New Roman" w:cs="Times New Roman"/>
            <w:color w:val="0000FF"/>
            <w:kern w:val="36"/>
            <w:sz w:val="20"/>
            <w:szCs w:val="20"/>
            <w:u w:val="single"/>
            <w:lang w:eastAsia="uk-UA"/>
          </w:rPr>
          <w:t>http://www.c50.com.ua/article/dobryanskyi-s-mizhnarodnyi-zakhyst-prav-lyudyny-v-yevropeiskomu-soyuzi-ta-radi-yevropy-poriv</w:t>
        </w:r>
      </w:hyperlink>
      <w:r w:rsidRPr="0013121B">
        <w:rPr>
          <w:rFonts w:ascii="Times New Roman" w:eastAsia="Times New Roman" w:hAnsi="Times New Roman" w:cs="Times New Roman"/>
          <w:kern w:val="36"/>
          <w:sz w:val="20"/>
          <w:szCs w:val="20"/>
          <w:lang w:eastAsia="uk-UA"/>
        </w:rPr>
        <w:t xml:space="preserve"> </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Тема 7. </w:t>
      </w:r>
      <w:r w:rsidRPr="0013121B">
        <w:rPr>
          <w:rFonts w:ascii="Times New Roman" w:eastAsia="Times New Roman" w:hAnsi="Times New Roman" w:cs="Times New Roman"/>
          <w:b/>
          <w:bCs/>
          <w:sz w:val="20"/>
          <w:szCs w:val="20"/>
          <w:lang w:eastAsia="ru-RU"/>
        </w:rPr>
        <w:t>Транспортне право Європейського Союзу. (2год)</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shd w:val="clear" w:color="auto" w:fill="FFFFFF"/>
          <w:lang w:val="ru-RU" w:eastAsia="ru-RU"/>
        </w:rPr>
        <w:t>У</w:t>
      </w:r>
      <w:r w:rsidRPr="0013121B">
        <w:rPr>
          <w:rFonts w:ascii="Times New Roman" w:eastAsia="Times New Roman" w:hAnsi="Times New Roman" w:cs="Times New Roman"/>
          <w:sz w:val="20"/>
          <w:szCs w:val="20"/>
          <w:shd w:val="clear" w:color="auto" w:fill="FFFFFF"/>
          <w:lang w:eastAsia="ru-RU"/>
        </w:rPr>
        <w:t xml:space="preserve"> даній темі </w:t>
      </w:r>
      <w:r w:rsidRPr="0013121B">
        <w:rPr>
          <w:rFonts w:ascii="Times New Roman" w:eastAsia="Times New Roman" w:hAnsi="Times New Roman" w:cs="Times New Roman"/>
          <w:sz w:val="20"/>
          <w:szCs w:val="20"/>
          <w:shd w:val="clear" w:color="auto" w:fill="FFFFFF"/>
          <w:lang w:val="ru-RU" w:eastAsia="ru-RU"/>
        </w:rPr>
        <w:t>розглянуто проблемні питання використання потенціалу Європейськ</w:t>
      </w:r>
      <w:r w:rsidRPr="0013121B">
        <w:rPr>
          <w:rFonts w:ascii="Times New Roman" w:eastAsia="Times New Roman" w:hAnsi="Times New Roman" w:cs="Times New Roman"/>
          <w:sz w:val="20"/>
          <w:szCs w:val="20"/>
          <w:shd w:val="clear" w:color="auto" w:fill="FFFFFF"/>
          <w:lang w:eastAsia="ru-RU"/>
        </w:rPr>
        <w:t>ого</w:t>
      </w:r>
      <w:r w:rsidRPr="0013121B">
        <w:rPr>
          <w:rFonts w:ascii="Times New Roman" w:eastAsia="Times New Roman" w:hAnsi="Times New Roman" w:cs="Times New Roman"/>
          <w:sz w:val="20"/>
          <w:szCs w:val="20"/>
          <w:shd w:val="clear" w:color="auto" w:fill="FFFFFF"/>
          <w:lang w:val="ru-RU" w:eastAsia="ru-RU"/>
        </w:rPr>
        <w:t xml:space="preserve"> Союз</w:t>
      </w:r>
      <w:r w:rsidRPr="0013121B">
        <w:rPr>
          <w:rFonts w:ascii="Times New Roman" w:eastAsia="Times New Roman" w:hAnsi="Times New Roman" w:cs="Times New Roman"/>
          <w:sz w:val="20"/>
          <w:szCs w:val="20"/>
          <w:shd w:val="clear" w:color="auto" w:fill="FFFFFF"/>
          <w:lang w:eastAsia="ru-RU"/>
        </w:rPr>
        <w:t>у, а також м</w:t>
      </w:r>
      <w:r w:rsidRPr="0013121B">
        <w:rPr>
          <w:rFonts w:ascii="Times New Roman" w:eastAsia="Times New Roman" w:hAnsi="Times New Roman" w:cs="Times New Roman"/>
          <w:sz w:val="20"/>
          <w:szCs w:val="20"/>
          <w:shd w:val="clear" w:color="auto" w:fill="FFFFFF"/>
          <w:lang w:val="ru-RU" w:eastAsia="ru-RU"/>
        </w:rPr>
        <w:t>іжнародне співробітництво в цій сфері розглядається як важливий напрям спільної транспортної політики</w:t>
      </w:r>
      <w:proofErr w:type="gramStart"/>
      <w:r w:rsidRPr="0013121B">
        <w:rPr>
          <w:rFonts w:ascii="Times New Roman" w:eastAsia="Times New Roman" w:hAnsi="Times New Roman" w:cs="Times New Roman"/>
          <w:sz w:val="20"/>
          <w:szCs w:val="20"/>
          <w:shd w:val="clear" w:color="auto" w:fill="FFFFFF"/>
          <w:lang w:val="ru-RU" w:eastAsia="ru-RU"/>
        </w:rPr>
        <w:t xml:space="preserve"> ЄС</w:t>
      </w:r>
      <w:proofErr w:type="gramEnd"/>
      <w:r w:rsidRPr="0013121B">
        <w:rPr>
          <w:rFonts w:ascii="Times New Roman" w:eastAsia="Times New Roman" w:hAnsi="Times New Roman" w:cs="Times New Roman"/>
          <w:sz w:val="20"/>
          <w:szCs w:val="20"/>
          <w:shd w:val="clear" w:color="auto" w:fill="FFFFFF"/>
          <w:lang w:val="ru-RU" w:eastAsia="ru-RU"/>
        </w:rPr>
        <w:t>, розвиток якої був закладений ще у договорі про Європейське об'єднання вугілля та сталі та прискорився з розвитком глобалізації, що посилює міжнародний характер транспорту.</w:t>
      </w:r>
    </w:p>
    <w:p w:rsidR="0013121B" w:rsidRPr="0013121B" w:rsidRDefault="0013121B" w:rsidP="0013121B">
      <w:pPr>
        <w:spacing w:after="0" w:line="240" w:lineRule="auto"/>
        <w:ind w:firstLine="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Метою є надання студентам достатнього рівня знань у галузі транспортного права Європейського Союзу та можливість кваліфіковано оцінювати економічну та політичну ситуації в транспортному секторі ЄС.</w:t>
      </w:r>
    </w:p>
    <w:p w:rsidR="0013121B" w:rsidRPr="0013121B" w:rsidRDefault="0013121B" w:rsidP="0013121B">
      <w:pPr>
        <w:widowControl w:val="0"/>
        <w:spacing w:after="0" w:line="240" w:lineRule="auto"/>
        <w:ind w:firstLine="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На студента покладається завдання знати основні поняття, функції та призначення основ спільної транспортної політики Європейського Союзу та особливості її окремих видів.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внутрішній ринок, спільна транспортна політика, морський транспорт,  </w:t>
      </w:r>
      <w:r w:rsidRPr="0013121B">
        <w:rPr>
          <w:rFonts w:ascii="Times New Roman" w:eastAsia="Times New Roman" w:hAnsi="Times New Roman" w:cs="Times New Roman"/>
          <w:i/>
          <w:sz w:val="20"/>
          <w:szCs w:val="20"/>
          <w:lang w:val="ru-RU" w:eastAsia="ru-RU"/>
        </w:rPr>
        <w:t>повітряного транспорт</w:t>
      </w:r>
      <w:r w:rsidRPr="0013121B">
        <w:rPr>
          <w:rFonts w:ascii="Times New Roman" w:eastAsia="Times New Roman" w:hAnsi="Times New Roman" w:cs="Times New Roman"/>
          <w:i/>
          <w:sz w:val="20"/>
          <w:szCs w:val="20"/>
          <w:lang w:eastAsia="ru-RU"/>
        </w:rPr>
        <w:t>,</w:t>
      </w:r>
      <w:r w:rsidRPr="0013121B">
        <w:rPr>
          <w:rFonts w:ascii="Times New Roman" w:eastAsia="Times New Roman" w:hAnsi="Times New Roman" w:cs="Times New Roman"/>
          <w:i/>
          <w:sz w:val="20"/>
          <w:szCs w:val="20"/>
          <w:lang w:val="ru-RU" w:eastAsia="ru-RU"/>
        </w:rPr>
        <w:t xml:space="preserve"> автомобільн</w:t>
      </w:r>
      <w:r w:rsidRPr="0013121B">
        <w:rPr>
          <w:rFonts w:ascii="Times New Roman" w:eastAsia="Times New Roman" w:hAnsi="Times New Roman" w:cs="Times New Roman"/>
          <w:i/>
          <w:sz w:val="20"/>
          <w:szCs w:val="20"/>
          <w:lang w:eastAsia="ru-RU"/>
        </w:rPr>
        <w:t>ий</w:t>
      </w:r>
      <w:r w:rsidRPr="0013121B">
        <w:rPr>
          <w:rFonts w:ascii="Times New Roman" w:eastAsia="Times New Roman" w:hAnsi="Times New Roman" w:cs="Times New Roman"/>
          <w:i/>
          <w:sz w:val="20"/>
          <w:szCs w:val="20"/>
          <w:lang w:val="ru-RU" w:eastAsia="ru-RU"/>
        </w:rPr>
        <w:t xml:space="preserve"> транспорт</w:t>
      </w:r>
      <w:r w:rsidRPr="0013121B">
        <w:rPr>
          <w:rFonts w:ascii="Times New Roman" w:eastAsia="Times New Roman" w:hAnsi="Times New Roman" w:cs="Times New Roman"/>
          <w:i/>
          <w:sz w:val="20"/>
          <w:szCs w:val="20"/>
          <w:lang w:eastAsia="ru-RU"/>
        </w:rPr>
        <w:t>,</w:t>
      </w:r>
      <w:r w:rsidRPr="0013121B">
        <w:rPr>
          <w:rFonts w:ascii="Times New Roman" w:eastAsia="Times New Roman" w:hAnsi="Times New Roman" w:cs="Times New Roman"/>
          <w:i/>
          <w:sz w:val="20"/>
          <w:szCs w:val="20"/>
          <w:lang w:val="ru-RU" w:eastAsia="ru-RU"/>
        </w:rPr>
        <w:t xml:space="preserve"> внутрішн</w:t>
      </w:r>
      <w:r w:rsidRPr="0013121B">
        <w:rPr>
          <w:rFonts w:ascii="Times New Roman" w:eastAsia="Times New Roman" w:hAnsi="Times New Roman" w:cs="Times New Roman"/>
          <w:i/>
          <w:sz w:val="20"/>
          <w:szCs w:val="20"/>
          <w:lang w:eastAsia="ru-RU"/>
        </w:rPr>
        <w:t>ій</w:t>
      </w:r>
      <w:r w:rsidRPr="0013121B">
        <w:rPr>
          <w:rFonts w:ascii="Times New Roman" w:eastAsia="Times New Roman" w:hAnsi="Times New Roman" w:cs="Times New Roman"/>
          <w:i/>
          <w:sz w:val="20"/>
          <w:szCs w:val="20"/>
          <w:lang w:val="ru-RU" w:eastAsia="ru-RU"/>
        </w:rPr>
        <w:t xml:space="preserve"> водн</w:t>
      </w:r>
      <w:r w:rsidRPr="0013121B">
        <w:rPr>
          <w:rFonts w:ascii="Times New Roman" w:eastAsia="Times New Roman" w:hAnsi="Times New Roman" w:cs="Times New Roman"/>
          <w:i/>
          <w:sz w:val="20"/>
          <w:szCs w:val="20"/>
          <w:lang w:eastAsia="ru-RU"/>
        </w:rPr>
        <w:t>ий</w:t>
      </w:r>
      <w:r w:rsidRPr="0013121B">
        <w:rPr>
          <w:rFonts w:ascii="Times New Roman" w:eastAsia="Times New Roman" w:hAnsi="Times New Roman" w:cs="Times New Roman"/>
          <w:i/>
          <w:sz w:val="20"/>
          <w:szCs w:val="20"/>
          <w:lang w:val="ru-RU" w:eastAsia="ru-RU"/>
        </w:rPr>
        <w:t xml:space="preserve"> транспорт</w:t>
      </w:r>
      <w:r w:rsidRPr="0013121B">
        <w:rPr>
          <w:rFonts w:ascii="Times New Roman" w:eastAsia="Times New Roman" w:hAnsi="Times New Roman" w:cs="Times New Roman"/>
          <w:i/>
          <w:sz w:val="20"/>
          <w:szCs w:val="20"/>
          <w:lang w:eastAsia="ru-RU"/>
        </w:rPr>
        <w:t>,</w:t>
      </w:r>
      <w:r w:rsidRPr="0013121B">
        <w:rPr>
          <w:rFonts w:ascii="Times New Roman" w:eastAsia="Times New Roman" w:hAnsi="Times New Roman" w:cs="Times New Roman"/>
          <w:i/>
          <w:sz w:val="20"/>
          <w:szCs w:val="20"/>
          <w:lang w:val="ru-RU" w:eastAsia="ru-RU"/>
        </w:rPr>
        <w:t xml:space="preserve"> залізничн</w:t>
      </w:r>
      <w:r w:rsidRPr="0013121B">
        <w:rPr>
          <w:rFonts w:ascii="Times New Roman" w:eastAsia="Times New Roman" w:hAnsi="Times New Roman" w:cs="Times New Roman"/>
          <w:i/>
          <w:sz w:val="20"/>
          <w:szCs w:val="20"/>
          <w:lang w:eastAsia="ru-RU"/>
        </w:rPr>
        <w:t>ий</w:t>
      </w:r>
      <w:r w:rsidRPr="0013121B">
        <w:rPr>
          <w:rFonts w:ascii="Times New Roman" w:eastAsia="Times New Roman" w:hAnsi="Times New Roman" w:cs="Times New Roman"/>
          <w:i/>
          <w:sz w:val="20"/>
          <w:szCs w:val="20"/>
          <w:lang w:val="ru-RU" w:eastAsia="ru-RU"/>
        </w:rPr>
        <w:t xml:space="preserve"> транспорт</w:t>
      </w:r>
      <w:r w:rsidRPr="0013121B">
        <w:rPr>
          <w:rFonts w:ascii="Times New Roman" w:eastAsia="Times New Roman" w:hAnsi="Times New Roman" w:cs="Times New Roman"/>
          <w:i/>
          <w:sz w:val="20"/>
          <w:szCs w:val="20"/>
          <w:lang w:eastAsia="ru-RU"/>
        </w:rPr>
        <w:t xml:space="preserve">, </w:t>
      </w:r>
      <w:r w:rsidRPr="0013121B">
        <w:rPr>
          <w:rFonts w:ascii="Times New Roman" w:eastAsia="Times New Roman" w:hAnsi="Times New Roman" w:cs="Times New Roman"/>
          <w:i/>
          <w:sz w:val="20"/>
          <w:szCs w:val="20"/>
          <w:lang w:val="ru-RU" w:eastAsia="ru-RU"/>
        </w:rPr>
        <w:t>комбінован</w:t>
      </w:r>
      <w:r w:rsidRPr="0013121B">
        <w:rPr>
          <w:rFonts w:ascii="Times New Roman" w:eastAsia="Times New Roman" w:hAnsi="Times New Roman" w:cs="Times New Roman"/>
          <w:i/>
          <w:sz w:val="20"/>
          <w:szCs w:val="20"/>
          <w:lang w:eastAsia="ru-RU"/>
        </w:rPr>
        <w:t xml:space="preserve">ий </w:t>
      </w:r>
      <w:r w:rsidRPr="0013121B">
        <w:rPr>
          <w:rFonts w:ascii="Times New Roman" w:eastAsia="Times New Roman" w:hAnsi="Times New Roman" w:cs="Times New Roman"/>
          <w:i/>
          <w:sz w:val="20"/>
          <w:szCs w:val="20"/>
          <w:lang w:val="ru-RU" w:eastAsia="ru-RU"/>
        </w:rPr>
        <w:t>транспорт</w:t>
      </w:r>
      <w:r w:rsidRPr="0013121B">
        <w:rPr>
          <w:rFonts w:ascii="Times New Roman" w:eastAsia="Times New Roman" w:hAnsi="Times New Roman" w:cs="Times New Roman"/>
          <w:i/>
          <w:sz w:val="20"/>
          <w:szCs w:val="20"/>
          <w:lang w:eastAsia="ru-RU"/>
        </w:rPr>
        <w:t>.</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bCs/>
          <w:sz w:val="20"/>
          <w:szCs w:val="20"/>
          <w:lang w:eastAsia="ru-RU"/>
        </w:rPr>
      </w:pPr>
      <w:r w:rsidRPr="0013121B">
        <w:rPr>
          <w:rFonts w:ascii="Times New Roman" w:eastAsia="Times New Roman" w:hAnsi="Times New Roman" w:cs="Times New Roman"/>
          <w:b/>
          <w:bCs/>
          <w:sz w:val="20"/>
          <w:szCs w:val="20"/>
          <w:lang w:eastAsia="ru-RU"/>
        </w:rPr>
        <w:t>План</w:t>
      </w: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Поняття та правові основи спільної транспортної політики Євросоюзу</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 Правове регулювання морського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 Правове регулювання повітряного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 Правове регулювання автомобільного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Правове регулювання внутрішнього </w:t>
      </w:r>
      <w:proofErr w:type="gramStart"/>
      <w:r w:rsidRPr="0013121B">
        <w:rPr>
          <w:rFonts w:ascii="Times New Roman" w:eastAsia="Times New Roman" w:hAnsi="Times New Roman" w:cs="Times New Roman"/>
          <w:sz w:val="20"/>
          <w:szCs w:val="20"/>
          <w:lang w:val="ru-RU" w:eastAsia="ru-RU"/>
        </w:rPr>
        <w:t>водного</w:t>
      </w:r>
      <w:proofErr w:type="gramEnd"/>
      <w:r w:rsidRPr="0013121B">
        <w:rPr>
          <w:rFonts w:ascii="Times New Roman" w:eastAsia="Times New Roman" w:hAnsi="Times New Roman" w:cs="Times New Roman"/>
          <w:sz w:val="20"/>
          <w:szCs w:val="20"/>
          <w:lang w:val="ru-RU" w:eastAsia="ru-RU"/>
        </w:rPr>
        <w:t xml:space="preserve">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 Правове регулювання залізничного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1"/>
          <w:numId w:val="7"/>
        </w:numPr>
        <w:tabs>
          <w:tab w:val="num" w:pos="0"/>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Правове регулювання комбінованого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w:t>
      </w:r>
      <w:r w:rsidRPr="0013121B">
        <w:rPr>
          <w:rFonts w:ascii="Times New Roman" w:eastAsia="Times New Roman" w:hAnsi="Times New Roman" w:cs="Times New Roman"/>
          <w:sz w:val="20"/>
          <w:szCs w:val="20"/>
          <w:lang w:val="ru-RU" w:eastAsia="ru-RU"/>
        </w:rPr>
        <w:t>спільної транспортної політики Євросоюзу</w:t>
      </w:r>
      <w:r w:rsidRPr="0013121B">
        <w:rPr>
          <w:rFonts w:ascii="Times New Roman" w:eastAsia="Times New Roman" w:hAnsi="Times New Roman" w:cs="Times New Roman"/>
          <w:sz w:val="20"/>
          <w:szCs w:val="20"/>
          <w:lang w:eastAsia="ru-RU"/>
        </w:rPr>
        <w:t xml:space="preserve">? </w:t>
      </w:r>
    </w:p>
    <w:p w:rsidR="0013121B" w:rsidRPr="0013121B" w:rsidRDefault="0013121B" w:rsidP="0013121B">
      <w:pPr>
        <w:widowControl w:val="0"/>
        <w:numPr>
          <w:ilvl w:val="0"/>
          <w:numId w:val="28"/>
        </w:numPr>
        <w:tabs>
          <w:tab w:val="num" w:pos="0"/>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w:t>
      </w:r>
      <w:r w:rsidRPr="0013121B">
        <w:rPr>
          <w:rFonts w:ascii="Times New Roman" w:eastAsia="Times New Roman" w:hAnsi="Times New Roman" w:cs="Times New Roman"/>
          <w:sz w:val="20"/>
          <w:szCs w:val="20"/>
          <w:lang w:val="ru-RU" w:eastAsia="ru-RU"/>
        </w:rPr>
        <w:t xml:space="preserve">морського </w:t>
      </w:r>
      <w:r w:rsidRPr="0013121B">
        <w:rPr>
          <w:rFonts w:ascii="Times New Roman" w:eastAsia="Times New Roman" w:hAnsi="Times New Roman" w:cs="Times New Roman"/>
          <w:sz w:val="20"/>
          <w:szCs w:val="20"/>
          <w:lang w:eastAsia="ru-RU"/>
        </w:rPr>
        <w:t xml:space="preserve">перевезення </w:t>
      </w:r>
      <w:r w:rsidRPr="0013121B">
        <w:rPr>
          <w:rFonts w:ascii="Times New Roman" w:eastAsia="Times New Roman" w:hAnsi="Times New Roman" w:cs="Times New Roman"/>
          <w:sz w:val="20"/>
          <w:szCs w:val="20"/>
          <w:lang w:val="ru-RU" w:eastAsia="ru-RU"/>
        </w:rPr>
        <w:t>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полягають кількісні обмеження руху товарів?</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суть вільного руху капіталів?</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повітряного перевезення </w:t>
      </w:r>
      <w:r w:rsidRPr="0013121B">
        <w:rPr>
          <w:rFonts w:ascii="Times New Roman" w:eastAsia="Times New Roman" w:hAnsi="Times New Roman" w:cs="Times New Roman"/>
          <w:sz w:val="20"/>
          <w:szCs w:val="20"/>
          <w:lang w:val="ru-RU" w:eastAsia="ru-RU"/>
        </w:rPr>
        <w:t>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особливості залізничного перевезення </w:t>
      </w:r>
      <w:r w:rsidRPr="0013121B">
        <w:rPr>
          <w:rFonts w:ascii="Times New Roman" w:eastAsia="Times New Roman" w:hAnsi="Times New Roman" w:cs="Times New Roman"/>
          <w:sz w:val="20"/>
          <w:szCs w:val="20"/>
          <w:lang w:val="ru-RU" w:eastAsia="ru-RU"/>
        </w:rPr>
        <w:t>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numPr>
          <w:ilvl w:val="0"/>
          <w:numId w:val="28"/>
        </w:numPr>
        <w:tabs>
          <w:tab w:val="left" w:pos="709"/>
        </w:tabs>
        <w:spacing w:after="0" w:line="240" w:lineRule="auto"/>
        <w:ind w:left="709" w:hanging="709"/>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полягає сфера діяльності </w:t>
      </w:r>
      <w:r w:rsidRPr="0013121B">
        <w:rPr>
          <w:rFonts w:ascii="Times New Roman" w:eastAsia="Times New Roman" w:hAnsi="Times New Roman" w:cs="Times New Roman"/>
          <w:sz w:val="20"/>
          <w:szCs w:val="20"/>
          <w:lang w:val="ru-RU" w:eastAsia="ru-RU"/>
        </w:rPr>
        <w:t>комбінованого транспорту в Євросоюзі</w:t>
      </w:r>
      <w:r w:rsidRPr="0013121B">
        <w:rPr>
          <w:rFonts w:ascii="Times New Roman" w:eastAsia="Times New Roman" w:hAnsi="Times New Roman" w:cs="Times New Roman"/>
          <w:sz w:val="20"/>
          <w:szCs w:val="20"/>
          <w:lang w:eastAsia="ru-RU"/>
        </w:rPr>
        <w:t>?</w:t>
      </w:r>
    </w:p>
    <w:p w:rsidR="0013121B" w:rsidRPr="0013121B" w:rsidRDefault="0013121B" w:rsidP="0013121B">
      <w:pPr>
        <w:widowControl w:val="0"/>
        <w:spacing w:after="0" w:line="240" w:lineRule="auto"/>
        <w:ind w:right="-185"/>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Кернз В. Вступ до права Європейського Союзу: Навч. посіб.: Пер. з англ. / Наук. ред. С.В.Ісакович, А.С.Метюшев. – К.: Знання, КОО, 2002. -381с.</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Татам А. Право Європейського Союзу: Підручник / Пер. з англ. – К., 1998. - 424с.</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Міжнародне право: Навч. посібник / за ред. М.В.Буроменського – К.: Юрінком Інтер, 2006. – 336с.</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Конституційні акти Європейського Союзу. Частина 1 / Упорядник Г.Друзенко, за загальною редакцією Т.Качки. – К.: Видавництво «Юстиніан», 2005. – 512с.</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Кампо В. Європейська модель. Дострибнути чи дозріти? // Віче. – 2003. -№2 (131). –С. 40-43.</w:t>
      </w:r>
    </w:p>
    <w:p w:rsidR="0013121B" w:rsidRPr="0013121B" w:rsidRDefault="0013121B" w:rsidP="00012A9B">
      <w:pPr>
        <w:numPr>
          <w:ilvl w:val="2"/>
          <w:numId w:val="7"/>
        </w:numPr>
        <w:tabs>
          <w:tab w:val="clear" w:pos="2160"/>
          <w:tab w:val="num" w:pos="709"/>
        </w:tabs>
        <w:spacing w:after="0" w:line="240" w:lineRule="auto"/>
        <w:ind w:left="709" w:hanging="742"/>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Грубов В. Європейська безпека на платформі НАТО: принципи та вимоги // Віче. – 2003. - №1(130). – С. 38-44.</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Гнатовський М. Концепція “європейського правового простору” в контексті проблем європейської інтеграції // Право україни. – 2003. – № 1. - С. 133-135.</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lastRenderedPageBreak/>
        <w:t>Мармазов В.Принцип stare decisis та динамічність практики Європейського суду з прав людини // Право України. – 2003. - № 2. –С. 140-142.</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Коваль В. Створення конституції Європейського Союзу: pro et contra // Право України. – 2003. - № 2. –С. 145-147.</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Ковальова О. Політико-правові і процедурні питання вступу до Європейського Союзу // Право України. – 2003. - № 4. – С. 119-123.</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Ковальова О. Зближення законодавства Європейського Союзу з правовими системами держав-кандидатів на вступ до ЄС // Право України. – 2003. - № 9. – С. 138-142.</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Правове регулювання сфери транспорту в Європейському Союзі та в Україні. </w:t>
      </w:r>
      <w:r w:rsidRPr="0013121B">
        <w:rPr>
          <w:rFonts w:ascii="Times New Roman" w:eastAsia="Times New Roman" w:hAnsi="Times New Roman" w:cs="Times New Roman"/>
          <w:bCs/>
          <w:sz w:val="20"/>
          <w:szCs w:val="20"/>
          <w:lang w:eastAsia="ru-RU"/>
        </w:rPr>
        <w:sym w:font="Symbol" w:char="F05B"/>
      </w:r>
      <w:r w:rsidRPr="0013121B">
        <w:rPr>
          <w:rFonts w:ascii="Times New Roman" w:eastAsia="Times New Roman" w:hAnsi="Times New Roman" w:cs="Times New Roman"/>
          <w:bCs/>
          <w:sz w:val="20"/>
          <w:szCs w:val="20"/>
          <w:lang w:eastAsia="ru-RU"/>
        </w:rPr>
        <w:t>У 2 т.</w:t>
      </w:r>
      <w:r w:rsidRPr="0013121B">
        <w:rPr>
          <w:rFonts w:ascii="Times New Roman" w:eastAsia="Times New Roman" w:hAnsi="Times New Roman" w:cs="Times New Roman"/>
          <w:bCs/>
          <w:sz w:val="20"/>
          <w:szCs w:val="20"/>
          <w:lang w:eastAsia="ru-RU"/>
        </w:rPr>
        <w:sym w:font="Symbol" w:char="F05D"/>
      </w:r>
      <w:r w:rsidRPr="0013121B">
        <w:rPr>
          <w:rFonts w:ascii="Times New Roman" w:eastAsia="Times New Roman" w:hAnsi="Times New Roman" w:cs="Times New Roman"/>
          <w:bCs/>
          <w:sz w:val="20"/>
          <w:szCs w:val="20"/>
          <w:lang w:eastAsia="ru-RU"/>
        </w:rPr>
        <w:t xml:space="preserve"> / За ред.. к.е.н. В.Г.Дідика. – У 2-х томах: Том 1. – К.: ТОВ «Ніка-Прінт», 2006.Т.1 - 392с.</w:t>
      </w:r>
    </w:p>
    <w:p w:rsidR="0013121B" w:rsidRPr="0013121B" w:rsidRDefault="0013121B" w:rsidP="00012A9B">
      <w:pPr>
        <w:numPr>
          <w:ilvl w:val="2"/>
          <w:numId w:val="7"/>
        </w:numPr>
        <w:tabs>
          <w:tab w:val="clear" w:pos="2160"/>
          <w:tab w:val="num" w:pos="0"/>
        </w:tabs>
        <w:spacing w:after="0" w:line="240" w:lineRule="auto"/>
        <w:ind w:left="709" w:hanging="709"/>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Баштанник В.В. Європейський вибір: побудова громадянського суспільства та правової держави // Грані. – 2003. - № 2(28). – С. 118-125.</w:t>
      </w:r>
    </w:p>
    <w:p w:rsidR="0013121B" w:rsidRPr="0013121B" w:rsidRDefault="0013121B" w:rsidP="0013121B">
      <w:pPr>
        <w:spacing w:after="0" w:line="240" w:lineRule="auto"/>
        <w:ind w:left="2160"/>
        <w:jc w:val="both"/>
        <w:rPr>
          <w:rFonts w:ascii="Times New Roman" w:eastAsia="Times New Roman" w:hAnsi="Times New Roman" w:cs="Times New Roman"/>
          <w:bCs/>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Тема 8. Митне та податкове право ЄС. Торгове право ЄС. (4год)</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ind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Дане семінарське заняття спрямоване на вироблення розуміння у студентів поняття та призначення таких галузей права ЄС як митне, податкове та торгове. Студенти повинні вміти розмежовувати основні поняття даних галузей права ЄС, а саме: розуміти сутність митних режимів та процедур, визначати цілі загальної торговельної політики ЄС, знати структуру інститутів валютного союзу. </w:t>
      </w:r>
    </w:p>
    <w:p w:rsidR="0013121B" w:rsidRPr="0013121B" w:rsidRDefault="0013121B" w:rsidP="0013121B">
      <w:pPr>
        <w:widowControl w:val="0"/>
        <w:spacing w:after="0"/>
        <w:ind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Що стосується торгового права Союзу, то воно більшою мірою стало відповідати нормам і принципам міжнародного торгового права. З'явилися нові нормативні акти у галузі імпортного регулювання, квотування, антидемпінгового захисту, протидії торговим бар'єрам в третіх країнах, надання торгових пільг країнам, що розвиваються. Суттєво розширилась система міжнародних торговельних угод Співтовариства, в т.ч. за рахунок угод з країнами, що утворилися після розпаду СРСР.</w:t>
      </w:r>
      <w:r w:rsidRPr="0013121B">
        <w:rPr>
          <w:rFonts w:ascii="Times New Roman" w:eastAsia="Times New Roman" w:hAnsi="Times New Roman" w:cs="Times New Roman"/>
          <w:color w:val="5E5C5C"/>
          <w:sz w:val="20"/>
          <w:szCs w:val="20"/>
          <w:shd w:val="clear" w:color="auto" w:fill="F8F7F6"/>
          <w:lang w:val="ru-RU" w:eastAsia="ru-RU"/>
        </w:rPr>
        <w:t> </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Європейський Союзу, право ЄС, митне право,  митний союз, митна територія, митний тариф, митна вартість товарів, митні режими та процедури, податкове право, податкова система ЄС, валютний союз, торговельне право, світова торгівля, принципи торгового права.</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54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left="-360" w:right="-185" w:firstLine="54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Ч.1</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Поняття митного права ЄС та джерела митного права ЄС.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Поняття і принципи митного союзу ЄС.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lastRenderedPageBreak/>
        <w:t xml:space="preserve">Митна територія ЄС та митний тариф ЄС.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Правила походження товарів.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Митна вартість товарів. </w:t>
      </w:r>
    </w:p>
    <w:p w:rsidR="0013121B" w:rsidRPr="0013121B" w:rsidRDefault="0013121B" w:rsidP="0013121B">
      <w:pPr>
        <w:widowControl w:val="0"/>
        <w:numPr>
          <w:ilvl w:val="0"/>
          <w:numId w:val="13"/>
        </w:numPr>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Митні режими та процедури в ЄС.</w:t>
      </w:r>
    </w:p>
    <w:p w:rsidR="0013121B" w:rsidRPr="0013121B" w:rsidRDefault="0013121B" w:rsidP="0013121B">
      <w:pPr>
        <w:widowControl w:val="0"/>
        <w:spacing w:after="0" w:line="240" w:lineRule="auto"/>
        <w:ind w:left="360" w:right="-185"/>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Ч.2</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Джерела податкового права.</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Правове регулювання податкової системи ЄС.</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Система інститутів Європейського валютного союзу.</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Загальна торговельна політика і торгове право Європейського Союзу.</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Джерела торгового права Європейського Союзу.</w:t>
      </w:r>
    </w:p>
    <w:p w:rsidR="0013121B" w:rsidRPr="0013121B" w:rsidRDefault="0013121B" w:rsidP="0013121B">
      <w:pPr>
        <w:widowControl w:val="0"/>
        <w:numPr>
          <w:ilvl w:val="1"/>
          <w:numId w:val="13"/>
        </w:numPr>
        <w:tabs>
          <w:tab w:val="num" w:pos="709"/>
        </w:tabs>
        <w:spacing w:after="0" w:line="240" w:lineRule="auto"/>
        <w:ind w:right="-185" w:hanging="1014"/>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Європейський Союз в системі світової торгівлі.</w:t>
      </w:r>
    </w:p>
    <w:p w:rsidR="0013121B" w:rsidRPr="0013121B" w:rsidRDefault="0013121B" w:rsidP="00012A9B">
      <w:pPr>
        <w:widowControl w:val="0"/>
        <w:spacing w:after="0" w:line="240" w:lineRule="auto"/>
        <w:ind w:left="426" w:right="-185" w:hanging="142"/>
        <w:jc w:val="both"/>
        <w:rPr>
          <w:rFonts w:ascii="Times New Roman" w:eastAsia="Times New Roman" w:hAnsi="Times New Roman" w:cs="Times New Roman"/>
          <w:sz w:val="20"/>
          <w:szCs w:val="20"/>
          <w:lang w:eastAsia="ru-RU"/>
        </w:rPr>
      </w:pPr>
    </w:p>
    <w:p w:rsidR="0013121B" w:rsidRPr="0013121B" w:rsidRDefault="0013121B" w:rsidP="00012A9B">
      <w:pPr>
        <w:widowControl w:val="0"/>
        <w:spacing w:after="0" w:line="240" w:lineRule="auto"/>
        <w:ind w:left="426" w:right="-185" w:hanging="142"/>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Теми для коротких доповідей:</w:t>
      </w:r>
    </w:p>
    <w:p w:rsidR="0013121B" w:rsidRPr="0013121B" w:rsidRDefault="0013121B" w:rsidP="00012A9B">
      <w:pPr>
        <w:widowControl w:val="0"/>
        <w:numPr>
          <w:ilvl w:val="1"/>
          <w:numId w:val="13"/>
        </w:numPr>
        <w:tabs>
          <w:tab w:val="num" w:pos="284"/>
        </w:tabs>
        <w:spacing w:after="0" w:line="240" w:lineRule="auto"/>
        <w:ind w:left="426"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Співвідношення принципів торгового права ЄС та права СОТ.</w:t>
      </w:r>
    </w:p>
    <w:p w:rsidR="0013121B" w:rsidRPr="0013121B" w:rsidRDefault="0013121B" w:rsidP="00012A9B">
      <w:pPr>
        <w:widowControl w:val="0"/>
        <w:numPr>
          <w:ilvl w:val="1"/>
          <w:numId w:val="13"/>
        </w:numPr>
        <w:tabs>
          <w:tab w:val="num" w:pos="284"/>
        </w:tabs>
        <w:spacing w:after="0" w:line="240" w:lineRule="auto"/>
        <w:ind w:left="426"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Особливості застосування принципів торгового права ЄС у торговельних відносинах з третіми країнами. </w:t>
      </w:r>
    </w:p>
    <w:p w:rsidR="0013121B" w:rsidRPr="0013121B" w:rsidRDefault="0013121B" w:rsidP="00012A9B">
      <w:pPr>
        <w:widowControl w:val="0"/>
        <w:numPr>
          <w:ilvl w:val="1"/>
          <w:numId w:val="13"/>
        </w:numPr>
        <w:tabs>
          <w:tab w:val="num" w:pos="284"/>
        </w:tabs>
        <w:spacing w:after="0" w:line="240" w:lineRule="auto"/>
        <w:ind w:left="426" w:right="-185" w:hanging="142"/>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Структура податкової системи ЄС.</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13121B">
      <w:pPr>
        <w:widowControl w:val="0"/>
        <w:numPr>
          <w:ilvl w:val="0"/>
          <w:numId w:val="15"/>
        </w:numPr>
        <w:spacing w:after="0" w:line="240" w:lineRule="auto"/>
        <w:ind w:right="-185"/>
        <w:contextualSpacing/>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sz w:val="20"/>
          <w:szCs w:val="20"/>
          <w:lang w:eastAsia="ru-RU"/>
        </w:rPr>
        <w:t xml:space="preserve">Дайте визначення митного права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Охарактеризуйте джерела митного права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Перелічіть і охарактеризуйте принципи митного союзу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Що таке митна територія ЄС? Чим вона відрізняється від фіскальної території?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Охарактеризуйте митний тариф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Які правила походження товарів через митний кордон ЄС? </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Що таке митна вартість товарів?</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Охарактеризуйте митні режими в ЄС.</w:t>
      </w:r>
    </w:p>
    <w:p w:rsidR="0013121B" w:rsidRPr="0013121B" w:rsidRDefault="0013121B" w:rsidP="0013121B">
      <w:pPr>
        <w:widowControl w:val="0"/>
        <w:numPr>
          <w:ilvl w:val="0"/>
          <w:numId w:val="15"/>
        </w:numPr>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Охарактеризуйте митні процедури в ЄС.</w:t>
      </w:r>
    </w:p>
    <w:p w:rsidR="0013121B" w:rsidRPr="0013121B" w:rsidRDefault="0013121B" w:rsidP="0013121B">
      <w:pPr>
        <w:widowControl w:val="0"/>
        <w:numPr>
          <w:ilvl w:val="0"/>
          <w:numId w:val="15"/>
        </w:numPr>
        <w:tabs>
          <w:tab w:val="clear" w:pos="360"/>
          <w:tab w:val="num" w:pos="284"/>
        </w:tabs>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Основні засади економічної політики.</w:t>
      </w:r>
    </w:p>
    <w:p w:rsidR="0013121B" w:rsidRPr="0013121B" w:rsidRDefault="0013121B" w:rsidP="0013121B">
      <w:pPr>
        <w:widowControl w:val="0"/>
        <w:numPr>
          <w:ilvl w:val="0"/>
          <w:numId w:val="15"/>
        </w:numPr>
        <w:tabs>
          <w:tab w:val="clear" w:pos="360"/>
          <w:tab w:val="num" w:pos="284"/>
        </w:tabs>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Яку політику проводить ЄС в галузі підприємництва?</w:t>
      </w:r>
    </w:p>
    <w:p w:rsidR="0013121B" w:rsidRPr="0013121B" w:rsidRDefault="0013121B" w:rsidP="0013121B">
      <w:pPr>
        <w:widowControl w:val="0"/>
        <w:numPr>
          <w:ilvl w:val="0"/>
          <w:numId w:val="15"/>
        </w:numPr>
        <w:tabs>
          <w:tab w:val="clear" w:pos="360"/>
          <w:tab w:val="num" w:pos="284"/>
        </w:tabs>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Охарактеризуйте Європейську валютну (монетарну) систему.</w:t>
      </w:r>
    </w:p>
    <w:p w:rsidR="0013121B" w:rsidRPr="0013121B" w:rsidRDefault="0013121B" w:rsidP="0013121B">
      <w:pPr>
        <w:widowControl w:val="0"/>
        <w:numPr>
          <w:ilvl w:val="0"/>
          <w:numId w:val="15"/>
        </w:numPr>
        <w:tabs>
          <w:tab w:val="clear" w:pos="360"/>
          <w:tab w:val="num" w:pos="284"/>
        </w:tabs>
        <w:spacing w:after="0" w:line="240" w:lineRule="auto"/>
        <w:ind w:left="-360" w:right="-185"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особливості Директиви ЄС від 19.10.1992р. щодо запровадження мінімального розміру податків.</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numPr>
          <w:ilvl w:val="0"/>
          <w:numId w:val="14"/>
        </w:numPr>
        <w:tabs>
          <w:tab w:val="num" w:pos="0"/>
        </w:tabs>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Макаруза З. Співробітництво між Україною та ЄС у сфері протидії незаконному переміщенню наркотиків: правовий аспект // Право України.-2012.-№9.-С.268-273 </w:t>
      </w:r>
    </w:p>
    <w:p w:rsidR="0013121B" w:rsidRPr="0013121B" w:rsidRDefault="0013121B" w:rsidP="0013121B">
      <w:pPr>
        <w:widowControl w:val="0"/>
        <w:numPr>
          <w:ilvl w:val="0"/>
          <w:numId w:val="14"/>
        </w:numPr>
        <w:tabs>
          <w:tab w:val="num" w:pos="0"/>
        </w:tabs>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13121B" w:rsidRPr="0013121B" w:rsidRDefault="0013121B" w:rsidP="0013121B">
      <w:pPr>
        <w:widowControl w:val="0"/>
        <w:numPr>
          <w:ilvl w:val="0"/>
          <w:numId w:val="14"/>
        </w:numPr>
        <w:shd w:val="clear" w:color="auto" w:fill="FFFFFF"/>
        <w:tabs>
          <w:tab w:val="num" w:pos="0"/>
        </w:tabs>
        <w:spacing w:after="0" w:line="240" w:lineRule="auto"/>
        <w:jc w:val="both"/>
        <w:rPr>
          <w:rFonts w:ascii="Times New Roman" w:eastAsia="Times New Roman" w:hAnsi="Times New Roman" w:cs="Times New Roman"/>
          <w:sz w:val="20"/>
          <w:szCs w:val="20"/>
          <w:lang w:eastAsia="uk-UA"/>
        </w:rPr>
      </w:pPr>
      <w:r w:rsidRPr="0013121B">
        <w:rPr>
          <w:rFonts w:ascii="Times New Roman" w:eastAsia="Times New Roman" w:hAnsi="Times New Roman" w:cs="Times New Roman"/>
          <w:iCs/>
          <w:sz w:val="20"/>
          <w:szCs w:val="20"/>
          <w:lang w:eastAsia="uk-UA"/>
        </w:rPr>
        <w:t>Сандровській К. К.</w:t>
      </w:r>
      <w:r w:rsidRPr="0013121B">
        <w:rPr>
          <w:rFonts w:ascii="Times New Roman" w:eastAsia="Times New Roman" w:hAnsi="Times New Roman" w:cs="Times New Roman"/>
          <w:i/>
          <w:iCs/>
          <w:sz w:val="20"/>
          <w:szCs w:val="20"/>
          <w:lang w:eastAsia="uk-UA"/>
        </w:rPr>
        <w:t xml:space="preserve"> </w:t>
      </w:r>
      <w:r w:rsidRPr="0013121B">
        <w:rPr>
          <w:rFonts w:ascii="Times New Roman" w:eastAsia="Times New Roman" w:hAnsi="Times New Roman" w:cs="Times New Roman"/>
          <w:iCs/>
          <w:sz w:val="20"/>
          <w:szCs w:val="20"/>
          <w:lang w:eastAsia="uk-UA"/>
        </w:rPr>
        <w:t>Міжнародне</w:t>
      </w:r>
      <w:r w:rsidRPr="0013121B">
        <w:rPr>
          <w:rFonts w:ascii="Times New Roman" w:eastAsia="Times New Roman" w:hAnsi="Times New Roman" w:cs="Times New Roman"/>
          <w:i/>
          <w:iCs/>
          <w:sz w:val="20"/>
          <w:szCs w:val="20"/>
          <w:lang w:eastAsia="uk-UA"/>
        </w:rPr>
        <w:t xml:space="preserve"> </w:t>
      </w:r>
      <w:r w:rsidRPr="0013121B">
        <w:rPr>
          <w:rFonts w:ascii="Times New Roman" w:eastAsia="Times New Roman" w:hAnsi="Times New Roman" w:cs="Times New Roman"/>
          <w:sz w:val="20"/>
          <w:szCs w:val="20"/>
          <w:lang w:eastAsia="uk-UA"/>
        </w:rPr>
        <w:t>митне право. – К.: Алерта, 2002.-</w:t>
      </w:r>
      <w:r w:rsidRPr="0013121B">
        <w:rPr>
          <w:rFonts w:ascii="Times New Roman" w:eastAsia="Times New Roman" w:hAnsi="Times New Roman" w:cs="Times New Roman"/>
          <w:sz w:val="20"/>
          <w:szCs w:val="20"/>
          <w:lang w:eastAsia="uk-UA"/>
        </w:rPr>
        <w:lastRenderedPageBreak/>
        <w:t>355с.</w:t>
      </w:r>
    </w:p>
    <w:p w:rsidR="0013121B" w:rsidRPr="0013121B" w:rsidRDefault="0013121B" w:rsidP="0013121B">
      <w:pPr>
        <w:widowControl w:val="0"/>
        <w:numPr>
          <w:ilvl w:val="0"/>
          <w:numId w:val="14"/>
        </w:numPr>
        <w:tabs>
          <w:tab w:val="num" w:pos="0"/>
        </w:tabs>
        <w:spacing w:after="0" w:line="240" w:lineRule="auto"/>
        <w:ind w:right="-185"/>
        <w:jc w:val="both"/>
        <w:rPr>
          <w:rFonts w:ascii="Times New Roman" w:eastAsia="Times New Roman" w:hAnsi="Times New Roman" w:cs="Times New Roman"/>
          <w:iCs/>
          <w:sz w:val="20"/>
          <w:szCs w:val="20"/>
          <w:lang w:eastAsia="uk-UA"/>
        </w:rPr>
      </w:pPr>
      <w:r w:rsidRPr="0013121B">
        <w:rPr>
          <w:rFonts w:ascii="Times New Roman" w:eastAsia="Times New Roman" w:hAnsi="Times New Roman" w:cs="Times New Roman"/>
          <w:iCs/>
          <w:sz w:val="20"/>
          <w:szCs w:val="20"/>
          <w:lang w:eastAsia="uk-UA"/>
        </w:rPr>
        <w:t>Кормич Б. А. Митне право ЄС як основа європейської інтеграції // Митна справа.- 2006.-№ 5.-</w:t>
      </w:r>
      <w:r w:rsidRPr="0013121B">
        <w:rPr>
          <w:rFonts w:ascii="Times New Roman" w:eastAsia="Times New Roman" w:hAnsi="Times New Roman" w:cs="Times New Roman"/>
          <w:sz w:val="20"/>
          <w:szCs w:val="20"/>
          <w:lang w:eastAsia="ru-RU"/>
        </w:rPr>
        <w:t>С.34-36</w:t>
      </w:r>
    </w:p>
    <w:p w:rsidR="0013121B" w:rsidRPr="0013121B" w:rsidRDefault="0013121B" w:rsidP="0013121B">
      <w:pPr>
        <w:widowControl w:val="0"/>
        <w:numPr>
          <w:ilvl w:val="0"/>
          <w:numId w:val="14"/>
        </w:numPr>
        <w:tabs>
          <w:tab w:val="num" w:pos="0"/>
        </w:tabs>
        <w:spacing w:after="0" w:line="240" w:lineRule="auto"/>
        <w:ind w:right="-185"/>
        <w:jc w:val="both"/>
        <w:rPr>
          <w:rFonts w:ascii="Times New Roman" w:eastAsia="Times New Roman" w:hAnsi="Times New Roman" w:cs="Times New Roman"/>
          <w:iCs/>
          <w:sz w:val="20"/>
          <w:szCs w:val="20"/>
          <w:lang w:eastAsia="uk-UA"/>
        </w:rPr>
      </w:pPr>
      <w:r w:rsidRPr="0013121B">
        <w:rPr>
          <w:rFonts w:ascii="Times New Roman" w:eastAsia="Times New Roman" w:hAnsi="Times New Roman" w:cs="Times New Roman"/>
          <w:iCs/>
          <w:sz w:val="20"/>
          <w:szCs w:val="20"/>
          <w:lang w:eastAsia="uk-UA"/>
        </w:rPr>
        <w:t>Мазур А. В. Митне регулювання: Європейський вимір та новий</w:t>
      </w:r>
    </w:p>
    <w:p w:rsidR="0013121B" w:rsidRPr="0013121B" w:rsidRDefault="0013121B" w:rsidP="0013121B">
      <w:pPr>
        <w:widowControl w:val="0"/>
        <w:numPr>
          <w:ilvl w:val="0"/>
          <w:numId w:val="14"/>
        </w:numPr>
        <w:tabs>
          <w:tab w:val="num" w:pos="0"/>
        </w:tabs>
        <w:spacing w:after="0" w:line="240" w:lineRule="auto"/>
        <w:ind w:right="-185"/>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iCs/>
          <w:sz w:val="20"/>
          <w:szCs w:val="20"/>
          <w:lang w:eastAsia="uk-UA"/>
        </w:rPr>
        <w:t>міждержавний стандарт // Митна справа. - 2006. - № 5.</w:t>
      </w:r>
      <w:r w:rsidRPr="0013121B">
        <w:rPr>
          <w:rFonts w:ascii="Times New Roman" w:eastAsia="Times New Roman" w:hAnsi="Times New Roman" w:cs="Times New Roman"/>
          <w:sz w:val="20"/>
          <w:szCs w:val="20"/>
          <w:lang w:eastAsia="ru-RU"/>
        </w:rPr>
        <w:t>-С.52-58</w:t>
      </w:r>
    </w:p>
    <w:p w:rsidR="0013121B" w:rsidRPr="0013121B" w:rsidRDefault="0013121B" w:rsidP="0013121B">
      <w:pPr>
        <w:widowControl w:val="0"/>
        <w:numPr>
          <w:ilvl w:val="0"/>
          <w:numId w:val="14"/>
        </w:numPr>
        <w:tabs>
          <w:tab w:val="num" w:pos="0"/>
        </w:tabs>
        <w:spacing w:after="0" w:line="240" w:lineRule="auto"/>
        <w:ind w:right="-185"/>
        <w:jc w:val="both"/>
        <w:rPr>
          <w:rFonts w:ascii="Times New Roman" w:eastAsia="Times New Roman" w:hAnsi="Times New Roman" w:cs="Times New Roman"/>
          <w:iCs/>
          <w:sz w:val="20"/>
          <w:szCs w:val="20"/>
          <w:lang w:eastAsia="uk-UA"/>
        </w:rPr>
      </w:pPr>
      <w:r w:rsidRPr="0013121B">
        <w:rPr>
          <w:rFonts w:ascii="Times New Roman" w:eastAsia="Times New Roman" w:hAnsi="Times New Roman" w:cs="Times New Roman"/>
          <w:iCs/>
          <w:sz w:val="20"/>
          <w:szCs w:val="20"/>
          <w:lang w:eastAsia="uk-UA"/>
        </w:rPr>
        <w:t>Мостовой А. С. Зміни в митному праві Європейського союзу // Митна справа.-№ 5.-</w:t>
      </w:r>
      <w:r w:rsidRPr="0013121B">
        <w:rPr>
          <w:rFonts w:ascii="Times New Roman" w:eastAsia="Times New Roman" w:hAnsi="Times New Roman" w:cs="Times New Roman"/>
          <w:sz w:val="20"/>
          <w:szCs w:val="20"/>
          <w:lang w:eastAsia="ru-RU"/>
        </w:rPr>
        <w:t>С.7-12</w:t>
      </w:r>
      <w:r w:rsidRPr="0013121B">
        <w:rPr>
          <w:rFonts w:ascii="Times New Roman" w:eastAsia="Times New Roman" w:hAnsi="Times New Roman" w:cs="Times New Roman"/>
          <w:iCs/>
          <w:sz w:val="20"/>
          <w:szCs w:val="20"/>
          <w:lang w:eastAsia="uk-UA"/>
        </w:rPr>
        <w:t xml:space="preserve">. </w:t>
      </w:r>
    </w:p>
    <w:p w:rsidR="0013121B" w:rsidRPr="0013121B" w:rsidRDefault="0013121B" w:rsidP="0013121B">
      <w:pPr>
        <w:spacing w:after="0" w:line="240" w:lineRule="auto"/>
        <w:jc w:val="center"/>
        <w:rPr>
          <w:rFonts w:ascii="Times New Roman" w:eastAsia="Times New Roman" w:hAnsi="Times New Roman" w:cs="Times New Roman"/>
          <w:b/>
          <w:sz w:val="20"/>
          <w:szCs w:val="20"/>
          <w:lang w:val="en-US" w:eastAsia="ru-RU"/>
        </w:rPr>
      </w:pPr>
    </w:p>
    <w:p w:rsidR="0013121B" w:rsidRPr="0013121B" w:rsidRDefault="0013121B" w:rsidP="0013121B">
      <w:pPr>
        <w:spacing w:after="0" w:line="240" w:lineRule="auto"/>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Перелік джерел, рекомендованих для опрацювання до всіх тем курсу</w:t>
      </w:r>
    </w:p>
    <w:p w:rsidR="0013121B" w:rsidRPr="0013121B" w:rsidRDefault="0013121B" w:rsidP="0013121B">
      <w:pPr>
        <w:spacing w:after="0" w:line="240" w:lineRule="auto"/>
        <w:jc w:val="center"/>
        <w:rPr>
          <w:rFonts w:ascii="Times New Roman" w:eastAsia="Times New Roman" w:hAnsi="Times New Roman" w:cs="Times New Roman"/>
          <w:b/>
          <w:sz w:val="20"/>
          <w:szCs w:val="20"/>
          <w:lang w:eastAsia="ru-RU"/>
        </w:rPr>
      </w:pP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Актуальные проблемы европейского права: учебное пособие / Ред. Л.М. Энтин, М.Л. Энтин, С.А. Трыканова, И.В. Орина .-М.:Флинта: МПСИ, 2008. - 168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Бирюков М.М. Европейское право: курс лекцій. - М.: Омега - Л, 2006. - 128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Дейвис Гарет Право Европейского Союза: учеб. пособие. - К.: Знання, 2005. - 406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Дейвис Гарет  Право внутреннего рынка Европейского Союза: учеб. пособие. - К.: Знання-Прес, 2004. - 422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Ильин Ю.Д.  Лекции по истории и праву Европейского Союза. – Харьков: Консум, 1998. -156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Кернз В.  Вступ до права Європейського Союзу: навч. посіб. - К.: Знання, 2002. - 381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Копійка В., Шинкаренко Т. Європейський Союз: заснування і етапи становлення: Навч. посібник для студ. вищих навч. закл. / Інститут міжнародних відносин. – К.: Видавничий Дім «Ін Юре», 2001. – 447 с. </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Луць Л.А. Європейські міждержавні правові системи та проблеми інтеграції з ними правової системи України (теоретичні аспекти): Монографія. – К.: ІДП ім. В.М.Корецького НАН України, 2003. – 304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Мухаева Н.Р. Право Европейского Союза: Учеб. пособие для студ. ВУЗов по спец. 021100 «Юриспруденция» / Н.Р. Мухаева. – М.: ЮНИТИ-ДАНА, 2006. – 160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Опришко В.Ф. Право Європейського Союзу: Загальна частина: Підручник для студентів вищих навчальних закладів / В.Ф. Опришко, А.В. Омельченко, А.С. Фастовець; За ред. В.Ф. Опришко; Київ. нац. екон. ун-т. – К.: КНЕУ, 2002. – 459 с. </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Европейское право. Право Европейского Союза и правовое обеспечение защиты прав человека: учебник. - М.: Норма, 2005. - 960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Европейское право: Право Европейского Союза и правовое обеспечение защиты прав человека: Учебник для ВУЗов / Рук. авт. колл. и отв. ред. Л.М. Энтин; Моск. гос. ин-т междунар. отношений МИД России; Ин-т европейского права. – 2-е изд., пересмотр. и доп. – М.: Норма, 2007. – 939с.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lastRenderedPageBreak/>
        <w:t xml:space="preserve">Ентін Л.М. Право Европейского Союза: основные категории и понятия: Навч. посібник. – К.: ІМВ КНУ ім. Т. Шевченка, 2003. – 101 с. </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Посельський В. Конституційний устрій Європейського Союзу / Навч. посіб. – К.: Modus Vivendi, 2005. – 280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Посельський В. Європейський союз: інституційні основи європейської інтеграції. – К.: Смолоскип, 2002. – 168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 Європейського Союзу: навч. посіб. / В.М.Бесчастний, В.П.Філонов, О.В.Філонов, В.М. Субботін та ін.; за ред. В.М. Бесчастного. - 2-ге вид., стереотип. Рек. МОН. -К.: Знання, 2011. - 366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 Європейського Союзу: навчальний посібник / За заг. ред. Р.А. Петрова. - 2-ге вид. -К.: Істина, 2009. - 376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 Європейського Союзу: підручник / за ред. В.І.Муравйова . - Рек.  МОН. -К.: Юрінком Інтер, 2011. - 704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Право Європейського Союзу: Загальна частина: Підручник / В.Ф. Опришко, А.В. Омельченко, А.С. Фастовець. – К.: КНЕУ, 2002. – 460 с. </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Право Европейского Союза: Правовое рег. торгового оборота: Учеб. пособие / Под ред. В.В. Безбаха, А.Я. Капустина, В.К. Пучинского, РУДН. – М.: Зерцало, 1999. – 390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Рудік О. Конституція ЄС: етапи розробки та основні положення / Дніпропетровський регіональний ін-т держ. управління. – Д.: ДРІДУ НАДУ, 2005. – 84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Сорон Ж.-Л. Курс з Європейських інституцій: європейська головоломка: Підручник. – К. : IMB, 2001. – 444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Татам Алан  Право Європейського Союзу: підручник. - К.: Абрис, 1998. - 424 с.</w:t>
      </w:r>
    </w:p>
    <w:p w:rsidR="0013121B" w:rsidRPr="0013121B" w:rsidRDefault="0013121B" w:rsidP="0013121B">
      <w:pPr>
        <w:widowControl w:val="0"/>
        <w:numPr>
          <w:ilvl w:val="0"/>
          <w:numId w:val="9"/>
        </w:numPr>
        <w:spacing w:after="0" w:line="240" w:lineRule="auto"/>
        <w:ind w:right="-82"/>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 працює Європейський Союз: Довідник інституцій ЄС / Пер. з англ. Н. Мороз; Упор. Н. Мартиненко. – К.: Легко інк, 2005. – 52 с. </w:t>
      </w:r>
    </w:p>
    <w:p w:rsidR="0013121B" w:rsidRPr="0013121B" w:rsidRDefault="0013121B" w:rsidP="0013121B">
      <w:pPr>
        <w:spacing w:after="0" w:line="240" w:lineRule="auto"/>
        <w:rPr>
          <w:rFonts w:ascii="Times New Roman" w:eastAsia="Times New Roman" w:hAnsi="Times New Roman" w:cs="Times New Roman"/>
          <w:sz w:val="20"/>
          <w:szCs w:val="20"/>
          <w:lang w:eastAsia="ru-RU"/>
        </w:rPr>
      </w:pPr>
    </w:p>
    <w:p w:rsidR="0013121B" w:rsidRPr="0013121B" w:rsidRDefault="0013121B" w:rsidP="0013121B">
      <w:pPr>
        <w:spacing w:after="0" w:line="240" w:lineRule="auto"/>
        <w:rPr>
          <w:rFonts w:ascii="Times New Roman" w:eastAsia="Times New Roman" w:hAnsi="Times New Roman" w:cs="Times New Roman"/>
          <w:sz w:val="20"/>
          <w:szCs w:val="20"/>
          <w:lang w:eastAsia="ru-RU"/>
        </w:rPr>
      </w:pPr>
    </w:p>
    <w:p w:rsidR="0013121B" w:rsidRPr="0013121B" w:rsidRDefault="0013121B" w:rsidP="0013121B">
      <w:pPr>
        <w:spacing w:after="0" w:line="240" w:lineRule="auto"/>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Семінарське заняття 9. Трудове і соціальне право Європейського Союзу. (2год)</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Семінарське заняття спрямоване на вироблення знань щодо трудового законодавства ЄС, соціального партнерства. Студенти повинні проаналізувати правове регулювання трудових та пов’язаних з ними відносин в Європейському Союзі. Діяльність Європейського Союзу у регулюванні трудових та соціальних відносин спрямована на забезпечення працівників певними мінімальними гарантіями у відносинах між працівниками та роботодавцями, які виникають між ними відповідно до трудового контракту. Перша значна ініціатива стосовно цього мала місце в 1975 p., а саме прийняття Директиви про гармонізацію законів про колективне звільнення.</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lastRenderedPageBreak/>
        <w:t xml:space="preserve">Для кращого розуміння теми на студента покладається обов’язок ознайомитись із процедурою гармонізації національних законодавств в сфері регулювання трудових відносин, та запам’ятати стратегії працевлаштування на європейському рівні. </w:t>
      </w:r>
    </w:p>
    <w:p w:rsidR="0013121B" w:rsidRPr="0013121B" w:rsidRDefault="0013121B" w:rsidP="0013121B">
      <w:pPr>
        <w:widowControl w:val="0"/>
        <w:spacing w:after="0" w:line="240" w:lineRule="auto"/>
        <w:ind w:left="-360" w:firstLine="720"/>
        <w:jc w:val="center"/>
        <w:rPr>
          <w:rFonts w:ascii="Times New Roman" w:eastAsia="Times New Roman" w:hAnsi="Times New Roman" w:cs="Times New Roman"/>
          <w:b/>
          <w:color w:val="FF0000"/>
          <w:sz w:val="20"/>
          <w:szCs w:val="20"/>
          <w:lang w:eastAsia="ru-RU"/>
        </w:rPr>
      </w:pPr>
    </w:p>
    <w:p w:rsidR="0013121B" w:rsidRPr="0013121B" w:rsidRDefault="0013121B" w:rsidP="0013121B">
      <w:pPr>
        <w:widowControl w:val="0"/>
        <w:spacing w:after="0"/>
        <w:ind w:left="-360"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bCs/>
          <w:iCs/>
          <w:sz w:val="20"/>
          <w:szCs w:val="20"/>
          <w:lang w:eastAsia="ru-RU"/>
        </w:rPr>
        <w:t>Ключові слова:</w:t>
      </w:r>
      <w:r w:rsidRPr="0013121B">
        <w:rPr>
          <w:rFonts w:ascii="Times New Roman" w:eastAsia="Times New Roman" w:hAnsi="Times New Roman" w:cs="Times New Roman"/>
          <w:i/>
          <w:sz w:val="20"/>
          <w:szCs w:val="20"/>
          <w:lang w:eastAsia="ru-RU"/>
        </w:rPr>
        <w:t xml:space="preserve"> трудове право, працівники, партнерство, трудові відносини, права працівників, роботодавець, робочий час,   соціальне право, охорона праці, соціальне забезпечення, час відпочинку, працевлаштування в рамках ЄС. </w:t>
      </w:r>
    </w:p>
    <w:p w:rsidR="0013121B" w:rsidRPr="0013121B" w:rsidRDefault="0013121B" w:rsidP="0013121B">
      <w:pPr>
        <w:widowControl w:val="0"/>
        <w:spacing w:after="0" w:line="240" w:lineRule="auto"/>
        <w:ind w:left="-360"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012A9B">
      <w:pPr>
        <w:widowControl w:val="0"/>
        <w:tabs>
          <w:tab w:val="left" w:pos="851"/>
        </w:tabs>
        <w:spacing w:after="0" w:line="240" w:lineRule="auto"/>
        <w:ind w:firstLine="284"/>
        <w:jc w:val="center"/>
        <w:rPr>
          <w:rFonts w:ascii="Times New Roman" w:eastAsia="Times New Roman" w:hAnsi="Times New Roman" w:cs="Times New Roman"/>
          <w:b/>
          <w:sz w:val="20"/>
          <w:szCs w:val="20"/>
          <w:lang w:eastAsia="ru-RU"/>
        </w:rPr>
      </w:pPr>
    </w:p>
    <w:p w:rsidR="0013121B" w:rsidRPr="0013121B" w:rsidRDefault="0013121B" w:rsidP="00012A9B">
      <w:pPr>
        <w:numPr>
          <w:ilvl w:val="1"/>
          <w:numId w:val="27"/>
        </w:numPr>
        <w:shd w:val="clear" w:color="auto" w:fill="FFFFFF"/>
        <w:tabs>
          <w:tab w:val="num" w:pos="0"/>
          <w:tab w:val="left" w:pos="851"/>
        </w:tabs>
        <w:spacing w:after="100" w:afterAutospacing="1" w:line="240" w:lineRule="auto"/>
        <w:ind w:left="0" w:firstLine="284"/>
        <w:contextualSpacing/>
        <w:outlineLvl w:val="2"/>
        <w:rPr>
          <w:rFonts w:ascii="Times New Roman" w:eastAsia="Times New Roman" w:hAnsi="Times New Roman" w:cs="Times New Roman"/>
          <w:bCs/>
          <w:sz w:val="20"/>
          <w:szCs w:val="20"/>
          <w:lang w:eastAsia="uk-UA"/>
        </w:rPr>
      </w:pPr>
      <w:r w:rsidRPr="0013121B">
        <w:rPr>
          <w:rFonts w:ascii="Times New Roman" w:eastAsia="Times New Roman" w:hAnsi="Times New Roman" w:cs="Times New Roman"/>
          <w:bCs/>
          <w:sz w:val="20"/>
          <w:szCs w:val="20"/>
          <w:lang w:eastAsia="uk-UA"/>
        </w:rPr>
        <w:t>Основні етапи розвитку трудового та соціального права Євросоюзу</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Стратегія працевлаштування на європейському рівні. </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proofErr w:type="gramStart"/>
      <w:r w:rsidRPr="0013121B">
        <w:rPr>
          <w:rFonts w:ascii="Times New Roman" w:eastAsia="Times New Roman" w:hAnsi="Times New Roman" w:cs="Times New Roman"/>
          <w:sz w:val="20"/>
          <w:szCs w:val="20"/>
          <w:lang w:val="ru-RU" w:eastAsia="ru-RU"/>
        </w:rPr>
        <w:t>Соц</w:t>
      </w:r>
      <w:proofErr w:type="gramEnd"/>
      <w:r w:rsidRPr="0013121B">
        <w:rPr>
          <w:rFonts w:ascii="Times New Roman" w:eastAsia="Times New Roman" w:hAnsi="Times New Roman" w:cs="Times New Roman"/>
          <w:sz w:val="20"/>
          <w:szCs w:val="20"/>
          <w:lang w:val="ru-RU" w:eastAsia="ru-RU"/>
        </w:rPr>
        <w:t>іальна політика Євросоюзу та її основні моделі</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Заборона дискримінації у сфері трудового та </w:t>
      </w:r>
      <w:proofErr w:type="gramStart"/>
      <w:r w:rsidRPr="0013121B">
        <w:rPr>
          <w:rFonts w:ascii="Times New Roman" w:eastAsia="Times New Roman" w:hAnsi="Times New Roman" w:cs="Times New Roman"/>
          <w:sz w:val="20"/>
          <w:szCs w:val="20"/>
          <w:lang w:val="ru-RU" w:eastAsia="ru-RU"/>
        </w:rPr>
        <w:t>соц</w:t>
      </w:r>
      <w:proofErr w:type="gramEnd"/>
      <w:r w:rsidRPr="0013121B">
        <w:rPr>
          <w:rFonts w:ascii="Times New Roman" w:eastAsia="Times New Roman" w:hAnsi="Times New Roman" w:cs="Times New Roman"/>
          <w:sz w:val="20"/>
          <w:szCs w:val="20"/>
          <w:lang w:val="ru-RU" w:eastAsia="ru-RU"/>
        </w:rPr>
        <w:t>іального права Євросоюзу</w:t>
      </w:r>
      <w:r w:rsidRPr="0013121B">
        <w:rPr>
          <w:rFonts w:ascii="Times New Roman" w:eastAsia="Times New Roman" w:hAnsi="Times New Roman" w:cs="Times New Roman"/>
          <w:sz w:val="20"/>
          <w:szCs w:val="20"/>
          <w:lang w:eastAsia="ru-RU"/>
        </w:rPr>
        <w:t xml:space="preserve">. </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val="ru-RU" w:eastAsia="ru-RU"/>
        </w:rPr>
        <w:t xml:space="preserve">Регламентація робочого часу та часу відпочинку </w:t>
      </w:r>
      <w:proofErr w:type="gramStart"/>
      <w:r w:rsidRPr="0013121B">
        <w:rPr>
          <w:rFonts w:ascii="Times New Roman" w:eastAsia="Times New Roman" w:hAnsi="Times New Roman" w:cs="Times New Roman"/>
          <w:sz w:val="20"/>
          <w:szCs w:val="20"/>
          <w:lang w:val="ru-RU" w:eastAsia="ru-RU"/>
        </w:rPr>
        <w:t>в</w:t>
      </w:r>
      <w:proofErr w:type="gramEnd"/>
      <w:r w:rsidRPr="0013121B">
        <w:rPr>
          <w:rFonts w:ascii="Times New Roman" w:eastAsia="Times New Roman" w:hAnsi="Times New Roman" w:cs="Times New Roman"/>
          <w:sz w:val="20"/>
          <w:szCs w:val="20"/>
          <w:lang w:val="ru-RU" w:eastAsia="ru-RU"/>
        </w:rPr>
        <w:t xml:space="preserve"> праві Європейського Союзу</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Охорона праці в ЄС та права працівників.</w:t>
      </w:r>
    </w:p>
    <w:p w:rsidR="0013121B" w:rsidRPr="0013121B" w:rsidRDefault="0013121B" w:rsidP="00012A9B">
      <w:pPr>
        <w:widowControl w:val="0"/>
        <w:numPr>
          <w:ilvl w:val="1"/>
          <w:numId w:val="27"/>
        </w:numPr>
        <w:tabs>
          <w:tab w:val="num" w:pos="0"/>
          <w:tab w:val="left" w:pos="851"/>
        </w:tabs>
        <w:spacing w:after="0" w:line="240" w:lineRule="auto"/>
        <w:ind w:left="0" w:firstLine="284"/>
        <w:contextualSpacing/>
        <w:rPr>
          <w:rFonts w:ascii="Times New Roman" w:eastAsia="Times New Roman" w:hAnsi="Times New Roman" w:cs="Times New Roman"/>
          <w:sz w:val="20"/>
          <w:szCs w:val="20"/>
          <w:lang w:eastAsia="ru-RU"/>
        </w:rPr>
      </w:pPr>
      <w:proofErr w:type="gramStart"/>
      <w:r w:rsidRPr="0013121B">
        <w:rPr>
          <w:rFonts w:ascii="Times New Roman" w:eastAsia="Times New Roman" w:hAnsi="Times New Roman" w:cs="Times New Roman"/>
          <w:sz w:val="20"/>
          <w:szCs w:val="20"/>
          <w:lang w:val="ru-RU" w:eastAsia="ru-RU"/>
        </w:rPr>
        <w:t>Соц</w:t>
      </w:r>
      <w:proofErr w:type="gramEnd"/>
      <w:r w:rsidRPr="0013121B">
        <w:rPr>
          <w:rFonts w:ascii="Times New Roman" w:eastAsia="Times New Roman" w:hAnsi="Times New Roman" w:cs="Times New Roman"/>
          <w:sz w:val="20"/>
          <w:szCs w:val="20"/>
          <w:lang w:val="ru-RU" w:eastAsia="ru-RU"/>
        </w:rPr>
        <w:t>іальне забезпечення в Євросоюзі</w:t>
      </w:r>
    </w:p>
    <w:p w:rsidR="0013121B" w:rsidRPr="0013121B" w:rsidRDefault="0013121B" w:rsidP="00012A9B">
      <w:pPr>
        <w:widowControl w:val="0"/>
        <w:tabs>
          <w:tab w:val="left" w:pos="851"/>
        </w:tabs>
        <w:spacing w:after="0" w:line="240" w:lineRule="auto"/>
        <w:ind w:firstLine="284"/>
        <w:contextualSpacing/>
        <w:rPr>
          <w:rFonts w:ascii="Times New Roman" w:eastAsia="Times New Roman" w:hAnsi="Times New Roman" w:cs="Times New Roman"/>
          <w:b/>
          <w:color w:val="FF0000"/>
          <w:sz w:val="20"/>
          <w:szCs w:val="20"/>
          <w:lang w:eastAsia="ru-RU"/>
        </w:rPr>
      </w:pPr>
    </w:p>
    <w:p w:rsidR="0013121B" w:rsidRPr="0013121B" w:rsidRDefault="0013121B" w:rsidP="00012A9B">
      <w:pPr>
        <w:widowControl w:val="0"/>
        <w:tabs>
          <w:tab w:val="left" w:pos="851"/>
        </w:tabs>
        <w:spacing w:after="0" w:line="240" w:lineRule="auto"/>
        <w:ind w:firstLine="284"/>
        <w:rPr>
          <w:rFonts w:ascii="Times New Roman" w:eastAsia="Times New Roman" w:hAnsi="Times New Roman" w:cs="Times New Roman"/>
          <w:b/>
          <w:color w:val="FF0000"/>
          <w:sz w:val="20"/>
          <w:szCs w:val="20"/>
          <w:lang w:eastAsia="ru-RU"/>
        </w:rPr>
      </w:pPr>
    </w:p>
    <w:p w:rsidR="0013121B" w:rsidRPr="0013121B" w:rsidRDefault="0013121B" w:rsidP="00012A9B">
      <w:pPr>
        <w:widowControl w:val="0"/>
        <w:tabs>
          <w:tab w:val="left" w:pos="851"/>
        </w:tabs>
        <w:spacing w:after="0" w:line="240" w:lineRule="auto"/>
        <w:ind w:firstLine="284"/>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та завдання для самоконтролю:</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Дайте визначення трудового права ЄС. </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Окресліть етапи формування соціального права ЄС.</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Перелічіть стратегії працевлаштування в ЄС</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Дайте перелік прав, які надані працівникам при звільненні. </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В чому полягає обмеження тіньового працевлаштування? </w:t>
      </w:r>
    </w:p>
    <w:p w:rsidR="0013121B" w:rsidRPr="0013121B" w:rsidRDefault="0013121B" w:rsidP="00012A9B">
      <w:pPr>
        <w:widowControl w:val="0"/>
        <w:numPr>
          <w:ilvl w:val="2"/>
          <w:numId w:val="27"/>
        </w:numPr>
        <w:tabs>
          <w:tab w:val="num" w:pos="567"/>
          <w:tab w:val="left" w:pos="851"/>
        </w:tabs>
        <w:spacing w:after="0" w:line="240" w:lineRule="auto"/>
        <w:ind w:left="0" w:firstLine="284"/>
        <w:contextualSpacing/>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Які напрями охорони праці в Європейському Союзі ви знаєте?</w:t>
      </w:r>
    </w:p>
    <w:p w:rsidR="0013121B" w:rsidRPr="0013121B" w:rsidRDefault="0013121B" w:rsidP="0013121B">
      <w:pPr>
        <w:widowControl w:val="0"/>
        <w:spacing w:after="0" w:line="240" w:lineRule="auto"/>
        <w:ind w:left="-360" w:firstLine="720"/>
        <w:rPr>
          <w:rFonts w:ascii="Times New Roman" w:eastAsia="Times New Roman" w:hAnsi="Times New Roman" w:cs="Times New Roman"/>
          <w:b/>
          <w:color w:val="FF0000"/>
          <w:sz w:val="20"/>
          <w:szCs w:val="20"/>
          <w:lang w:eastAsia="ru-RU"/>
        </w:rPr>
      </w:pPr>
    </w:p>
    <w:p w:rsidR="0013121B" w:rsidRPr="0013121B" w:rsidRDefault="0013121B" w:rsidP="0013121B">
      <w:pPr>
        <w:widowControl w:val="0"/>
        <w:spacing w:after="0" w:line="240" w:lineRule="auto"/>
        <w:ind w:left="-360" w:firstLine="720"/>
        <w:rPr>
          <w:rFonts w:ascii="Times New Roman" w:eastAsia="Times New Roman" w:hAnsi="Times New Roman" w:cs="Times New Roman"/>
          <w:b/>
          <w:color w:val="FF0000"/>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spacing w:after="0" w:line="240" w:lineRule="auto"/>
        <w:ind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В.М.Бесчасного. К.:Знання, 2010.-366с.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Р.А.Петрова.-4-те видання, змінене і доповнене.-К.:Істина, 2011.-376с.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Дубовицька О.А. Європейське корпоративне право: Свобода переміщення компаній у Європейському співтоваристві.-М.,2004.</w:t>
      </w:r>
    </w:p>
    <w:p w:rsidR="00012A9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13121B" w:rsidRPr="00012A9B" w:rsidRDefault="00012A9B" w:rsidP="00012A9B">
      <w:pPr>
        <w:widowControl w:val="0"/>
        <w:autoSpaceDE w:val="0"/>
        <w:autoSpaceDN w:val="0"/>
        <w:adjustRightInd w:val="0"/>
        <w:spacing w:after="0" w:line="240" w:lineRule="auto"/>
        <w:ind w:left="360"/>
        <w:contextualSpacing/>
        <w:jc w:val="center"/>
        <w:rPr>
          <w:rFonts w:ascii="Times New Roman" w:eastAsia="Times New Roman" w:hAnsi="Times New Roman" w:cs="Times New Roman"/>
          <w:b/>
          <w:sz w:val="20"/>
          <w:szCs w:val="20"/>
          <w:lang w:eastAsia="ru-RU"/>
        </w:rPr>
      </w:pPr>
      <w:r w:rsidRPr="00012A9B">
        <w:rPr>
          <w:rFonts w:ascii="Times New Roman CYR" w:eastAsia="Times New Roman" w:hAnsi="Times New Roman CYR" w:cs="Times New Roman CYR"/>
          <w:sz w:val="20"/>
          <w:szCs w:val="20"/>
          <w:lang w:eastAsia="ru-RU"/>
        </w:rPr>
        <w:br w:type="column"/>
      </w:r>
      <w:r w:rsidR="0013121B" w:rsidRPr="00012A9B">
        <w:rPr>
          <w:rFonts w:ascii="Times New Roman" w:eastAsia="Times New Roman" w:hAnsi="Times New Roman" w:cs="Times New Roman"/>
          <w:b/>
          <w:sz w:val="20"/>
          <w:szCs w:val="20"/>
          <w:lang w:eastAsia="ru-RU"/>
        </w:rPr>
        <w:lastRenderedPageBreak/>
        <w:t>Семінарське заняття 10. Захист прав людини в ЄС. Право зовнішніх зносин ЄС. Європейська політика сусідства (</w:t>
      </w:r>
      <w:r w:rsidR="0013121B" w:rsidRPr="00012A9B">
        <w:rPr>
          <w:rFonts w:ascii="Times New Roman" w:eastAsia="Times New Roman" w:hAnsi="Times New Roman" w:cs="Times New Roman"/>
          <w:b/>
          <w:sz w:val="20"/>
          <w:szCs w:val="20"/>
          <w:lang w:val="en-US" w:eastAsia="ru-RU"/>
        </w:rPr>
        <w:t>European neighborhood policy</w:t>
      </w:r>
      <w:r w:rsidR="0013121B" w:rsidRPr="00012A9B">
        <w:rPr>
          <w:rFonts w:ascii="Times New Roman" w:eastAsia="Times New Roman" w:hAnsi="Times New Roman" w:cs="Times New Roman"/>
          <w:b/>
          <w:sz w:val="20"/>
          <w:szCs w:val="20"/>
          <w:lang w:eastAsia="ru-RU"/>
        </w:rPr>
        <w:t>) (4год)</w:t>
      </w:r>
    </w:p>
    <w:p w:rsidR="0013121B" w:rsidRPr="0013121B" w:rsidRDefault="0013121B" w:rsidP="0013121B">
      <w:pPr>
        <w:widowControl w:val="0"/>
        <w:spacing w:after="0" w:line="240" w:lineRule="auto"/>
        <w:ind w:left="-360" w:right="-185" w:firstLine="720"/>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Ключовим завданням, яке стоїть перед студентами, є опрацювання положень Хартії основоположних прав ЄС 2000 року. Окрім того, студенти повинні ознайомитись із процедурою обрання  Європейського омбудсмена, знати його повноваження. Крім того, студенти повинні розуміти значення категорії «європейське громадянство».</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Також в даній темі необхідно знати Європейську політику сусідства (ЄПС). </w:t>
      </w:r>
      <w:r w:rsidRPr="0013121B">
        <w:rPr>
          <w:rFonts w:ascii="Times New Roman" w:eastAsia="Times New Roman" w:hAnsi="Times New Roman" w:cs="Times New Roman"/>
          <w:bCs/>
          <w:sz w:val="20"/>
          <w:szCs w:val="20"/>
          <w:lang w:eastAsia="ru-RU"/>
        </w:rPr>
        <w:t xml:space="preserve">Завдання ЄПС полягає у тому, щоб поділитися перевагами розширення ЄС з країнами-сусідами у відношенні зміцнення стабільності, безпеки та добробуту усіх, на кого поширюється дія цієї політики. Розроблено з метою упередити появу нових ліній розмежування між розширеним ЄС та його сусідами та запропонувати їм можливість участі у різноманітних видах діяльності ЄС за допомогою більш інтенсивної співпраці у сфері політики, безпеки, економіки та культури. </w:t>
      </w:r>
    </w:p>
    <w:p w:rsidR="0013121B" w:rsidRPr="0013121B" w:rsidRDefault="0013121B" w:rsidP="0013121B">
      <w:pPr>
        <w:widowControl w:val="0"/>
        <w:spacing w:after="0" w:line="240" w:lineRule="auto"/>
        <w:ind w:left="-360" w:right="-185" w:firstLine="72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Перед студентами поставлено завдання проаналізувати шлях, який пройшла Україна з моменту підписання Угоди про партнерство та співробітництво і до підписання Угоди про асоціацію з ЄС. Для кращого порівняння слід розглянути особливості співпраці ЄС з Молдовою, Грузією та Білоруссю.</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bCs/>
          <w:sz w:val="20"/>
          <w:szCs w:val="20"/>
          <w:lang w:eastAsia="ru-RU"/>
        </w:rPr>
        <w:t xml:space="preserve"> </w:t>
      </w:r>
    </w:p>
    <w:p w:rsidR="0013121B" w:rsidRPr="0013121B" w:rsidRDefault="0013121B" w:rsidP="0013121B">
      <w:pPr>
        <w:widowControl w:val="0"/>
        <w:spacing w:after="0" w:line="240" w:lineRule="auto"/>
        <w:ind w:left="-360" w:firstLine="720"/>
        <w:jc w:val="both"/>
        <w:rPr>
          <w:rFonts w:ascii="Times New Roman" w:eastAsia="Times New Roman" w:hAnsi="Times New Roman" w:cs="Times New Roman"/>
          <w:i/>
          <w:sz w:val="20"/>
          <w:szCs w:val="20"/>
          <w:lang w:eastAsia="ru-RU"/>
        </w:rPr>
      </w:pPr>
      <w:r w:rsidRPr="0013121B">
        <w:rPr>
          <w:rFonts w:ascii="Times New Roman" w:eastAsia="Times New Roman" w:hAnsi="Times New Roman" w:cs="Times New Roman"/>
          <w:b/>
          <w:sz w:val="20"/>
          <w:szCs w:val="20"/>
          <w:lang w:eastAsia="ru-RU"/>
        </w:rPr>
        <w:t>Ключові слова:</w:t>
      </w:r>
      <w:r w:rsidRPr="0013121B">
        <w:rPr>
          <w:rFonts w:ascii="Times New Roman" w:eastAsia="Times New Roman" w:hAnsi="Times New Roman" w:cs="Times New Roman"/>
          <w:i/>
          <w:sz w:val="20"/>
          <w:szCs w:val="20"/>
          <w:lang w:eastAsia="ru-RU"/>
        </w:rPr>
        <w:t xml:space="preserve"> права людини, громадянство, європейське громадянство, хартія, захист прав людини, Європейський омбудсмен, міжнародна правосуб’єктність, договірна практика, зовнішні зносини ЄС, </w:t>
      </w:r>
      <w:r w:rsidRPr="0013121B">
        <w:rPr>
          <w:rFonts w:ascii="Times New Roman" w:eastAsia="Times New Roman" w:hAnsi="Times New Roman" w:cs="Times New Roman"/>
          <w:i/>
          <w:color w:val="000000"/>
          <w:sz w:val="20"/>
          <w:szCs w:val="20"/>
          <w:lang w:val="en-US" w:eastAsia="ru-RU"/>
        </w:rPr>
        <w:t>acquis</w:t>
      </w:r>
      <w:r w:rsidRPr="0013121B">
        <w:rPr>
          <w:rFonts w:ascii="Times New Roman" w:eastAsia="Times New Roman" w:hAnsi="Times New Roman" w:cs="Times New Roman"/>
          <w:i/>
          <w:color w:val="000000"/>
          <w:sz w:val="20"/>
          <w:szCs w:val="20"/>
          <w:lang w:eastAsia="ru-RU"/>
        </w:rPr>
        <w:t xml:space="preserve"> </w:t>
      </w:r>
      <w:r w:rsidRPr="0013121B">
        <w:rPr>
          <w:rFonts w:ascii="Times New Roman" w:eastAsia="Times New Roman" w:hAnsi="Times New Roman" w:cs="Times New Roman"/>
          <w:i/>
          <w:color w:val="000000"/>
          <w:sz w:val="20"/>
          <w:szCs w:val="20"/>
          <w:lang w:val="en-US" w:eastAsia="ru-RU"/>
        </w:rPr>
        <w:t>communautaire</w:t>
      </w:r>
      <w:r w:rsidRPr="0013121B">
        <w:rPr>
          <w:rFonts w:ascii="Times New Roman" w:eastAsia="Times New Roman" w:hAnsi="Times New Roman" w:cs="Times New Roman"/>
          <w:i/>
          <w:color w:val="000000"/>
          <w:sz w:val="20"/>
          <w:szCs w:val="20"/>
          <w:lang w:eastAsia="ru-RU"/>
        </w:rPr>
        <w:t xml:space="preserve">, </w:t>
      </w:r>
      <w:r w:rsidRPr="0013121B">
        <w:rPr>
          <w:rFonts w:ascii="Times New Roman" w:eastAsia="Times New Roman" w:hAnsi="Times New Roman" w:cs="Times New Roman"/>
          <w:i/>
          <w:sz w:val="20"/>
          <w:szCs w:val="20"/>
          <w:lang w:eastAsia="ru-RU"/>
        </w:rPr>
        <w:t xml:space="preserve">східне партнерство, співробітництво, Європейська політика сусідства, Угода про співпрацю, Україна, Грузія, Молдова, розширення ЄС, економічна співпраця, безвізовий режим, реформи державного сектора.    </w:t>
      </w:r>
    </w:p>
    <w:p w:rsidR="0013121B" w:rsidRPr="0013121B" w:rsidRDefault="0013121B" w:rsidP="0013121B">
      <w:pPr>
        <w:widowControl w:val="0"/>
        <w:spacing w:after="0" w:line="240" w:lineRule="auto"/>
        <w:ind w:left="-360" w:right="-185"/>
        <w:jc w:val="center"/>
        <w:rPr>
          <w:rFonts w:ascii="Times New Roman" w:eastAsia="Times New Roman" w:hAnsi="Times New Roman" w:cs="Times New Roman"/>
          <w:i/>
          <w:sz w:val="20"/>
          <w:szCs w:val="20"/>
          <w:lang w:eastAsia="ru-RU"/>
        </w:rPr>
      </w:pPr>
    </w:p>
    <w:p w:rsidR="0013121B" w:rsidRPr="0013121B" w:rsidRDefault="0013121B" w:rsidP="0013121B">
      <w:pPr>
        <w:widowControl w:val="0"/>
        <w:spacing w:after="0" w:line="240" w:lineRule="auto"/>
        <w:ind w:left="-360" w:firstLine="720"/>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План:</w:t>
      </w:r>
    </w:p>
    <w:p w:rsidR="0013121B" w:rsidRPr="0013121B" w:rsidRDefault="0013121B" w:rsidP="0013121B">
      <w:pPr>
        <w:widowControl w:val="0"/>
        <w:spacing w:after="0" w:line="240" w:lineRule="auto"/>
        <w:ind w:left="-360" w:firstLine="720"/>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Ч.1</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Становлення та розвиток захисту прав людини в Євросоюзі</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Європейське громадянство. </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Стратегічні рамки ЄС щодо прав людини та демократії. </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Хартія основних прав Європейського Союзу.</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Інституційний механізм Євросоюзу у сфері захисту прав людини. Статус Європейського омбудсмена. Функції Європейського омбудсмена. </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Міжнародна правосуб’єкнтість ЄС  та договірна практика Євросоюзу</w:t>
      </w:r>
      <w:r w:rsidRPr="0013121B">
        <w:rPr>
          <w:rFonts w:ascii="Times New Roman" w:eastAsia="Times New Roman" w:hAnsi="Times New Roman" w:cs="Times New Roman"/>
          <w:sz w:val="20"/>
          <w:szCs w:val="20"/>
          <w:lang w:val="ru-RU" w:eastAsia="ru-RU"/>
        </w:rPr>
        <w:t>.</w:t>
      </w:r>
    </w:p>
    <w:p w:rsidR="0013121B" w:rsidRPr="0013121B" w:rsidRDefault="0013121B" w:rsidP="00315E1C">
      <w:pPr>
        <w:widowControl w:val="0"/>
        <w:numPr>
          <w:ilvl w:val="3"/>
          <w:numId w:val="27"/>
        </w:numPr>
        <w:tabs>
          <w:tab w:val="clear" w:pos="2880"/>
          <w:tab w:val="num" w:pos="-284"/>
          <w:tab w:val="num" w:pos="0"/>
          <w:tab w:val="left" w:pos="426"/>
        </w:tabs>
        <w:spacing w:after="0" w:line="240" w:lineRule="auto"/>
        <w:ind w:left="426" w:hanging="1135"/>
        <w:contextualSpacing/>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color w:val="000000"/>
          <w:sz w:val="20"/>
          <w:szCs w:val="20"/>
          <w:lang w:val="ru-RU" w:eastAsia="ru-RU"/>
        </w:rPr>
        <w:t>Поняття</w:t>
      </w:r>
      <w:r w:rsidRPr="0013121B">
        <w:rPr>
          <w:rFonts w:ascii="Times New Roman" w:eastAsia="Times New Roman" w:hAnsi="Times New Roman" w:cs="Times New Roman"/>
          <w:color w:val="000000"/>
          <w:sz w:val="20"/>
          <w:szCs w:val="20"/>
          <w:lang w:val="en-US" w:eastAsia="ru-RU"/>
        </w:rPr>
        <w:t xml:space="preserve"> </w:t>
      </w:r>
      <w:r w:rsidRPr="0013121B">
        <w:rPr>
          <w:rFonts w:ascii="Times New Roman" w:eastAsia="Times New Roman" w:hAnsi="Times New Roman" w:cs="Times New Roman"/>
          <w:color w:val="000000"/>
          <w:sz w:val="20"/>
          <w:szCs w:val="20"/>
          <w:lang w:val="ru-RU" w:eastAsia="ru-RU"/>
        </w:rPr>
        <w:t>та</w:t>
      </w:r>
      <w:r w:rsidRPr="0013121B">
        <w:rPr>
          <w:rFonts w:ascii="Times New Roman" w:eastAsia="Times New Roman" w:hAnsi="Times New Roman" w:cs="Times New Roman"/>
          <w:color w:val="000000"/>
          <w:sz w:val="20"/>
          <w:szCs w:val="20"/>
          <w:lang w:val="en-US" w:eastAsia="ru-RU"/>
        </w:rPr>
        <w:t xml:space="preserve"> </w:t>
      </w:r>
      <w:r w:rsidRPr="0013121B">
        <w:rPr>
          <w:rFonts w:ascii="Times New Roman" w:eastAsia="Times New Roman" w:hAnsi="Times New Roman" w:cs="Times New Roman"/>
          <w:color w:val="000000"/>
          <w:sz w:val="20"/>
          <w:szCs w:val="20"/>
          <w:lang w:val="ru-RU" w:eastAsia="ru-RU"/>
        </w:rPr>
        <w:t>змі</w:t>
      </w:r>
      <w:proofErr w:type="gramStart"/>
      <w:r w:rsidRPr="0013121B">
        <w:rPr>
          <w:rFonts w:ascii="Times New Roman" w:eastAsia="Times New Roman" w:hAnsi="Times New Roman" w:cs="Times New Roman"/>
          <w:color w:val="000000"/>
          <w:sz w:val="20"/>
          <w:szCs w:val="20"/>
          <w:lang w:val="ru-RU" w:eastAsia="ru-RU"/>
        </w:rPr>
        <w:t>ст</w:t>
      </w:r>
      <w:proofErr w:type="gramEnd"/>
      <w:r w:rsidRPr="0013121B">
        <w:rPr>
          <w:rFonts w:ascii="Times New Roman" w:eastAsia="Times New Roman" w:hAnsi="Times New Roman" w:cs="Times New Roman"/>
          <w:color w:val="000000"/>
          <w:sz w:val="20"/>
          <w:szCs w:val="20"/>
          <w:lang w:val="en-US" w:eastAsia="ru-RU"/>
        </w:rPr>
        <w:t xml:space="preserve"> </w:t>
      </w:r>
      <w:r w:rsidRPr="0013121B">
        <w:rPr>
          <w:rFonts w:ascii="Times New Roman" w:eastAsia="Times New Roman" w:hAnsi="Times New Roman" w:cs="Times New Roman"/>
          <w:i/>
          <w:iCs/>
          <w:color w:val="000000"/>
          <w:sz w:val="20"/>
          <w:szCs w:val="20"/>
          <w:lang w:val="en-US" w:eastAsia="ru-RU"/>
        </w:rPr>
        <w:t>acquis communautaire</w:t>
      </w:r>
      <w:r w:rsidRPr="0013121B">
        <w:rPr>
          <w:rFonts w:ascii="Times New Roman" w:eastAsia="Times New Roman" w:hAnsi="Times New Roman" w:cs="Times New Roman"/>
          <w:color w:val="000000"/>
          <w:sz w:val="20"/>
          <w:szCs w:val="20"/>
          <w:lang w:eastAsia="ru-RU"/>
        </w:rPr>
        <w:t>.</w:t>
      </w:r>
    </w:p>
    <w:p w:rsidR="0013121B" w:rsidRPr="0013121B" w:rsidRDefault="0013121B" w:rsidP="0013121B">
      <w:pPr>
        <w:widowControl w:val="0"/>
        <w:spacing w:after="0" w:line="240" w:lineRule="auto"/>
        <w:ind w:right="-185"/>
        <w:rPr>
          <w:rFonts w:ascii="Times New Roman" w:eastAsia="Times New Roman" w:hAnsi="Times New Roman" w:cs="Times New Roman"/>
          <w:i/>
          <w:sz w:val="20"/>
          <w:szCs w:val="20"/>
          <w:lang w:eastAsia="ru-RU"/>
        </w:rPr>
      </w:pPr>
    </w:p>
    <w:p w:rsidR="0013121B" w:rsidRPr="0013121B" w:rsidRDefault="0013121B" w:rsidP="0013121B">
      <w:pPr>
        <w:widowControl w:val="0"/>
        <w:spacing w:after="0" w:line="240" w:lineRule="auto"/>
        <w:ind w:right="-185"/>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       Ч.2</w:t>
      </w:r>
    </w:p>
    <w:p w:rsidR="0013121B" w:rsidRPr="0013121B"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Інструменти європейської політики сусідства та партнерства. </w:t>
      </w:r>
    </w:p>
    <w:p w:rsidR="0013121B" w:rsidRPr="0013121B"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Характеристика Угоди про партнерство і співробітництво між ЄС та Україною.</w:t>
      </w:r>
    </w:p>
    <w:p w:rsidR="0013121B" w:rsidRPr="0013121B"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Підписання Угоди про асоціацію з ЄС (2014 рік.) Особливості Угоди.</w:t>
      </w:r>
    </w:p>
    <w:p w:rsidR="0013121B" w:rsidRPr="0013121B"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Європейська політика сусідства та Молдова і Грузія – перспективи реалізації.</w:t>
      </w:r>
    </w:p>
    <w:p w:rsidR="00315E1C" w:rsidRDefault="0013121B" w:rsidP="00315E1C">
      <w:pPr>
        <w:widowControl w:val="0"/>
        <w:numPr>
          <w:ilvl w:val="4"/>
          <w:numId w:val="27"/>
        </w:numPr>
        <w:tabs>
          <w:tab w:val="num" w:pos="709"/>
        </w:tabs>
        <w:spacing w:after="0" w:line="240" w:lineRule="auto"/>
        <w:ind w:left="-284" w:hanging="357"/>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Європейська політика сусідства та Білорусь – перспективи реалізації.</w:t>
      </w:r>
    </w:p>
    <w:p w:rsidR="0013121B" w:rsidRPr="0013121B" w:rsidRDefault="00315E1C" w:rsidP="00315E1C">
      <w:pPr>
        <w:widowControl w:val="0"/>
        <w:tabs>
          <w:tab w:val="num" w:pos="426"/>
          <w:tab w:val="left" w:pos="3402"/>
        </w:tabs>
        <w:spacing w:after="0" w:line="240" w:lineRule="auto"/>
        <w:ind w:left="567" w:hanging="567"/>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br w:type="column"/>
      </w:r>
      <w:r w:rsidR="0013121B" w:rsidRPr="0013121B">
        <w:rPr>
          <w:rFonts w:ascii="Times New Roman" w:eastAsia="Times New Roman" w:hAnsi="Times New Roman" w:cs="Times New Roman"/>
          <w:b/>
          <w:sz w:val="20"/>
          <w:szCs w:val="20"/>
          <w:lang w:eastAsia="ru-RU"/>
        </w:rPr>
        <w:lastRenderedPageBreak/>
        <w:t>Теми для коротких доповідей:</w:t>
      </w:r>
    </w:p>
    <w:p w:rsidR="0013121B" w:rsidRPr="0013121B" w:rsidRDefault="0013121B" w:rsidP="00315E1C">
      <w:pPr>
        <w:numPr>
          <w:ilvl w:val="4"/>
          <w:numId w:val="12"/>
        </w:numPr>
        <w:tabs>
          <w:tab w:val="clear" w:pos="3600"/>
          <w:tab w:val="num" w:pos="0"/>
          <w:tab w:val="num" w:pos="426"/>
          <w:tab w:val="left" w:pos="3402"/>
        </w:tabs>
        <w:spacing w:after="0" w:line="240" w:lineRule="auto"/>
        <w:ind w:left="567" w:hanging="567"/>
        <w:contextualSpacing/>
        <w:rPr>
          <w:rFonts w:ascii="Times New Roman" w:eastAsia="Times New Roman" w:hAnsi="Times New Roman" w:cs="Times New Roman"/>
          <w:sz w:val="20"/>
          <w:szCs w:val="20"/>
          <w:lang w:val="ru-RU" w:eastAsia="ru-RU"/>
        </w:rPr>
      </w:pPr>
      <w:r w:rsidRPr="0013121B">
        <w:rPr>
          <w:rFonts w:ascii="Times New Roman" w:eastAsia="Times New Roman" w:hAnsi="Times New Roman" w:cs="Times New Roman"/>
          <w:sz w:val="20"/>
          <w:szCs w:val="20"/>
          <w:lang w:val="ru-RU" w:eastAsia="ru-RU"/>
        </w:rPr>
        <w:t>Перспективи реалізації програми добросусідства Азербайджан – ЄС</w:t>
      </w:r>
      <w:r w:rsidRPr="0013121B">
        <w:rPr>
          <w:rFonts w:ascii="Times New Roman" w:eastAsia="Times New Roman" w:hAnsi="Times New Roman" w:cs="Times New Roman"/>
          <w:sz w:val="20"/>
          <w:szCs w:val="20"/>
          <w:lang w:eastAsia="ru-RU"/>
        </w:rPr>
        <w:t xml:space="preserve">. </w:t>
      </w:r>
    </w:p>
    <w:p w:rsidR="0013121B" w:rsidRPr="0013121B" w:rsidRDefault="0013121B" w:rsidP="00315E1C">
      <w:pPr>
        <w:numPr>
          <w:ilvl w:val="4"/>
          <w:numId w:val="12"/>
        </w:numPr>
        <w:tabs>
          <w:tab w:val="clear" w:pos="3600"/>
          <w:tab w:val="num" w:pos="0"/>
          <w:tab w:val="num" w:pos="426"/>
          <w:tab w:val="left" w:pos="3402"/>
        </w:tabs>
        <w:spacing w:after="0" w:line="240" w:lineRule="auto"/>
        <w:ind w:left="567" w:hanging="567"/>
        <w:contextualSpacing/>
        <w:rPr>
          <w:rFonts w:ascii="Times New Roman" w:eastAsia="Times New Roman" w:hAnsi="Times New Roman" w:cs="Times New Roman"/>
          <w:sz w:val="20"/>
          <w:szCs w:val="20"/>
          <w:lang w:val="ru-RU" w:eastAsia="ru-RU"/>
        </w:rPr>
      </w:pPr>
      <w:r w:rsidRPr="0013121B">
        <w:rPr>
          <w:rFonts w:ascii="Times New Roman" w:eastAsia="Times New Roman" w:hAnsi="Times New Roman" w:cs="Times New Roman"/>
          <w:sz w:val="20"/>
          <w:szCs w:val="20"/>
          <w:lang w:val="ru-RU" w:eastAsia="ru-RU"/>
        </w:rPr>
        <w:t>Перспективи реалізації програми добросусідства Палестина – ЄС</w:t>
      </w:r>
      <w:r w:rsidRPr="0013121B">
        <w:rPr>
          <w:rFonts w:ascii="Times New Roman" w:eastAsia="Times New Roman" w:hAnsi="Times New Roman" w:cs="Times New Roman"/>
          <w:sz w:val="20"/>
          <w:szCs w:val="20"/>
          <w:lang w:eastAsia="ru-RU"/>
        </w:rPr>
        <w:t xml:space="preserve">. </w:t>
      </w:r>
    </w:p>
    <w:p w:rsidR="0013121B" w:rsidRPr="0013121B" w:rsidRDefault="0013121B" w:rsidP="0013121B">
      <w:pPr>
        <w:widowControl w:val="0"/>
        <w:spacing w:after="0" w:line="240" w:lineRule="auto"/>
        <w:ind w:left="3600" w:right="-185"/>
        <w:contextualSpacing/>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Питання і завдання для самоконтролю:</w:t>
      </w:r>
    </w:p>
    <w:p w:rsidR="0013121B" w:rsidRPr="0013121B" w:rsidRDefault="0013121B" w:rsidP="0013121B">
      <w:pPr>
        <w:widowControl w:val="0"/>
        <w:spacing w:after="0" w:line="240" w:lineRule="auto"/>
        <w:ind w:right="-185"/>
        <w:jc w:val="center"/>
        <w:rPr>
          <w:rFonts w:ascii="Times New Roman" w:eastAsia="Times New Roman" w:hAnsi="Times New Roman" w:cs="Times New Roman"/>
          <w:b/>
          <w:sz w:val="20"/>
          <w:szCs w:val="20"/>
          <w:lang w:eastAsia="ru-RU"/>
        </w:rPr>
      </w:pP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Окресліть рамки ЄС щодо дотримання прав людини.</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 Яким чином відбувається співпраця ЄС із Європейським судом з прав людини?</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Охарактеризуєте етапи становлення захисту прав людини в Європейському Союзі.</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Які інституції покликані забезпечити дотримання прав людини?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Розкрийте повноваження Європейського омбудсмена.</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 Як організована діяльність Європейського омбудсмена?</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Яка процедура проведення розслідування Європейським омбудсменом?</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Яке значення рекомендацій Європейського омбудсмена?</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 Кому і як звітує Європейський омбудсмен?</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 xml:space="preserve"> Дайте визначення поняття «acquis communautaire»</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sz w:val="20"/>
          <w:szCs w:val="20"/>
          <w:lang w:eastAsia="ru-RU"/>
        </w:rPr>
      </w:pPr>
      <w:r w:rsidRPr="0013121B">
        <w:rPr>
          <w:rFonts w:ascii="Times New Roman" w:eastAsia="Times New Roman" w:hAnsi="Times New Roman" w:cs="Times New Roman"/>
          <w:sz w:val="20"/>
          <w:szCs w:val="20"/>
          <w:lang w:eastAsia="ru-RU"/>
        </w:rPr>
        <w:t>В чому полягає зміст  acquis communautaire»?</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Назвіть рік підписання Угоди про співпрацю та партнерство між Україною а ЄС?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В чому полягає співпраця між ЄС та Ізраїлем?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Розкрийте ідею розвитку Європейської політики сусідства.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Які переваги надає ЄПС країнам – сусідам ЄС?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Розкрийте негативні сторони Угоди про асоціацію з ЄС.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Які ключові реформи слід здійснити Україні відповідно до Угоди про асоціацію з ЄС? </w:t>
      </w:r>
    </w:p>
    <w:p w:rsidR="0013121B" w:rsidRPr="0013121B" w:rsidRDefault="0013121B" w:rsidP="00315E1C">
      <w:pPr>
        <w:widowControl w:val="0"/>
        <w:numPr>
          <w:ilvl w:val="5"/>
          <w:numId w:val="12"/>
        </w:numPr>
        <w:tabs>
          <w:tab w:val="clear" w:pos="4320"/>
          <w:tab w:val="num" w:pos="0"/>
          <w:tab w:val="num" w:pos="709"/>
        </w:tabs>
        <w:spacing w:after="0" w:line="240" w:lineRule="auto"/>
        <w:ind w:left="0"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В чому полягає особливість співпраці  Європейського Союзу та Молдови? </w:t>
      </w:r>
    </w:p>
    <w:p w:rsidR="0013121B" w:rsidRPr="0013121B" w:rsidRDefault="0013121B" w:rsidP="00315E1C">
      <w:pPr>
        <w:widowControl w:val="0"/>
        <w:numPr>
          <w:ilvl w:val="5"/>
          <w:numId w:val="12"/>
        </w:numPr>
        <w:tabs>
          <w:tab w:val="clear" w:pos="4320"/>
          <w:tab w:val="num" w:pos="0"/>
        </w:tabs>
        <w:spacing w:after="0" w:line="240" w:lineRule="auto"/>
        <w:ind w:left="0" w:right="-185"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В чому особливість співпраці ЄС та Грузії? </w:t>
      </w:r>
    </w:p>
    <w:p w:rsidR="0013121B" w:rsidRPr="0013121B" w:rsidRDefault="0013121B" w:rsidP="00315E1C">
      <w:pPr>
        <w:widowControl w:val="0"/>
        <w:numPr>
          <w:ilvl w:val="5"/>
          <w:numId w:val="12"/>
        </w:numPr>
        <w:tabs>
          <w:tab w:val="clear" w:pos="4320"/>
          <w:tab w:val="num" w:pos="0"/>
        </w:tabs>
        <w:spacing w:after="0" w:line="240" w:lineRule="auto"/>
        <w:ind w:left="0" w:right="-185" w:firstLine="0"/>
        <w:jc w:val="both"/>
        <w:rPr>
          <w:rFonts w:ascii="Times New Roman" w:eastAsia="Times New Roman" w:hAnsi="Times New Roman" w:cs="Times New Roman"/>
          <w:bCs/>
          <w:sz w:val="20"/>
          <w:szCs w:val="20"/>
          <w:lang w:eastAsia="ru-RU"/>
        </w:rPr>
      </w:pPr>
      <w:r w:rsidRPr="0013121B">
        <w:rPr>
          <w:rFonts w:ascii="Times New Roman" w:eastAsia="Times New Roman" w:hAnsi="Times New Roman" w:cs="Times New Roman"/>
          <w:bCs/>
          <w:sz w:val="20"/>
          <w:szCs w:val="20"/>
          <w:lang w:eastAsia="ru-RU"/>
        </w:rPr>
        <w:t xml:space="preserve">Які основні цілі ставить Східне партнерство? </w:t>
      </w:r>
    </w:p>
    <w:p w:rsidR="0013121B" w:rsidRPr="0013121B" w:rsidRDefault="0013121B" w:rsidP="0013121B">
      <w:pPr>
        <w:widowControl w:val="0"/>
        <w:spacing w:after="0" w:line="240" w:lineRule="auto"/>
        <w:ind w:right="-185"/>
        <w:jc w:val="both"/>
        <w:rPr>
          <w:rFonts w:ascii="Times New Roman" w:eastAsia="Times New Roman" w:hAnsi="Times New Roman" w:cs="Times New Roman"/>
          <w:bCs/>
          <w:sz w:val="20"/>
          <w:szCs w:val="20"/>
          <w:lang w:eastAsia="ru-RU"/>
        </w:rPr>
      </w:pPr>
    </w:p>
    <w:p w:rsidR="0013121B" w:rsidRPr="0013121B" w:rsidRDefault="0013121B" w:rsidP="0013121B">
      <w:pPr>
        <w:widowControl w:val="0"/>
        <w:spacing w:after="0" w:line="240" w:lineRule="auto"/>
        <w:ind w:left="-360" w:right="-185" w:firstLine="540"/>
        <w:jc w:val="both"/>
        <w:rPr>
          <w:rFonts w:ascii="Times New Roman" w:eastAsia="Times New Roman" w:hAnsi="Times New Roman" w:cs="Times New Roman"/>
          <w:b/>
          <w:sz w:val="20"/>
          <w:szCs w:val="20"/>
          <w:lang w:eastAsia="ru-RU"/>
        </w:rPr>
      </w:pPr>
      <w:r w:rsidRPr="0013121B">
        <w:rPr>
          <w:rFonts w:ascii="Times New Roman" w:eastAsia="Times New Roman" w:hAnsi="Times New Roman" w:cs="Times New Roman"/>
          <w:b/>
          <w:sz w:val="20"/>
          <w:szCs w:val="20"/>
          <w:lang w:eastAsia="ru-RU"/>
        </w:rPr>
        <w:t xml:space="preserve">Рекомендована література: </w:t>
      </w:r>
    </w:p>
    <w:p w:rsidR="0013121B" w:rsidRPr="0013121B" w:rsidRDefault="0013121B" w:rsidP="0013121B">
      <w:pPr>
        <w:widowControl w:val="0"/>
        <w:spacing w:after="0" w:line="240" w:lineRule="auto"/>
        <w:ind w:left="1440" w:right="-185"/>
        <w:contextualSpacing/>
        <w:jc w:val="both"/>
        <w:rPr>
          <w:rFonts w:ascii="Times New Roman" w:eastAsia="Times New Roman" w:hAnsi="Times New Roman" w:cs="Times New Roman"/>
          <w:sz w:val="20"/>
          <w:szCs w:val="20"/>
          <w:lang w:eastAsia="ru-RU"/>
        </w:rPr>
      </w:pP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В.М.Бесчасного. К.:Знання, 2010.-366с.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Право Європейського Союзу: Навчальний посібник/ За ред. Р.А.Петрова.-4-те видання, змінене і доповнене.-К.:Істина, 2011.-376с.</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Дубовицька О.А. Європейське корпоративне право: Свобода переміщення компаній у Європейському співтоваристві.-М.,2004.</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Європейское право. Право Європейського Союза и правовое обеспечение защиты прав человека.: Учебник для вузов/Рук. авт. колл. и отв. ред. проф.Энтин Л.М.-2-е изд., доп.-М.: Норма, 2007.</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val="en-US" w:eastAsia="ru-RU"/>
        </w:rPr>
        <w:lastRenderedPageBreak/>
        <w:t>European</w:t>
      </w:r>
      <w:r w:rsidRPr="0013121B">
        <w:rPr>
          <w:rFonts w:ascii="Times New Roman CYR" w:eastAsia="Times New Roman" w:hAnsi="Times New Roman CYR" w:cs="Times New Roman CYR"/>
          <w:sz w:val="20"/>
          <w:szCs w:val="20"/>
          <w:lang w:eastAsia="ru-RU"/>
        </w:rPr>
        <w:t xml:space="preserve"> </w:t>
      </w:r>
      <w:r w:rsidRPr="0013121B">
        <w:rPr>
          <w:rFonts w:ascii="Times New Roman CYR" w:eastAsia="Times New Roman" w:hAnsi="Times New Roman CYR" w:cs="Times New Roman CYR"/>
          <w:sz w:val="20"/>
          <w:szCs w:val="20"/>
          <w:lang w:val="en-US" w:eastAsia="ru-RU"/>
        </w:rPr>
        <w:t>neighborhood</w:t>
      </w:r>
      <w:r w:rsidRPr="0013121B">
        <w:rPr>
          <w:rFonts w:ascii="Times New Roman CYR" w:eastAsia="Times New Roman" w:hAnsi="Times New Roman CYR" w:cs="Times New Roman CYR"/>
          <w:sz w:val="20"/>
          <w:szCs w:val="20"/>
          <w:lang w:eastAsia="ru-RU"/>
        </w:rPr>
        <w:t xml:space="preserve"> </w:t>
      </w:r>
      <w:r w:rsidRPr="0013121B">
        <w:rPr>
          <w:rFonts w:ascii="Times New Roman CYR" w:eastAsia="Times New Roman" w:hAnsi="Times New Roman CYR" w:cs="Times New Roman CYR"/>
          <w:sz w:val="20"/>
          <w:szCs w:val="20"/>
          <w:lang w:val="en-US" w:eastAsia="ru-RU"/>
        </w:rPr>
        <w:t>policy</w:t>
      </w:r>
      <w:r w:rsidRPr="0013121B">
        <w:rPr>
          <w:rFonts w:ascii="Times New Roman CYR" w:eastAsia="Times New Roman" w:hAnsi="Times New Roman CYR" w:cs="Times New Roman CYR"/>
          <w:sz w:val="20"/>
          <w:szCs w:val="20"/>
          <w:lang w:eastAsia="ru-RU"/>
        </w:rPr>
        <w:t>.</w:t>
      </w:r>
      <w:r w:rsidRPr="0013121B">
        <w:rPr>
          <w:rFonts w:ascii="Times New Roman CYR" w:eastAsia="Times New Roman" w:hAnsi="Times New Roman CYR" w:cs="Times New Roman CYR"/>
          <w:sz w:val="20"/>
          <w:szCs w:val="20"/>
          <w:lang w:val="en-US" w:eastAsia="ru-RU"/>
        </w:rPr>
        <w:t xml:space="preserve"> – </w:t>
      </w:r>
      <w:r w:rsidRPr="0013121B">
        <w:rPr>
          <w:rFonts w:ascii="Times New Roman CYR" w:eastAsia="Times New Roman" w:hAnsi="Times New Roman CYR" w:cs="Times New Roman CYR"/>
          <w:sz w:val="20"/>
          <w:szCs w:val="20"/>
          <w:lang w:eastAsia="ru-RU"/>
        </w:rPr>
        <w:t xml:space="preserve">Електронний ресурс. - [Режим доступу]: </w:t>
      </w:r>
      <w:hyperlink r:id="rId24" w:history="1">
        <w:r w:rsidRPr="0013121B">
          <w:rPr>
            <w:rFonts w:ascii="Times New Roman CYR" w:eastAsia="Times New Roman" w:hAnsi="Times New Roman CYR" w:cs="Times New Roman CYR"/>
            <w:color w:val="0000FF"/>
            <w:sz w:val="20"/>
            <w:szCs w:val="20"/>
            <w:u w:val="single"/>
            <w:lang w:val="en-US" w:eastAsia="ru-RU"/>
          </w:rPr>
          <w:t>http</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eeas</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europa</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eu</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enp</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index</w:t>
        </w:r>
        <w:r w:rsidRPr="0013121B">
          <w:rPr>
            <w:rFonts w:ascii="Times New Roman CYR" w:eastAsia="Times New Roman" w:hAnsi="Times New Roman CYR" w:cs="Times New Roman CYR"/>
            <w:color w:val="0000FF"/>
            <w:sz w:val="20"/>
            <w:szCs w:val="20"/>
            <w:u w:val="single"/>
            <w:lang w:eastAsia="ru-RU"/>
          </w:rPr>
          <w:t>_</w:t>
        </w:r>
        <w:r w:rsidRPr="0013121B">
          <w:rPr>
            <w:rFonts w:ascii="Times New Roman CYR" w:eastAsia="Times New Roman" w:hAnsi="Times New Roman CYR" w:cs="Times New Roman CYR"/>
            <w:color w:val="0000FF"/>
            <w:sz w:val="20"/>
            <w:szCs w:val="20"/>
            <w:u w:val="single"/>
            <w:lang w:val="en-US" w:eastAsia="ru-RU"/>
          </w:rPr>
          <w:t>en</w:t>
        </w:r>
        <w:r w:rsidRPr="0013121B">
          <w:rPr>
            <w:rFonts w:ascii="Times New Roman CYR" w:eastAsia="Times New Roman" w:hAnsi="Times New Roman CYR" w:cs="Times New Roman CYR"/>
            <w:color w:val="0000FF"/>
            <w:sz w:val="20"/>
            <w:szCs w:val="20"/>
            <w:u w:val="single"/>
            <w:lang w:eastAsia="ru-RU"/>
          </w:rPr>
          <w:t>.</w:t>
        </w:r>
        <w:r w:rsidRPr="0013121B">
          <w:rPr>
            <w:rFonts w:ascii="Times New Roman CYR" w:eastAsia="Times New Roman" w:hAnsi="Times New Roman CYR" w:cs="Times New Roman CYR"/>
            <w:color w:val="0000FF"/>
            <w:sz w:val="20"/>
            <w:szCs w:val="20"/>
            <w:u w:val="single"/>
            <w:lang w:val="en-US" w:eastAsia="ru-RU"/>
          </w:rPr>
          <w:t>htm</w:t>
        </w:r>
      </w:hyperlink>
      <w:r w:rsidRPr="0013121B">
        <w:rPr>
          <w:rFonts w:ascii="Times New Roman CYR" w:eastAsia="Times New Roman" w:hAnsi="Times New Roman CYR" w:cs="Times New Roman CYR"/>
          <w:sz w:val="20"/>
          <w:szCs w:val="20"/>
          <w:lang w:eastAsia="ru-RU"/>
        </w:rPr>
        <w:t xml:space="preserve"> </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 xml:space="preserve">Європейська політика сусідства та потенціал нової Посиленої угоди Україна - ЄС як чинники європейської інтеграції України. – Електронний ресурс. - [Режим доступу]: </w:t>
      </w:r>
      <w:hyperlink r:id="rId25" w:history="1">
        <w:r w:rsidRPr="0013121B">
          <w:rPr>
            <w:rFonts w:ascii="Times New Roman CYR" w:eastAsia="Times New Roman" w:hAnsi="Times New Roman CYR" w:cs="Times New Roman CYR"/>
            <w:color w:val="0000FF"/>
            <w:sz w:val="20"/>
            <w:szCs w:val="20"/>
            <w:u w:val="single"/>
            <w:lang w:eastAsia="ru-RU"/>
          </w:rPr>
          <w:t>http://sfs.gov.ua/diyalnist-/mijnarodne-/integratsiya-ukraini-do-es/integratsiya-ukraini-do-es/evrop-polituka/</w:t>
        </w:r>
      </w:hyperlink>
      <w:r w:rsidRPr="0013121B">
        <w:rPr>
          <w:rFonts w:ascii="Times New Roman CYR" w:eastAsia="Times New Roman" w:hAnsi="Times New Roman CYR" w:cs="Times New Roman CYR"/>
          <w:sz w:val="20"/>
          <w:szCs w:val="20"/>
          <w:lang w:eastAsia="ru-RU"/>
        </w:rPr>
        <w:t xml:space="preserve"> </w:t>
      </w:r>
    </w:p>
    <w:p w:rsidR="0013121B" w:rsidRPr="0013121B" w:rsidRDefault="0013121B" w:rsidP="0013121B">
      <w:pPr>
        <w:widowControl w:val="0"/>
        <w:numPr>
          <w:ilvl w:val="0"/>
          <w:numId w:val="7"/>
        </w:numPr>
        <w:autoSpaceDE w:val="0"/>
        <w:autoSpaceDN w:val="0"/>
        <w:adjustRightInd w:val="0"/>
        <w:spacing w:after="0" w:line="240" w:lineRule="auto"/>
        <w:contextualSpacing/>
        <w:jc w:val="both"/>
        <w:rPr>
          <w:rFonts w:ascii="Times New Roman CYR" w:eastAsia="Times New Roman" w:hAnsi="Times New Roman CYR" w:cs="Times New Roman CYR"/>
          <w:sz w:val="20"/>
          <w:szCs w:val="20"/>
          <w:lang w:eastAsia="ru-RU"/>
        </w:rPr>
      </w:pPr>
      <w:r w:rsidRPr="0013121B">
        <w:rPr>
          <w:rFonts w:ascii="Times New Roman CYR" w:eastAsia="Times New Roman" w:hAnsi="Times New Roman CYR" w:cs="Times New Roman CYR"/>
          <w:sz w:val="20"/>
          <w:szCs w:val="20"/>
          <w:lang w:eastAsia="ru-RU"/>
        </w:rPr>
        <w:t xml:space="preserve">Угода про партнерство і співробітництво між Україною і Європейськими Співтовариствами та їх державами-членами від 16.09.2014. </w:t>
      </w:r>
      <w:r w:rsidRPr="0013121B">
        <w:rPr>
          <w:rFonts w:ascii="Times New Roman CYR" w:eastAsia="Times New Roman" w:hAnsi="Times New Roman CYR" w:cs="Times New Roman CYR"/>
          <w:sz w:val="20"/>
          <w:szCs w:val="20"/>
          <w:lang w:val="ru-RU" w:eastAsia="ru-RU"/>
        </w:rPr>
        <w:t xml:space="preserve">– </w:t>
      </w:r>
      <w:r w:rsidRPr="0013121B">
        <w:rPr>
          <w:rFonts w:ascii="Times New Roman CYR" w:eastAsia="Times New Roman" w:hAnsi="Times New Roman CYR" w:cs="Times New Roman CYR"/>
          <w:sz w:val="20"/>
          <w:szCs w:val="20"/>
          <w:lang w:eastAsia="ru-RU"/>
        </w:rPr>
        <w:t xml:space="preserve">Електронний ресурс. - [Режим доступу]: </w:t>
      </w:r>
      <w:hyperlink r:id="rId26" w:history="1">
        <w:r w:rsidRPr="0013121B">
          <w:rPr>
            <w:rFonts w:ascii="Times New Roman CYR" w:eastAsia="Times New Roman" w:hAnsi="Times New Roman CYR" w:cs="Times New Roman CYR"/>
            <w:color w:val="0000FF"/>
            <w:sz w:val="20"/>
            <w:szCs w:val="20"/>
            <w:u w:val="single"/>
            <w:lang w:eastAsia="ru-RU"/>
          </w:rPr>
          <w:t>http://zakon4.rada.gov.ua/laws/show/998_012</w:t>
        </w:r>
      </w:hyperlink>
      <w:r w:rsidRPr="0013121B">
        <w:rPr>
          <w:rFonts w:ascii="Times New Roman CYR" w:eastAsia="Times New Roman" w:hAnsi="Times New Roman CYR" w:cs="Times New Roman CYR"/>
          <w:sz w:val="20"/>
          <w:szCs w:val="20"/>
          <w:lang w:eastAsia="ru-RU"/>
        </w:rPr>
        <w:t xml:space="preserve"> </w:t>
      </w:r>
    </w:p>
    <w:p w:rsidR="0013121B" w:rsidRDefault="0013121B" w:rsidP="0013121B">
      <w:pPr>
        <w:widowControl w:val="0"/>
        <w:spacing w:after="0" w:line="240" w:lineRule="auto"/>
        <w:contextualSpacing/>
        <w:jc w:val="both"/>
        <w:rPr>
          <w:rFonts w:ascii="Times New Roman" w:eastAsia="Times New Roman" w:hAnsi="Times New Roman" w:cs="Times New Roman"/>
          <w:sz w:val="20"/>
          <w:szCs w:val="20"/>
          <w:lang w:eastAsia="ru-RU"/>
        </w:rPr>
      </w:pPr>
    </w:p>
    <w:sectPr w:rsidR="0013121B" w:rsidSect="0013121B">
      <w:footerReference w:type="even" r:id="rId27"/>
      <w:footerReference w:type="default" r:id="rId28"/>
      <w:pgSz w:w="8419" w:h="11906" w:orient="landscape"/>
      <w:pgMar w:top="567" w:right="851" w:bottom="426"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PetersburgC">
    <w:altName w:val="Arial Unicode MS"/>
    <w:panose1 w:val="00000000000000000000"/>
    <w:charset w:val="80"/>
    <w:family w:val="auto"/>
    <w:notTrueType/>
    <w:pitch w:val="default"/>
    <w:sig w:usb0="00000201" w:usb1="08070000" w:usb2="00000010" w:usb3="00000000" w:csb0="00020004"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Black-Identity-H">
    <w:altName w:val="Arial Unicode MS"/>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1B" w:rsidRDefault="0013121B" w:rsidP="0013121B">
    <w:pPr>
      <w:pStyle w:val="ac"/>
      <w:framePr w:wrap="around" w:vAnchor="text" w:hAnchor="margin" w:xAlign="right" w:y="1"/>
      <w:rPr>
        <w:rStyle w:val="ae"/>
      </w:rPr>
    </w:pPr>
    <w:r>
      <w:rPr>
        <w:rStyle w:val="ae"/>
      </w:rPr>
      <w:fldChar w:fldCharType="begin"/>
    </w:r>
    <w:r>
      <w:rPr>
        <w:rStyle w:val="ae"/>
      </w:rPr>
      <w:instrText xml:space="preserve">PAGE  </w:instrText>
    </w:r>
    <w:r w:rsidR="00012A9B">
      <w:rPr>
        <w:rStyle w:val="ae"/>
      </w:rPr>
      <w:fldChar w:fldCharType="separate"/>
    </w:r>
    <w:r w:rsidR="00012A9B">
      <w:rPr>
        <w:rStyle w:val="ae"/>
        <w:noProof/>
      </w:rPr>
      <w:t>4</w:t>
    </w:r>
    <w:r>
      <w:rPr>
        <w:rStyle w:val="ae"/>
      </w:rPr>
      <w:fldChar w:fldCharType="end"/>
    </w:r>
  </w:p>
  <w:p w:rsidR="0013121B" w:rsidRDefault="0013121B" w:rsidP="0013121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1B" w:rsidRDefault="0013121B" w:rsidP="0013121B">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315E1C">
      <w:rPr>
        <w:rStyle w:val="ae"/>
        <w:noProof/>
      </w:rPr>
      <w:t>4</w:t>
    </w:r>
    <w:r>
      <w:rPr>
        <w:rStyle w:val="ae"/>
      </w:rPr>
      <w:fldChar w:fldCharType="end"/>
    </w:r>
  </w:p>
  <w:p w:rsidR="0013121B" w:rsidRDefault="0013121B" w:rsidP="0013121B">
    <w:pPr>
      <w:pStyle w:val="ac"/>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nsid w:val="052920B6"/>
    <w:multiLevelType w:val="hybridMultilevel"/>
    <w:tmpl w:val="1DAA5336"/>
    <w:lvl w:ilvl="0" w:tplc="B8F8AEBC">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07B37B90"/>
    <w:multiLevelType w:val="hybridMultilevel"/>
    <w:tmpl w:val="1F6AA16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9F49EA"/>
    <w:multiLevelType w:val="hybridMultilevel"/>
    <w:tmpl w:val="5330D21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6D2B5E"/>
    <w:multiLevelType w:val="hybridMultilevel"/>
    <w:tmpl w:val="CE80AB5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DD35160"/>
    <w:multiLevelType w:val="hybridMultilevel"/>
    <w:tmpl w:val="2DE0370E"/>
    <w:lvl w:ilvl="0" w:tplc="04190003">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3A5A28"/>
    <w:multiLevelType w:val="hybridMultilevel"/>
    <w:tmpl w:val="D0BEC172"/>
    <w:lvl w:ilvl="0" w:tplc="A73C3EB8">
      <w:start w:val="1"/>
      <w:numFmt w:val="decimal"/>
      <w:lvlText w:val="%1."/>
      <w:lvlJc w:val="left"/>
      <w:pPr>
        <w:ind w:left="1080" w:hanging="360"/>
      </w:pPr>
      <w:rPr>
        <w:rFonts w:hint="default"/>
        <w:i w:val="0"/>
        <w:color w:val="000000"/>
        <w:sz w:val="20"/>
        <w:szCs w:val="2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26677969"/>
    <w:multiLevelType w:val="hybridMultilevel"/>
    <w:tmpl w:val="E29AB0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F630D7"/>
    <w:multiLevelType w:val="hybridMultilevel"/>
    <w:tmpl w:val="F3F237E2"/>
    <w:lvl w:ilvl="0" w:tplc="6254AE4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9FF6958"/>
    <w:multiLevelType w:val="hybridMultilevel"/>
    <w:tmpl w:val="5A46AB04"/>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F2A21FB"/>
    <w:multiLevelType w:val="hybridMultilevel"/>
    <w:tmpl w:val="A0C89EB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358E3A01"/>
    <w:multiLevelType w:val="hybridMultilevel"/>
    <w:tmpl w:val="9E0CBE60"/>
    <w:lvl w:ilvl="0" w:tplc="04190001">
      <w:start w:val="1"/>
      <w:numFmt w:val="decimal"/>
      <w:lvlText w:val="%1."/>
      <w:lvlJc w:val="left"/>
      <w:pPr>
        <w:tabs>
          <w:tab w:val="num" w:pos="2880"/>
        </w:tabs>
        <w:ind w:left="28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8107EC5"/>
    <w:multiLevelType w:val="hybridMultilevel"/>
    <w:tmpl w:val="3D1CB0EC"/>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DBA3DB7"/>
    <w:multiLevelType w:val="hybridMultilevel"/>
    <w:tmpl w:val="597A070A"/>
    <w:lvl w:ilvl="0" w:tplc="D69E1DEC">
      <w:start w:val="1"/>
      <w:numFmt w:val="decimal"/>
      <w:lvlText w:val="%1."/>
      <w:lvlJc w:val="left"/>
      <w:pPr>
        <w:ind w:left="1620" w:hanging="360"/>
      </w:pPr>
      <w:rPr>
        <w:rFonts w:hint="default"/>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15">
    <w:nsid w:val="3F9E5D26"/>
    <w:multiLevelType w:val="hybridMultilevel"/>
    <w:tmpl w:val="91444C90"/>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6E92305"/>
    <w:multiLevelType w:val="hybridMultilevel"/>
    <w:tmpl w:val="6ADCEFA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A1D746E"/>
    <w:multiLevelType w:val="hybridMultilevel"/>
    <w:tmpl w:val="A6489EBE"/>
    <w:lvl w:ilvl="0" w:tplc="523E99F6">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4E403A85"/>
    <w:multiLevelType w:val="hybridMultilevel"/>
    <w:tmpl w:val="F334D11E"/>
    <w:lvl w:ilvl="0" w:tplc="AC30255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558D4717"/>
    <w:multiLevelType w:val="hybridMultilevel"/>
    <w:tmpl w:val="DF9AAF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6DC4908"/>
    <w:multiLevelType w:val="hybridMultilevel"/>
    <w:tmpl w:val="0966DAA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86667D7"/>
    <w:multiLevelType w:val="hybridMultilevel"/>
    <w:tmpl w:val="03F8A9DE"/>
    <w:lvl w:ilvl="0" w:tplc="1DB4C508">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A5512D8"/>
    <w:multiLevelType w:val="hybridMultilevel"/>
    <w:tmpl w:val="3E98C096"/>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BC669F2"/>
    <w:multiLevelType w:val="hybridMultilevel"/>
    <w:tmpl w:val="5762AF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C4D1159"/>
    <w:multiLevelType w:val="hybridMultilevel"/>
    <w:tmpl w:val="6D0E50D4"/>
    <w:lvl w:ilvl="0" w:tplc="947026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99C226C"/>
    <w:multiLevelType w:val="hybridMultilevel"/>
    <w:tmpl w:val="5DCCC4C0"/>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FD56EDB"/>
    <w:multiLevelType w:val="hybridMultilevel"/>
    <w:tmpl w:val="2DC42984"/>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1"/>
  </w:num>
  <w:num w:numId="2">
    <w:abstractNumId w:val="26"/>
  </w:num>
  <w:num w:numId="3">
    <w:abstractNumId w:val="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7"/>
  </w:num>
  <w:num w:numId="21">
    <w:abstractNumId w:val="9"/>
  </w:num>
  <w:num w:numId="22">
    <w:abstractNumId w:val="14"/>
  </w:num>
  <w:num w:numId="23">
    <w:abstractNumId w:val="1"/>
  </w:num>
  <w:num w:numId="24">
    <w:abstractNumId w:val="0"/>
  </w:num>
  <w:num w:numId="25">
    <w:abstractNumId w:val="6"/>
  </w:num>
  <w:num w:numId="26">
    <w:abstractNumId w:val="3"/>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1B"/>
    <w:rsid w:val="00012A9B"/>
    <w:rsid w:val="0013121B"/>
    <w:rsid w:val="00315E1C"/>
    <w:rsid w:val="00EA59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121B"/>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2">
    <w:name w:val="heading 2"/>
    <w:basedOn w:val="a"/>
    <w:next w:val="a"/>
    <w:link w:val="20"/>
    <w:qFormat/>
    <w:rsid w:val="0013121B"/>
    <w:pPr>
      <w:keepNext/>
      <w:spacing w:after="0" w:line="240" w:lineRule="auto"/>
      <w:ind w:firstLine="426"/>
      <w:jc w:val="center"/>
      <w:outlineLvl w:val="1"/>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21B"/>
    <w:rPr>
      <w:rFonts w:ascii="Arial" w:eastAsia="Times New Roman" w:hAnsi="Arial" w:cs="Times New Roman"/>
      <w:b/>
      <w:bCs/>
      <w:kern w:val="32"/>
      <w:sz w:val="32"/>
      <w:szCs w:val="32"/>
      <w:lang w:val="ru-RU" w:eastAsia="ru-RU"/>
    </w:rPr>
  </w:style>
  <w:style w:type="character" w:customStyle="1" w:styleId="20">
    <w:name w:val="Заголовок 2 Знак"/>
    <w:basedOn w:val="a0"/>
    <w:link w:val="2"/>
    <w:rsid w:val="0013121B"/>
    <w:rPr>
      <w:rFonts w:ascii="Times New Roman" w:eastAsia="Times New Roman" w:hAnsi="Times New Roman" w:cs="Times New Roman"/>
      <w:b/>
      <w:bCs/>
      <w:sz w:val="24"/>
      <w:szCs w:val="24"/>
      <w:lang w:val="x-none" w:eastAsia="ru-RU"/>
    </w:rPr>
  </w:style>
  <w:style w:type="numbering" w:customStyle="1" w:styleId="11">
    <w:name w:val="Нет списка1"/>
    <w:next w:val="a2"/>
    <w:uiPriority w:val="99"/>
    <w:semiHidden/>
    <w:unhideWhenUsed/>
    <w:rsid w:val="0013121B"/>
  </w:style>
  <w:style w:type="paragraph" w:styleId="21">
    <w:name w:val="Body Text 2"/>
    <w:basedOn w:val="a"/>
    <w:link w:val="22"/>
    <w:rsid w:val="0013121B"/>
    <w:pPr>
      <w:shd w:val="clear" w:color="auto" w:fill="FFFFFF"/>
      <w:spacing w:after="0" w:line="240" w:lineRule="auto"/>
    </w:pPr>
    <w:rPr>
      <w:rFonts w:ascii="Times New Roman" w:eastAsia="Times New Roman" w:hAnsi="Times New Roman" w:cs="Times New Roman"/>
      <w:color w:val="000000"/>
      <w:sz w:val="24"/>
      <w:szCs w:val="24"/>
      <w:lang w:val="x-none" w:eastAsia="ru-RU"/>
    </w:rPr>
  </w:style>
  <w:style w:type="character" w:customStyle="1" w:styleId="22">
    <w:name w:val="Основной текст 2 Знак"/>
    <w:basedOn w:val="a0"/>
    <w:link w:val="21"/>
    <w:rsid w:val="0013121B"/>
    <w:rPr>
      <w:rFonts w:ascii="Times New Roman" w:eastAsia="Times New Roman" w:hAnsi="Times New Roman" w:cs="Times New Roman"/>
      <w:color w:val="000000"/>
      <w:sz w:val="24"/>
      <w:szCs w:val="24"/>
      <w:shd w:val="clear" w:color="auto" w:fill="FFFFFF"/>
      <w:lang w:val="x-none" w:eastAsia="ru-RU"/>
    </w:rPr>
  </w:style>
  <w:style w:type="paragraph" w:styleId="a3">
    <w:name w:val="Body Text Indent"/>
    <w:basedOn w:val="a"/>
    <w:link w:val="a4"/>
    <w:rsid w:val="0013121B"/>
    <w:pPr>
      <w:spacing w:after="120" w:line="240" w:lineRule="auto"/>
      <w:ind w:left="283"/>
    </w:pPr>
    <w:rPr>
      <w:rFonts w:ascii="Times New Roman" w:eastAsia="Times New Roman" w:hAnsi="Times New Roman" w:cs="Times New Roman"/>
      <w:sz w:val="24"/>
      <w:szCs w:val="24"/>
      <w:lang w:val="ru-RU" w:eastAsia="ru-RU"/>
    </w:rPr>
  </w:style>
  <w:style w:type="character" w:customStyle="1" w:styleId="a4">
    <w:name w:val="Основной текст с отступом Знак"/>
    <w:basedOn w:val="a0"/>
    <w:link w:val="a3"/>
    <w:rsid w:val="0013121B"/>
    <w:rPr>
      <w:rFonts w:ascii="Times New Roman" w:eastAsia="Times New Roman" w:hAnsi="Times New Roman" w:cs="Times New Roman"/>
      <w:sz w:val="24"/>
      <w:szCs w:val="24"/>
      <w:lang w:val="ru-RU" w:eastAsia="ru-RU"/>
    </w:rPr>
  </w:style>
  <w:style w:type="paragraph" w:styleId="a5">
    <w:name w:val="Title"/>
    <w:basedOn w:val="a"/>
    <w:link w:val="a6"/>
    <w:qFormat/>
    <w:rsid w:val="0013121B"/>
    <w:pPr>
      <w:widowControl w:val="0"/>
      <w:snapToGrid w:val="0"/>
      <w:spacing w:after="0" w:line="360" w:lineRule="auto"/>
      <w:jc w:val="center"/>
    </w:pPr>
    <w:rPr>
      <w:rFonts w:ascii="Times New Roman" w:eastAsia="Times New Roman" w:hAnsi="Times New Roman" w:cs="Times New Roman"/>
      <w:b/>
      <w:sz w:val="28"/>
      <w:szCs w:val="20"/>
      <w:lang w:val="x-none" w:eastAsia="ru-RU"/>
    </w:rPr>
  </w:style>
  <w:style w:type="character" w:customStyle="1" w:styleId="a6">
    <w:name w:val="Название Знак"/>
    <w:basedOn w:val="a0"/>
    <w:link w:val="a5"/>
    <w:rsid w:val="0013121B"/>
    <w:rPr>
      <w:rFonts w:ascii="Times New Roman" w:eastAsia="Times New Roman" w:hAnsi="Times New Roman" w:cs="Times New Roman"/>
      <w:b/>
      <w:sz w:val="28"/>
      <w:szCs w:val="20"/>
      <w:lang w:val="x-none" w:eastAsia="ru-RU"/>
    </w:rPr>
  </w:style>
  <w:style w:type="paragraph" w:customStyle="1" w:styleId="FR1">
    <w:name w:val="FR1"/>
    <w:rsid w:val="0013121B"/>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13121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13121B"/>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13121B"/>
    <w:rPr>
      <w:rFonts w:ascii="Courier New" w:eastAsia="Times New Roman" w:hAnsi="Courier New" w:cs="Times New Roman"/>
      <w:sz w:val="20"/>
      <w:szCs w:val="20"/>
      <w:lang w:val="ru-RU" w:eastAsia="ru-RU"/>
    </w:rPr>
  </w:style>
  <w:style w:type="paragraph" w:customStyle="1" w:styleId="23">
    <w:name w:val="ВАК 2"/>
    <w:basedOn w:val="a"/>
    <w:rsid w:val="0013121B"/>
    <w:pPr>
      <w:widowControl w:val="0"/>
      <w:autoSpaceDE w:val="0"/>
      <w:autoSpaceDN w:val="0"/>
      <w:adjustRightInd w:val="0"/>
      <w:spacing w:after="0" w:line="240" w:lineRule="auto"/>
      <w:ind w:firstLine="284"/>
      <w:jc w:val="both"/>
    </w:pPr>
    <w:rPr>
      <w:rFonts w:ascii="Times New Roman" w:eastAsia="Times New Roman" w:hAnsi="Times New Roman" w:cs="Times New Roman"/>
      <w:bCs/>
      <w:sz w:val="24"/>
      <w:szCs w:val="24"/>
      <w:lang w:eastAsia="ru-RU"/>
    </w:rPr>
  </w:style>
  <w:style w:type="character" w:styleId="a9">
    <w:name w:val="Hyperlink"/>
    <w:rsid w:val="0013121B"/>
    <w:rPr>
      <w:color w:val="0000FF"/>
      <w:u w:val="single"/>
    </w:rPr>
  </w:style>
  <w:style w:type="character" w:customStyle="1" w:styleId="aa">
    <w:name w:val="Верхний колонтитул Знак"/>
    <w:link w:val="ab"/>
    <w:locked/>
    <w:rsid w:val="0013121B"/>
    <w:rPr>
      <w:sz w:val="24"/>
      <w:szCs w:val="24"/>
      <w:lang w:eastAsia="ru-RU"/>
    </w:rPr>
  </w:style>
  <w:style w:type="paragraph" w:styleId="ab">
    <w:name w:val="header"/>
    <w:basedOn w:val="a"/>
    <w:link w:val="aa"/>
    <w:rsid w:val="0013121B"/>
    <w:pPr>
      <w:tabs>
        <w:tab w:val="center" w:pos="4677"/>
        <w:tab w:val="right" w:pos="9355"/>
      </w:tabs>
      <w:spacing w:after="0" w:line="240" w:lineRule="auto"/>
    </w:pPr>
    <w:rPr>
      <w:sz w:val="24"/>
      <w:szCs w:val="24"/>
      <w:lang w:eastAsia="ru-RU"/>
    </w:rPr>
  </w:style>
  <w:style w:type="character" w:customStyle="1" w:styleId="12">
    <w:name w:val="Верхний колонтитул Знак1"/>
    <w:basedOn w:val="a0"/>
    <w:uiPriority w:val="99"/>
    <w:semiHidden/>
    <w:rsid w:val="0013121B"/>
  </w:style>
  <w:style w:type="paragraph" w:styleId="ac">
    <w:name w:val="footer"/>
    <w:basedOn w:val="a"/>
    <w:link w:val="ad"/>
    <w:rsid w:val="0013121B"/>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d">
    <w:name w:val="Нижний колонтитул Знак"/>
    <w:basedOn w:val="a0"/>
    <w:link w:val="ac"/>
    <w:rsid w:val="0013121B"/>
    <w:rPr>
      <w:rFonts w:ascii="Times New Roman" w:eastAsia="Times New Roman" w:hAnsi="Times New Roman" w:cs="Times New Roman"/>
      <w:sz w:val="24"/>
      <w:szCs w:val="24"/>
      <w:lang w:val="ru-RU" w:eastAsia="ru-RU"/>
    </w:rPr>
  </w:style>
  <w:style w:type="character" w:styleId="ae">
    <w:name w:val="page number"/>
    <w:basedOn w:val="a0"/>
    <w:rsid w:val="0013121B"/>
  </w:style>
  <w:style w:type="paragraph" w:styleId="af">
    <w:name w:val="Body Text"/>
    <w:basedOn w:val="a"/>
    <w:link w:val="af0"/>
    <w:rsid w:val="0013121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13121B"/>
    <w:rPr>
      <w:rFonts w:ascii="Times New Roman" w:eastAsia="Times New Roman" w:hAnsi="Times New Roman" w:cs="Times New Roman"/>
      <w:sz w:val="24"/>
      <w:szCs w:val="24"/>
      <w:lang w:val="ru-RU" w:eastAsia="ru-RU"/>
    </w:rPr>
  </w:style>
  <w:style w:type="paragraph" w:customStyle="1" w:styleId="af1">
    <w:name w:val="Стиль"/>
    <w:basedOn w:val="a"/>
    <w:rsid w:val="0013121B"/>
    <w:pPr>
      <w:spacing w:after="160" w:line="240" w:lineRule="exact"/>
    </w:pPr>
    <w:rPr>
      <w:rFonts w:ascii="Times New Roman" w:eastAsia="Times New Roman" w:hAnsi="Times New Roman" w:cs="Times New Roman"/>
      <w:sz w:val="20"/>
      <w:szCs w:val="20"/>
      <w:lang w:val="de-CH" w:eastAsia="de-CH"/>
    </w:rPr>
  </w:style>
  <w:style w:type="paragraph" w:customStyle="1" w:styleId="Style3">
    <w:name w:val="Style3"/>
    <w:basedOn w:val="a"/>
    <w:rsid w:val="0013121B"/>
    <w:pPr>
      <w:widowControl w:val="0"/>
      <w:autoSpaceDE w:val="0"/>
      <w:autoSpaceDN w:val="0"/>
      <w:adjustRightInd w:val="0"/>
      <w:spacing w:after="0" w:line="298" w:lineRule="exact"/>
      <w:ind w:firstLine="552"/>
      <w:jc w:val="both"/>
    </w:pPr>
    <w:rPr>
      <w:rFonts w:ascii="Arial" w:eastAsia="Times New Roman" w:hAnsi="Arial" w:cs="Times New Roman"/>
      <w:sz w:val="24"/>
      <w:szCs w:val="24"/>
      <w:lang w:val="ru-RU" w:eastAsia="ru-RU"/>
    </w:rPr>
  </w:style>
  <w:style w:type="character" w:customStyle="1" w:styleId="FontStyle18">
    <w:name w:val="Font Style18"/>
    <w:rsid w:val="0013121B"/>
    <w:rPr>
      <w:rFonts w:ascii="Arial" w:hAnsi="Arial" w:cs="Arial" w:hint="default"/>
      <w:sz w:val="24"/>
      <w:szCs w:val="24"/>
    </w:rPr>
  </w:style>
  <w:style w:type="paragraph" w:customStyle="1" w:styleId="Style2">
    <w:name w:val="Style2"/>
    <w:basedOn w:val="a"/>
    <w:rsid w:val="0013121B"/>
    <w:pPr>
      <w:widowControl w:val="0"/>
      <w:autoSpaceDE w:val="0"/>
      <w:autoSpaceDN w:val="0"/>
      <w:adjustRightInd w:val="0"/>
      <w:spacing w:after="0" w:line="240" w:lineRule="auto"/>
      <w:jc w:val="both"/>
    </w:pPr>
    <w:rPr>
      <w:rFonts w:ascii="Arial" w:eastAsia="Times New Roman" w:hAnsi="Arial" w:cs="Times New Roman"/>
      <w:sz w:val="24"/>
      <w:szCs w:val="24"/>
      <w:lang w:val="ru-RU" w:eastAsia="ru-RU"/>
    </w:rPr>
  </w:style>
  <w:style w:type="paragraph" w:customStyle="1" w:styleId="Style6">
    <w:name w:val="Style6"/>
    <w:basedOn w:val="a"/>
    <w:rsid w:val="0013121B"/>
    <w:pPr>
      <w:widowControl w:val="0"/>
      <w:autoSpaceDE w:val="0"/>
      <w:autoSpaceDN w:val="0"/>
      <w:adjustRightInd w:val="0"/>
      <w:spacing w:after="0" w:line="240" w:lineRule="auto"/>
      <w:jc w:val="both"/>
    </w:pPr>
    <w:rPr>
      <w:rFonts w:ascii="Arial" w:eastAsia="Times New Roman" w:hAnsi="Arial" w:cs="Times New Roman"/>
      <w:sz w:val="24"/>
      <w:szCs w:val="24"/>
      <w:lang w:val="ru-RU" w:eastAsia="ru-RU"/>
    </w:rPr>
  </w:style>
  <w:style w:type="paragraph" w:customStyle="1" w:styleId="Style8">
    <w:name w:val="Style8"/>
    <w:basedOn w:val="a"/>
    <w:rsid w:val="0013121B"/>
    <w:pPr>
      <w:widowControl w:val="0"/>
      <w:autoSpaceDE w:val="0"/>
      <w:autoSpaceDN w:val="0"/>
      <w:adjustRightInd w:val="0"/>
      <w:spacing w:after="0" w:line="278" w:lineRule="exact"/>
      <w:ind w:firstLine="514"/>
      <w:jc w:val="both"/>
    </w:pPr>
    <w:rPr>
      <w:rFonts w:ascii="Arial" w:eastAsia="Times New Roman" w:hAnsi="Arial" w:cs="Times New Roman"/>
      <w:sz w:val="24"/>
      <w:szCs w:val="24"/>
      <w:lang w:val="ru-RU" w:eastAsia="ru-RU"/>
    </w:rPr>
  </w:style>
  <w:style w:type="paragraph" w:customStyle="1" w:styleId="Style11">
    <w:name w:val="Style11"/>
    <w:basedOn w:val="a"/>
    <w:rsid w:val="0013121B"/>
    <w:pPr>
      <w:widowControl w:val="0"/>
      <w:autoSpaceDE w:val="0"/>
      <w:autoSpaceDN w:val="0"/>
      <w:adjustRightInd w:val="0"/>
      <w:spacing w:after="0" w:line="298" w:lineRule="exact"/>
      <w:jc w:val="both"/>
    </w:pPr>
    <w:rPr>
      <w:rFonts w:ascii="Arial" w:eastAsia="Times New Roman" w:hAnsi="Arial" w:cs="Times New Roman"/>
      <w:sz w:val="24"/>
      <w:szCs w:val="24"/>
      <w:lang w:val="ru-RU" w:eastAsia="ru-RU"/>
    </w:rPr>
  </w:style>
  <w:style w:type="table" w:styleId="af2">
    <w:name w:val="Table Grid"/>
    <w:basedOn w:val="a1"/>
    <w:rsid w:val="0013121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13121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f4">
    <w:name w:val="Subtitle"/>
    <w:basedOn w:val="a"/>
    <w:link w:val="af5"/>
    <w:qFormat/>
    <w:rsid w:val="0013121B"/>
    <w:pPr>
      <w:spacing w:after="0" w:line="240" w:lineRule="auto"/>
      <w:ind w:firstLine="900"/>
      <w:jc w:val="both"/>
    </w:pPr>
    <w:rPr>
      <w:rFonts w:ascii="Times New Roman" w:eastAsia="Times New Roman" w:hAnsi="Times New Roman" w:cs="Times New Roman"/>
      <w:sz w:val="28"/>
      <w:szCs w:val="24"/>
      <w:lang w:val="x-none" w:eastAsia="ru-RU"/>
    </w:rPr>
  </w:style>
  <w:style w:type="character" w:customStyle="1" w:styleId="af5">
    <w:name w:val="Подзаголовок Знак"/>
    <w:basedOn w:val="a0"/>
    <w:link w:val="af4"/>
    <w:rsid w:val="0013121B"/>
    <w:rPr>
      <w:rFonts w:ascii="Times New Roman" w:eastAsia="Times New Roman" w:hAnsi="Times New Roman" w:cs="Times New Roman"/>
      <w:sz w:val="28"/>
      <w:szCs w:val="24"/>
      <w:lang w:val="x-none" w:eastAsia="ru-RU"/>
    </w:rPr>
  </w:style>
  <w:style w:type="character" w:customStyle="1" w:styleId="apple-converted-space">
    <w:name w:val="apple-converted-space"/>
    <w:basedOn w:val="a0"/>
    <w:rsid w:val="0013121B"/>
  </w:style>
  <w:style w:type="paragraph" w:styleId="3">
    <w:name w:val="Body Text Indent 3"/>
    <w:basedOn w:val="a"/>
    <w:link w:val="30"/>
    <w:uiPriority w:val="99"/>
    <w:semiHidden/>
    <w:unhideWhenUsed/>
    <w:rsid w:val="0013121B"/>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uiPriority w:val="99"/>
    <w:semiHidden/>
    <w:rsid w:val="0013121B"/>
    <w:rPr>
      <w:rFonts w:ascii="Times New Roman" w:eastAsia="Times New Roman" w:hAnsi="Times New Roman" w:cs="Times New Roman"/>
      <w:sz w:val="16"/>
      <w:szCs w:val="16"/>
      <w:lang w:val="ru-RU" w:eastAsia="ru-RU"/>
    </w:rPr>
  </w:style>
  <w:style w:type="paragraph" w:styleId="HTML">
    <w:name w:val="HTML Preformatted"/>
    <w:basedOn w:val="a"/>
    <w:link w:val="HTML0"/>
    <w:uiPriority w:val="99"/>
    <w:semiHidden/>
    <w:unhideWhenUsed/>
    <w:rsid w:val="00131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13121B"/>
    <w:rPr>
      <w:rFonts w:ascii="Courier New" w:eastAsia="Times New Roman" w:hAnsi="Courier New" w:cs="Times New Roman"/>
      <w:sz w:val="20"/>
      <w:szCs w:val="20"/>
      <w:lang w:val="x-none" w:eastAsia="x-none"/>
    </w:rPr>
  </w:style>
  <w:style w:type="paragraph" w:customStyle="1" w:styleId="Default">
    <w:name w:val="Default"/>
    <w:rsid w:val="001312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6">
    <w:name w:val="No Spacing"/>
    <w:uiPriority w:val="1"/>
    <w:qFormat/>
    <w:rsid w:val="0013121B"/>
    <w:pPr>
      <w:spacing w:after="0" w:line="240" w:lineRule="auto"/>
    </w:pPr>
    <w:rPr>
      <w:rFonts w:ascii="Calibri" w:eastAsia="Times New Roman" w:hAnsi="Calibri" w:cs="Arial"/>
      <w:lang w:eastAsia="uk-UA"/>
    </w:rPr>
  </w:style>
  <w:style w:type="paragraph" w:styleId="af7">
    <w:name w:val="Balloon Text"/>
    <w:basedOn w:val="a"/>
    <w:link w:val="af8"/>
    <w:uiPriority w:val="99"/>
    <w:semiHidden/>
    <w:unhideWhenUsed/>
    <w:rsid w:val="0013121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131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121B"/>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2">
    <w:name w:val="heading 2"/>
    <w:basedOn w:val="a"/>
    <w:next w:val="a"/>
    <w:link w:val="20"/>
    <w:qFormat/>
    <w:rsid w:val="0013121B"/>
    <w:pPr>
      <w:keepNext/>
      <w:spacing w:after="0" w:line="240" w:lineRule="auto"/>
      <w:ind w:firstLine="426"/>
      <w:jc w:val="center"/>
      <w:outlineLvl w:val="1"/>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21B"/>
    <w:rPr>
      <w:rFonts w:ascii="Arial" w:eastAsia="Times New Roman" w:hAnsi="Arial" w:cs="Times New Roman"/>
      <w:b/>
      <w:bCs/>
      <w:kern w:val="32"/>
      <w:sz w:val="32"/>
      <w:szCs w:val="32"/>
      <w:lang w:val="ru-RU" w:eastAsia="ru-RU"/>
    </w:rPr>
  </w:style>
  <w:style w:type="character" w:customStyle="1" w:styleId="20">
    <w:name w:val="Заголовок 2 Знак"/>
    <w:basedOn w:val="a0"/>
    <w:link w:val="2"/>
    <w:rsid w:val="0013121B"/>
    <w:rPr>
      <w:rFonts w:ascii="Times New Roman" w:eastAsia="Times New Roman" w:hAnsi="Times New Roman" w:cs="Times New Roman"/>
      <w:b/>
      <w:bCs/>
      <w:sz w:val="24"/>
      <w:szCs w:val="24"/>
      <w:lang w:val="x-none" w:eastAsia="ru-RU"/>
    </w:rPr>
  </w:style>
  <w:style w:type="numbering" w:customStyle="1" w:styleId="11">
    <w:name w:val="Нет списка1"/>
    <w:next w:val="a2"/>
    <w:uiPriority w:val="99"/>
    <w:semiHidden/>
    <w:unhideWhenUsed/>
    <w:rsid w:val="0013121B"/>
  </w:style>
  <w:style w:type="paragraph" w:styleId="21">
    <w:name w:val="Body Text 2"/>
    <w:basedOn w:val="a"/>
    <w:link w:val="22"/>
    <w:rsid w:val="0013121B"/>
    <w:pPr>
      <w:shd w:val="clear" w:color="auto" w:fill="FFFFFF"/>
      <w:spacing w:after="0" w:line="240" w:lineRule="auto"/>
    </w:pPr>
    <w:rPr>
      <w:rFonts w:ascii="Times New Roman" w:eastAsia="Times New Roman" w:hAnsi="Times New Roman" w:cs="Times New Roman"/>
      <w:color w:val="000000"/>
      <w:sz w:val="24"/>
      <w:szCs w:val="24"/>
      <w:lang w:val="x-none" w:eastAsia="ru-RU"/>
    </w:rPr>
  </w:style>
  <w:style w:type="character" w:customStyle="1" w:styleId="22">
    <w:name w:val="Основной текст 2 Знак"/>
    <w:basedOn w:val="a0"/>
    <w:link w:val="21"/>
    <w:rsid w:val="0013121B"/>
    <w:rPr>
      <w:rFonts w:ascii="Times New Roman" w:eastAsia="Times New Roman" w:hAnsi="Times New Roman" w:cs="Times New Roman"/>
      <w:color w:val="000000"/>
      <w:sz w:val="24"/>
      <w:szCs w:val="24"/>
      <w:shd w:val="clear" w:color="auto" w:fill="FFFFFF"/>
      <w:lang w:val="x-none" w:eastAsia="ru-RU"/>
    </w:rPr>
  </w:style>
  <w:style w:type="paragraph" w:styleId="a3">
    <w:name w:val="Body Text Indent"/>
    <w:basedOn w:val="a"/>
    <w:link w:val="a4"/>
    <w:rsid w:val="0013121B"/>
    <w:pPr>
      <w:spacing w:after="120" w:line="240" w:lineRule="auto"/>
      <w:ind w:left="283"/>
    </w:pPr>
    <w:rPr>
      <w:rFonts w:ascii="Times New Roman" w:eastAsia="Times New Roman" w:hAnsi="Times New Roman" w:cs="Times New Roman"/>
      <w:sz w:val="24"/>
      <w:szCs w:val="24"/>
      <w:lang w:val="ru-RU" w:eastAsia="ru-RU"/>
    </w:rPr>
  </w:style>
  <w:style w:type="character" w:customStyle="1" w:styleId="a4">
    <w:name w:val="Основной текст с отступом Знак"/>
    <w:basedOn w:val="a0"/>
    <w:link w:val="a3"/>
    <w:rsid w:val="0013121B"/>
    <w:rPr>
      <w:rFonts w:ascii="Times New Roman" w:eastAsia="Times New Roman" w:hAnsi="Times New Roman" w:cs="Times New Roman"/>
      <w:sz w:val="24"/>
      <w:szCs w:val="24"/>
      <w:lang w:val="ru-RU" w:eastAsia="ru-RU"/>
    </w:rPr>
  </w:style>
  <w:style w:type="paragraph" w:styleId="a5">
    <w:name w:val="Title"/>
    <w:basedOn w:val="a"/>
    <w:link w:val="a6"/>
    <w:qFormat/>
    <w:rsid w:val="0013121B"/>
    <w:pPr>
      <w:widowControl w:val="0"/>
      <w:snapToGrid w:val="0"/>
      <w:spacing w:after="0" w:line="360" w:lineRule="auto"/>
      <w:jc w:val="center"/>
    </w:pPr>
    <w:rPr>
      <w:rFonts w:ascii="Times New Roman" w:eastAsia="Times New Roman" w:hAnsi="Times New Roman" w:cs="Times New Roman"/>
      <w:b/>
      <w:sz w:val="28"/>
      <w:szCs w:val="20"/>
      <w:lang w:val="x-none" w:eastAsia="ru-RU"/>
    </w:rPr>
  </w:style>
  <w:style w:type="character" w:customStyle="1" w:styleId="a6">
    <w:name w:val="Название Знак"/>
    <w:basedOn w:val="a0"/>
    <w:link w:val="a5"/>
    <w:rsid w:val="0013121B"/>
    <w:rPr>
      <w:rFonts w:ascii="Times New Roman" w:eastAsia="Times New Roman" w:hAnsi="Times New Roman" w:cs="Times New Roman"/>
      <w:b/>
      <w:sz w:val="28"/>
      <w:szCs w:val="20"/>
      <w:lang w:val="x-none" w:eastAsia="ru-RU"/>
    </w:rPr>
  </w:style>
  <w:style w:type="paragraph" w:customStyle="1" w:styleId="FR1">
    <w:name w:val="FR1"/>
    <w:rsid w:val="0013121B"/>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13121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13121B"/>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13121B"/>
    <w:rPr>
      <w:rFonts w:ascii="Courier New" w:eastAsia="Times New Roman" w:hAnsi="Courier New" w:cs="Times New Roman"/>
      <w:sz w:val="20"/>
      <w:szCs w:val="20"/>
      <w:lang w:val="ru-RU" w:eastAsia="ru-RU"/>
    </w:rPr>
  </w:style>
  <w:style w:type="paragraph" w:customStyle="1" w:styleId="23">
    <w:name w:val="ВАК 2"/>
    <w:basedOn w:val="a"/>
    <w:rsid w:val="0013121B"/>
    <w:pPr>
      <w:widowControl w:val="0"/>
      <w:autoSpaceDE w:val="0"/>
      <w:autoSpaceDN w:val="0"/>
      <w:adjustRightInd w:val="0"/>
      <w:spacing w:after="0" w:line="240" w:lineRule="auto"/>
      <w:ind w:firstLine="284"/>
      <w:jc w:val="both"/>
    </w:pPr>
    <w:rPr>
      <w:rFonts w:ascii="Times New Roman" w:eastAsia="Times New Roman" w:hAnsi="Times New Roman" w:cs="Times New Roman"/>
      <w:bCs/>
      <w:sz w:val="24"/>
      <w:szCs w:val="24"/>
      <w:lang w:eastAsia="ru-RU"/>
    </w:rPr>
  </w:style>
  <w:style w:type="character" w:styleId="a9">
    <w:name w:val="Hyperlink"/>
    <w:rsid w:val="0013121B"/>
    <w:rPr>
      <w:color w:val="0000FF"/>
      <w:u w:val="single"/>
    </w:rPr>
  </w:style>
  <w:style w:type="character" w:customStyle="1" w:styleId="aa">
    <w:name w:val="Верхний колонтитул Знак"/>
    <w:link w:val="ab"/>
    <w:locked/>
    <w:rsid w:val="0013121B"/>
    <w:rPr>
      <w:sz w:val="24"/>
      <w:szCs w:val="24"/>
      <w:lang w:eastAsia="ru-RU"/>
    </w:rPr>
  </w:style>
  <w:style w:type="paragraph" w:styleId="ab">
    <w:name w:val="header"/>
    <w:basedOn w:val="a"/>
    <w:link w:val="aa"/>
    <w:rsid w:val="0013121B"/>
    <w:pPr>
      <w:tabs>
        <w:tab w:val="center" w:pos="4677"/>
        <w:tab w:val="right" w:pos="9355"/>
      </w:tabs>
      <w:spacing w:after="0" w:line="240" w:lineRule="auto"/>
    </w:pPr>
    <w:rPr>
      <w:sz w:val="24"/>
      <w:szCs w:val="24"/>
      <w:lang w:eastAsia="ru-RU"/>
    </w:rPr>
  </w:style>
  <w:style w:type="character" w:customStyle="1" w:styleId="12">
    <w:name w:val="Верхний колонтитул Знак1"/>
    <w:basedOn w:val="a0"/>
    <w:uiPriority w:val="99"/>
    <w:semiHidden/>
    <w:rsid w:val="0013121B"/>
  </w:style>
  <w:style w:type="paragraph" w:styleId="ac">
    <w:name w:val="footer"/>
    <w:basedOn w:val="a"/>
    <w:link w:val="ad"/>
    <w:rsid w:val="0013121B"/>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d">
    <w:name w:val="Нижний колонтитул Знак"/>
    <w:basedOn w:val="a0"/>
    <w:link w:val="ac"/>
    <w:rsid w:val="0013121B"/>
    <w:rPr>
      <w:rFonts w:ascii="Times New Roman" w:eastAsia="Times New Roman" w:hAnsi="Times New Roman" w:cs="Times New Roman"/>
      <w:sz w:val="24"/>
      <w:szCs w:val="24"/>
      <w:lang w:val="ru-RU" w:eastAsia="ru-RU"/>
    </w:rPr>
  </w:style>
  <w:style w:type="character" w:styleId="ae">
    <w:name w:val="page number"/>
    <w:basedOn w:val="a0"/>
    <w:rsid w:val="0013121B"/>
  </w:style>
  <w:style w:type="paragraph" w:styleId="af">
    <w:name w:val="Body Text"/>
    <w:basedOn w:val="a"/>
    <w:link w:val="af0"/>
    <w:rsid w:val="0013121B"/>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13121B"/>
    <w:rPr>
      <w:rFonts w:ascii="Times New Roman" w:eastAsia="Times New Roman" w:hAnsi="Times New Roman" w:cs="Times New Roman"/>
      <w:sz w:val="24"/>
      <w:szCs w:val="24"/>
      <w:lang w:val="ru-RU" w:eastAsia="ru-RU"/>
    </w:rPr>
  </w:style>
  <w:style w:type="paragraph" w:customStyle="1" w:styleId="af1">
    <w:name w:val="Стиль"/>
    <w:basedOn w:val="a"/>
    <w:rsid w:val="0013121B"/>
    <w:pPr>
      <w:spacing w:after="160" w:line="240" w:lineRule="exact"/>
    </w:pPr>
    <w:rPr>
      <w:rFonts w:ascii="Times New Roman" w:eastAsia="Times New Roman" w:hAnsi="Times New Roman" w:cs="Times New Roman"/>
      <w:sz w:val="20"/>
      <w:szCs w:val="20"/>
      <w:lang w:val="de-CH" w:eastAsia="de-CH"/>
    </w:rPr>
  </w:style>
  <w:style w:type="paragraph" w:customStyle="1" w:styleId="Style3">
    <w:name w:val="Style3"/>
    <w:basedOn w:val="a"/>
    <w:rsid w:val="0013121B"/>
    <w:pPr>
      <w:widowControl w:val="0"/>
      <w:autoSpaceDE w:val="0"/>
      <w:autoSpaceDN w:val="0"/>
      <w:adjustRightInd w:val="0"/>
      <w:spacing w:after="0" w:line="298" w:lineRule="exact"/>
      <w:ind w:firstLine="552"/>
      <w:jc w:val="both"/>
    </w:pPr>
    <w:rPr>
      <w:rFonts w:ascii="Arial" w:eastAsia="Times New Roman" w:hAnsi="Arial" w:cs="Times New Roman"/>
      <w:sz w:val="24"/>
      <w:szCs w:val="24"/>
      <w:lang w:val="ru-RU" w:eastAsia="ru-RU"/>
    </w:rPr>
  </w:style>
  <w:style w:type="character" w:customStyle="1" w:styleId="FontStyle18">
    <w:name w:val="Font Style18"/>
    <w:rsid w:val="0013121B"/>
    <w:rPr>
      <w:rFonts w:ascii="Arial" w:hAnsi="Arial" w:cs="Arial" w:hint="default"/>
      <w:sz w:val="24"/>
      <w:szCs w:val="24"/>
    </w:rPr>
  </w:style>
  <w:style w:type="paragraph" w:customStyle="1" w:styleId="Style2">
    <w:name w:val="Style2"/>
    <w:basedOn w:val="a"/>
    <w:rsid w:val="0013121B"/>
    <w:pPr>
      <w:widowControl w:val="0"/>
      <w:autoSpaceDE w:val="0"/>
      <w:autoSpaceDN w:val="0"/>
      <w:adjustRightInd w:val="0"/>
      <w:spacing w:after="0" w:line="240" w:lineRule="auto"/>
      <w:jc w:val="both"/>
    </w:pPr>
    <w:rPr>
      <w:rFonts w:ascii="Arial" w:eastAsia="Times New Roman" w:hAnsi="Arial" w:cs="Times New Roman"/>
      <w:sz w:val="24"/>
      <w:szCs w:val="24"/>
      <w:lang w:val="ru-RU" w:eastAsia="ru-RU"/>
    </w:rPr>
  </w:style>
  <w:style w:type="paragraph" w:customStyle="1" w:styleId="Style6">
    <w:name w:val="Style6"/>
    <w:basedOn w:val="a"/>
    <w:rsid w:val="0013121B"/>
    <w:pPr>
      <w:widowControl w:val="0"/>
      <w:autoSpaceDE w:val="0"/>
      <w:autoSpaceDN w:val="0"/>
      <w:adjustRightInd w:val="0"/>
      <w:spacing w:after="0" w:line="240" w:lineRule="auto"/>
      <w:jc w:val="both"/>
    </w:pPr>
    <w:rPr>
      <w:rFonts w:ascii="Arial" w:eastAsia="Times New Roman" w:hAnsi="Arial" w:cs="Times New Roman"/>
      <w:sz w:val="24"/>
      <w:szCs w:val="24"/>
      <w:lang w:val="ru-RU" w:eastAsia="ru-RU"/>
    </w:rPr>
  </w:style>
  <w:style w:type="paragraph" w:customStyle="1" w:styleId="Style8">
    <w:name w:val="Style8"/>
    <w:basedOn w:val="a"/>
    <w:rsid w:val="0013121B"/>
    <w:pPr>
      <w:widowControl w:val="0"/>
      <w:autoSpaceDE w:val="0"/>
      <w:autoSpaceDN w:val="0"/>
      <w:adjustRightInd w:val="0"/>
      <w:spacing w:after="0" w:line="278" w:lineRule="exact"/>
      <w:ind w:firstLine="514"/>
      <w:jc w:val="both"/>
    </w:pPr>
    <w:rPr>
      <w:rFonts w:ascii="Arial" w:eastAsia="Times New Roman" w:hAnsi="Arial" w:cs="Times New Roman"/>
      <w:sz w:val="24"/>
      <w:szCs w:val="24"/>
      <w:lang w:val="ru-RU" w:eastAsia="ru-RU"/>
    </w:rPr>
  </w:style>
  <w:style w:type="paragraph" w:customStyle="1" w:styleId="Style11">
    <w:name w:val="Style11"/>
    <w:basedOn w:val="a"/>
    <w:rsid w:val="0013121B"/>
    <w:pPr>
      <w:widowControl w:val="0"/>
      <w:autoSpaceDE w:val="0"/>
      <w:autoSpaceDN w:val="0"/>
      <w:adjustRightInd w:val="0"/>
      <w:spacing w:after="0" w:line="298" w:lineRule="exact"/>
      <w:jc w:val="both"/>
    </w:pPr>
    <w:rPr>
      <w:rFonts w:ascii="Arial" w:eastAsia="Times New Roman" w:hAnsi="Arial" w:cs="Times New Roman"/>
      <w:sz w:val="24"/>
      <w:szCs w:val="24"/>
      <w:lang w:val="ru-RU" w:eastAsia="ru-RU"/>
    </w:rPr>
  </w:style>
  <w:style w:type="table" w:styleId="af2">
    <w:name w:val="Table Grid"/>
    <w:basedOn w:val="a1"/>
    <w:rsid w:val="0013121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13121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f4">
    <w:name w:val="Subtitle"/>
    <w:basedOn w:val="a"/>
    <w:link w:val="af5"/>
    <w:qFormat/>
    <w:rsid w:val="0013121B"/>
    <w:pPr>
      <w:spacing w:after="0" w:line="240" w:lineRule="auto"/>
      <w:ind w:firstLine="900"/>
      <w:jc w:val="both"/>
    </w:pPr>
    <w:rPr>
      <w:rFonts w:ascii="Times New Roman" w:eastAsia="Times New Roman" w:hAnsi="Times New Roman" w:cs="Times New Roman"/>
      <w:sz w:val="28"/>
      <w:szCs w:val="24"/>
      <w:lang w:val="x-none" w:eastAsia="ru-RU"/>
    </w:rPr>
  </w:style>
  <w:style w:type="character" w:customStyle="1" w:styleId="af5">
    <w:name w:val="Подзаголовок Знак"/>
    <w:basedOn w:val="a0"/>
    <w:link w:val="af4"/>
    <w:rsid w:val="0013121B"/>
    <w:rPr>
      <w:rFonts w:ascii="Times New Roman" w:eastAsia="Times New Roman" w:hAnsi="Times New Roman" w:cs="Times New Roman"/>
      <w:sz w:val="28"/>
      <w:szCs w:val="24"/>
      <w:lang w:val="x-none" w:eastAsia="ru-RU"/>
    </w:rPr>
  </w:style>
  <w:style w:type="character" w:customStyle="1" w:styleId="apple-converted-space">
    <w:name w:val="apple-converted-space"/>
    <w:basedOn w:val="a0"/>
    <w:rsid w:val="0013121B"/>
  </w:style>
  <w:style w:type="paragraph" w:styleId="3">
    <w:name w:val="Body Text Indent 3"/>
    <w:basedOn w:val="a"/>
    <w:link w:val="30"/>
    <w:uiPriority w:val="99"/>
    <w:semiHidden/>
    <w:unhideWhenUsed/>
    <w:rsid w:val="0013121B"/>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uiPriority w:val="99"/>
    <w:semiHidden/>
    <w:rsid w:val="0013121B"/>
    <w:rPr>
      <w:rFonts w:ascii="Times New Roman" w:eastAsia="Times New Roman" w:hAnsi="Times New Roman" w:cs="Times New Roman"/>
      <w:sz w:val="16"/>
      <w:szCs w:val="16"/>
      <w:lang w:val="ru-RU" w:eastAsia="ru-RU"/>
    </w:rPr>
  </w:style>
  <w:style w:type="paragraph" w:styleId="HTML">
    <w:name w:val="HTML Preformatted"/>
    <w:basedOn w:val="a"/>
    <w:link w:val="HTML0"/>
    <w:uiPriority w:val="99"/>
    <w:semiHidden/>
    <w:unhideWhenUsed/>
    <w:rsid w:val="00131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13121B"/>
    <w:rPr>
      <w:rFonts w:ascii="Courier New" w:eastAsia="Times New Roman" w:hAnsi="Courier New" w:cs="Times New Roman"/>
      <w:sz w:val="20"/>
      <w:szCs w:val="20"/>
      <w:lang w:val="x-none" w:eastAsia="x-none"/>
    </w:rPr>
  </w:style>
  <w:style w:type="paragraph" w:customStyle="1" w:styleId="Default">
    <w:name w:val="Default"/>
    <w:rsid w:val="001312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6">
    <w:name w:val="No Spacing"/>
    <w:uiPriority w:val="1"/>
    <w:qFormat/>
    <w:rsid w:val="0013121B"/>
    <w:pPr>
      <w:spacing w:after="0" w:line="240" w:lineRule="auto"/>
    </w:pPr>
    <w:rPr>
      <w:rFonts w:ascii="Calibri" w:eastAsia="Times New Roman" w:hAnsi="Calibri" w:cs="Arial"/>
      <w:lang w:eastAsia="uk-UA"/>
    </w:rPr>
  </w:style>
  <w:style w:type="paragraph" w:styleId="af7">
    <w:name w:val="Balloon Text"/>
    <w:basedOn w:val="a"/>
    <w:link w:val="af8"/>
    <w:uiPriority w:val="99"/>
    <w:semiHidden/>
    <w:unhideWhenUsed/>
    <w:rsid w:val="0013121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131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nian.com.ua/article.php?%20id=2629" TargetMode="External"/><Relationship Id="rId13" Type="http://schemas.openxmlformats.org/officeDocument/2006/relationships/hyperlink" Target="http://www.nbuv.gov.ua/portal/Soc_Gum%20/Nvnudpsu/2010_4/Bulgakova_D_O.pdf" TargetMode="External"/><Relationship Id="rId18" Type="http://schemas.openxmlformats.org/officeDocument/2006/relationships/hyperlink" Target="http://www.minjust.gov.ua/" TargetMode="External"/><Relationship Id="rId26" Type="http://schemas.openxmlformats.org/officeDocument/2006/relationships/hyperlink" Target="http://zakon4.rada.gov.ua/laws/show/998_012" TargetMode="External"/><Relationship Id="rId3" Type="http://schemas.microsoft.com/office/2007/relationships/stylesWithEffects" Target="stylesWithEffects.xml"/><Relationship Id="rId21" Type="http://schemas.openxmlformats.org/officeDocument/2006/relationships/hyperlink" Target="http://dspace.nbuv.gov.ua/dspace/bitstream/handle/123456789/18347/09-Shpakovich.pdf?sequence" TargetMode="External"/><Relationship Id="rId7" Type="http://schemas.openxmlformats.org/officeDocument/2006/relationships/hyperlink" Target="http://www.nbuv.gov.ua/portal/soc_gum/%20pubpr/2011_1/grycaenko.pdf" TargetMode="External"/><Relationship Id="rId12" Type="http://schemas.openxmlformats.org/officeDocument/2006/relationships/hyperlink" Target="http://www.justinian.com.ua/%20article.php?id=2629" TargetMode="External"/><Relationship Id="rId17" Type="http://schemas.openxmlformats.org/officeDocument/2006/relationships/hyperlink" Target="http://www.europarl.europa.eu/" TargetMode="External"/><Relationship Id="rId25" Type="http://schemas.openxmlformats.org/officeDocument/2006/relationships/hyperlink" Target="http://sfs.gov.ua/diyalnist-/mijnarodne-/integratsiya-ukraini-do-es/integratsiya-ukraini-do-es/evrop-polituka/" TargetMode="External"/><Relationship Id="rId2" Type="http://schemas.openxmlformats.org/officeDocument/2006/relationships/styles" Target="styles.xml"/><Relationship Id="rId16" Type="http://schemas.openxmlformats.org/officeDocument/2006/relationships/hyperlink" Target="http://www.cvk.gov.ua/visnyk/pdf/2007_2/visnik_st_26.pdf" TargetMode="External"/><Relationship Id="rId20" Type="http://schemas.openxmlformats.org/officeDocument/2006/relationships/hyperlink" Target="http://www.minjust.gov.u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nbuv.gov.ua/portal%20/soc_gum/pubpr/2011_1/grycaenko.pdf" TargetMode="External"/><Relationship Id="rId24" Type="http://schemas.openxmlformats.org/officeDocument/2006/relationships/hyperlink" Target="http://eeas.europa.eu/enp/index_en.htm" TargetMode="External"/><Relationship Id="rId5" Type="http://schemas.openxmlformats.org/officeDocument/2006/relationships/webSettings" Target="webSettings.xml"/><Relationship Id="rId15" Type="http://schemas.openxmlformats.org/officeDocument/2006/relationships/hyperlink" Target="http://www.justinian.com.ua/article.%20php?id=2629" TargetMode="External"/><Relationship Id="rId23" Type="http://schemas.openxmlformats.org/officeDocument/2006/relationships/hyperlink" Target="http://www.c50.com.ua/article/dobryanskyi-s-mizhnarodnyi-zakhyst-prav-lyudyny-v-yevropeiskomu-soyuzi-ta-radi-yevropy-poriv" TargetMode="External"/><Relationship Id="rId28" Type="http://schemas.openxmlformats.org/officeDocument/2006/relationships/footer" Target="footer2.xml"/><Relationship Id="rId10" Type="http://schemas.openxmlformats.org/officeDocument/2006/relationships/hyperlink" Target="http://www.nbuv.gov.ua/portal/Soc_Gum/Nzlubp/2008_2/37715.pdf" TargetMode="External"/><Relationship Id="rId19" Type="http://schemas.openxmlformats.org/officeDocument/2006/relationships/hyperlink" Target="http://papers.univ.kiev.ua/mizhnarodni_vidnosyny/%20articles/Types_of_the_reformed_European_Union_s_competence_16198.pdf" TargetMode="External"/><Relationship Id="rId4" Type="http://schemas.openxmlformats.org/officeDocument/2006/relationships/settings" Target="settings.xml"/><Relationship Id="rId9" Type="http://schemas.openxmlformats.org/officeDocument/2006/relationships/hyperlink" Target="http://www.nbuv.gov.ua/portal/Soc_Gum/Vlnu_yu/2008_47/044hst47.pdf" TargetMode="External"/><Relationship Id="rId14" Type="http://schemas.openxmlformats.org/officeDocument/2006/relationships/hyperlink" Target="http://www.nbuv.gov.ua/portal/Soc_Gum/Nzlubp/2008_2/37715.pdf" TargetMode="External"/><Relationship Id="rId22" Type="http://schemas.openxmlformats.org/officeDocument/2006/relationships/hyperlink" Target="http://kul.kiev.ua/images/chasop/2009_4/346.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28</Pages>
  <Words>31457</Words>
  <Characters>17932</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ANDRIY</dc:creator>
  <cp:lastModifiedBy>ANDRIY</cp:lastModifiedBy>
  <cp:revision>1</cp:revision>
  <dcterms:created xsi:type="dcterms:W3CDTF">2020-11-10T19:23:00Z</dcterms:created>
  <dcterms:modified xsi:type="dcterms:W3CDTF">2020-11-10T19:49:00Z</dcterms:modified>
</cp:coreProperties>
</file>