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 xml:space="preserve"> Організація та форма публічної влади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 xml:space="preserve"> Поняття, сутність та види публічної влади 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>Загальна характеристика форми української державності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>Суверенітет як основна засада публічної влади</w:t>
      </w:r>
    </w:p>
    <w:p w:rsidR="00DB6982" w:rsidRPr="004526AA" w:rsidRDefault="00DB6982" w:rsidP="004526A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526AA">
        <w:rPr>
          <w:rFonts w:ascii="Times New Roman" w:hAnsi="Times New Roman" w:cs="Times New Roman"/>
          <w:sz w:val="28"/>
          <w:szCs w:val="28"/>
        </w:rPr>
        <w:t>Основні конституційні засади організації державно</w:t>
      </w:r>
      <w:r w:rsidR="004526AA" w:rsidRPr="004526AA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4526AA">
        <w:rPr>
          <w:rFonts w:ascii="Times New Roman" w:hAnsi="Times New Roman" w:cs="Times New Roman"/>
          <w:sz w:val="28"/>
          <w:szCs w:val="28"/>
        </w:rPr>
        <w:t xml:space="preserve">влади </w:t>
      </w:r>
    </w:p>
    <w:p w:rsidR="00DB6982" w:rsidRPr="000D0430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0D0430">
        <w:rPr>
          <w:rFonts w:ascii="Times New Roman" w:hAnsi="Times New Roman" w:cs="Times New Roman"/>
          <w:color w:val="FF0000"/>
          <w:sz w:val="28"/>
          <w:szCs w:val="28"/>
        </w:rPr>
        <w:t xml:space="preserve"> Система органів публічної влади в Україні</w:t>
      </w:r>
      <w:r w:rsidR="000D0430">
        <w:rPr>
          <w:rFonts w:ascii="Times New Roman" w:hAnsi="Times New Roman" w:cs="Times New Roman"/>
          <w:color w:val="FF0000"/>
          <w:sz w:val="28"/>
          <w:szCs w:val="28"/>
          <w:lang w:val="ru-RU"/>
        </w:rPr>
        <w:t>(Катр</w:t>
      </w:r>
      <w:r w:rsidR="000D0430">
        <w:rPr>
          <w:rFonts w:ascii="Times New Roman" w:hAnsi="Times New Roman" w:cs="Times New Roman"/>
          <w:color w:val="FF0000"/>
          <w:sz w:val="28"/>
          <w:szCs w:val="28"/>
        </w:rPr>
        <w:t>і</w:t>
      </w:r>
      <w:r w:rsidR="000D0430">
        <w:rPr>
          <w:rFonts w:ascii="Times New Roman" w:hAnsi="Times New Roman" w:cs="Times New Roman"/>
          <w:color w:val="FF0000"/>
          <w:sz w:val="28"/>
          <w:szCs w:val="28"/>
          <w:lang w:val="ru-RU"/>
        </w:rPr>
        <w:t>й В. ПР-24)</w:t>
      </w:r>
    </w:p>
    <w:p w:rsidR="00DB6982" w:rsidRPr="000D0430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0D0430">
        <w:rPr>
          <w:rFonts w:ascii="Times New Roman" w:hAnsi="Times New Roman" w:cs="Times New Roman"/>
          <w:color w:val="FF0000"/>
          <w:sz w:val="28"/>
          <w:szCs w:val="28"/>
        </w:rPr>
        <w:t xml:space="preserve"> Конституційний статус Верховної Ради України</w:t>
      </w:r>
      <w:r w:rsidR="000D0430">
        <w:rPr>
          <w:rFonts w:ascii="Times New Roman" w:hAnsi="Times New Roman" w:cs="Times New Roman"/>
          <w:color w:val="FF0000"/>
          <w:sz w:val="28"/>
          <w:szCs w:val="28"/>
          <w:lang w:val="ru-RU"/>
        </w:rPr>
        <w:t>(Кочан В. ПР-24)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>Сутність та зміст парламентаризму</w:t>
      </w:r>
    </w:p>
    <w:p w:rsidR="00DB6982" w:rsidRPr="00401B79" w:rsidRDefault="00DB6982" w:rsidP="00401B7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01B79">
        <w:rPr>
          <w:rFonts w:ascii="Times New Roman" w:hAnsi="Times New Roman" w:cs="Times New Roman"/>
          <w:sz w:val="28"/>
          <w:szCs w:val="28"/>
        </w:rPr>
        <w:t xml:space="preserve">Порядок формування Верховної Ради </w:t>
      </w:r>
      <w:proofErr w:type="spellStart"/>
      <w:r w:rsidRPr="00401B79">
        <w:rPr>
          <w:rFonts w:ascii="Times New Roman" w:hAnsi="Times New Roman" w:cs="Times New Roman"/>
          <w:sz w:val="28"/>
          <w:szCs w:val="28"/>
        </w:rPr>
        <w:t>України,її</w:t>
      </w:r>
      <w:proofErr w:type="spellEnd"/>
      <w:r w:rsidRPr="00401B79">
        <w:rPr>
          <w:rFonts w:ascii="Times New Roman" w:hAnsi="Times New Roman" w:cs="Times New Roman"/>
          <w:sz w:val="28"/>
          <w:szCs w:val="28"/>
        </w:rPr>
        <w:t xml:space="preserve"> органів і структурних підрозділів</w:t>
      </w:r>
    </w:p>
    <w:p w:rsidR="00DB6982" w:rsidRPr="00401B79" w:rsidRDefault="00DB6982" w:rsidP="00401B7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01B79">
        <w:rPr>
          <w:rFonts w:ascii="Times New Roman" w:hAnsi="Times New Roman" w:cs="Times New Roman"/>
          <w:sz w:val="28"/>
          <w:szCs w:val="28"/>
        </w:rPr>
        <w:t xml:space="preserve"> Процедура та організація діяльності Верховної</w:t>
      </w:r>
      <w:r w:rsidR="00F3141C" w:rsidRPr="003C13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01B79">
        <w:rPr>
          <w:rFonts w:ascii="Times New Roman" w:hAnsi="Times New Roman" w:cs="Times New Roman"/>
          <w:sz w:val="28"/>
          <w:szCs w:val="28"/>
        </w:rPr>
        <w:t>Ради України</w:t>
      </w:r>
    </w:p>
    <w:p w:rsidR="00DB6982" w:rsidRPr="000D0430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0D0430">
        <w:rPr>
          <w:rFonts w:ascii="Times New Roman" w:hAnsi="Times New Roman" w:cs="Times New Roman"/>
          <w:color w:val="FF0000"/>
          <w:sz w:val="28"/>
          <w:szCs w:val="28"/>
        </w:rPr>
        <w:t xml:space="preserve"> Повноваження Верховної Ради </w:t>
      </w:r>
      <w:r w:rsidR="000D0430">
        <w:rPr>
          <w:rFonts w:ascii="Times New Roman" w:hAnsi="Times New Roman" w:cs="Times New Roman"/>
          <w:color w:val="FF0000"/>
          <w:sz w:val="28"/>
          <w:szCs w:val="28"/>
        </w:rPr>
        <w:t>(Наконечна А. ПР-24)</w:t>
      </w:r>
    </w:p>
    <w:p w:rsidR="00DB6982" w:rsidRPr="00DB6982" w:rsidRDefault="00401B79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D04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B6982" w:rsidRPr="00DB6982">
        <w:rPr>
          <w:rFonts w:ascii="Times New Roman" w:hAnsi="Times New Roman" w:cs="Times New Roman"/>
          <w:sz w:val="28"/>
          <w:szCs w:val="28"/>
        </w:rPr>
        <w:t>Законодавчий процес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його стадії</w:t>
      </w:r>
    </w:p>
    <w:p w:rsidR="00401B79" w:rsidRDefault="00DB6982" w:rsidP="00401B7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01B79">
        <w:rPr>
          <w:rFonts w:ascii="Times New Roman" w:hAnsi="Times New Roman" w:cs="Times New Roman"/>
          <w:sz w:val="28"/>
          <w:szCs w:val="28"/>
        </w:rPr>
        <w:t>Парламентський контроль та його основні форми</w:t>
      </w:r>
    </w:p>
    <w:p w:rsidR="00DB6982" w:rsidRPr="00401B79" w:rsidRDefault="00DB6982" w:rsidP="00401B7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01B79">
        <w:rPr>
          <w:rFonts w:ascii="Times New Roman" w:hAnsi="Times New Roman" w:cs="Times New Roman"/>
          <w:sz w:val="28"/>
          <w:szCs w:val="28"/>
        </w:rPr>
        <w:t xml:space="preserve">Правовий статус народного депутата України 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 xml:space="preserve">Конституційний статус Президента України </w:t>
      </w:r>
    </w:p>
    <w:p w:rsidR="00DB6982" w:rsidRPr="000D0430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0D0430">
        <w:rPr>
          <w:rFonts w:ascii="Times New Roman" w:hAnsi="Times New Roman" w:cs="Times New Roman"/>
          <w:color w:val="FF0000"/>
          <w:sz w:val="28"/>
          <w:szCs w:val="28"/>
        </w:rPr>
        <w:t>Загальна характеристика статусу Президента України</w:t>
      </w:r>
      <w:r w:rsidR="000D0430">
        <w:rPr>
          <w:rFonts w:ascii="Times New Roman" w:hAnsi="Times New Roman" w:cs="Times New Roman"/>
          <w:color w:val="FF0000"/>
          <w:sz w:val="28"/>
          <w:szCs w:val="28"/>
          <w:lang w:val="ru-RU"/>
        </w:rPr>
        <w:t>(</w:t>
      </w:r>
      <w:proofErr w:type="spellStart"/>
      <w:r w:rsidR="000D0430">
        <w:rPr>
          <w:rFonts w:ascii="Times New Roman" w:hAnsi="Times New Roman" w:cs="Times New Roman"/>
          <w:color w:val="FF0000"/>
          <w:sz w:val="28"/>
          <w:szCs w:val="28"/>
          <w:lang w:val="ru-RU"/>
        </w:rPr>
        <w:t>Лапчук</w:t>
      </w:r>
      <w:proofErr w:type="spellEnd"/>
      <w:r w:rsidR="000D0430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Ю. ПР-24)</w:t>
      </w:r>
      <w:r w:rsidRPr="000D043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DB6982" w:rsidRPr="00E57772" w:rsidRDefault="00DB6982" w:rsidP="00401B79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E57772">
        <w:rPr>
          <w:rFonts w:ascii="Times New Roman" w:hAnsi="Times New Roman" w:cs="Times New Roman"/>
          <w:color w:val="FF0000"/>
          <w:sz w:val="28"/>
          <w:szCs w:val="28"/>
        </w:rPr>
        <w:t>Порядок виборів Президента України та вступу</w:t>
      </w:r>
      <w:r w:rsidR="00401B79" w:rsidRPr="00E57772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E57772">
        <w:rPr>
          <w:rFonts w:ascii="Times New Roman" w:hAnsi="Times New Roman" w:cs="Times New Roman"/>
          <w:color w:val="FF0000"/>
          <w:sz w:val="28"/>
          <w:szCs w:val="28"/>
        </w:rPr>
        <w:t xml:space="preserve">його на посаду </w:t>
      </w:r>
      <w:r w:rsidR="00E57772">
        <w:rPr>
          <w:rFonts w:ascii="Times New Roman" w:hAnsi="Times New Roman" w:cs="Times New Roman"/>
          <w:color w:val="FF0000"/>
          <w:sz w:val="28"/>
          <w:szCs w:val="28"/>
        </w:rPr>
        <w:t>(</w:t>
      </w:r>
      <w:proofErr w:type="spellStart"/>
      <w:r w:rsidR="00E57772">
        <w:rPr>
          <w:rFonts w:ascii="Times New Roman" w:hAnsi="Times New Roman" w:cs="Times New Roman"/>
          <w:color w:val="FF0000"/>
          <w:sz w:val="28"/>
          <w:szCs w:val="28"/>
        </w:rPr>
        <w:t>Куфрик</w:t>
      </w:r>
      <w:proofErr w:type="spellEnd"/>
      <w:r w:rsidR="00E57772">
        <w:rPr>
          <w:rFonts w:ascii="Times New Roman" w:hAnsi="Times New Roman" w:cs="Times New Roman"/>
          <w:color w:val="FF0000"/>
          <w:sz w:val="28"/>
          <w:szCs w:val="28"/>
        </w:rPr>
        <w:t xml:space="preserve"> С. ПР-24)</w:t>
      </w:r>
    </w:p>
    <w:p w:rsidR="00DB6982" w:rsidRPr="000D0430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0D0430">
        <w:rPr>
          <w:rFonts w:ascii="Times New Roman" w:hAnsi="Times New Roman" w:cs="Times New Roman"/>
          <w:color w:val="FF0000"/>
          <w:sz w:val="28"/>
          <w:szCs w:val="28"/>
        </w:rPr>
        <w:t xml:space="preserve">Функції і повноваження Президента України </w:t>
      </w:r>
      <w:r w:rsidR="000D0430">
        <w:rPr>
          <w:rFonts w:ascii="Times New Roman" w:hAnsi="Times New Roman" w:cs="Times New Roman"/>
          <w:color w:val="FF0000"/>
          <w:sz w:val="28"/>
          <w:szCs w:val="28"/>
        </w:rPr>
        <w:t>(</w:t>
      </w:r>
      <w:proofErr w:type="spellStart"/>
      <w:r w:rsidR="000D0430">
        <w:rPr>
          <w:rFonts w:ascii="Times New Roman" w:hAnsi="Times New Roman" w:cs="Times New Roman"/>
          <w:color w:val="FF0000"/>
          <w:sz w:val="28"/>
          <w:szCs w:val="28"/>
          <w:lang w:val="ru-RU"/>
        </w:rPr>
        <w:t>Василів</w:t>
      </w:r>
      <w:proofErr w:type="spellEnd"/>
      <w:r w:rsidR="000D0430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В. ПР-24)</w:t>
      </w:r>
    </w:p>
    <w:p w:rsidR="00DB6982" w:rsidRPr="00401B79" w:rsidRDefault="00DB6982" w:rsidP="00401B7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01B79">
        <w:rPr>
          <w:rFonts w:ascii="Times New Roman" w:hAnsi="Times New Roman" w:cs="Times New Roman"/>
          <w:sz w:val="28"/>
          <w:szCs w:val="28"/>
        </w:rPr>
        <w:t>Правовий статус Ради національної безпеки і оборони</w:t>
      </w:r>
      <w:r w:rsidR="00401B79" w:rsidRPr="00401B79">
        <w:rPr>
          <w:rFonts w:ascii="Times New Roman" w:hAnsi="Times New Roman" w:cs="Times New Roman"/>
          <w:sz w:val="28"/>
          <w:szCs w:val="28"/>
        </w:rPr>
        <w:t xml:space="preserve">  </w:t>
      </w:r>
      <w:r w:rsidRPr="00401B79">
        <w:rPr>
          <w:rFonts w:ascii="Times New Roman" w:hAnsi="Times New Roman" w:cs="Times New Roman"/>
          <w:sz w:val="28"/>
          <w:szCs w:val="28"/>
        </w:rPr>
        <w:t xml:space="preserve">України та допоміжних служб 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 xml:space="preserve">Відповідальність Президента </w:t>
      </w:r>
    </w:p>
    <w:p w:rsidR="00DB6982" w:rsidRPr="00DB6982" w:rsidRDefault="00401B79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6982" w:rsidRPr="00DB6982">
        <w:rPr>
          <w:rFonts w:ascii="Times New Roman" w:hAnsi="Times New Roman" w:cs="Times New Roman"/>
          <w:sz w:val="28"/>
          <w:szCs w:val="28"/>
        </w:rPr>
        <w:t xml:space="preserve">Виконавча влада </w:t>
      </w:r>
      <w:r>
        <w:rPr>
          <w:rFonts w:ascii="Times New Roman" w:hAnsi="Times New Roman" w:cs="Times New Roman"/>
          <w:sz w:val="28"/>
          <w:szCs w:val="28"/>
        </w:rPr>
        <w:t>її статус</w:t>
      </w:r>
    </w:p>
    <w:p w:rsidR="00DB6982" w:rsidRPr="00DB6982" w:rsidRDefault="00401B79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6982" w:rsidRPr="00DB6982">
        <w:rPr>
          <w:rFonts w:ascii="Times New Roman" w:hAnsi="Times New Roman" w:cs="Times New Roman"/>
          <w:sz w:val="28"/>
          <w:szCs w:val="28"/>
        </w:rPr>
        <w:t xml:space="preserve">Поняття виконавчої влади та її конституційний статус 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 xml:space="preserve">Конституційний статус Кабінету Міністрів України 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 xml:space="preserve">Компетенція Кабінету Міністрів України 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 xml:space="preserve">Конституційний статус міністерств та відомств 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 xml:space="preserve"> Конституційна відповідальність уряду </w:t>
      </w:r>
    </w:p>
    <w:p w:rsidR="00DB6982" w:rsidRPr="00DB6982" w:rsidRDefault="00401B79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6982" w:rsidRPr="00DB6982">
        <w:rPr>
          <w:rFonts w:ascii="Times New Roman" w:hAnsi="Times New Roman" w:cs="Times New Roman"/>
          <w:sz w:val="28"/>
          <w:szCs w:val="28"/>
        </w:rPr>
        <w:t xml:space="preserve">Судова влада </w:t>
      </w:r>
      <w:r>
        <w:rPr>
          <w:rFonts w:ascii="Times New Roman" w:hAnsi="Times New Roman" w:cs="Times New Roman"/>
          <w:sz w:val="28"/>
          <w:szCs w:val="28"/>
        </w:rPr>
        <w:t>та  стадії  реформ</w:t>
      </w:r>
    </w:p>
    <w:p w:rsidR="00DB6982" w:rsidRPr="00401B79" w:rsidRDefault="00DB6982" w:rsidP="00401B7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01B79">
        <w:rPr>
          <w:rFonts w:ascii="Times New Roman" w:hAnsi="Times New Roman" w:cs="Times New Roman"/>
          <w:sz w:val="28"/>
          <w:szCs w:val="28"/>
        </w:rPr>
        <w:t>Загальна характеристика конституційного статусу</w:t>
      </w:r>
      <w:r w:rsidR="00401B79" w:rsidRPr="00401B79">
        <w:rPr>
          <w:rFonts w:ascii="Times New Roman" w:hAnsi="Times New Roman" w:cs="Times New Roman"/>
          <w:sz w:val="28"/>
          <w:szCs w:val="28"/>
        </w:rPr>
        <w:t xml:space="preserve"> </w:t>
      </w:r>
      <w:r w:rsidRPr="00401B79">
        <w:rPr>
          <w:rFonts w:ascii="Times New Roman" w:hAnsi="Times New Roman" w:cs="Times New Roman"/>
          <w:sz w:val="28"/>
          <w:szCs w:val="28"/>
        </w:rPr>
        <w:t>судової влади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>Судова система України.</w:t>
      </w:r>
    </w:p>
    <w:p w:rsidR="00DB6982" w:rsidRPr="00401B79" w:rsidRDefault="00DB6982" w:rsidP="00401B7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01B79">
        <w:rPr>
          <w:rFonts w:ascii="Times New Roman" w:hAnsi="Times New Roman" w:cs="Times New Roman"/>
          <w:sz w:val="28"/>
          <w:szCs w:val="28"/>
        </w:rPr>
        <w:t>Конституційні принципи організації та діяльності</w:t>
      </w:r>
      <w:r w:rsidR="00401B79" w:rsidRPr="00401B79">
        <w:rPr>
          <w:rFonts w:ascii="Times New Roman" w:hAnsi="Times New Roman" w:cs="Times New Roman"/>
          <w:sz w:val="28"/>
          <w:szCs w:val="28"/>
        </w:rPr>
        <w:t xml:space="preserve">  </w:t>
      </w:r>
      <w:r w:rsidRPr="00401B79">
        <w:rPr>
          <w:rFonts w:ascii="Times New Roman" w:hAnsi="Times New Roman" w:cs="Times New Roman"/>
          <w:sz w:val="28"/>
          <w:szCs w:val="28"/>
        </w:rPr>
        <w:t>органів</w:t>
      </w:r>
      <w:r w:rsidR="00401B79" w:rsidRPr="00401B79">
        <w:rPr>
          <w:rFonts w:ascii="Times New Roman" w:hAnsi="Times New Roman" w:cs="Times New Roman"/>
          <w:sz w:val="28"/>
          <w:szCs w:val="28"/>
        </w:rPr>
        <w:t xml:space="preserve">  </w:t>
      </w:r>
      <w:r w:rsidRPr="00401B79">
        <w:rPr>
          <w:rFonts w:ascii="Times New Roman" w:hAnsi="Times New Roman" w:cs="Times New Roman"/>
          <w:sz w:val="28"/>
          <w:szCs w:val="28"/>
        </w:rPr>
        <w:t>судової влади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 xml:space="preserve">Конституційний статус суддів 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>Органи та установи, що сприяють судовій владі</w:t>
      </w:r>
    </w:p>
    <w:p w:rsidR="00DB6982" w:rsidRPr="003C13F8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3C13F8">
        <w:rPr>
          <w:rFonts w:ascii="Times New Roman" w:hAnsi="Times New Roman" w:cs="Times New Roman"/>
          <w:color w:val="FF0000"/>
          <w:sz w:val="28"/>
          <w:szCs w:val="28"/>
        </w:rPr>
        <w:t xml:space="preserve"> Конституційний Суд України </w:t>
      </w:r>
      <w:r w:rsidR="00401B79" w:rsidRPr="003C13F8">
        <w:rPr>
          <w:rFonts w:ascii="Times New Roman" w:hAnsi="Times New Roman" w:cs="Times New Roman"/>
          <w:color w:val="FF0000"/>
          <w:sz w:val="28"/>
          <w:szCs w:val="28"/>
        </w:rPr>
        <w:t>як орган  контролю</w:t>
      </w:r>
      <w:r w:rsidR="003C13F8">
        <w:rPr>
          <w:rFonts w:ascii="Times New Roman" w:hAnsi="Times New Roman" w:cs="Times New Roman"/>
          <w:color w:val="FF0000"/>
          <w:sz w:val="28"/>
          <w:szCs w:val="28"/>
        </w:rPr>
        <w:t>(Гладун О. ПР-24)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>Загальна характеристика статусу Конституційного Суду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 xml:space="preserve">Конституційний статус суддів Конституційного Суду 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 xml:space="preserve">Предмет відання та повноваження Конституційного Суду 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lastRenderedPageBreak/>
        <w:t xml:space="preserve">Структура та організація роботи Конституційного Суду 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 xml:space="preserve">Процедура розгляду справ у Конституційному Суді </w:t>
      </w:r>
    </w:p>
    <w:p w:rsidR="00DB6982" w:rsidRPr="00DB6982" w:rsidRDefault="00401B79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Історичний  аспект територіального  устрою </w:t>
      </w:r>
      <w:r w:rsidR="00DB6982" w:rsidRPr="00DB6982">
        <w:rPr>
          <w:rFonts w:ascii="Times New Roman" w:hAnsi="Times New Roman" w:cs="Times New Roman"/>
          <w:sz w:val="28"/>
          <w:szCs w:val="28"/>
        </w:rPr>
        <w:t xml:space="preserve"> України </w:t>
      </w:r>
    </w:p>
    <w:p w:rsidR="00DB6982" w:rsidRPr="00401B79" w:rsidRDefault="00DB6982" w:rsidP="00401B7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01B79">
        <w:rPr>
          <w:rFonts w:ascii="Times New Roman" w:hAnsi="Times New Roman" w:cs="Times New Roman"/>
          <w:sz w:val="28"/>
          <w:szCs w:val="28"/>
        </w:rPr>
        <w:t xml:space="preserve"> Поняття та зміст політико-територіальної організації</w:t>
      </w:r>
      <w:r w:rsidR="00401B79" w:rsidRPr="00401B79">
        <w:rPr>
          <w:rFonts w:ascii="Times New Roman" w:hAnsi="Times New Roman" w:cs="Times New Roman"/>
          <w:sz w:val="28"/>
          <w:szCs w:val="28"/>
        </w:rPr>
        <w:t xml:space="preserve">  </w:t>
      </w:r>
      <w:r w:rsidRPr="00401B79">
        <w:rPr>
          <w:rFonts w:ascii="Times New Roman" w:hAnsi="Times New Roman" w:cs="Times New Roman"/>
          <w:sz w:val="28"/>
          <w:szCs w:val="28"/>
        </w:rPr>
        <w:t xml:space="preserve">публічної влади </w:t>
      </w:r>
    </w:p>
    <w:p w:rsidR="00DB6982" w:rsidRPr="00401B79" w:rsidRDefault="00DB6982" w:rsidP="00401B7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01B79">
        <w:rPr>
          <w:rFonts w:ascii="Times New Roman" w:hAnsi="Times New Roman" w:cs="Times New Roman"/>
          <w:sz w:val="28"/>
          <w:szCs w:val="28"/>
        </w:rPr>
        <w:t>Конституційні засади унітарного державного устрою в</w:t>
      </w:r>
      <w:r w:rsidR="00401B79" w:rsidRPr="00401B79">
        <w:rPr>
          <w:rFonts w:ascii="Times New Roman" w:hAnsi="Times New Roman" w:cs="Times New Roman"/>
          <w:sz w:val="28"/>
          <w:szCs w:val="28"/>
        </w:rPr>
        <w:t xml:space="preserve">  </w:t>
      </w:r>
      <w:r w:rsidRPr="00401B79">
        <w:rPr>
          <w:rFonts w:ascii="Times New Roman" w:hAnsi="Times New Roman" w:cs="Times New Roman"/>
          <w:sz w:val="28"/>
          <w:szCs w:val="28"/>
        </w:rPr>
        <w:t xml:space="preserve">Україні </w:t>
      </w:r>
    </w:p>
    <w:p w:rsidR="00DB6982" w:rsidRPr="00BC684C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BC684C">
        <w:rPr>
          <w:rFonts w:ascii="Times New Roman" w:hAnsi="Times New Roman" w:cs="Times New Roman"/>
          <w:color w:val="FF0000"/>
          <w:sz w:val="28"/>
          <w:szCs w:val="28"/>
        </w:rPr>
        <w:t xml:space="preserve">Конституційний статус Автономної Республіки Крим </w:t>
      </w:r>
      <w:r w:rsidR="00BC684C">
        <w:rPr>
          <w:rFonts w:ascii="Times New Roman" w:hAnsi="Times New Roman" w:cs="Times New Roman"/>
          <w:color w:val="FF0000"/>
          <w:sz w:val="28"/>
          <w:szCs w:val="28"/>
        </w:rPr>
        <w:t>(Мазурик Ю. ПР-24</w:t>
      </w:r>
      <w:bookmarkStart w:id="0" w:name="_GoBack"/>
      <w:bookmarkEnd w:id="0"/>
      <w:r w:rsidR="00BC684C">
        <w:rPr>
          <w:rFonts w:ascii="Times New Roman" w:hAnsi="Times New Roman" w:cs="Times New Roman"/>
          <w:color w:val="FF0000"/>
          <w:sz w:val="28"/>
          <w:szCs w:val="28"/>
        </w:rPr>
        <w:t>)</w:t>
      </w:r>
    </w:p>
    <w:p w:rsidR="00DB6982" w:rsidRPr="00401B79" w:rsidRDefault="00DB6982" w:rsidP="00401B7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01B79">
        <w:rPr>
          <w:rFonts w:ascii="Times New Roman" w:hAnsi="Times New Roman" w:cs="Times New Roman"/>
          <w:sz w:val="28"/>
          <w:szCs w:val="28"/>
        </w:rPr>
        <w:t xml:space="preserve"> Особливості конституційного статусу міст Києва і</w:t>
      </w:r>
      <w:r w:rsidR="00401B79" w:rsidRPr="00401B79">
        <w:rPr>
          <w:rFonts w:ascii="Times New Roman" w:hAnsi="Times New Roman" w:cs="Times New Roman"/>
          <w:sz w:val="28"/>
          <w:szCs w:val="28"/>
        </w:rPr>
        <w:t xml:space="preserve">  </w:t>
      </w:r>
      <w:r w:rsidRPr="00401B79">
        <w:rPr>
          <w:rFonts w:ascii="Times New Roman" w:hAnsi="Times New Roman" w:cs="Times New Roman"/>
          <w:sz w:val="28"/>
          <w:szCs w:val="28"/>
        </w:rPr>
        <w:t xml:space="preserve">Севастополя </w:t>
      </w:r>
    </w:p>
    <w:p w:rsidR="00DB6982" w:rsidRPr="00DB6982" w:rsidRDefault="00401B79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Генеза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місцевого  </w:t>
      </w:r>
      <w:r w:rsidR="00DB6982" w:rsidRPr="00DB6982">
        <w:rPr>
          <w:rFonts w:ascii="Times New Roman" w:hAnsi="Times New Roman" w:cs="Times New Roman"/>
          <w:sz w:val="28"/>
          <w:szCs w:val="28"/>
        </w:rPr>
        <w:t xml:space="preserve"> самоврядування в Україні </w:t>
      </w:r>
    </w:p>
    <w:p w:rsidR="00DB6982" w:rsidRPr="00DB6982" w:rsidRDefault="00401B79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6982" w:rsidRPr="00DB6982">
        <w:rPr>
          <w:rFonts w:ascii="Times New Roman" w:hAnsi="Times New Roman" w:cs="Times New Roman"/>
          <w:sz w:val="28"/>
          <w:szCs w:val="28"/>
        </w:rPr>
        <w:t xml:space="preserve">Основні теорії та системи місцевого самоврядування 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 xml:space="preserve">Конституційні засади місцевого самоврядування 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 xml:space="preserve">Структура та форми діяльності місцевих органів </w:t>
      </w:r>
    </w:p>
    <w:p w:rsidR="00DB6982" w:rsidRPr="00DB6982" w:rsidRDefault="00401B79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6982" w:rsidRPr="00DB6982">
        <w:rPr>
          <w:rFonts w:ascii="Times New Roman" w:hAnsi="Times New Roman" w:cs="Times New Roman"/>
          <w:sz w:val="28"/>
          <w:szCs w:val="28"/>
        </w:rPr>
        <w:t xml:space="preserve">Гарантії місцевого самоврядування </w:t>
      </w:r>
    </w:p>
    <w:p w:rsidR="00DB6982" w:rsidRPr="00DB6982" w:rsidRDefault="00401B79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6982" w:rsidRPr="00DB6982">
        <w:rPr>
          <w:rFonts w:ascii="Times New Roman" w:hAnsi="Times New Roman" w:cs="Times New Roman"/>
          <w:sz w:val="28"/>
          <w:szCs w:val="28"/>
        </w:rPr>
        <w:t xml:space="preserve">Конституційне право та світовий правопорядок </w:t>
      </w:r>
    </w:p>
    <w:sectPr w:rsidR="00DB6982" w:rsidRPr="00DB69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23BA7"/>
    <w:multiLevelType w:val="hybridMultilevel"/>
    <w:tmpl w:val="725830E8"/>
    <w:lvl w:ilvl="0" w:tplc="0422000F">
      <w:start w:val="1"/>
      <w:numFmt w:val="decimal"/>
      <w:lvlText w:val="%1."/>
      <w:lvlJc w:val="left"/>
      <w:pPr>
        <w:ind w:left="107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DC78A2"/>
    <w:multiLevelType w:val="multilevel"/>
    <w:tmpl w:val="BF3863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852" w:hanging="49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5F5F0596"/>
    <w:multiLevelType w:val="hybridMultilevel"/>
    <w:tmpl w:val="104808F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DCB"/>
    <w:rsid w:val="00017C30"/>
    <w:rsid w:val="000D0430"/>
    <w:rsid w:val="003C13F8"/>
    <w:rsid w:val="00401B79"/>
    <w:rsid w:val="004526AA"/>
    <w:rsid w:val="00B63DCB"/>
    <w:rsid w:val="00BC684C"/>
    <w:rsid w:val="00DB6982"/>
    <w:rsid w:val="00E57772"/>
    <w:rsid w:val="00F3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1C306"/>
  <w15:docId w15:val="{B3F3325B-E490-4C6B-BF88-B01489300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69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0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1606</Words>
  <Characters>916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Дарія Яремич</cp:lastModifiedBy>
  <cp:revision>10</cp:revision>
  <dcterms:created xsi:type="dcterms:W3CDTF">2021-09-09T07:59:00Z</dcterms:created>
  <dcterms:modified xsi:type="dcterms:W3CDTF">2021-11-02T19:30:00Z</dcterms:modified>
</cp:coreProperties>
</file>