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24" w:rsidRPr="003C3784" w:rsidRDefault="003A6E57" w:rsidP="003A6E57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C3784" w:rsidRPr="003C3784" w:rsidRDefault="003A6E57" w:rsidP="003A6E5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На засіданні кафедри</w:t>
      </w:r>
    </w:p>
    <w:p w:rsidR="003C3784" w:rsidRPr="003C3784" w:rsidRDefault="003A6E57" w:rsidP="003A6E57">
      <w:pPr>
        <w:spacing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конституційного, міжнародного</w:t>
      </w:r>
    </w:p>
    <w:p w:rsidR="003C3784" w:rsidRPr="003C3784" w:rsidRDefault="003A6E57" w:rsidP="003A6E57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та адміністративного права</w:t>
      </w:r>
    </w:p>
    <w:p w:rsidR="003C3784" w:rsidRDefault="003A6E57" w:rsidP="003C3784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№4 від </w:t>
      </w:r>
      <w:r w:rsidR="006868CC">
        <w:rPr>
          <w:rFonts w:ascii="Times New Roman" w:hAnsi="Times New Roman" w:cs="Times New Roman"/>
          <w:sz w:val="24"/>
          <w:szCs w:val="24"/>
        </w:rPr>
        <w:t>31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868CC">
        <w:rPr>
          <w:rFonts w:ascii="Times New Roman" w:hAnsi="Times New Roman" w:cs="Times New Roman"/>
          <w:sz w:val="24"/>
          <w:szCs w:val="24"/>
        </w:rPr>
        <w:t>08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6868CC">
        <w:rPr>
          <w:rFonts w:ascii="Times New Roman" w:hAnsi="Times New Roman" w:cs="Times New Roman"/>
          <w:sz w:val="24"/>
          <w:szCs w:val="24"/>
        </w:rPr>
        <w:t>21</w:t>
      </w:r>
      <w:r w:rsidR="003C3784" w:rsidRPr="003C3784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C3784" w:rsidRDefault="003C3784" w:rsidP="00E72044">
      <w:pPr>
        <w:spacing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</w:p>
    <w:p w:rsidR="003C3784" w:rsidRDefault="003C3784" w:rsidP="003C3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ТЕМАТИЧНИЙ ПЛАН</w:t>
      </w:r>
    </w:p>
    <w:p w:rsidR="003C3784" w:rsidRDefault="003C3784" w:rsidP="003C3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Навчальної дисципліни «</w:t>
      </w:r>
      <w:r w:rsidR="008203BA">
        <w:rPr>
          <w:rFonts w:ascii="Times New Roman" w:hAnsi="Times New Roman" w:cs="Times New Roman"/>
          <w:sz w:val="24"/>
          <w:szCs w:val="24"/>
          <w:lang w:val="uk-UA"/>
        </w:rPr>
        <w:t>ПРАВОВІ ОСНОВИ ДИПЛОМАТИЧНОЇ СЛУЖБИ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C3784" w:rsidRPr="003E7394" w:rsidRDefault="003C3784" w:rsidP="003C378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7394">
        <w:rPr>
          <w:rFonts w:ascii="Times New Roman" w:hAnsi="Times New Roman" w:cs="Times New Roman"/>
          <w:sz w:val="24"/>
          <w:szCs w:val="24"/>
          <w:lang w:val="uk-UA"/>
        </w:rPr>
        <w:t>Для студентів першого курсу денної форми навчання напрямку підготовки 081 Право, освітнього ступеня «Магістр» (Публічна служба)</w:t>
      </w:r>
    </w:p>
    <w:p w:rsidR="003C3784" w:rsidRDefault="003C3784" w:rsidP="003C378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7394">
        <w:rPr>
          <w:rFonts w:ascii="Times New Roman" w:hAnsi="Times New Roman" w:cs="Times New Roman"/>
          <w:sz w:val="24"/>
          <w:szCs w:val="24"/>
          <w:lang w:val="uk-UA"/>
        </w:rPr>
        <w:t>На І семестр 20</w:t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3E7394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E7394">
        <w:rPr>
          <w:rFonts w:ascii="Times New Roman" w:hAnsi="Times New Roman" w:cs="Times New Roman"/>
          <w:sz w:val="24"/>
          <w:szCs w:val="24"/>
          <w:lang w:val="uk-UA"/>
        </w:rPr>
        <w:t xml:space="preserve"> н.р.</w:t>
      </w:r>
    </w:p>
    <w:p w:rsidR="00E72044" w:rsidRPr="003E7394" w:rsidRDefault="00E72044" w:rsidP="003C378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428"/>
        <w:gridCol w:w="15"/>
        <w:gridCol w:w="9"/>
        <w:gridCol w:w="1348"/>
        <w:gridCol w:w="44"/>
        <w:gridCol w:w="1417"/>
      </w:tblGrid>
      <w:tr w:rsidR="003C3784" w:rsidTr="00AA0978">
        <w:trPr>
          <w:trHeight w:val="438"/>
        </w:trPr>
        <w:tc>
          <w:tcPr>
            <w:tcW w:w="540" w:type="dxa"/>
            <w:vMerge w:val="restart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6443" w:type="dxa"/>
            <w:gridSpan w:val="2"/>
            <w:vMerge w:val="restart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розділів і тем</w:t>
            </w:r>
          </w:p>
        </w:tc>
        <w:tc>
          <w:tcPr>
            <w:tcW w:w="2818" w:type="dxa"/>
            <w:gridSpan w:val="4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год., вид заняття</w:t>
            </w:r>
          </w:p>
        </w:tc>
      </w:tr>
      <w:tr w:rsidR="003C3784" w:rsidTr="00AA0978">
        <w:trPr>
          <w:trHeight w:val="444"/>
        </w:trPr>
        <w:tc>
          <w:tcPr>
            <w:tcW w:w="540" w:type="dxa"/>
            <w:vMerge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43" w:type="dxa"/>
            <w:gridSpan w:val="2"/>
            <w:vMerge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2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461" w:type="dxa"/>
            <w:gridSpan w:val="2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3C3784" w:rsidTr="00AA0978">
        <w:trPr>
          <w:trHeight w:val="768"/>
        </w:trPr>
        <w:tc>
          <w:tcPr>
            <w:tcW w:w="540" w:type="dxa"/>
          </w:tcPr>
          <w:p w:rsidR="003C378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1" w:type="dxa"/>
            <w:gridSpan w:val="6"/>
          </w:tcPr>
          <w:p w:rsidR="003C3784" w:rsidRPr="00603AF4" w:rsidRDefault="003C378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3A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Змістовний модуль 1 </w:t>
            </w:r>
            <w:r w:rsidR="00603AF4" w:rsidRPr="00603A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Загальна частина. Теорія та історія дипломатії. Дипломатичні представництва та консульські установи</w:t>
            </w:r>
          </w:p>
        </w:tc>
      </w:tr>
      <w:tr w:rsidR="00AA0978" w:rsidTr="00AA0978">
        <w:trPr>
          <w:trHeight w:val="768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452" w:type="dxa"/>
            <w:gridSpan w:val="3"/>
          </w:tcPr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Дипломатія і міжнародне право. Історичні типи </w:t>
            </w:r>
          </w:p>
          <w:p w:rsidR="00AA0978" w:rsidRPr="00603AF4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дипломатії. Розвиток теорії і практики дипломатії.</w:t>
            </w:r>
          </w:p>
        </w:tc>
        <w:tc>
          <w:tcPr>
            <w:tcW w:w="1348" w:type="dxa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gridSpan w:val="2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978" w:rsidTr="00AA0978">
        <w:trPr>
          <w:trHeight w:val="672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452" w:type="dxa"/>
            <w:gridSpan w:val="3"/>
          </w:tcPr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Дипломатичне представництво та його </w:t>
            </w:r>
          </w:p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міжнародно-правовий статус.</w:t>
            </w:r>
          </w:p>
        </w:tc>
        <w:tc>
          <w:tcPr>
            <w:tcW w:w="1348" w:type="dxa"/>
          </w:tcPr>
          <w:p w:rsidR="00AA0978" w:rsidRDefault="00AA0978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gridSpan w:val="2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978" w:rsidTr="00AA0978">
        <w:trPr>
          <w:trHeight w:val="720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452" w:type="dxa"/>
            <w:gridSpan w:val="3"/>
          </w:tcPr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Структура і персонал дипломатичного представництва.</w:t>
            </w:r>
          </w:p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Дипломатичні привілеї та імунітети.</w:t>
            </w:r>
          </w:p>
        </w:tc>
        <w:tc>
          <w:tcPr>
            <w:tcW w:w="1348" w:type="dxa"/>
          </w:tcPr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61" w:type="dxa"/>
            <w:gridSpan w:val="2"/>
          </w:tcPr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A0978" w:rsidTr="00AA0978">
        <w:trPr>
          <w:trHeight w:val="672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452" w:type="dxa"/>
            <w:gridSpan w:val="3"/>
          </w:tcPr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Встановлення консульських відносин.</w:t>
            </w:r>
          </w:p>
          <w:p w:rsidR="00AA0978" w:rsidRDefault="00AA0978" w:rsidP="00603A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Консульські установи.</w:t>
            </w:r>
          </w:p>
        </w:tc>
        <w:tc>
          <w:tcPr>
            <w:tcW w:w="1348" w:type="dxa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gridSpan w:val="2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3AF4" w:rsidRPr="008203BA" w:rsidTr="00AA0978">
        <w:trPr>
          <w:trHeight w:val="756"/>
        </w:trPr>
        <w:tc>
          <w:tcPr>
            <w:tcW w:w="540" w:type="dxa"/>
          </w:tcPr>
          <w:p w:rsidR="00603AF4" w:rsidRDefault="00603AF4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61" w:type="dxa"/>
            <w:gridSpan w:val="6"/>
          </w:tcPr>
          <w:p w:rsidR="00603AF4" w:rsidRDefault="00603AF4" w:rsidP="00603A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A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Змістовний модуль 2 Дипломатичні представництва за участі міжнародних організацій.Методи дипломатичної комунікації.</w:t>
            </w:r>
          </w:p>
        </w:tc>
      </w:tr>
      <w:tr w:rsidR="00AA0978" w:rsidTr="00AA0978">
        <w:trPr>
          <w:trHeight w:val="648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428" w:type="dxa"/>
          </w:tcPr>
          <w:p w:rsidR="00AA0978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Міжнародні організації та їх значення у </w:t>
            </w:r>
          </w:p>
          <w:p w:rsidR="00AA0978" w:rsidRPr="00603AF4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дипломатичних відносинах.</w:t>
            </w:r>
          </w:p>
        </w:tc>
        <w:tc>
          <w:tcPr>
            <w:tcW w:w="1416" w:type="dxa"/>
            <w:gridSpan w:val="4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978" w:rsidTr="00AA0978">
        <w:trPr>
          <w:trHeight w:val="696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428" w:type="dxa"/>
          </w:tcPr>
          <w:p w:rsidR="00AA0978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Тема6. Спеціальні місії як форма дипломатії, </w:t>
            </w:r>
          </w:p>
          <w:p w:rsidR="00AA0978" w:rsidRPr="00603AF4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дипломатичні переговори.</w:t>
            </w:r>
          </w:p>
        </w:tc>
        <w:tc>
          <w:tcPr>
            <w:tcW w:w="1416" w:type="dxa"/>
            <w:gridSpan w:val="4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A0978" w:rsidRDefault="008852DC" w:rsidP="00AA0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AA0978" w:rsidRPr="00603AF4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0978" w:rsidTr="00AA0978">
        <w:trPr>
          <w:trHeight w:val="384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428" w:type="dxa"/>
          </w:tcPr>
          <w:p w:rsidR="00AA0978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Методи та засоби дипломатичної комунікації.</w:t>
            </w:r>
          </w:p>
        </w:tc>
        <w:tc>
          <w:tcPr>
            <w:tcW w:w="1416" w:type="dxa"/>
            <w:gridSpan w:val="4"/>
          </w:tcPr>
          <w:p w:rsidR="00AA0978" w:rsidRDefault="008852DC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AA0978" w:rsidRDefault="008852DC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A0978" w:rsidTr="00AA0978">
        <w:trPr>
          <w:trHeight w:val="480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428" w:type="dxa"/>
          </w:tcPr>
          <w:p w:rsidR="00AA0978" w:rsidRDefault="00AA0978" w:rsidP="00603AF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Україна як учасник міжнародних відносин.</w:t>
            </w:r>
          </w:p>
        </w:tc>
        <w:tc>
          <w:tcPr>
            <w:tcW w:w="1416" w:type="dxa"/>
            <w:gridSpan w:val="4"/>
          </w:tcPr>
          <w:p w:rsid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AA0978" w:rsidRDefault="008852DC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A0978" w:rsidTr="00AA0978">
        <w:trPr>
          <w:trHeight w:val="58"/>
        </w:trPr>
        <w:tc>
          <w:tcPr>
            <w:tcW w:w="540" w:type="dxa"/>
          </w:tcPr>
          <w:p w:rsidR="00AA0978" w:rsidRDefault="00AA0978" w:rsidP="003C378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8" w:type="dxa"/>
          </w:tcPr>
          <w:p w:rsidR="00AA0978" w:rsidRPr="00AA0978" w:rsidRDefault="00AA0978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Загалом год.</w:t>
            </w:r>
          </w:p>
        </w:tc>
        <w:tc>
          <w:tcPr>
            <w:tcW w:w="1416" w:type="dxa"/>
            <w:gridSpan w:val="4"/>
          </w:tcPr>
          <w:p w:rsidR="00AA0978" w:rsidRDefault="008852DC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AA0978" w:rsidRPr="007B581C" w:rsidRDefault="008852DC" w:rsidP="00AA097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3C3784" w:rsidRDefault="003C3784" w:rsidP="003C3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2044" w:rsidRDefault="00E72044" w:rsidP="003C3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C3784" w:rsidRPr="003C3784" w:rsidRDefault="00E72044" w:rsidP="003C37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 курсу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.ю.н., </w:t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проф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кафедри </w:t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Буроменський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2DC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.В.</w:t>
      </w:r>
    </w:p>
    <w:sectPr w:rsidR="003C3784" w:rsidRPr="003C3784" w:rsidSect="007A0A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84"/>
    <w:rsid w:val="003A6E57"/>
    <w:rsid w:val="003C3784"/>
    <w:rsid w:val="00603AF4"/>
    <w:rsid w:val="006868CC"/>
    <w:rsid w:val="00790224"/>
    <w:rsid w:val="007A0A4F"/>
    <w:rsid w:val="007B581C"/>
    <w:rsid w:val="008203BA"/>
    <w:rsid w:val="0085700B"/>
    <w:rsid w:val="008852DC"/>
    <w:rsid w:val="00AA0978"/>
    <w:rsid w:val="00B1047B"/>
    <w:rsid w:val="00CD10FB"/>
    <w:rsid w:val="00E7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2021-09-23T07:08:00Z</dcterms:created>
  <dcterms:modified xsi:type="dcterms:W3CDTF">2021-09-23T07:08:00Z</dcterms:modified>
</cp:coreProperties>
</file>