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1B" w:rsidRPr="00474CEF" w:rsidRDefault="008C311B" w:rsidP="008C311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Затверджено на засіданні кафедри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Конституційного, міжнародного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та адміністративного права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протокол № 1 від 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31</w:t>
      </w:r>
      <w:r>
        <w:rPr>
          <w:rFonts w:ascii="Times New Roman" w:eastAsia="Calibri" w:hAnsi="Times New Roman" w:cs="Times New Roman"/>
          <w:b/>
          <w:sz w:val="28"/>
          <w:szCs w:val="28"/>
        </w:rPr>
        <w:t>.08.202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ТЕМАТИКА </w:t>
      </w:r>
      <w:r>
        <w:rPr>
          <w:rFonts w:ascii="Times New Roman" w:eastAsia="Calibri" w:hAnsi="Times New Roman" w:cs="Times New Roman"/>
          <w:b/>
          <w:sz w:val="28"/>
          <w:szCs w:val="28"/>
        </w:rPr>
        <w:t>КУРСОВИХ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РОБІТ КАФЕДРИ КОНСТИТУЦІЙНОГО, МІЖНАРОДНОГО ТА АДМІНІСТРАТИВНОГО ПРАВА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СТУДЕНТІВ 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-ГО КУРСУ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Н.Р.</w:t>
      </w:r>
    </w:p>
    <w:p w:rsidR="001F4576" w:rsidRPr="008C311B" w:rsidRDefault="008C311B" w:rsidP="008C311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>. Зінич Л.В. (</w:t>
      </w:r>
      <w:r w:rsidR="00EE422D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9821D7">
        <w:rPr>
          <w:rFonts w:ascii="Times New Roman" w:eastAsia="Calibri" w:hAnsi="Times New Roman" w:cs="Times New Roman"/>
          <w:b/>
          <w:sz w:val="28"/>
          <w:szCs w:val="28"/>
        </w:rPr>
        <w:t xml:space="preserve"> ПР-22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Адміністративний нагляд в діяльності Національної поліції України</w:t>
      </w:r>
      <w:r w:rsidR="00EA2E87"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EA2E87"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Лилак</w:t>
      </w:r>
      <w:proofErr w:type="spellEnd"/>
      <w:r w:rsidR="00EA2E87"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В. МП-21</w:t>
      </w:r>
    </w:p>
    <w:p w:rsidR="008C311B" w:rsidRPr="007A6F91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Адміністративно-правове регулювання безоплатної правової допомоги</w:t>
      </w:r>
      <w:r w:rsidR="007A6F91"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r w:rsidR="007A6F91"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>Романчук</w:t>
      </w:r>
      <w:proofErr w:type="spellEnd"/>
      <w:r w:rsidR="007A6F91"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М.О. МП-21)</w:t>
      </w:r>
    </w:p>
    <w:p w:rsidR="008C311B" w:rsidRPr="007A6F91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F91">
        <w:rPr>
          <w:rFonts w:ascii="Times New Roman" w:eastAsia="Calibri" w:hAnsi="Times New Roman" w:cs="Times New Roman"/>
          <w:sz w:val="28"/>
          <w:szCs w:val="28"/>
        </w:rPr>
        <w:t>Адміністративно-правовий статус Державної служби фінансового моніторингу</w:t>
      </w:r>
      <w:r w:rsidR="00EA2E87" w:rsidRPr="007A6F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Адміністративно-правові аспекти діяльності Національної поліції по охороні прав дітей</w:t>
      </w:r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>Грінечко</w:t>
      </w:r>
      <w:proofErr w:type="spellEnd"/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Н.П. ПР-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21</w:t>
      </w:r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)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Публічне адміністрування у сфері медичного обслуговування населення в Україні.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(Лисак Н.Д МП-21)</w:t>
      </w:r>
    </w:p>
    <w:p w:rsidR="008C311B" w:rsidRPr="007A6F91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Правові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засоби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протидії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адміністративним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правопорушенням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серед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proofErr w:type="gram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дітей</w:t>
      </w:r>
      <w:proofErr w:type="spellEnd"/>
      <w:r w:rsidR="007A6F91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proofErr w:type="gramEnd"/>
      <w:r w:rsidR="007A6F91">
        <w:rPr>
          <w:rFonts w:ascii="Times New Roman" w:eastAsia="Calibri" w:hAnsi="Times New Roman" w:cs="Times New Roman"/>
          <w:color w:val="FF0000"/>
          <w:sz w:val="28"/>
          <w:szCs w:val="28"/>
        </w:rPr>
        <w:t>Бабшинська</w:t>
      </w:r>
      <w:proofErr w:type="spellEnd"/>
      <w:r w:rsidR="007A6F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К. МП-21)</w:t>
      </w:r>
    </w:p>
    <w:p w:rsidR="008C311B" w:rsidRPr="00383893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proofErr w:type="spell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Адміністративно-правове</w:t>
      </w:r>
      <w:proofErr w:type="spellEnd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забезпечення</w:t>
      </w:r>
      <w:proofErr w:type="spellEnd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протидії</w:t>
      </w:r>
      <w:proofErr w:type="spellEnd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булінгу</w:t>
      </w:r>
      <w:proofErr w:type="spellEnd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в </w:t>
      </w:r>
      <w:proofErr w:type="spellStart"/>
      <w:proofErr w:type="gram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Україні</w:t>
      </w:r>
      <w:proofErr w:type="spellEnd"/>
      <w:r w:rsidR="00383893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gramEnd"/>
      <w:r w:rsidR="00383893">
        <w:rPr>
          <w:rFonts w:ascii="Times New Roman" w:eastAsia="Calibri" w:hAnsi="Times New Roman" w:cs="Times New Roman"/>
          <w:color w:val="FF0000"/>
          <w:sz w:val="28"/>
          <w:szCs w:val="28"/>
        </w:rPr>
        <w:t>Чеховська Л. МП-21)</w:t>
      </w:r>
    </w:p>
    <w:p w:rsidR="008C311B" w:rsidRPr="00361913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361913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Адміністративно-правовий статус Державного бюро розслідувань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(Коник З. МП-21)</w:t>
      </w:r>
    </w:p>
    <w:p w:rsidR="008C311B" w:rsidRDefault="008C311B"/>
    <w:p w:rsidR="008C311B" w:rsidRPr="002A21C5" w:rsidRDefault="008C311B" w:rsidP="002A21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Доц. Петровська І.І.</w:t>
      </w:r>
      <w:r w:rsidR="004262F6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4262F6" w:rsidRPr="004262F6">
        <w:rPr>
          <w:rFonts w:ascii="Times New Roman" w:eastAsia="Calibri" w:hAnsi="Times New Roman" w:cs="Times New Roman"/>
          <w:b/>
          <w:sz w:val="28"/>
          <w:szCs w:val="28"/>
          <w:lang w:val="ru-RU"/>
        </w:rPr>
        <w:t>6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9821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2330D" w:rsidRPr="00D2330D">
        <w:rPr>
          <w:rFonts w:ascii="Times New Roman" w:eastAsia="Calibri" w:hAnsi="Times New Roman" w:cs="Times New Roman"/>
          <w:b/>
          <w:sz w:val="28"/>
          <w:szCs w:val="28"/>
        </w:rPr>
        <w:t>(3 тем</w:t>
      </w:r>
      <w:r w:rsidR="00B50318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D2330D" w:rsidRPr="00D2330D">
        <w:rPr>
          <w:rFonts w:ascii="Times New Roman" w:eastAsia="Calibri" w:hAnsi="Times New Roman" w:cs="Times New Roman"/>
          <w:b/>
          <w:sz w:val="28"/>
          <w:szCs w:val="28"/>
        </w:rPr>
        <w:t xml:space="preserve"> заочна форма): </w:t>
      </w:r>
      <w:r w:rsidR="00EA2E87" w:rsidRPr="00EA2E87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!!!!!!!!!!</w:t>
      </w:r>
      <w:r w:rsidR="002A21C5" w:rsidRPr="002A21C5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ВІЛЬНИХ ТЕМ НЕМАЄ</w:t>
      </w:r>
      <w:r w:rsidR="00EA2E87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!!!!!!!!!</w:t>
      </w:r>
    </w:p>
    <w:p w:rsidR="008C311B" w:rsidRDefault="008C311B" w:rsidP="008C311B">
      <w:pPr>
        <w:pStyle w:val="2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Принцип належного урядування в адміністративному праві</w:t>
      </w:r>
    </w:p>
    <w:p w:rsidR="008C311B" w:rsidRPr="0046676E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46676E">
        <w:rPr>
          <w:color w:val="FF0000"/>
          <w:sz w:val="28"/>
          <w:szCs w:val="28"/>
        </w:rPr>
        <w:t>Вимоги до актів публічного адміністрування та наслідки їх недотримання</w:t>
      </w:r>
      <w:r w:rsidR="0046676E" w:rsidRPr="0046676E">
        <w:rPr>
          <w:color w:val="FF0000"/>
          <w:sz w:val="28"/>
          <w:szCs w:val="28"/>
          <w:lang w:val="ru-RU"/>
        </w:rPr>
        <w:t xml:space="preserve"> (</w:t>
      </w:r>
      <w:r w:rsidR="0046676E">
        <w:rPr>
          <w:color w:val="FF0000"/>
          <w:sz w:val="28"/>
          <w:szCs w:val="28"/>
          <w:lang w:val="ru-RU"/>
        </w:rPr>
        <w:t xml:space="preserve">ПРз-21 </w:t>
      </w:r>
      <w:proofErr w:type="spellStart"/>
      <w:r w:rsidR="0046676E">
        <w:rPr>
          <w:color w:val="FF0000"/>
          <w:sz w:val="28"/>
          <w:szCs w:val="28"/>
          <w:lang w:val="ru-RU"/>
        </w:rPr>
        <w:t>Плитус</w:t>
      </w:r>
      <w:proofErr w:type="spellEnd"/>
      <w:r w:rsidR="0046676E">
        <w:rPr>
          <w:color w:val="FF0000"/>
          <w:sz w:val="28"/>
          <w:szCs w:val="28"/>
          <w:lang w:val="ru-RU"/>
        </w:rPr>
        <w:t xml:space="preserve"> Д.Т</w:t>
      </w:r>
      <w:r w:rsidR="0046676E" w:rsidRPr="0046676E">
        <w:rPr>
          <w:color w:val="FF0000"/>
          <w:sz w:val="28"/>
          <w:szCs w:val="28"/>
          <w:lang w:val="ru-RU"/>
        </w:rPr>
        <w:t>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8A6AEF">
        <w:rPr>
          <w:color w:val="FF0000"/>
          <w:sz w:val="28"/>
          <w:szCs w:val="28"/>
        </w:rPr>
        <w:t>Нормативні та індивідуальні акти управління</w:t>
      </w:r>
      <w:r w:rsidR="008A6AEF" w:rsidRPr="008A6AEF">
        <w:rPr>
          <w:color w:val="FF0000"/>
          <w:sz w:val="28"/>
          <w:szCs w:val="28"/>
        </w:rPr>
        <w:t xml:space="preserve"> (</w:t>
      </w:r>
      <w:r w:rsidR="007644AF">
        <w:rPr>
          <w:color w:val="FF0000"/>
          <w:sz w:val="28"/>
          <w:szCs w:val="28"/>
        </w:rPr>
        <w:t xml:space="preserve">ПР-22 </w:t>
      </w:r>
      <w:proofErr w:type="spellStart"/>
      <w:r w:rsidR="007644AF">
        <w:rPr>
          <w:color w:val="FF0000"/>
          <w:sz w:val="28"/>
          <w:szCs w:val="28"/>
        </w:rPr>
        <w:t>Шкапій</w:t>
      </w:r>
      <w:proofErr w:type="spellEnd"/>
      <w:r w:rsidR="007644AF">
        <w:rPr>
          <w:color w:val="FF0000"/>
          <w:sz w:val="28"/>
          <w:szCs w:val="28"/>
        </w:rPr>
        <w:t xml:space="preserve"> І.Л</w:t>
      </w:r>
      <w:r w:rsidR="008A6AEF">
        <w:rPr>
          <w:color w:val="FF0000"/>
          <w:sz w:val="28"/>
          <w:szCs w:val="28"/>
        </w:rPr>
        <w:t>.</w:t>
      </w:r>
      <w:r w:rsidR="008A6AEF" w:rsidRPr="008A6AEF">
        <w:rPr>
          <w:color w:val="FF0000"/>
          <w:sz w:val="28"/>
          <w:szCs w:val="28"/>
        </w:rPr>
        <w:t>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 xml:space="preserve">Поняття та види заходів адміністративного примусу </w:t>
      </w:r>
      <w:r w:rsidR="008A6AEF">
        <w:rPr>
          <w:iCs/>
          <w:color w:val="FF0000"/>
          <w:sz w:val="28"/>
          <w:szCs w:val="28"/>
        </w:rPr>
        <w:t>(</w:t>
      </w:r>
      <w:proofErr w:type="spellStart"/>
      <w:r w:rsidR="008A6AEF">
        <w:rPr>
          <w:iCs/>
          <w:color w:val="FF0000"/>
          <w:sz w:val="28"/>
          <w:szCs w:val="28"/>
        </w:rPr>
        <w:t>Заріцька</w:t>
      </w:r>
      <w:proofErr w:type="spellEnd"/>
      <w:r w:rsidR="008A6AEF">
        <w:rPr>
          <w:iCs/>
          <w:color w:val="FF0000"/>
          <w:sz w:val="28"/>
          <w:szCs w:val="28"/>
        </w:rPr>
        <w:t xml:space="preserve"> І.Г. ПР-22)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8A6AEF">
        <w:rPr>
          <w:color w:val="FF0000"/>
          <w:sz w:val="28"/>
          <w:szCs w:val="28"/>
        </w:rPr>
        <w:t>Особливості та проблеми реалізації норм адміністративного права України</w:t>
      </w:r>
      <w:r w:rsidR="008A6AEF">
        <w:rPr>
          <w:color w:val="FF0000"/>
          <w:sz w:val="28"/>
          <w:szCs w:val="28"/>
        </w:rPr>
        <w:t xml:space="preserve">(ПРз-21 </w:t>
      </w:r>
      <w:proofErr w:type="spellStart"/>
      <w:r w:rsidR="008A6AEF">
        <w:rPr>
          <w:color w:val="FF0000"/>
          <w:sz w:val="28"/>
          <w:szCs w:val="28"/>
        </w:rPr>
        <w:t>Марич</w:t>
      </w:r>
      <w:proofErr w:type="spellEnd"/>
      <w:r w:rsidR="008A6AEF">
        <w:rPr>
          <w:color w:val="FF0000"/>
          <w:sz w:val="28"/>
          <w:szCs w:val="28"/>
        </w:rPr>
        <w:t xml:space="preserve"> Н.)</w:t>
      </w:r>
    </w:p>
    <w:p w:rsidR="008C311B" w:rsidRDefault="008C311B" w:rsidP="008C311B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>Юридичні особи публічного права у адміністративних правовідносинах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 xml:space="preserve">Способи забезпечення законності в публічному </w:t>
      </w:r>
      <w:r w:rsidRPr="008A6AEF">
        <w:rPr>
          <w:iCs/>
          <w:color w:val="FF0000"/>
          <w:sz w:val="28"/>
          <w:szCs w:val="28"/>
        </w:rPr>
        <w:lastRenderedPageBreak/>
        <w:t>адмініструванні</w:t>
      </w:r>
      <w:r w:rsidR="008A6AEF">
        <w:rPr>
          <w:iCs/>
          <w:color w:val="FF0000"/>
          <w:sz w:val="28"/>
          <w:szCs w:val="28"/>
        </w:rPr>
        <w:t>(</w:t>
      </w:r>
      <w:proofErr w:type="spellStart"/>
      <w:r w:rsidR="008A6AEF">
        <w:rPr>
          <w:iCs/>
          <w:color w:val="FF0000"/>
          <w:sz w:val="28"/>
          <w:szCs w:val="28"/>
        </w:rPr>
        <w:t>Кічура</w:t>
      </w:r>
      <w:proofErr w:type="spellEnd"/>
      <w:r w:rsidR="007644AF">
        <w:rPr>
          <w:iCs/>
          <w:color w:val="FF0000"/>
          <w:sz w:val="28"/>
          <w:szCs w:val="28"/>
        </w:rPr>
        <w:t xml:space="preserve"> Л.В.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Поняття та види дозвільних адміністративних послуг</w:t>
      </w:r>
      <w:r w:rsidR="008A6AEF">
        <w:rPr>
          <w:iCs/>
          <w:color w:val="FF0000"/>
          <w:sz w:val="28"/>
          <w:szCs w:val="28"/>
        </w:rPr>
        <w:t>(Данилюк</w:t>
      </w:r>
      <w:r w:rsidR="007644AF">
        <w:rPr>
          <w:iCs/>
          <w:color w:val="FF0000"/>
          <w:sz w:val="28"/>
          <w:szCs w:val="28"/>
        </w:rPr>
        <w:t xml:space="preserve"> Д.О.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D2330D" w:rsidRPr="008A6AEF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Правоохоронні органи як суб’єкти адміністративного права</w:t>
      </w:r>
      <w:r w:rsidR="008A6AEF">
        <w:rPr>
          <w:iCs/>
          <w:color w:val="FF0000"/>
          <w:sz w:val="28"/>
          <w:szCs w:val="28"/>
        </w:rPr>
        <w:t>(</w:t>
      </w:r>
      <w:proofErr w:type="spellStart"/>
      <w:r w:rsidR="008A6AEF">
        <w:rPr>
          <w:iCs/>
          <w:color w:val="FF0000"/>
          <w:sz w:val="28"/>
          <w:szCs w:val="28"/>
        </w:rPr>
        <w:t>Серюга</w:t>
      </w:r>
      <w:proofErr w:type="spellEnd"/>
      <w:r w:rsidR="008A6AEF">
        <w:rPr>
          <w:iCs/>
          <w:color w:val="FF0000"/>
          <w:sz w:val="28"/>
          <w:szCs w:val="28"/>
        </w:rPr>
        <w:t xml:space="preserve"> В.В, ПР-25)</w:t>
      </w:r>
    </w:p>
    <w:p w:rsidR="00D2330D" w:rsidRPr="008A6AEF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Поняття та види суб’єктів владних повноважень</w:t>
      </w:r>
      <w:r w:rsidR="008A6AEF">
        <w:rPr>
          <w:iCs/>
          <w:color w:val="FF0000"/>
          <w:sz w:val="28"/>
          <w:szCs w:val="28"/>
        </w:rPr>
        <w:t>(Палюга</w:t>
      </w:r>
      <w:r w:rsidR="007644AF">
        <w:rPr>
          <w:iCs/>
          <w:color w:val="FF0000"/>
          <w:sz w:val="28"/>
          <w:szCs w:val="28"/>
        </w:rPr>
        <w:t xml:space="preserve"> Х.Б.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D2330D" w:rsidRPr="00786C82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786C82">
        <w:rPr>
          <w:iCs/>
          <w:color w:val="FF0000"/>
          <w:sz w:val="28"/>
          <w:szCs w:val="28"/>
        </w:rPr>
        <w:t>Виконання постанов про накладення адміністративних стягнень</w:t>
      </w:r>
      <w:r w:rsidR="00786C82" w:rsidRPr="00786C82">
        <w:rPr>
          <w:iCs/>
          <w:color w:val="FF0000"/>
          <w:sz w:val="28"/>
          <w:szCs w:val="28"/>
          <w:lang w:val="ru-RU"/>
        </w:rPr>
        <w:t xml:space="preserve"> (</w:t>
      </w:r>
      <w:r w:rsidR="00786C82">
        <w:rPr>
          <w:iCs/>
          <w:color w:val="FF0000"/>
          <w:sz w:val="28"/>
          <w:szCs w:val="28"/>
        </w:rPr>
        <w:t>Грицак А.В. ПРз-21</w:t>
      </w:r>
      <w:r w:rsidR="00786C82" w:rsidRPr="00786C82">
        <w:rPr>
          <w:iCs/>
          <w:color w:val="FF0000"/>
          <w:sz w:val="28"/>
          <w:szCs w:val="28"/>
          <w:lang w:val="ru-RU"/>
        </w:rPr>
        <w:t>)</w:t>
      </w:r>
    </w:p>
    <w:p w:rsidR="00D2330D" w:rsidRPr="00D2330D" w:rsidRDefault="00D2330D" w:rsidP="00D2330D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 w:rsidRPr="00D2330D">
        <w:rPr>
          <w:iCs/>
          <w:sz w:val="28"/>
          <w:szCs w:val="28"/>
        </w:rPr>
        <w:t>Адміністративно-правовий статус Бюро економічної безпеки України</w:t>
      </w:r>
    </w:p>
    <w:p w:rsidR="009821D7" w:rsidRDefault="009821D7" w:rsidP="003C696F">
      <w:pPr>
        <w:spacing w:before="240"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Проф. Книш В.В. (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 w:rsidR="00B50318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821D7">
        <w:rPr>
          <w:rFonts w:ascii="Times New Roman" w:eastAsia="Calibri" w:hAnsi="Times New Roman" w:cs="Times New Roman"/>
          <w:b/>
          <w:sz w:val="28"/>
          <w:szCs w:val="28"/>
        </w:rPr>
        <w:t>ПР-24</w:t>
      </w:r>
    </w:p>
    <w:p w:rsidR="009821D7" w:rsidRPr="009821D7" w:rsidRDefault="009821D7" w:rsidP="009821D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821D7">
        <w:rPr>
          <w:rFonts w:ascii="Times New Roman" w:eastAsia="Calibri" w:hAnsi="Times New Roman" w:cs="Times New Roman"/>
          <w:sz w:val="28"/>
          <w:szCs w:val="28"/>
        </w:rPr>
        <w:t xml:space="preserve">1. Проблеми конституційної кваліфікації революцій в Україні (1991-2014 рр.): конституційний конфлікт чи форма безпосередньої демократії. </w:t>
      </w:r>
    </w:p>
    <w:p w:rsidR="009821D7" w:rsidRPr="009821D7" w:rsidRDefault="00D2330D" w:rsidP="009821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9821D7" w:rsidRPr="009821D7">
        <w:rPr>
          <w:rFonts w:ascii="Times New Roman" w:eastAsia="Calibri" w:hAnsi="Times New Roman" w:cs="Times New Roman"/>
          <w:sz w:val="28"/>
          <w:szCs w:val="28"/>
        </w:rPr>
        <w:t xml:space="preserve">Вплив конституційної правосвідомості публічних службовців на ефективність функціонування публічної влади в Україні. </w:t>
      </w:r>
    </w:p>
    <w:p w:rsidR="00D2330D" w:rsidRPr="008C311B" w:rsidRDefault="00D2330D" w:rsidP="00D2330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Федорончук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ПР-23</w:t>
      </w:r>
    </w:p>
    <w:p w:rsidR="00D2330D" w:rsidRPr="00464749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Суб’єкти та об’єкти конституційного права: поняття, види, загальна</w:t>
      </w:r>
    </w:p>
    <w:p w:rsidR="00D2330D" w:rsidRPr="00464749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характеристика.</w:t>
      </w:r>
      <w:r w:rsid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proofErr w:type="spellStart"/>
      <w:r w:rsid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Яцковська</w:t>
      </w:r>
      <w:proofErr w:type="spellEnd"/>
      <w:r w:rsid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У. ПР-21</w:t>
      </w:r>
      <w:bookmarkStart w:id="0" w:name="_GoBack"/>
      <w:bookmarkEnd w:id="0"/>
      <w:r w:rsid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Соціально-економічні права та свободи людини та громадянина в Україні.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 масової інформації в Україні: конституційно-правовий статус.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Громадські об’єднання в Україні: конституційно-правовий статус.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 та конституційні принципи правового статусу людини та</w:t>
      </w:r>
    </w:p>
    <w:p w:rsidR="00D2330D" w:rsidRPr="00D2330D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громадянина в Україні.</w:t>
      </w:r>
    </w:p>
    <w:p w:rsidR="00D2330D" w:rsidRPr="00C54D68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54D6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Гарантії прав і свобод людини і громадянина в Україні.</w:t>
      </w:r>
      <w:r w:rsidR="00C54D6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(Бахур В. Пр-23)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Церква та релігійні організації в Україні: конституційно-правовий статус та зв'язок з державою.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Конституційні права людини на освіту в Україні.</w:t>
      </w:r>
      <w:r w:rsid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(Ковальчук Т. ПР-21)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Обов’язки людини і громадянина в Україні: конституційно-правовий аспект.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Співвідношення міжнародного і національного правового регулювання прав і свобод людини.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Громадська участь у місцевому самоврядуванні: форми реалізації.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 суду в механізмі забезпечення реалізації Конституції України.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Прокуратури в механізмі забезпечення реалізації Конституції України.</w:t>
      </w:r>
      <w:r w:rsid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(Галів С. ПР-23)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Адвокатура України: поняття, завдання, принципи діяльності та роль у</w:t>
      </w:r>
    </w:p>
    <w:p w:rsidR="00D2330D" w:rsidRPr="00D2330D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розбудові правової держави.</w:t>
      </w:r>
      <w:r w:rsidR="00361913"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proofErr w:type="spellStart"/>
      <w:r w:rsidR="00361913"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Рубінська</w:t>
      </w:r>
      <w:proofErr w:type="spellEnd"/>
      <w:r w:rsidR="00361913"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Ю. ПР-21)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Люстрація та її співвідношення з правами людини.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Парламентський контроль за додержанням конституційних прав і свобод людини і громадянина.</w:t>
      </w:r>
    </w:p>
    <w:p w:rsidR="003C696F" w:rsidRDefault="003C696F" w:rsidP="003C696F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Федорончук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ПРз-21</w:t>
      </w:r>
    </w:p>
    <w:p w:rsidR="003C696F" w:rsidRPr="003C696F" w:rsidRDefault="003C696F" w:rsidP="003C696F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96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Підстави обмеження прав і свобод людини за Конституцією України.</w:t>
      </w:r>
    </w:p>
    <w:p w:rsidR="003C696F" w:rsidRPr="00707BC6" w:rsidRDefault="003C696F" w:rsidP="00707BC6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9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Конституційно-правова відповідальність.</w:t>
      </w:r>
    </w:p>
    <w:p w:rsidR="00B50318" w:rsidRPr="000B08F9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Албу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А.А.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ПР-21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B08F9">
        <w:rPr>
          <w:rFonts w:ascii="Times New Roman" w:eastAsia="Calibri" w:hAnsi="Times New Roman" w:cs="Times New Roman"/>
          <w:sz w:val="28"/>
          <w:szCs w:val="28"/>
        </w:rPr>
        <w:t>Конституційно-правове регулювання права на інформацію.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Конституційно-правовий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статус об</w:t>
      </w:r>
      <w:r w:rsidRPr="000B08F9">
        <w:rPr>
          <w:rFonts w:ascii="Times New Roman" w:eastAsia="Calibri" w:hAnsi="Times New Roman" w:cs="Times New Roman"/>
          <w:sz w:val="28"/>
          <w:szCs w:val="28"/>
          <w:lang w:val="ru-RU"/>
        </w:rPr>
        <w:t>`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єднаної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територіальної громади.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Розширення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ЄС: проблема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чи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перспектива.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Імплементація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права ЄС 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національне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право держав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членів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проблеми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перспективи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неурядові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способи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досягнення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проблемних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цілей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Історія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створення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особливості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Амністії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Amnesty</w:t>
      </w:r>
      <w:r w:rsidRPr="000B08F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International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Внутрішнє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поняття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джерела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неурядові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поняття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ососбливості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відмінність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міжурядових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F95A38" w:rsidRDefault="00F95A38" w:rsidP="00F95A3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Доц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Грицан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О.А.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ПР-24(2 студенти), 25(6 студентів)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Правове регулювання процедури імпічменту Президента України.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Конституційно-правовий статус тимчасових комісій Верховної Ради України.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Всеукраїнський референдум як форма безпосереднього народовладдя в Україні.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Правовий статус осіб, що потребують тимчасового захисту.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Територіальна громада як суб’єкт конституційних правовідносин.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Центральні органи виконавчої влади в Україні.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Правове регулювання набуття громадянства України.</w:t>
      </w:r>
    </w:p>
    <w:p w:rsidR="00B50318" w:rsidRPr="00707BC6" w:rsidRDefault="00F95A38" w:rsidP="00707BC6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Дже</w:t>
      </w:r>
      <w:r w:rsidR="00707BC6">
        <w:rPr>
          <w:rFonts w:ascii="Times New Roman" w:eastAsia="Calibri" w:hAnsi="Times New Roman" w:cs="Times New Roman"/>
          <w:sz w:val="28"/>
          <w:szCs w:val="24"/>
        </w:rPr>
        <w:t>рела виборчого права України.</w:t>
      </w:r>
    </w:p>
    <w:p w:rsidR="00361913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Проф.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Буроменський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М.В.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7A6F91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МП-21</w:t>
      </w:r>
      <w:r w:rsidR="00CF65B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7A6F91">
        <w:rPr>
          <w:rFonts w:ascii="Times New Roman" w:eastAsia="Calibri" w:hAnsi="Times New Roman" w:cs="Times New Roman"/>
          <w:b/>
          <w:sz w:val="28"/>
          <w:szCs w:val="28"/>
        </w:rPr>
        <w:t>(6</w:t>
      </w:r>
      <w:r w:rsidR="00361913">
        <w:rPr>
          <w:rFonts w:ascii="Times New Roman" w:eastAsia="Calibri" w:hAnsi="Times New Roman" w:cs="Times New Roman"/>
          <w:b/>
          <w:sz w:val="28"/>
          <w:szCs w:val="28"/>
        </w:rPr>
        <w:t xml:space="preserve"> теми ПР-21)</w:t>
      </w:r>
    </w:p>
    <w:p w:rsidR="00CF65BF" w:rsidRPr="00CF65BF" w:rsidRDefault="00CF65BF" w:rsidP="00CF65BF">
      <w:pPr>
        <w:spacing w:after="0" w:line="360" w:lineRule="auto"/>
        <w:ind w:left="354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МПз-21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1.</w:t>
      </w:r>
      <w:r w:rsidRPr="00CF65BF">
        <w:rPr>
          <w:color w:val="222222"/>
          <w:sz w:val="16"/>
          <w:szCs w:val="14"/>
        </w:rPr>
        <w:t>     </w:t>
      </w:r>
      <w:proofErr w:type="spellStart"/>
      <w:r w:rsidRPr="00CF65BF">
        <w:rPr>
          <w:color w:val="222222"/>
          <w:sz w:val="28"/>
        </w:rPr>
        <w:t>Вестфальський</w:t>
      </w:r>
      <w:proofErr w:type="spellEnd"/>
      <w:r w:rsidRPr="00CF65BF">
        <w:rPr>
          <w:color w:val="222222"/>
          <w:sz w:val="28"/>
        </w:rPr>
        <w:t xml:space="preserve"> мир 1648 року та його значення для розвитку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 xml:space="preserve">Внесок </w:t>
      </w:r>
      <w:proofErr w:type="spellStart"/>
      <w:r w:rsidRPr="00CF65BF">
        <w:rPr>
          <w:color w:val="222222"/>
          <w:sz w:val="28"/>
        </w:rPr>
        <w:t>Хьюго</w:t>
      </w:r>
      <w:proofErr w:type="spellEnd"/>
      <w:r w:rsidRPr="00CF65BF">
        <w:rPr>
          <w:color w:val="222222"/>
          <w:sz w:val="28"/>
        </w:rPr>
        <w:t xml:space="preserve"> </w:t>
      </w:r>
      <w:proofErr w:type="spellStart"/>
      <w:r w:rsidRPr="00CF65BF">
        <w:rPr>
          <w:color w:val="222222"/>
          <w:sz w:val="28"/>
        </w:rPr>
        <w:t>Гроція</w:t>
      </w:r>
      <w:proofErr w:type="spellEnd"/>
      <w:r w:rsidRPr="00CF65BF">
        <w:rPr>
          <w:color w:val="222222"/>
          <w:sz w:val="28"/>
        </w:rPr>
        <w:t xml:space="preserve"> у розвиток науки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3.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Європейський суд з прав людини як орган міжнародного захисту прав людини.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4.</w:t>
      </w:r>
      <w:r w:rsidRPr="00CF65BF">
        <w:rPr>
          <w:color w:val="222222"/>
          <w:sz w:val="16"/>
          <w:szCs w:val="14"/>
        </w:rPr>
        <w:t>     </w:t>
      </w:r>
      <w:proofErr w:type="spellStart"/>
      <w:r w:rsidRPr="00CF65BF">
        <w:rPr>
          <w:color w:val="222222"/>
          <w:sz w:val="28"/>
        </w:rPr>
        <w:t>Мікродержави</w:t>
      </w:r>
      <w:proofErr w:type="spellEnd"/>
      <w:r w:rsidRPr="00CF65BF">
        <w:rPr>
          <w:color w:val="222222"/>
          <w:sz w:val="28"/>
        </w:rPr>
        <w:t xml:space="preserve"> як суб'єкти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5.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Міжнародне правонаступництво після розпаду СРСР та його сучасні проблеми.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6.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Арктики.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7.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Поняття агресії в міжнародному праві.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lastRenderedPageBreak/>
        <w:t>8.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 xml:space="preserve">Міжнародно-правовий статус чорноморських </w:t>
      </w:r>
      <w:proofErr w:type="spellStart"/>
      <w:r w:rsidRPr="00CF65BF">
        <w:rPr>
          <w:color w:val="222222"/>
          <w:sz w:val="28"/>
        </w:rPr>
        <w:t>проток</w:t>
      </w:r>
      <w:proofErr w:type="spellEnd"/>
      <w:r w:rsidRPr="00CF65BF">
        <w:rPr>
          <w:color w:val="222222"/>
          <w:sz w:val="28"/>
        </w:rPr>
        <w:t xml:space="preserve"> Босфору і Дарданелл.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9.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річки Дунай.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10.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Міжнародний суд ООН.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11.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Штучний інтелект як об</w:t>
      </w:r>
      <w:r w:rsidRPr="00CF65BF">
        <w:rPr>
          <w:color w:val="222222"/>
          <w:sz w:val="28"/>
          <w:lang w:val="ru-RU"/>
        </w:rPr>
        <w:t>’</w:t>
      </w:r>
      <w:proofErr w:type="spellStart"/>
      <w:r w:rsidRPr="00CF65BF">
        <w:rPr>
          <w:color w:val="222222"/>
          <w:sz w:val="28"/>
        </w:rPr>
        <w:t>єкт</w:t>
      </w:r>
      <w:proofErr w:type="spellEnd"/>
      <w:r w:rsidRPr="00CF65BF">
        <w:rPr>
          <w:color w:val="222222"/>
          <w:sz w:val="28"/>
        </w:rPr>
        <w:t xml:space="preserve"> міжнародно-правового регулювання.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12.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 </w:t>
      </w:r>
      <w:proofErr w:type="spellStart"/>
      <w:r w:rsidRPr="00CF65BF">
        <w:rPr>
          <w:color w:val="222222"/>
          <w:sz w:val="28"/>
        </w:rPr>
        <w:t>Державоподібні</w:t>
      </w:r>
      <w:proofErr w:type="spellEnd"/>
      <w:r w:rsidRPr="00CF65BF">
        <w:rPr>
          <w:color w:val="222222"/>
          <w:sz w:val="28"/>
        </w:rPr>
        <w:t xml:space="preserve"> утворення як </w:t>
      </w:r>
      <w:proofErr w:type="spellStart"/>
      <w:r w:rsidRPr="00CF65BF">
        <w:rPr>
          <w:color w:val="222222"/>
          <w:sz w:val="28"/>
        </w:rPr>
        <w:t>суб</w:t>
      </w:r>
      <w:proofErr w:type="spellEnd"/>
      <w:r w:rsidRPr="00CF65BF">
        <w:rPr>
          <w:color w:val="222222"/>
          <w:sz w:val="28"/>
          <w:lang w:val="ru-RU"/>
        </w:rPr>
        <w:t>’’</w:t>
      </w:r>
      <w:proofErr w:type="spellStart"/>
      <w:r w:rsidRPr="00CF65BF">
        <w:rPr>
          <w:color w:val="222222"/>
          <w:sz w:val="28"/>
        </w:rPr>
        <w:t>кти</w:t>
      </w:r>
      <w:proofErr w:type="spellEnd"/>
      <w:r w:rsidRPr="00CF65BF">
        <w:rPr>
          <w:color w:val="222222"/>
          <w:sz w:val="28"/>
        </w:rPr>
        <w:t xml:space="preserve">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13.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Поняття м</w:t>
      </w:r>
      <w:r w:rsidRPr="00CF65BF">
        <w:rPr>
          <w:color w:val="222222"/>
          <w:sz w:val="28"/>
          <w:lang w:val="ru-RU"/>
        </w:rPr>
        <w:t>’</w:t>
      </w:r>
      <w:r w:rsidRPr="00CF65BF">
        <w:rPr>
          <w:color w:val="222222"/>
          <w:sz w:val="28"/>
        </w:rPr>
        <w:t>якого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14.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 xml:space="preserve">Комітет Міжнародного Червоного Хреста як </w:t>
      </w:r>
      <w:proofErr w:type="spellStart"/>
      <w:r w:rsidRPr="00CF65BF">
        <w:rPr>
          <w:color w:val="222222"/>
          <w:sz w:val="28"/>
        </w:rPr>
        <w:t>суб</w:t>
      </w:r>
      <w:proofErr w:type="spellEnd"/>
      <w:r w:rsidRPr="00CF65BF">
        <w:rPr>
          <w:color w:val="222222"/>
          <w:sz w:val="28"/>
          <w:lang w:val="ru-RU"/>
        </w:rPr>
        <w:t>’</w:t>
      </w:r>
      <w:proofErr w:type="spellStart"/>
      <w:r w:rsidRPr="00CF65BF">
        <w:rPr>
          <w:color w:val="222222"/>
          <w:sz w:val="28"/>
        </w:rPr>
        <w:t>єкт</w:t>
      </w:r>
      <w:proofErr w:type="spellEnd"/>
      <w:r w:rsidRPr="00CF65BF">
        <w:rPr>
          <w:color w:val="222222"/>
          <w:sz w:val="28"/>
        </w:rPr>
        <w:t xml:space="preserve">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15.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Застереження до міжнародного договору і його правове значення.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16.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«</w:t>
      </w:r>
      <w:proofErr w:type="spellStart"/>
      <w:r w:rsidRPr="00CF65BF">
        <w:rPr>
          <w:color w:val="222222"/>
          <w:sz w:val="28"/>
        </w:rPr>
        <w:t>Комп</w:t>
      </w:r>
      <w:proofErr w:type="spellEnd"/>
      <w:r w:rsidRPr="00CF65BF">
        <w:rPr>
          <w:color w:val="222222"/>
          <w:sz w:val="28"/>
          <w:lang w:val="ru-RU"/>
        </w:rPr>
        <w:t>’</w:t>
      </w:r>
      <w:proofErr w:type="spellStart"/>
      <w:r w:rsidRPr="00CF65BF">
        <w:rPr>
          <w:color w:val="222222"/>
          <w:sz w:val="28"/>
        </w:rPr>
        <w:t>ютерні</w:t>
      </w:r>
      <w:proofErr w:type="spellEnd"/>
      <w:r w:rsidRPr="00CF65BF">
        <w:rPr>
          <w:color w:val="222222"/>
          <w:sz w:val="28"/>
        </w:rPr>
        <w:t>» права людини.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17.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Міжнародно-правове значення Загальної Декларації прав людини 1948 року.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18.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Функції дипломатичного представництва.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19.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«</w:t>
      </w:r>
      <w:proofErr w:type="spellStart"/>
      <w:r w:rsidRPr="00CF65BF">
        <w:rPr>
          <w:color w:val="222222"/>
          <w:sz w:val="28"/>
        </w:rPr>
        <w:t>Дерогація</w:t>
      </w:r>
      <w:proofErr w:type="spellEnd"/>
      <w:r w:rsidRPr="00CF65BF">
        <w:rPr>
          <w:color w:val="222222"/>
          <w:sz w:val="28"/>
        </w:rPr>
        <w:t>», «аброгація», «нуліфікація» - їх зміст та значення в міжнародному праві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20.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Міжнародна політика і міжнародне право: співвідношення і взаємодія.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21.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Імперативні норми міжнародного права.</w:t>
      </w: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311B" w:rsidRDefault="008C311B"/>
    <w:sectPr w:rsidR="008C31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296B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21EA4E87"/>
    <w:multiLevelType w:val="hybridMultilevel"/>
    <w:tmpl w:val="0EDC7C44"/>
    <w:lvl w:ilvl="0" w:tplc="A3A8F614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6166C"/>
    <w:multiLevelType w:val="hybridMultilevel"/>
    <w:tmpl w:val="3CC22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E7060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 w15:restartNumberingAfterBreak="0">
    <w:nsid w:val="34026185"/>
    <w:multiLevelType w:val="hybridMultilevel"/>
    <w:tmpl w:val="D3EA60EC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1D5DB4"/>
    <w:multiLevelType w:val="hybridMultilevel"/>
    <w:tmpl w:val="2FE24F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71804"/>
    <w:multiLevelType w:val="hybridMultilevel"/>
    <w:tmpl w:val="FA7067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6142C"/>
    <w:multiLevelType w:val="hybridMultilevel"/>
    <w:tmpl w:val="185A8A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D58A5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5DA011FB"/>
    <w:multiLevelType w:val="hybridMultilevel"/>
    <w:tmpl w:val="14B4A6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073D9"/>
    <w:multiLevelType w:val="hybridMultilevel"/>
    <w:tmpl w:val="59DE0D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9"/>
  </w:num>
  <w:num w:numId="8">
    <w:abstractNumId w:val="7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2E3"/>
    <w:rsid w:val="000B08F9"/>
    <w:rsid w:val="000E3AA8"/>
    <w:rsid w:val="001F4576"/>
    <w:rsid w:val="002A21C5"/>
    <w:rsid w:val="00361913"/>
    <w:rsid w:val="00383893"/>
    <w:rsid w:val="003C696F"/>
    <w:rsid w:val="004262F6"/>
    <w:rsid w:val="00464749"/>
    <w:rsid w:val="0046676E"/>
    <w:rsid w:val="00707BC6"/>
    <w:rsid w:val="007644AF"/>
    <w:rsid w:val="00786C82"/>
    <w:rsid w:val="007A6F91"/>
    <w:rsid w:val="008A6AEF"/>
    <w:rsid w:val="008C311B"/>
    <w:rsid w:val="009821D7"/>
    <w:rsid w:val="00B50318"/>
    <w:rsid w:val="00BA52E3"/>
    <w:rsid w:val="00C3638E"/>
    <w:rsid w:val="00C54D68"/>
    <w:rsid w:val="00CA5CC8"/>
    <w:rsid w:val="00CF65BF"/>
    <w:rsid w:val="00D2330D"/>
    <w:rsid w:val="00DA5C91"/>
    <w:rsid w:val="00E564A3"/>
    <w:rsid w:val="00EA2E87"/>
    <w:rsid w:val="00EE422D"/>
    <w:rsid w:val="00F3419E"/>
    <w:rsid w:val="00F44E55"/>
    <w:rsid w:val="00F9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6C77A"/>
  <w15:docId w15:val="{79787312-5CEA-48DD-A986-EC298DF0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ВАК 2"/>
    <w:basedOn w:val="a"/>
    <w:rsid w:val="008C311B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C311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4117</Words>
  <Characters>2348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Дарія Яремич</cp:lastModifiedBy>
  <cp:revision>23</cp:revision>
  <dcterms:created xsi:type="dcterms:W3CDTF">2021-10-13T08:58:00Z</dcterms:created>
  <dcterms:modified xsi:type="dcterms:W3CDTF">2021-10-20T12:58:00Z</dcterms:modified>
</cp:coreProperties>
</file>