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E5" w:rsidRDefault="00284DE5" w:rsidP="00284D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4DE5">
        <w:rPr>
          <w:rFonts w:ascii="Times New Roman" w:hAnsi="Times New Roman" w:cs="Times New Roman"/>
          <w:b/>
          <w:sz w:val="28"/>
          <w:szCs w:val="28"/>
        </w:rPr>
        <w:t>ЗАВДАННЯ  ДЛЯ  ІНДИВІДУАЛЬНОЇ  РОБОТИ  МАГІСТРІВ  З  ДИСЦИПЛІНИ  КОНСТИТУЦІЙНА  ЮРИСДИКЦІЯ.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Поняття і призначення сучасних конституцій.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Становлення українського конституціоналізму.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Юридичні джерела українського конституціоналізму.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Моделі конституційної юстиції.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Органи конституційної юрисдикції та їх місце в су-часній демократичній державі.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Історія становлення та розвитку конституційного контролю в Україні.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Законодавство України з питань конституційної юрисдикції.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Органи конституційного контролю в механізмі пра-вової охорони Конституції України.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Порядок формування Конституційного Суду України та організація його діяльності.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Функції та повноваження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Категорії справ, що розглядаються КСУ. Відмежу-вання юрисдикції КСУ від юрисдикції адміністративних судів.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Статус судді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Гарантії незалежнос</w:t>
      </w:r>
      <w:r w:rsidR="00D74ABF">
        <w:rPr>
          <w:rFonts w:ascii="Times New Roman" w:hAnsi="Times New Roman" w:cs="Times New Roman"/>
          <w:sz w:val="28"/>
          <w:szCs w:val="28"/>
        </w:rPr>
        <w:t>ті суддів КСУ та підстави припи</w:t>
      </w:r>
      <w:r w:rsidRPr="00284DE5">
        <w:rPr>
          <w:rFonts w:ascii="Times New Roman" w:hAnsi="Times New Roman" w:cs="Times New Roman"/>
          <w:sz w:val="28"/>
          <w:szCs w:val="28"/>
        </w:rPr>
        <w:t>нення їх повноважень.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Структура КСУ, організація його діяльності.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Поняття та види тлумачення.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Офіційне тлумачення Конституції України і законів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України.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Способи (методи) тлумачення.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Практика Європейського Суду з прав людини як дже-рело інтерпретаційної діяльності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Межі тлумачення Конституції та законів України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Поняття та принципи конституційного процесу.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page31"/>
      <w:bookmarkEnd w:id="1"/>
      <w:r w:rsidRPr="00284DE5">
        <w:rPr>
          <w:rFonts w:ascii="Times New Roman" w:hAnsi="Times New Roman" w:cs="Times New Roman"/>
          <w:sz w:val="28"/>
          <w:szCs w:val="28"/>
        </w:rPr>
        <w:t>Форми звернень до КСУ та вимоги до них.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Суб’єкти права на звернення до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Поняття, стадії та види провадження в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Форми діяльності КСУ та їх загальна характеристика.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Учасники конституційного провадження, їх права та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обов’язки.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Відкриття конституційного провадження. Підстави відмови у відкритті провадження.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Підготовка справи до розгляду та процедура розгляду конституційного подання (звернення) колегією суддів.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Порядок розгляду справи на пленарному засіданні Суду та винесення рішення.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Поняття та види рішень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Конституційно-правові вимоги до рішень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lastRenderedPageBreak/>
        <w:t>Конституційно-правові вимоги до висновків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Юридична сила рішень та висновків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Верховенство рішень КСУ як гарантія їх виконання.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Остаточність, неоскаржуваність і обов’язковість рі-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шень КСУ 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Перегляд рішень КСУ за нововиявленими обставинами.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Окрема думка судді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КСУ: поняття, види, юридична сила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(природа).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Питання перегляду КСУ своїх правових позицій.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Вплив правових позицій КСУ на правотворчу та пра-возастосовну діяльність в Україні.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Співвідношення понять “рішення” та “правова пози-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ція”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Конституційний Суд України в механізмі внесення змін до Конституції України та юридична практика.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Референдум як форма народного волевиявлення в рі-шеннях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щодо забезпечення основопо-ложних принципів правового статусу людини та громадянина.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Конституційний Суд України в механізмі захисту прав людини.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page32"/>
      <w:bookmarkEnd w:id="2"/>
      <w:r w:rsidRPr="00284DE5">
        <w:rPr>
          <w:rFonts w:ascii="Times New Roman" w:hAnsi="Times New Roman" w:cs="Times New Roman"/>
          <w:sz w:val="28"/>
          <w:szCs w:val="28"/>
        </w:rPr>
        <w:t>Правові позиції КСУ з питань реалізації права люди-ни та громадянина на об’єднання в політичні партії і громадські організації 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Суду щодо права людини на життя.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щодо права на свободу пересу-вання і вільний вибір місця проживання.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Суду щодо права на судовий захист.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з питань реалізації права грома-дянина обирати та бути обраним.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з питань реалізації права люди-ни та громадянина на правову допомогу.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з питань організації і функціо-нування державної влади.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щодо функціонування Верхов-ної Ради України.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Статус народного депутата України у правових пози-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ціях КСУ.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щодо функціонування інституту Президента України.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щодо статусу органів виконав-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чої влади.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щодо органів судової влади та прокуратури.</w:t>
      </w:r>
    </w:p>
    <w:p w:rsidR="00284DE5" w:rsidRPr="00284DE5" w:rsidRDefault="00284DE5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lastRenderedPageBreak/>
        <w:t>Правові позиції КСУ з питань територіального уст-рою України.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Правові позиції КСУ з питань особливостей консти-туційно-правового статусу АРК.</w:t>
      </w:r>
    </w:p>
    <w:p w:rsidR="00284DE5" w:rsidRPr="00284DE5" w:rsidRDefault="00284DE5" w:rsidP="00284D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DE5">
        <w:rPr>
          <w:rFonts w:ascii="Times New Roman" w:hAnsi="Times New Roman" w:cs="Times New Roman"/>
          <w:sz w:val="28"/>
          <w:szCs w:val="28"/>
        </w:rPr>
        <w:t>Конституційно-правові засади захисту КСУ місцевого самоврядування.</w:t>
      </w:r>
    </w:p>
    <w:p w:rsidR="00433BB1" w:rsidRPr="00284DE5" w:rsidRDefault="00433BB1" w:rsidP="00284D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3BB1" w:rsidRPr="00284DE5" w:rsidSect="00846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368"/>
    <w:multiLevelType w:val="hybridMultilevel"/>
    <w:tmpl w:val="7764D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E5"/>
    <w:rsid w:val="00284DE5"/>
    <w:rsid w:val="00433BB1"/>
    <w:rsid w:val="00452B77"/>
    <w:rsid w:val="008460EF"/>
    <w:rsid w:val="00D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D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2021-09-13T07:52:00Z</dcterms:created>
  <dcterms:modified xsi:type="dcterms:W3CDTF">2021-09-13T07:52:00Z</dcterms:modified>
</cp:coreProperties>
</file>