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E5" w:rsidRPr="00BE6961" w:rsidRDefault="00AF76E5" w:rsidP="00AF76E5">
      <w:pPr>
        <w:spacing w:after="0" w:line="276" w:lineRule="auto"/>
        <w:rPr>
          <w:rFonts w:ascii="Times New Roman" w:hAnsi="Times New Roman" w:cs="Times New Roman"/>
          <w:i/>
          <w:sz w:val="28"/>
          <w:szCs w:val="28"/>
          <w:lang w:val="uk-UA"/>
        </w:rPr>
      </w:pPr>
      <w:bookmarkStart w:id="0" w:name="_GoBack"/>
      <w:bookmarkEnd w:id="0"/>
      <w:r w:rsidRPr="00BE6961">
        <w:rPr>
          <w:rFonts w:ascii="Times New Roman" w:hAnsi="Times New Roman" w:cs="Times New Roman"/>
          <w:i/>
          <w:noProof/>
          <w:sz w:val="28"/>
          <w:szCs w:val="28"/>
          <w:lang w:val="uk-UA" w:eastAsia="uk-UA"/>
        </w:rPr>
        <w:drawing>
          <wp:anchor distT="0" distB="0" distL="0" distR="0" simplePos="0" relativeHeight="251659264" behindDoc="0" locked="0" layoutInCell="1" allowOverlap="1" wp14:anchorId="29F0AD5F" wp14:editId="1137E743">
            <wp:simplePos x="0" y="0"/>
            <wp:positionH relativeFrom="column">
              <wp:posOffset>4442460</wp:posOffset>
            </wp:positionH>
            <wp:positionV relativeFrom="paragraph">
              <wp:posOffset>0</wp:posOffset>
            </wp:positionV>
            <wp:extent cx="1868170" cy="17297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868170" cy="1729740"/>
                    </a:xfrm>
                    <a:prstGeom prst="rect">
                      <a:avLst/>
                    </a:prstGeom>
                    <a:noFill/>
                    <a:ln w="9525">
                      <a:noFill/>
                      <a:miter lim="800000"/>
                      <a:headEnd/>
                      <a:tailEnd/>
                    </a:ln>
                  </pic:spPr>
                </pic:pic>
              </a:graphicData>
            </a:graphic>
          </wp:anchor>
        </w:drawing>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r w:rsidRPr="00BE6961">
        <w:rPr>
          <w:rFonts w:ascii="Times New Roman" w:hAnsi="Times New Roman" w:cs="Times New Roman"/>
          <w:i/>
          <w:sz w:val="28"/>
          <w:szCs w:val="28"/>
          <w:lang w:val="uk-UA"/>
        </w:rPr>
        <w:t xml:space="preserve">Навчально-методичні </w:t>
      </w:r>
    </w:p>
    <w:p w:rsidR="00AF76E5" w:rsidRPr="00BE6961" w:rsidRDefault="00AF76E5" w:rsidP="00AF76E5">
      <w:pPr>
        <w:spacing w:after="0" w:line="276" w:lineRule="auto"/>
        <w:ind w:firstLine="720"/>
        <w:rPr>
          <w:rFonts w:ascii="Times New Roman" w:hAnsi="Times New Roman" w:cs="Times New Roman"/>
          <w:i/>
          <w:sz w:val="28"/>
          <w:szCs w:val="28"/>
          <w:lang w:val="uk-UA"/>
        </w:rPr>
      </w:pPr>
      <w:r w:rsidRPr="00BE6961">
        <w:rPr>
          <w:rFonts w:ascii="Times New Roman" w:hAnsi="Times New Roman" w:cs="Times New Roman"/>
          <w:i/>
          <w:sz w:val="28"/>
          <w:szCs w:val="28"/>
          <w:lang w:val="uk-UA"/>
        </w:rPr>
        <w:t>матеріали</w:t>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AF76E5" w:rsidRPr="00BE6961" w:rsidRDefault="00AF76E5" w:rsidP="00AF76E5">
      <w:pPr>
        <w:spacing w:after="0" w:line="276" w:lineRule="auto"/>
        <w:jc w:val="center"/>
        <w:rPr>
          <w:rFonts w:ascii="Times New Roman" w:hAnsi="Times New Roman" w:cs="Times New Roman"/>
          <w:b/>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t xml:space="preserve">методичні вказівки для </w:t>
      </w:r>
      <w:r w:rsidR="00975869">
        <w:rPr>
          <w:rFonts w:ascii="Times New Roman" w:hAnsi="Times New Roman" w:cs="Times New Roman"/>
          <w:b/>
          <w:bCs/>
          <w:sz w:val="28"/>
          <w:szCs w:val="28"/>
          <w:lang w:val="uk-UA"/>
        </w:rPr>
        <w:t xml:space="preserve">семінарських занять </w:t>
      </w:r>
      <w:r w:rsidRPr="00BE6961">
        <w:rPr>
          <w:rFonts w:ascii="Times New Roman" w:hAnsi="Times New Roman" w:cs="Times New Roman"/>
          <w:b/>
          <w:bCs/>
          <w:sz w:val="28"/>
          <w:szCs w:val="28"/>
          <w:lang w:val="uk-UA"/>
        </w:rPr>
        <w:t xml:space="preserve">студентів магістратури </w:t>
      </w:r>
      <w:r>
        <w:rPr>
          <w:rFonts w:ascii="Times New Roman" w:hAnsi="Times New Roman" w:cs="Times New Roman"/>
          <w:b/>
          <w:bCs/>
          <w:sz w:val="28"/>
          <w:szCs w:val="28"/>
          <w:lang w:val="uk-UA"/>
        </w:rPr>
        <w:t>денно</w:t>
      </w:r>
      <w:r w:rsidRPr="00BE6961">
        <w:rPr>
          <w:rFonts w:ascii="Times New Roman" w:hAnsi="Times New Roman" w:cs="Times New Roman"/>
          <w:b/>
          <w:bCs/>
          <w:sz w:val="28"/>
          <w:szCs w:val="28"/>
          <w:lang w:val="uk-UA"/>
        </w:rPr>
        <w:t>ї форми навчання</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м. Івано-Франківськ, 2020</w:t>
      </w: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МІНІСТЕРСТВО ОСВІТИ І НАУКИ УКРАЇНИ</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ДВНЗ «ПРИКАРПАТСЬКИЙ НАЦІОНАЛЬНИЙ УНІВЕРСИТЕТ ІМЕНІ ВАСИЛЯ СТЕФАНИКА»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Навчально-науковий Юридичний інститут</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i/>
          <w:sz w:val="28"/>
          <w:szCs w:val="28"/>
          <w:lang w:val="uk-UA"/>
        </w:rPr>
      </w:pPr>
      <w:r w:rsidRPr="00BE6961">
        <w:rPr>
          <w:rFonts w:ascii="Times New Roman" w:hAnsi="Times New Roman" w:cs="Times New Roman"/>
          <w:b/>
          <w:i/>
          <w:sz w:val="28"/>
          <w:szCs w:val="28"/>
          <w:lang w:val="uk-UA"/>
        </w:rPr>
        <w:t>Кафедра конституційного, міжнародного та адміністративного права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Методичні вказівки для підготовки до</w:t>
      </w:r>
      <w:r w:rsidR="00975869">
        <w:rPr>
          <w:rFonts w:ascii="Times New Roman" w:hAnsi="Times New Roman" w:cs="Times New Roman"/>
          <w:b/>
          <w:sz w:val="28"/>
          <w:szCs w:val="28"/>
          <w:lang w:val="uk-UA"/>
        </w:rPr>
        <w:t xml:space="preserve"> семінарських занять</w:t>
      </w:r>
      <w:r w:rsidRPr="00BE6961">
        <w:rPr>
          <w:rFonts w:ascii="Times New Roman" w:hAnsi="Times New Roman" w:cs="Times New Roman"/>
          <w:b/>
          <w:sz w:val="28"/>
          <w:szCs w:val="28"/>
          <w:lang w:val="uk-UA"/>
        </w:rPr>
        <w:t xml:space="preserve"> студентів магістратури 2-го року </w:t>
      </w:r>
      <w:r>
        <w:rPr>
          <w:rFonts w:ascii="Times New Roman" w:hAnsi="Times New Roman" w:cs="Times New Roman"/>
          <w:b/>
          <w:sz w:val="28"/>
          <w:szCs w:val="28"/>
          <w:lang w:val="uk-UA"/>
        </w:rPr>
        <w:t xml:space="preserve">денної </w:t>
      </w:r>
      <w:r w:rsidRPr="00BE6961">
        <w:rPr>
          <w:rFonts w:ascii="Times New Roman" w:hAnsi="Times New Roman" w:cs="Times New Roman"/>
          <w:b/>
          <w:sz w:val="28"/>
          <w:szCs w:val="28"/>
          <w:lang w:val="uk-UA"/>
        </w:rPr>
        <w:t>форми навчання</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Спеціальність 081 «Право»</w:t>
      </w:r>
    </w:p>
    <w:p w:rsidR="00AF76E5" w:rsidRPr="00BE6961" w:rsidRDefault="00AF76E5" w:rsidP="00AF76E5">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01 Спеціалізація: Публічна служба</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м. Івано-Франківськ, 2020</w:t>
      </w:r>
    </w:p>
    <w:p w:rsidR="00AF76E5" w:rsidRPr="00BE6961" w:rsidRDefault="00AF76E5" w:rsidP="00AF76E5">
      <w:pPr>
        <w:spacing w:line="276" w:lineRule="auto"/>
        <w:rPr>
          <w:rFonts w:ascii="Times New Roman" w:hAnsi="Times New Roman" w:cs="Times New Roman"/>
          <w:sz w:val="28"/>
          <w:szCs w:val="28"/>
          <w:lang w:val="uk-UA"/>
        </w:rPr>
      </w:pPr>
      <w:r w:rsidRPr="00BE6961">
        <w:rPr>
          <w:rFonts w:ascii="Times New Roman" w:hAnsi="Times New Roman" w:cs="Times New Roman"/>
          <w:sz w:val="28"/>
          <w:szCs w:val="28"/>
          <w:lang w:val="uk-UA"/>
        </w:rPr>
        <w:br w:type="page"/>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Затверджено на засіданні кафедри конституційного, міжнародного та адміністративного права протокол №1 від 2</w:t>
      </w:r>
      <w:r>
        <w:rPr>
          <w:rFonts w:ascii="Times New Roman" w:hAnsi="Times New Roman" w:cs="Times New Roman"/>
          <w:sz w:val="28"/>
          <w:szCs w:val="28"/>
          <w:lang w:val="uk-UA"/>
        </w:rPr>
        <w:t>7</w:t>
      </w:r>
      <w:r w:rsidRPr="00BE6961">
        <w:rPr>
          <w:rFonts w:ascii="Times New Roman" w:hAnsi="Times New Roman" w:cs="Times New Roman"/>
          <w:sz w:val="28"/>
          <w:szCs w:val="28"/>
          <w:lang w:val="uk-UA"/>
        </w:rPr>
        <w:t>.08.20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р.</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__</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 xml:space="preserve">  _______  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р.) </w:t>
      </w:r>
    </w:p>
    <w:p w:rsidR="00AF76E5" w:rsidRPr="00BE6961" w:rsidRDefault="00AF76E5" w:rsidP="00AF76E5">
      <w:pPr>
        <w:spacing w:after="0" w:line="276" w:lineRule="auto"/>
        <w:rPr>
          <w:rFonts w:ascii="Times New Roman" w:hAnsi="Times New Roman" w:cs="Times New Roman"/>
          <w:sz w:val="28"/>
          <w:szCs w:val="28"/>
          <w:lang w:val="uk-UA"/>
        </w:rPr>
      </w:pPr>
    </w:p>
    <w:p w:rsidR="00AF76E5" w:rsidRPr="00BE6961" w:rsidRDefault="00AF76E5" w:rsidP="00AF76E5">
      <w:pPr>
        <w:spacing w:after="0" w:line="276" w:lineRule="auto"/>
        <w:ind w:left="851"/>
        <w:rPr>
          <w:rFonts w:ascii="Times New Roman" w:hAnsi="Times New Roman" w:cs="Times New Roman"/>
          <w:sz w:val="28"/>
          <w:szCs w:val="28"/>
          <w:lang w:val="uk-UA"/>
        </w:rPr>
      </w:pPr>
      <w:r w:rsidRPr="00BE6961">
        <w:rPr>
          <w:rFonts w:ascii="Times New Roman" w:hAnsi="Times New Roman" w:cs="Times New Roman"/>
          <w:b/>
          <w:bCs/>
          <w:sz w:val="28"/>
          <w:szCs w:val="28"/>
          <w:lang w:val="uk-UA"/>
        </w:rPr>
        <w:t>Рецензенти</w:t>
      </w:r>
      <w:r w:rsidRPr="00BE6961">
        <w:rPr>
          <w:rFonts w:ascii="Times New Roman" w:hAnsi="Times New Roman" w:cs="Times New Roman"/>
          <w:sz w:val="28"/>
          <w:szCs w:val="28"/>
          <w:lang w:val="uk-UA"/>
        </w:rPr>
        <w:t>:</w:t>
      </w:r>
    </w:p>
    <w:p w:rsidR="00AF76E5" w:rsidRPr="00BE6961" w:rsidRDefault="00AF76E5" w:rsidP="00AF76E5">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sz w:val="28"/>
          <w:szCs w:val="28"/>
          <w:lang w:val="uk-UA"/>
        </w:rPr>
        <w:t xml:space="preserve">доктор юридичних наук, професор, голова Тисменицької міської ради </w:t>
      </w:r>
      <w:proofErr w:type="spellStart"/>
      <w:r w:rsidRPr="00BE6961">
        <w:rPr>
          <w:rFonts w:ascii="Times New Roman" w:hAnsi="Times New Roman" w:cs="Times New Roman"/>
          <w:b/>
          <w:sz w:val="28"/>
          <w:szCs w:val="28"/>
          <w:lang w:val="uk-UA"/>
        </w:rPr>
        <w:t>Сворак</w:t>
      </w:r>
      <w:proofErr w:type="spellEnd"/>
      <w:r w:rsidRPr="00BE6961">
        <w:rPr>
          <w:rFonts w:ascii="Times New Roman" w:hAnsi="Times New Roman" w:cs="Times New Roman"/>
          <w:b/>
          <w:sz w:val="28"/>
          <w:szCs w:val="28"/>
          <w:lang w:val="uk-UA"/>
        </w:rPr>
        <w:t xml:space="preserve"> Степан Дмитрович</w:t>
      </w:r>
      <w:r w:rsidRPr="00BE6961">
        <w:rPr>
          <w:rFonts w:ascii="Times New Roman" w:hAnsi="Times New Roman" w:cs="Times New Roman"/>
          <w:b/>
          <w:bCs/>
          <w:sz w:val="28"/>
          <w:szCs w:val="28"/>
          <w:lang w:val="uk-UA"/>
        </w:rPr>
        <w:t>;</w:t>
      </w:r>
    </w:p>
    <w:p w:rsidR="00AF76E5" w:rsidRPr="00BE6961" w:rsidRDefault="00AF76E5" w:rsidP="00AF76E5">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bCs/>
          <w:sz w:val="28"/>
          <w:szCs w:val="28"/>
          <w:lang w:val="uk-UA"/>
        </w:rPr>
        <w:t>доктор юридичних наук, доцент, професор кафедри конституційного, міжнародного та адміністративного права навчально-наукового юридичного інституту</w:t>
      </w:r>
      <w:r w:rsidRPr="00BE6961">
        <w:rPr>
          <w:rFonts w:ascii="Times New Roman" w:hAnsi="Times New Roman" w:cs="Times New Roman"/>
          <w:b/>
          <w:bCs/>
          <w:sz w:val="28"/>
          <w:szCs w:val="28"/>
          <w:lang w:val="uk-UA"/>
        </w:rPr>
        <w:t xml:space="preserve"> Книш Віталій Васильович.</w:t>
      </w:r>
    </w:p>
    <w:p w:rsidR="00AF76E5" w:rsidRPr="00BE6961" w:rsidRDefault="00AF76E5" w:rsidP="00AF76E5">
      <w:pPr>
        <w:spacing w:after="0" w:line="276" w:lineRule="auto"/>
        <w:jc w:val="both"/>
        <w:outlineLvl w:val="0"/>
        <w:rPr>
          <w:rFonts w:ascii="Times New Roman" w:hAnsi="Times New Roman" w:cs="Times New Roman"/>
          <w:bCs/>
          <w:sz w:val="28"/>
          <w:szCs w:val="28"/>
          <w:lang w:val="uk-UA"/>
        </w:rPr>
      </w:pPr>
    </w:p>
    <w:p w:rsidR="00AF76E5" w:rsidRPr="00BE6961" w:rsidRDefault="00AF76E5" w:rsidP="00AF76E5">
      <w:pPr>
        <w:spacing w:after="0" w:line="276" w:lineRule="auto"/>
        <w:ind w:firstLine="567"/>
        <w:jc w:val="both"/>
        <w:outlineLvl w:val="0"/>
        <w:rPr>
          <w:rFonts w:ascii="Times New Roman" w:hAnsi="Times New Roman" w:cs="Times New Roman"/>
          <w:sz w:val="28"/>
          <w:szCs w:val="28"/>
          <w:lang w:val="uk-UA"/>
        </w:rPr>
      </w:pPr>
      <w:r w:rsidRPr="00BE6961">
        <w:rPr>
          <w:rFonts w:ascii="Times New Roman" w:hAnsi="Times New Roman" w:cs="Times New Roman"/>
          <w:bCs/>
          <w:sz w:val="28"/>
          <w:szCs w:val="28"/>
          <w:lang w:val="uk-UA"/>
        </w:rPr>
        <w:t xml:space="preserve">Зінич Л.В. Право збройних конфліктів: </w:t>
      </w:r>
      <w:r w:rsidRPr="00BE6961">
        <w:rPr>
          <w:rFonts w:ascii="Times New Roman" w:hAnsi="Times New Roman" w:cs="Times New Roman"/>
          <w:i/>
          <w:sz w:val="28"/>
          <w:szCs w:val="28"/>
          <w:lang w:val="uk-UA"/>
        </w:rPr>
        <w:t xml:space="preserve">методичні вказівки для </w:t>
      </w:r>
      <w:r w:rsidR="00975869">
        <w:rPr>
          <w:rFonts w:ascii="Times New Roman" w:hAnsi="Times New Roman" w:cs="Times New Roman"/>
          <w:i/>
          <w:sz w:val="28"/>
          <w:szCs w:val="28"/>
          <w:lang w:val="uk-UA"/>
        </w:rPr>
        <w:t>підготовки до семінарських занять</w:t>
      </w:r>
      <w:r w:rsidR="00F868D9">
        <w:rPr>
          <w:rFonts w:ascii="Times New Roman" w:hAnsi="Times New Roman" w:cs="Times New Roman"/>
          <w:i/>
          <w:sz w:val="28"/>
          <w:szCs w:val="28"/>
          <w:lang w:val="uk-UA"/>
        </w:rPr>
        <w:t xml:space="preserve"> студентів магістратури денної</w:t>
      </w:r>
      <w:r w:rsidRPr="00BE6961">
        <w:rPr>
          <w:rFonts w:ascii="Times New Roman" w:hAnsi="Times New Roman" w:cs="Times New Roman"/>
          <w:i/>
          <w:sz w:val="28"/>
          <w:szCs w:val="28"/>
          <w:lang w:val="uk-UA"/>
        </w:rPr>
        <w:t xml:space="preserve"> форми навчання.</w:t>
      </w:r>
      <w:r w:rsidRPr="00BE6961">
        <w:rPr>
          <w:rFonts w:ascii="Times New Roman" w:hAnsi="Times New Roman" w:cs="Times New Roman"/>
          <w:sz w:val="28"/>
          <w:szCs w:val="28"/>
          <w:lang w:val="uk-UA"/>
        </w:rPr>
        <w:t xml:space="preserve"> Зінич Л.В. - Івано-Франківськ: Навчально-науковий юридичний інститут Прикарпатського національного університету імені Василя Стефаника, 20</w:t>
      </w:r>
      <w:r>
        <w:rPr>
          <w:rFonts w:ascii="Times New Roman" w:hAnsi="Times New Roman" w:cs="Times New Roman"/>
          <w:sz w:val="28"/>
          <w:szCs w:val="28"/>
          <w:lang w:val="uk-UA"/>
        </w:rPr>
        <w:t>20</w:t>
      </w: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14 </w:t>
      </w:r>
      <w:r w:rsidRPr="00BE6961">
        <w:rPr>
          <w:rFonts w:ascii="Times New Roman" w:hAnsi="Times New Roman" w:cs="Times New Roman"/>
          <w:sz w:val="28"/>
          <w:szCs w:val="28"/>
          <w:lang w:val="uk-UA"/>
        </w:rPr>
        <w:t>с.</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w:t>
      </w:r>
      <w:r w:rsidR="00975869">
        <w:rPr>
          <w:rFonts w:ascii="Times New Roman" w:hAnsi="Times New Roman" w:cs="Times New Roman"/>
          <w:sz w:val="28"/>
          <w:szCs w:val="28"/>
          <w:lang w:val="uk-UA"/>
        </w:rPr>
        <w:t xml:space="preserve"> підготовки до семінарських занять</w:t>
      </w:r>
      <w:r w:rsidRPr="00BE6961">
        <w:rPr>
          <w:rFonts w:ascii="Times New Roman" w:hAnsi="Times New Roman" w:cs="Times New Roman"/>
          <w:sz w:val="28"/>
          <w:szCs w:val="28"/>
          <w:lang w:val="uk-UA"/>
        </w:rPr>
        <w:t>.</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В посібнику викладені: завдання для</w:t>
      </w:r>
      <w:r w:rsidR="00975869">
        <w:rPr>
          <w:rFonts w:ascii="Times New Roman" w:hAnsi="Times New Roman" w:cs="Times New Roman"/>
          <w:sz w:val="28"/>
          <w:szCs w:val="28"/>
          <w:lang w:val="uk-UA"/>
        </w:rPr>
        <w:t xml:space="preserve"> підготовки до семінарських занять</w:t>
      </w:r>
      <w:r w:rsidRPr="00BE6961">
        <w:rPr>
          <w:rFonts w:ascii="Times New Roman" w:hAnsi="Times New Roman" w:cs="Times New Roman"/>
          <w:sz w:val="28"/>
          <w:szCs w:val="28"/>
          <w:lang w:val="uk-UA"/>
        </w:rPr>
        <w:t xml:space="preserve">, які включають короткі методичні рекомендації, що полегшить підготовку до занять, практичні завдання для перевірки знань. До кожної теми поданий перелік літератури, а також перелік нормативно-правових актів, які регулюють відповідний </w:t>
      </w:r>
      <w:r>
        <w:rPr>
          <w:rFonts w:ascii="Times New Roman" w:hAnsi="Times New Roman" w:cs="Times New Roman"/>
          <w:sz w:val="28"/>
          <w:szCs w:val="28"/>
          <w:lang w:val="uk-UA"/>
        </w:rPr>
        <w:t>вид відносин станом на 01.09.2020</w:t>
      </w:r>
      <w:r w:rsidRPr="00BE6961">
        <w:rPr>
          <w:rFonts w:ascii="Times New Roman" w:hAnsi="Times New Roman" w:cs="Times New Roman"/>
          <w:sz w:val="28"/>
          <w:szCs w:val="28"/>
          <w:lang w:val="uk-UA"/>
        </w:rPr>
        <w:t xml:space="preserve"> р.</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Посібник призначений для студентів, аспірантів, викладачів.</w:t>
      </w: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Зінич Л.В., 2020</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ПНУ ім. В. Стефаника, 2020</w:t>
      </w:r>
      <w:r w:rsidRPr="00BE6961">
        <w:rPr>
          <w:rFonts w:ascii="Times New Roman" w:hAnsi="Times New Roman" w:cs="Times New Roman"/>
          <w:sz w:val="28"/>
          <w:szCs w:val="28"/>
          <w:lang w:val="uk-UA"/>
        </w:rPr>
        <w:t xml:space="preserve"> р.</w:t>
      </w: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lastRenderedPageBreak/>
        <w:t>ВСТУП</w:t>
      </w:r>
    </w:p>
    <w:p w:rsidR="00AF76E5" w:rsidRPr="00BE6961" w:rsidRDefault="00AF76E5" w:rsidP="00AF76E5">
      <w:pPr>
        <w:spacing w:after="0" w:line="276" w:lineRule="auto"/>
        <w:rPr>
          <w:lang w:val="uk-UA"/>
        </w:rPr>
      </w:pPr>
    </w:p>
    <w:p w:rsidR="00AF76E5" w:rsidRPr="00BE6961" w:rsidRDefault="00AF76E5" w:rsidP="00AF76E5">
      <w:pPr>
        <w:spacing w:after="0" w:line="276" w:lineRule="auto"/>
        <w:ind w:firstLine="720"/>
        <w:jc w:val="both"/>
        <w:rPr>
          <w:rFonts w:asciiTheme="majorBidi" w:hAnsiTheme="majorBidi" w:cstheme="majorBidi"/>
          <w:sz w:val="28"/>
          <w:szCs w:val="28"/>
          <w:lang w:val="uk-UA" w:eastAsia="ru-RU"/>
        </w:rPr>
      </w:pPr>
      <w:r w:rsidRPr="00BE6961">
        <w:rPr>
          <w:rFonts w:asciiTheme="majorBidi" w:hAnsiTheme="majorBidi" w:cstheme="majorBidi"/>
          <w:sz w:val="28"/>
          <w:szCs w:val="28"/>
          <w:lang w:val="uk-UA"/>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AF76E5" w:rsidRPr="00BE6961" w:rsidRDefault="00AF76E5" w:rsidP="00AF76E5">
      <w:pPr>
        <w:spacing w:after="0" w:line="276" w:lineRule="auto"/>
        <w:ind w:firstLine="720"/>
        <w:jc w:val="both"/>
        <w:rPr>
          <w:rFonts w:asciiTheme="majorBidi" w:hAnsiTheme="majorBidi" w:cstheme="majorBidi"/>
          <w:sz w:val="28"/>
          <w:szCs w:val="28"/>
          <w:lang w:val="uk-UA"/>
        </w:rPr>
      </w:pPr>
      <w:r w:rsidRPr="00BE6961">
        <w:rPr>
          <w:rFonts w:asciiTheme="majorBidi" w:hAnsiTheme="majorBidi" w:cstheme="majorBidi"/>
          <w:sz w:val="28"/>
          <w:szCs w:val="28"/>
          <w:lang w:val="uk-UA"/>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AF76E5" w:rsidRPr="00BE6961" w:rsidRDefault="00AF76E5" w:rsidP="00AF76E5">
      <w:pPr>
        <w:pStyle w:val="a3"/>
        <w:tabs>
          <w:tab w:val="left" w:pos="540"/>
        </w:tabs>
        <w:spacing w:after="0" w:line="276" w:lineRule="auto"/>
        <w:ind w:firstLine="567"/>
        <w:jc w:val="both"/>
        <w:rPr>
          <w:rFonts w:asciiTheme="majorBidi" w:hAnsiTheme="majorBidi" w:cstheme="majorBidi"/>
        </w:rPr>
      </w:pPr>
      <w:r w:rsidRPr="00BE6961">
        <w:rPr>
          <w:rFonts w:asciiTheme="majorBidi" w:hAnsiTheme="majorBidi" w:cstheme="majorBidi"/>
          <w:b/>
          <w:bCs/>
        </w:rPr>
        <w:t xml:space="preserve">Метою дисципліни </w:t>
      </w:r>
      <w:r w:rsidRPr="00BE6961">
        <w:rPr>
          <w:rFonts w:asciiTheme="majorBidi" w:hAnsiTheme="majorBidi" w:cstheme="majorBidi"/>
        </w:rPr>
        <w:t xml:space="preserve">«Право збройних конфліктів»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 </w:t>
      </w:r>
    </w:p>
    <w:p w:rsidR="00AF76E5" w:rsidRPr="00BE6961" w:rsidRDefault="00AF76E5" w:rsidP="00AF76E5">
      <w:pPr>
        <w:pStyle w:val="Default"/>
        <w:spacing w:line="276" w:lineRule="auto"/>
        <w:ind w:firstLine="567"/>
        <w:jc w:val="both"/>
        <w:rPr>
          <w:rFonts w:asciiTheme="majorBidi" w:hAnsiTheme="majorBidi" w:cstheme="majorBidi"/>
          <w:color w:val="auto"/>
          <w:sz w:val="28"/>
          <w:szCs w:val="28"/>
          <w:lang w:val="uk-UA"/>
        </w:rPr>
      </w:pPr>
      <w:r w:rsidRPr="00BE6961">
        <w:rPr>
          <w:rFonts w:asciiTheme="majorBidi" w:hAnsiTheme="majorBidi" w:cstheme="majorBidi"/>
          <w:b/>
          <w:bCs/>
          <w:color w:val="auto"/>
          <w:sz w:val="28"/>
          <w:szCs w:val="28"/>
          <w:lang w:val="uk-UA"/>
        </w:rPr>
        <w:t>Завдання навчальної дисципліни</w:t>
      </w:r>
      <w:r w:rsidRPr="00BE6961">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AF76E5" w:rsidRPr="00BE6961" w:rsidRDefault="00AF76E5" w:rsidP="00AF76E5">
      <w:pPr>
        <w:spacing w:after="0" w:line="276" w:lineRule="auto"/>
        <w:ind w:firstLine="540"/>
        <w:jc w:val="both"/>
        <w:rPr>
          <w:rFonts w:asciiTheme="majorBidi" w:hAnsiTheme="majorBidi" w:cstheme="majorBidi"/>
          <w:sz w:val="28"/>
          <w:szCs w:val="28"/>
          <w:lang w:val="uk-UA"/>
        </w:rPr>
      </w:pPr>
      <w:r w:rsidRPr="00BE6961">
        <w:rPr>
          <w:rFonts w:asciiTheme="majorBidi" w:hAnsiTheme="majorBidi" w:cstheme="majorBidi"/>
          <w:sz w:val="28"/>
          <w:szCs w:val="28"/>
          <w:lang w:val="uk-UA"/>
        </w:rPr>
        <w:t>Основними завданнями вивчення дисципліни «Права збройних конфліктів» є:</w:t>
      </w:r>
    </w:p>
    <w:p w:rsidR="00AF76E5" w:rsidRPr="00BE6961" w:rsidRDefault="00AF76E5" w:rsidP="00AF76E5">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 xml:space="preserve">опанування студентами теоретичною і нормативною базою міжнародного гуманітарного права; </w:t>
      </w:r>
    </w:p>
    <w:p w:rsidR="00AF76E5" w:rsidRPr="00BE6961" w:rsidRDefault="00AF76E5" w:rsidP="00AF76E5">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вміння застосовувати на практиці теоретичні знання з міжнародно-правових питань, що постають у сфері захисту жертв війни;</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засвоєння студентами концептуальних основ походження та сутності міжнародного гуманітарного права;</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lastRenderedPageBreak/>
        <w:t xml:space="preserve">вивчення системи джерел права збройних конфліктів; </w:t>
      </w:r>
    </w:p>
    <w:p w:rsidR="00AF76E5" w:rsidRPr="00BE6961" w:rsidRDefault="00AF76E5" w:rsidP="00AF76E5">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дослідження особливостей та специфіки сучасних міжнародних та не міжнародних збройних конфліктів.</w:t>
      </w:r>
    </w:p>
    <w:p w:rsidR="00AF76E5" w:rsidRPr="00BE6961" w:rsidRDefault="00AF76E5" w:rsidP="00AF76E5">
      <w:pPr>
        <w:tabs>
          <w:tab w:val="num" w:pos="0"/>
        </w:tabs>
        <w:spacing w:after="0" w:line="276" w:lineRule="auto"/>
        <w:jc w:val="both"/>
        <w:rPr>
          <w:rFonts w:asciiTheme="majorBidi" w:hAnsiTheme="majorBidi" w:cstheme="majorBidi"/>
          <w:sz w:val="28"/>
          <w:szCs w:val="28"/>
          <w:lang w:val="uk-UA"/>
        </w:rPr>
      </w:pPr>
      <w:r w:rsidRPr="00BE6961">
        <w:rPr>
          <w:rFonts w:asciiTheme="majorBidi" w:hAnsiTheme="majorBidi" w:cstheme="majorBidi"/>
          <w:sz w:val="28"/>
          <w:szCs w:val="28"/>
          <w:lang w:val="uk-UA"/>
        </w:rPr>
        <w:tab/>
        <w:t>Згідно з вимогами освітньо-професійної програми студенти повинні:</w:t>
      </w:r>
    </w:p>
    <w:p w:rsidR="00AF76E5" w:rsidRPr="00BE6961" w:rsidRDefault="00AF76E5" w:rsidP="00AF76E5">
      <w:pPr>
        <w:pStyle w:val="a5"/>
        <w:tabs>
          <w:tab w:val="num" w:pos="0"/>
        </w:tabs>
        <w:spacing w:before="0" w:after="0" w:line="276" w:lineRule="auto"/>
        <w:ind w:firstLine="567"/>
        <w:outlineLvl w:val="0"/>
        <w:rPr>
          <w:rFonts w:asciiTheme="majorBidi" w:hAnsiTheme="majorBidi" w:cstheme="majorBidi"/>
          <w:b/>
          <w:bCs/>
          <w:szCs w:val="24"/>
        </w:rPr>
      </w:pPr>
      <w:r w:rsidRPr="00BE6961">
        <w:rPr>
          <w:rFonts w:asciiTheme="majorBidi" w:hAnsiTheme="majorBidi" w:cstheme="majorBidi"/>
          <w:b/>
          <w:bCs/>
        </w:rPr>
        <w:t>знати:</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предмета сучасного права збройних конфліктів;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місце міжнародно-правових норм у системі нормативного регулювання;</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системи та джерела сучасного міжнародного гуманітарного права;</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AF76E5" w:rsidRPr="00BE6961" w:rsidRDefault="00AF76E5" w:rsidP="00AF76E5">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AF76E5" w:rsidRPr="00BE6961" w:rsidRDefault="00AF76E5" w:rsidP="00AF76E5">
      <w:pPr>
        <w:pStyle w:val="a5"/>
        <w:tabs>
          <w:tab w:val="num" w:pos="0"/>
        </w:tabs>
        <w:spacing w:before="0" w:after="0" w:line="276" w:lineRule="auto"/>
        <w:ind w:firstLine="567"/>
        <w:outlineLvl w:val="0"/>
        <w:rPr>
          <w:rFonts w:asciiTheme="majorBidi" w:hAnsiTheme="majorBidi" w:cstheme="majorBidi"/>
          <w:b/>
          <w:bCs/>
        </w:rPr>
      </w:pPr>
      <w:r w:rsidRPr="00BE6961">
        <w:rPr>
          <w:rFonts w:asciiTheme="majorBidi" w:hAnsiTheme="majorBidi" w:cstheme="majorBidi"/>
          <w:b/>
          <w:bCs/>
        </w:rPr>
        <w:t>вміти:</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proofErr w:type="spellStart"/>
      <w:r w:rsidRPr="00BE6961">
        <w:rPr>
          <w:rFonts w:asciiTheme="majorBidi" w:hAnsiTheme="majorBidi" w:cstheme="majorBidi"/>
        </w:rPr>
        <w:t>грамотно</w:t>
      </w:r>
      <w:proofErr w:type="spellEnd"/>
      <w:r w:rsidRPr="00BE6961">
        <w:rPr>
          <w:rFonts w:asciiTheme="majorBidi" w:hAnsiTheme="majorBidi" w:cstheme="majorBidi"/>
        </w:rPr>
        <w:t xml:space="preserve">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вільно оперувати юридичними поняттями і категоріями;</w:t>
      </w:r>
    </w:p>
    <w:p w:rsidR="00AF76E5" w:rsidRPr="00BE6961" w:rsidRDefault="00AF76E5" w:rsidP="00AF76E5">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бути здатним для самостійного опанування проблематики дисципліни.</w:t>
      </w:r>
    </w:p>
    <w:p w:rsidR="00AF76E5" w:rsidRPr="00BE6961" w:rsidRDefault="00AF76E5" w:rsidP="00AF76E5">
      <w:pPr>
        <w:spacing w:after="0" w:line="276" w:lineRule="auto"/>
        <w:jc w:val="center"/>
        <w:rPr>
          <w:rFonts w:ascii="Times New Roman" w:hAnsi="Times New Roman" w:cs="Times New Roman"/>
          <w:i/>
          <w:sz w:val="28"/>
          <w:szCs w:val="28"/>
          <w:lang w:val="uk-UA"/>
        </w:rPr>
      </w:pPr>
    </w:p>
    <w:p w:rsidR="00AF76E5" w:rsidRPr="00BE6961" w:rsidRDefault="00AF76E5" w:rsidP="00AF76E5">
      <w:pPr>
        <w:spacing w:after="0" w:line="276" w:lineRule="auto"/>
        <w:rPr>
          <w:rFonts w:ascii="Times New Roman" w:hAnsi="Times New Roman" w:cs="Times New Roman"/>
          <w:i/>
          <w:sz w:val="28"/>
          <w:szCs w:val="28"/>
          <w:lang w:val="uk-UA"/>
        </w:rPr>
      </w:pPr>
    </w:p>
    <w:p w:rsidR="00AF76E5" w:rsidRPr="00BE6961" w:rsidRDefault="00AF76E5" w:rsidP="00AF76E5">
      <w:pPr>
        <w:spacing w:line="276" w:lineRule="auto"/>
        <w:rPr>
          <w:lang w:val="uk-UA"/>
        </w:rPr>
      </w:pPr>
      <w:r w:rsidRPr="00BE6961">
        <w:rPr>
          <w:lang w:val="uk-UA"/>
        </w:rPr>
        <w:br w:type="page"/>
      </w: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lastRenderedPageBreak/>
        <w:t>ТЕМА 1 ГЕНЕЗА ПРАВА ЗБРОЙНИХ КОНФЛІКТІВ</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i/>
          <w:spacing w:val="-6"/>
          <w:sz w:val="28"/>
          <w:szCs w:val="28"/>
          <w:lang w:val="uk-UA"/>
        </w:rPr>
      </w:pPr>
      <w:r w:rsidRPr="00BE6961">
        <w:rPr>
          <w:rFonts w:ascii="Times New Roman" w:hAnsi="Times New Roman" w:cs="Times New Roman"/>
          <w:b/>
          <w:spacing w:val="-4"/>
          <w:sz w:val="28"/>
          <w:szCs w:val="28"/>
          <w:lang w:val="uk-UA"/>
        </w:rPr>
        <w:t>Ключові терміни та поняття:</w:t>
      </w:r>
      <w:r w:rsidRPr="00BE6961">
        <w:rPr>
          <w:rFonts w:ascii="Times New Roman" w:hAnsi="Times New Roman" w:cs="Times New Roman"/>
          <w:i/>
          <w:iCs/>
          <w:spacing w:val="-4"/>
          <w:sz w:val="28"/>
          <w:szCs w:val="28"/>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страждань, Гаазькі конференції миру</w:t>
      </w:r>
      <w:r w:rsidRPr="00BE6961">
        <w:rPr>
          <w:rFonts w:ascii="Times New Roman" w:hAnsi="Times New Roman" w:cs="Times New Roman"/>
          <w:i/>
          <w:sz w:val="28"/>
          <w:szCs w:val="28"/>
          <w:lang w:val="uk-UA"/>
        </w:rPr>
        <w:t>.</w:t>
      </w:r>
    </w:p>
    <w:p w:rsidR="00AF76E5" w:rsidRPr="00BE6961" w:rsidRDefault="00AF76E5" w:rsidP="00AF76E5">
      <w:pPr>
        <w:pStyle w:val="a5"/>
        <w:widowControl w:val="0"/>
        <w:suppressLineNumbers/>
        <w:spacing w:before="0" w:after="0" w:line="276" w:lineRule="auto"/>
        <w:ind w:firstLine="567"/>
        <w:rPr>
          <w:rFonts w:ascii="Times New Roman" w:hAnsi="Times New Roman" w:cs="Times New Roman"/>
          <w:i/>
        </w:rPr>
      </w:pPr>
    </w:p>
    <w:p w:rsidR="00AF76E5" w:rsidRPr="00BE6961"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b/>
          <w:i/>
          <w:iCs/>
          <w:spacing w:val="-4"/>
          <w:sz w:val="28"/>
          <w:szCs w:val="28"/>
          <w:u w:val="single"/>
          <w:lang w:val="uk-UA"/>
        </w:rPr>
      </w:pP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iCs/>
          <w:spacing w:val="-4"/>
          <w:sz w:val="28"/>
          <w:szCs w:val="28"/>
          <w:lang w:val="uk-UA"/>
        </w:rPr>
      </w:pPr>
      <w:r w:rsidRPr="00BE6961">
        <w:rPr>
          <w:rFonts w:ascii="Times New Roman" w:hAnsi="Times New Roman" w:cs="Times New Roman"/>
          <w:b/>
          <w:iCs/>
          <w:spacing w:val="-4"/>
          <w:sz w:val="28"/>
          <w:szCs w:val="28"/>
          <w:lang w:val="uk-UA"/>
        </w:rPr>
        <w:t xml:space="preserve">Питання для самопідготовки  </w:t>
      </w:r>
    </w:p>
    <w:p w:rsidR="00AF76E5" w:rsidRPr="00BE6961" w:rsidRDefault="00AF76E5"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Еволюція нормативно-правового регулювання правил та методів ведення воєнних дій.</w:t>
      </w:r>
    </w:p>
    <w:p w:rsidR="00AF76E5" w:rsidRPr="00BE6961" w:rsidRDefault="00AF76E5"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Міжнародне гуманітарне право і споріднені галузі: право прав людини і міжнародне кримінальне право. </w:t>
      </w:r>
    </w:p>
    <w:p w:rsidR="00AF76E5" w:rsidRPr="00BE6961" w:rsidRDefault="00AF76E5"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Види збройних конфліктів неміжнародного ха</w:t>
      </w:r>
      <w:r>
        <w:rPr>
          <w:rFonts w:ascii="Times New Roman" w:hAnsi="Times New Roman" w:cs="Times New Roman"/>
          <w:spacing w:val="-4"/>
        </w:rPr>
        <w:t>рактеру, проблеми кваліфікації.</w:t>
      </w:r>
    </w:p>
    <w:p w:rsidR="00AF76E5" w:rsidRPr="00BE6961" w:rsidRDefault="00AF76E5"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Особливості принципу розмежування під час міжнародного та не міжнародного збройних конфліктів. </w:t>
      </w:r>
    </w:p>
    <w:p w:rsidR="00AF76E5" w:rsidRPr="00BE6961" w:rsidRDefault="00AF76E5" w:rsidP="00AF76E5">
      <w:pPr>
        <w:pStyle w:val="a5"/>
        <w:keepNext w:val="0"/>
        <w:widowControl w:val="0"/>
        <w:numPr>
          <w:ilvl w:val="0"/>
          <w:numId w:val="7"/>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Період реформування: кардинальні зміни на сучасному етапі. </w:t>
      </w:r>
    </w:p>
    <w:p w:rsidR="00AF76E5" w:rsidRPr="00BE6961" w:rsidRDefault="00AF76E5" w:rsidP="00AF76E5">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jc w:val="center"/>
        <w:rPr>
          <w:rFonts w:ascii="Times New Roman" w:hAnsi="Times New Roman" w:cs="Times New Roman"/>
          <w:b/>
          <w:bCs/>
          <w:sz w:val="28"/>
          <w:szCs w:val="28"/>
          <w:lang w:val="uk-UA" w:eastAsia="uk-UA"/>
        </w:rPr>
      </w:pPr>
      <w:r w:rsidRPr="00BE6961">
        <w:rPr>
          <w:rFonts w:ascii="Times New Roman" w:hAnsi="Times New Roman" w:cs="Times New Roman"/>
          <w:b/>
          <w:bCs/>
          <w:sz w:val="28"/>
          <w:szCs w:val="28"/>
          <w:lang w:val="uk-UA" w:eastAsia="uk-UA"/>
        </w:rPr>
        <w:t>Завдання:</w:t>
      </w:r>
    </w:p>
    <w:p w:rsidR="00AF76E5" w:rsidRPr="00BE6961" w:rsidRDefault="00AF76E5" w:rsidP="00AF76E5">
      <w:pPr>
        <w:pStyle w:val="a7"/>
        <w:widowControl w:val="0"/>
        <w:numPr>
          <w:ilvl w:val="3"/>
          <w:numId w:val="7"/>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Складіть схематично історію становлення міжнародного гуманітарного права. </w:t>
      </w:r>
    </w:p>
    <w:p w:rsidR="00AF76E5" w:rsidRPr="00BE6961" w:rsidRDefault="00AF76E5" w:rsidP="00AF76E5">
      <w:pPr>
        <w:pStyle w:val="a7"/>
        <w:widowControl w:val="0"/>
        <w:numPr>
          <w:ilvl w:val="3"/>
          <w:numId w:val="7"/>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AF76E5" w:rsidRPr="00BE6961" w:rsidRDefault="00AF76E5" w:rsidP="00AF76E5">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AF76E5" w:rsidRPr="00BE6961" w:rsidRDefault="00AF76E5" w:rsidP="00AF76E5">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AF76E5" w:rsidRPr="00BE6961" w:rsidRDefault="00AF76E5" w:rsidP="00AF76E5">
      <w:pPr>
        <w:pStyle w:val="a7"/>
        <w:widowControl w:val="0"/>
        <w:suppressLineNumbers/>
        <w:tabs>
          <w:tab w:val="right" w:leader="dot" w:pos="9627"/>
        </w:tabs>
        <w:suppressAutoHyphens/>
        <w:spacing w:line="276" w:lineRule="auto"/>
        <w:ind w:left="0" w:firstLine="567"/>
        <w:jc w:val="center"/>
        <w:rPr>
          <w:b/>
          <w:bCs/>
          <w:sz w:val="28"/>
          <w:szCs w:val="28"/>
          <w:lang w:val="uk-UA" w:eastAsia="uk-UA"/>
        </w:rPr>
      </w:pPr>
      <w:r w:rsidRPr="00BE6961">
        <w:rPr>
          <w:b/>
          <w:bCs/>
          <w:sz w:val="28"/>
          <w:szCs w:val="28"/>
          <w:lang w:val="uk-UA" w:eastAsia="uk-UA"/>
        </w:rPr>
        <w:t>Контрольні питання:</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Чим регулюються особливості не міжнародних збройних конфліктів?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 можна масові заворушення вважати не міжнародним збройним конфліктом?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В чому полягає особливість принципу заборони заподіяння зайвих страждань?</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Які нормативні акти формують джерела міжнародного гуманітарного права?</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Хто підлягає особливому захисту відповідно до принципу гуманності?</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Чи можна здійснювати напад на військовополонених?</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Що таке інтернаціоналізований збройний конфлікт? </w:t>
      </w:r>
    </w:p>
    <w:p w:rsidR="00AF76E5" w:rsidRPr="00BE6961" w:rsidRDefault="00AF76E5" w:rsidP="00AF76E5">
      <w:pPr>
        <w:pStyle w:val="a7"/>
        <w:widowControl w:val="0"/>
        <w:numPr>
          <w:ilvl w:val="2"/>
          <w:numId w:val="8"/>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Назвіть приклади міжнародних збройних конфліктів. </w:t>
      </w: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eastAsia="ru-RU"/>
        </w:rPr>
      </w:pPr>
    </w:p>
    <w:p w:rsidR="00AF76E5" w:rsidRPr="00BE6961" w:rsidRDefault="00AF76E5" w:rsidP="00AF76E5">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jc w:val="both"/>
        <w:rPr>
          <w:rFonts w:ascii="Times New Roman" w:hAnsi="Times New Roman" w:cs="Times New Roman"/>
          <w:b/>
          <w:spacing w:val="-4"/>
          <w:sz w:val="28"/>
          <w:szCs w:val="28"/>
          <w:lang w:val="uk-UA"/>
        </w:rPr>
      </w:pPr>
      <w:r w:rsidRPr="00BE6961">
        <w:rPr>
          <w:rFonts w:ascii="Times New Roman" w:hAnsi="Times New Roman" w:cs="Times New Roman"/>
          <w:b/>
          <w:spacing w:val="-4"/>
          <w:sz w:val="28"/>
          <w:szCs w:val="28"/>
          <w:lang w:val="uk-UA"/>
        </w:rPr>
        <w:t>Рекомендована література</w:t>
      </w:r>
      <w:r>
        <w:rPr>
          <w:rFonts w:ascii="Times New Roman" w:hAnsi="Times New Roman" w:cs="Times New Roman"/>
          <w:b/>
          <w:spacing w:val="-4"/>
          <w:sz w:val="28"/>
          <w:szCs w:val="28"/>
          <w:lang w:val="uk-UA"/>
        </w:rPr>
        <w:t xml:space="preserve"> у списку використаних джерел</w:t>
      </w:r>
      <w:r w:rsidRPr="00BE6961">
        <w:rPr>
          <w:rFonts w:ascii="Times New Roman" w:hAnsi="Times New Roman" w:cs="Times New Roman"/>
          <w:b/>
          <w:spacing w:val="-4"/>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2 МІЖНАРОДНО-ПРАВОВІ НАСЛІДКИ ПОЧАТКУ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sz w:val="28"/>
          <w:szCs w:val="28"/>
          <w:lang w:val="uk-UA"/>
        </w:rPr>
      </w:pPr>
      <w:r>
        <w:rPr>
          <w:sz w:val="28"/>
          <w:szCs w:val="28"/>
          <w:lang w:val="uk-UA"/>
        </w:rPr>
        <w:t>Дана тема спрямована</w:t>
      </w:r>
      <w:r w:rsidRPr="00BE6961">
        <w:rPr>
          <w:sz w:val="28"/>
          <w:szCs w:val="28"/>
          <w:lang w:val="uk-UA"/>
        </w:rPr>
        <w:t xml:space="preserve"> на засвоєння студентами положень норм міжнародного права щодо початку військових дій. Студентам необхідно розуміти момент початку війни, просторові межі війни, види збройних конфліктів і їх правове регулювання.</w:t>
      </w:r>
    </w:p>
    <w:p w:rsidR="00AF76E5" w:rsidRPr="00BE6961" w:rsidRDefault="00AF76E5" w:rsidP="00AF76E5">
      <w:pPr>
        <w:pStyle w:val="a7"/>
        <w:spacing w:line="276" w:lineRule="auto"/>
        <w:ind w:left="0" w:firstLine="567"/>
        <w:jc w:val="both"/>
        <w:rPr>
          <w:sz w:val="28"/>
          <w:szCs w:val="28"/>
          <w:lang w:val="uk-UA"/>
        </w:rPr>
      </w:pPr>
      <w:r w:rsidRPr="00BE6961">
        <w:rPr>
          <w:sz w:val="28"/>
          <w:szCs w:val="28"/>
          <w:lang w:val="uk-UA"/>
        </w:rPr>
        <w:t>Окрім того студенти повинні розуміти відмінність між основними поняттями «війна», «збройний конфлікт» та «театр війни», «театр військових дій».</w:t>
      </w:r>
    </w:p>
    <w:p w:rsidR="00AF76E5" w:rsidRPr="00BE6961" w:rsidRDefault="00AF76E5" w:rsidP="00AF76E5">
      <w:pPr>
        <w:pStyle w:val="a7"/>
        <w:spacing w:line="276" w:lineRule="auto"/>
        <w:ind w:left="0" w:firstLine="567"/>
        <w:jc w:val="both"/>
        <w:rPr>
          <w:sz w:val="28"/>
          <w:szCs w:val="28"/>
          <w:lang w:val="uk-UA"/>
        </w:rPr>
      </w:pPr>
    </w:p>
    <w:p w:rsidR="00AF76E5" w:rsidRPr="00BE6961" w:rsidRDefault="00AF76E5" w:rsidP="00AF76E5">
      <w:pPr>
        <w:pStyle w:val="a7"/>
        <w:spacing w:line="276" w:lineRule="auto"/>
        <w:ind w:left="0" w:firstLine="567"/>
        <w:jc w:val="both"/>
        <w:rPr>
          <w:i/>
          <w:sz w:val="28"/>
          <w:szCs w:val="28"/>
          <w:lang w:val="uk-UA"/>
        </w:rPr>
      </w:pPr>
      <w:r w:rsidRPr="00BE6961">
        <w:rPr>
          <w:b/>
          <w:sz w:val="28"/>
          <w:szCs w:val="28"/>
          <w:lang w:val="uk-UA"/>
        </w:rPr>
        <w:t>Ключові</w:t>
      </w:r>
      <w:r>
        <w:rPr>
          <w:b/>
          <w:sz w:val="28"/>
          <w:szCs w:val="28"/>
          <w:lang w:val="uk-UA"/>
        </w:rPr>
        <w:t xml:space="preserve"> терміни та поняття</w:t>
      </w:r>
      <w:r w:rsidRPr="00BE6961">
        <w:rPr>
          <w:b/>
          <w:sz w:val="28"/>
          <w:szCs w:val="28"/>
          <w:lang w:val="uk-UA"/>
        </w:rPr>
        <w:t xml:space="preserve">: </w:t>
      </w:r>
      <w:r w:rsidRPr="00BE6961">
        <w:rPr>
          <w:i/>
          <w:sz w:val="28"/>
          <w:szCs w:val="28"/>
          <w:lang w:val="uk-UA"/>
        </w:rPr>
        <w:t>міжнародне гуманітарне право, театр війни, театр військових дій, збройний конфлікт, воєнна окупація, початок війни, просторові межі війни, загроза застосування воєнної сили.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AF76E5" w:rsidP="00AF76E5">
      <w:pPr>
        <w:pStyle w:val="a7"/>
        <w:widowControl w:val="0"/>
        <w:numPr>
          <w:ilvl w:val="3"/>
          <w:numId w:val="5"/>
        </w:numPr>
        <w:spacing w:line="276" w:lineRule="auto"/>
        <w:jc w:val="both"/>
        <w:rPr>
          <w:sz w:val="28"/>
          <w:szCs w:val="28"/>
          <w:lang w:val="uk-UA"/>
        </w:rPr>
      </w:pPr>
      <w:r w:rsidRPr="00BE6961">
        <w:rPr>
          <w:sz w:val="28"/>
          <w:szCs w:val="28"/>
          <w:lang w:val="uk-UA"/>
        </w:rPr>
        <w:lastRenderedPageBreak/>
        <w:t>О</w:t>
      </w:r>
      <w:r w:rsidR="00F171C5">
        <w:rPr>
          <w:sz w:val="28"/>
          <w:szCs w:val="28"/>
          <w:lang w:val="uk-UA"/>
        </w:rPr>
        <w:t>голош</w:t>
      </w:r>
      <w:r w:rsidRPr="00BE6961">
        <w:rPr>
          <w:sz w:val="28"/>
          <w:szCs w:val="28"/>
          <w:lang w:val="uk-UA"/>
        </w:rPr>
        <w:t>ення війни і початок бойових дій.</w:t>
      </w:r>
    </w:p>
    <w:p w:rsidR="00AF76E5" w:rsidRPr="00BE6961" w:rsidRDefault="00AF76E5" w:rsidP="00AF76E5">
      <w:pPr>
        <w:pStyle w:val="a7"/>
        <w:numPr>
          <w:ilvl w:val="3"/>
          <w:numId w:val="5"/>
        </w:numPr>
        <w:spacing w:line="276" w:lineRule="auto"/>
        <w:jc w:val="both"/>
        <w:rPr>
          <w:sz w:val="28"/>
          <w:szCs w:val="28"/>
          <w:lang w:val="uk-UA"/>
        </w:rPr>
      </w:pPr>
      <w:r w:rsidRPr="00BE6961">
        <w:rPr>
          <w:sz w:val="28"/>
          <w:szCs w:val="28"/>
          <w:lang w:val="uk-UA"/>
        </w:rPr>
        <w:t>Стан війни.</w:t>
      </w:r>
    </w:p>
    <w:p w:rsidR="00AF76E5" w:rsidRPr="00BE6961" w:rsidRDefault="00AF76E5" w:rsidP="00AF76E5">
      <w:pPr>
        <w:pStyle w:val="a7"/>
        <w:numPr>
          <w:ilvl w:val="3"/>
          <w:numId w:val="5"/>
        </w:numPr>
        <w:spacing w:line="276" w:lineRule="auto"/>
        <w:jc w:val="both"/>
        <w:rPr>
          <w:sz w:val="28"/>
          <w:szCs w:val="28"/>
          <w:lang w:val="uk-UA"/>
        </w:rPr>
      </w:pPr>
      <w:r w:rsidRPr="00BE6961">
        <w:rPr>
          <w:sz w:val="28"/>
          <w:szCs w:val="28"/>
          <w:lang w:val="uk-UA"/>
        </w:rPr>
        <w:t>Характеристика загрози застосування воєнної сили.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pStyle w:val="a7"/>
        <w:numPr>
          <w:ilvl w:val="6"/>
          <w:numId w:val="5"/>
        </w:numPr>
        <w:spacing w:line="276" w:lineRule="auto"/>
        <w:ind w:left="357" w:hanging="357"/>
        <w:jc w:val="both"/>
        <w:rPr>
          <w:sz w:val="28"/>
          <w:szCs w:val="28"/>
          <w:lang w:val="uk-UA"/>
        </w:rPr>
      </w:pPr>
      <w:r w:rsidRPr="00BE6961">
        <w:rPr>
          <w:sz w:val="28"/>
          <w:szCs w:val="28"/>
          <w:lang w:val="uk-UA"/>
        </w:rPr>
        <w:t>Охарактеризуйте сухопутний, морський та повітряний театр війни.</w:t>
      </w:r>
    </w:p>
    <w:p w:rsidR="00AF76E5" w:rsidRPr="00BE6961" w:rsidRDefault="00AF76E5" w:rsidP="00AF76E5">
      <w:pPr>
        <w:pStyle w:val="a7"/>
        <w:numPr>
          <w:ilvl w:val="6"/>
          <w:numId w:val="5"/>
        </w:numPr>
        <w:spacing w:line="276" w:lineRule="auto"/>
        <w:ind w:left="357" w:hanging="357"/>
        <w:jc w:val="both"/>
        <w:rPr>
          <w:sz w:val="28"/>
          <w:szCs w:val="28"/>
          <w:lang w:val="uk-UA"/>
        </w:rPr>
      </w:pPr>
      <w:r w:rsidRPr="00BE6961">
        <w:rPr>
          <w:sz w:val="28"/>
          <w:szCs w:val="28"/>
          <w:lang w:val="uk-UA"/>
        </w:rPr>
        <w:t>Що таке «гібридна» війна з позиції міжнародного гуманітарного права.</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3 ПРАВОВИЙСТАТУС УЧАСНИКІВ ЗБРОЙНИХ КОНФЛІКТІВ</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В ході збройних конфліктів беруть участь як його безпосередні учасники, так і особи, які прямо або побічно можуть постраждати від результатів збройного конфлікту. Саме тому при підготовці до даної теми студенти повинні опрацювати Женевські Конвенцій та знати основних учасників збройного конфлікту, розуміти особливості їх правового статусу.</w:t>
      </w:r>
    </w:p>
    <w:p w:rsidR="00AF76E5" w:rsidRPr="00BE6961" w:rsidRDefault="00AF76E5" w:rsidP="00AF76E5">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Також студенти повинні опрацювати додаткові нормативно-правові документи, що регулюються статус шпигунів, найманців під час збройних конфліктів, а також розуміти яким чином під час війни відбувається захист жертв війни</w:t>
      </w:r>
      <w:r w:rsidRPr="00BE6961">
        <w:rPr>
          <w:rFonts w:asciiTheme="majorBidi" w:hAnsiTheme="majorBidi" w:cstheme="majorBidi"/>
          <w:iCs/>
        </w:rPr>
        <w:t xml:space="preserve">. </w:t>
      </w:r>
    </w:p>
    <w:p w:rsidR="00AF76E5" w:rsidRPr="00BE6961" w:rsidRDefault="00AF76E5" w:rsidP="00AF76E5">
      <w:pPr>
        <w:pStyle w:val="a5"/>
        <w:spacing w:before="0" w:after="0" w:line="276" w:lineRule="auto"/>
        <w:ind w:firstLine="567"/>
        <w:jc w:val="both"/>
        <w:outlineLvl w:val="0"/>
        <w:rPr>
          <w:rFonts w:asciiTheme="majorBidi" w:hAnsiTheme="majorBidi" w:cstheme="majorBidi"/>
          <w:b/>
          <w:bCs/>
          <w:iCs/>
        </w:rPr>
      </w:pPr>
    </w:p>
    <w:p w:rsidR="00AF76E5" w:rsidRPr="00BE6961" w:rsidRDefault="00AF76E5" w:rsidP="00AF76E5">
      <w:pPr>
        <w:pStyle w:val="a5"/>
        <w:spacing w:before="0" w:after="0" w:line="276" w:lineRule="auto"/>
        <w:ind w:firstLine="567"/>
        <w:jc w:val="both"/>
        <w:outlineLvl w:val="0"/>
        <w:rPr>
          <w:rFonts w:asciiTheme="majorBidi" w:hAnsiTheme="majorBidi" w:cstheme="majorBidi"/>
          <w:bCs/>
          <w:i/>
          <w:iCs/>
        </w:rPr>
      </w:pPr>
      <w:r w:rsidRPr="005A452F">
        <w:rPr>
          <w:rFonts w:asciiTheme="majorBidi" w:hAnsiTheme="majorBidi" w:cstheme="majorBidi"/>
          <w:b/>
          <w:bCs/>
          <w:iCs/>
        </w:rPr>
        <w:t>Ключові терміни та поняття:</w:t>
      </w:r>
      <w:r w:rsidRPr="00BE6961">
        <w:rPr>
          <w:rFonts w:asciiTheme="majorBidi" w:hAnsiTheme="majorBidi" w:cstheme="majorBidi"/>
          <w:b/>
          <w:bCs/>
          <w:i/>
          <w:iCs/>
        </w:rPr>
        <w:t xml:space="preserve"> </w:t>
      </w:r>
      <w:r w:rsidRPr="00BE6961">
        <w:rPr>
          <w:rFonts w:asciiTheme="majorBidi" w:hAnsiTheme="majorBidi" w:cstheme="majorBidi"/>
          <w:bCs/>
          <w:i/>
          <w:iCs/>
        </w:rPr>
        <w:t>міжнародне гуманітарне право, право війни, учасники бойових дій, комбатанти. Не комбатанти, шпигуни, війські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pStyle w:val="a5"/>
        <w:spacing w:before="0" w:after="0" w:line="276" w:lineRule="auto"/>
        <w:jc w:val="center"/>
        <w:outlineLvl w:val="0"/>
        <w:rPr>
          <w:rFonts w:asciiTheme="majorBidi" w:hAnsiTheme="majorBidi" w:cstheme="majorBidi"/>
          <w:b/>
          <w:bCs/>
          <w:iCs/>
        </w:rPr>
      </w:pPr>
      <w:r w:rsidRPr="00BE6961">
        <w:rPr>
          <w:rFonts w:asciiTheme="majorBidi" w:hAnsiTheme="majorBidi" w:cstheme="majorBidi"/>
          <w:b/>
          <w:bCs/>
          <w:iCs/>
        </w:rPr>
        <w:lastRenderedPageBreak/>
        <w:t>Питання для самопідготовки</w:t>
      </w:r>
    </w:p>
    <w:p w:rsidR="00AF76E5" w:rsidRPr="00BE6961" w:rsidRDefault="00AF76E5" w:rsidP="00AF76E5">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комбатантів,</w:t>
      </w:r>
    </w:p>
    <w:p w:rsidR="00AF76E5" w:rsidRPr="00BE6961" w:rsidRDefault="00AF76E5" w:rsidP="00AF76E5">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осіб, що не беруть участь у збройних діях, але входять до складу збройних сил (</w:t>
      </w:r>
      <w:proofErr w:type="spellStart"/>
      <w:r w:rsidRPr="00BE6961">
        <w:rPr>
          <w:rFonts w:asciiTheme="majorBidi" w:hAnsiTheme="majorBidi" w:cstheme="majorBidi"/>
        </w:rPr>
        <w:t>некомбатанти</w:t>
      </w:r>
      <w:proofErr w:type="spellEnd"/>
      <w:r w:rsidRPr="00BE6961">
        <w:rPr>
          <w:rFonts w:asciiTheme="majorBidi" w:hAnsiTheme="majorBidi" w:cstheme="majorBidi"/>
        </w:rPr>
        <w:t xml:space="preserve">). </w:t>
      </w:r>
    </w:p>
    <w:p w:rsidR="00AF76E5" w:rsidRPr="00BE6961" w:rsidRDefault="00AF76E5" w:rsidP="00AF76E5">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 xml:space="preserve">Особливий статус розвідників, добровольців, парламентарів, іноземних військових радників і спеціалістів. </w:t>
      </w:r>
    </w:p>
    <w:p w:rsidR="00AF76E5" w:rsidRPr="00BE6961" w:rsidRDefault="00AF76E5" w:rsidP="00AF76E5">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військовополоненого.</w:t>
      </w:r>
    </w:p>
    <w:p w:rsidR="00AF76E5" w:rsidRPr="00BE6961" w:rsidRDefault="00AF76E5" w:rsidP="00AF76E5">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 xml:space="preserve"> Міжнародно-правове регулювання захисту військовополонених.</w:t>
      </w:r>
    </w:p>
    <w:p w:rsidR="00AF76E5" w:rsidRPr="00BE6961" w:rsidRDefault="00AF76E5" w:rsidP="00AF76E5">
      <w:pPr>
        <w:pStyle w:val="a5"/>
        <w:keepNext w:val="0"/>
        <w:numPr>
          <w:ilvl w:val="3"/>
          <w:numId w:val="5"/>
        </w:numPr>
        <w:suppressAutoHyphens w:val="0"/>
        <w:spacing w:before="0" w:after="0" w:line="276" w:lineRule="auto"/>
        <w:ind w:left="499"/>
        <w:outlineLvl w:val="0"/>
        <w:rPr>
          <w:rFonts w:asciiTheme="majorBidi" w:hAnsiTheme="majorBidi" w:cstheme="majorBidi"/>
          <w:b/>
          <w:bCs/>
          <w:iCs/>
        </w:rPr>
      </w:pPr>
      <w:r w:rsidRPr="00BE6961">
        <w:rPr>
          <w:rFonts w:asciiTheme="majorBidi" w:hAnsiTheme="majorBidi" w:cstheme="majorBidi"/>
        </w:rPr>
        <w:t xml:space="preserve"> Захист цивільного населення в період збройних конфліктів.</w:t>
      </w:r>
    </w:p>
    <w:p w:rsidR="00AF76E5" w:rsidRPr="000E7FCE" w:rsidRDefault="00AF76E5" w:rsidP="00AF76E5">
      <w:pPr>
        <w:pStyle w:val="a5"/>
        <w:spacing w:before="0" w:after="0" w:line="276" w:lineRule="auto"/>
        <w:ind w:left="499"/>
        <w:outlineLvl w:val="0"/>
        <w:rPr>
          <w:rFonts w:asciiTheme="majorBidi" w:hAnsiTheme="majorBidi" w:cstheme="majorBidi"/>
          <w:bCs/>
          <w:iCs/>
        </w:rPr>
      </w:pPr>
    </w:p>
    <w:p w:rsidR="00AF76E5" w:rsidRPr="000E7FCE" w:rsidRDefault="00AF76E5" w:rsidP="00AF76E5">
      <w:pPr>
        <w:pStyle w:val="a5"/>
        <w:spacing w:before="0" w:after="0" w:line="276" w:lineRule="auto"/>
        <w:ind w:left="499"/>
        <w:outlineLvl w:val="0"/>
        <w:rPr>
          <w:rFonts w:asciiTheme="majorBidi" w:hAnsiTheme="majorBidi" w:cstheme="majorBidi"/>
          <w:bCs/>
          <w:iCs/>
        </w:rPr>
      </w:pPr>
    </w:p>
    <w:p w:rsidR="00AF76E5" w:rsidRPr="00BE6961" w:rsidRDefault="00AF76E5" w:rsidP="00AF76E5">
      <w:pPr>
        <w:tabs>
          <w:tab w:val="left" w:pos="900"/>
        </w:tabs>
        <w:spacing w:line="276" w:lineRule="auto"/>
        <w:ind w:firstLine="540"/>
        <w:jc w:val="center"/>
        <w:rPr>
          <w:rFonts w:asciiTheme="majorBidi" w:hAnsiTheme="majorBidi" w:cstheme="majorBidi"/>
          <w:b/>
          <w:iCs/>
          <w:spacing w:val="-4"/>
          <w:sz w:val="28"/>
          <w:szCs w:val="28"/>
          <w:lang w:val="uk-UA"/>
        </w:rPr>
      </w:pPr>
      <w:r w:rsidRPr="00BE6961">
        <w:rPr>
          <w:rFonts w:asciiTheme="majorBidi" w:hAnsiTheme="majorBidi" w:cstheme="majorBidi"/>
          <w:b/>
          <w:iCs/>
          <w:spacing w:val="-4"/>
          <w:sz w:val="28"/>
          <w:szCs w:val="28"/>
          <w:lang w:val="uk-UA"/>
        </w:rPr>
        <w:t>Контрольні питання</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 xml:space="preserve">Чим врегульовано питання захисту цивільного населення під час збройного конфлікту? </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комбатанти?</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В чому полягає правовий статус військовополоненого?</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Яка Женевська конвенція регулює захист військовополонених?</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найманці?</w:t>
      </w:r>
    </w:p>
    <w:p w:rsidR="00AF76E5" w:rsidRPr="00BE6961" w:rsidRDefault="00AF76E5" w:rsidP="00AF76E5">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У чому відмінність між розвідником і шпигуном?</w:t>
      </w:r>
    </w:p>
    <w:p w:rsidR="00AF76E5" w:rsidRPr="003F23BB" w:rsidRDefault="00AF76E5" w:rsidP="00AF76E5">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AF76E5" w:rsidRPr="003F23BB" w:rsidRDefault="00AF76E5" w:rsidP="00AF76E5">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AF76E5" w:rsidRPr="00BE6961" w:rsidRDefault="00AF76E5" w:rsidP="00AF76E5">
      <w:pPr>
        <w:widowControl w:val="0"/>
        <w:suppressLineNumbers/>
        <w:tabs>
          <w:tab w:val="left" w:pos="900"/>
        </w:tabs>
        <w:suppressAutoHyphens/>
        <w:spacing w:after="0" w:line="276" w:lineRule="auto"/>
        <w:rPr>
          <w:rFonts w:asciiTheme="majorBidi" w:hAnsiTheme="majorBidi" w:cstheme="majorBidi"/>
          <w:b/>
          <w:spacing w:val="-4"/>
          <w:sz w:val="28"/>
          <w:szCs w:val="28"/>
          <w:lang w:val="uk-UA"/>
        </w:rPr>
      </w:pPr>
      <w:r w:rsidRPr="00BE6961">
        <w:rPr>
          <w:rFonts w:asciiTheme="majorBidi" w:hAnsiTheme="majorBidi" w:cstheme="majorBidi"/>
          <w:b/>
          <w:spacing w:val="-4"/>
          <w:sz w:val="28"/>
          <w:szCs w:val="28"/>
          <w:lang w:val="uk-UA"/>
        </w:rPr>
        <w:t>Рекомендована література</w:t>
      </w:r>
      <w:r>
        <w:rPr>
          <w:rFonts w:asciiTheme="majorBidi" w:hAnsiTheme="majorBidi" w:cstheme="majorBidi"/>
          <w:b/>
          <w:spacing w:val="-4"/>
          <w:sz w:val="28"/>
          <w:szCs w:val="28"/>
          <w:lang w:val="uk-UA"/>
        </w:rPr>
        <w:t xml:space="preserve"> у списку використаних джерел</w:t>
      </w:r>
      <w:r w:rsidRPr="00BE6961">
        <w:rPr>
          <w:rFonts w:asciiTheme="majorBidi" w:hAnsiTheme="majorBidi" w:cstheme="majorBidi"/>
          <w:b/>
          <w:spacing w:val="-4"/>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4 ПРАВОВИЙ РЕЖИМ НЕЙТРАЛІТЕТУ ПІД ЧАС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Для вивчення теми студентам необхідно вивчити історію режиму нейтралітету під час війни. Важливо засвоїти поняття та види нейтралітету у міжнародному праві, нейтралітет держави у сухопутній, морській та повітряній війні.</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i/>
          <w:sz w:val="28"/>
          <w:szCs w:val="28"/>
          <w:lang w:val="uk-UA"/>
        </w:rPr>
      </w:pPr>
      <w:r w:rsidRPr="009344AD">
        <w:rPr>
          <w:rFonts w:ascii="Times New Roman" w:hAnsi="Times New Roman" w:cs="Times New Roman"/>
          <w:b/>
          <w:sz w:val="28"/>
          <w:szCs w:val="28"/>
          <w:lang w:val="uk-UA"/>
        </w:rPr>
        <w:lastRenderedPageBreak/>
        <w:t>Ключові терміни та поняття:</w:t>
      </w:r>
      <w:r w:rsidRPr="00BE6961">
        <w:rPr>
          <w:rFonts w:ascii="Times New Roman" w:hAnsi="Times New Roman" w:cs="Times New Roman"/>
          <w:i/>
          <w:sz w:val="28"/>
          <w:szCs w:val="28"/>
          <w:lang w:val="uk-UA"/>
        </w:rPr>
        <w:t xml:space="preserve"> нейтралітет, позаблоковий статус, нейтральний статус, неприєднання держав</w:t>
      </w:r>
      <w:r>
        <w:rPr>
          <w:rFonts w:ascii="Times New Roman" w:hAnsi="Times New Roman" w:cs="Times New Roman"/>
          <w:i/>
          <w:sz w:val="28"/>
          <w:szCs w:val="28"/>
          <w:lang w:val="uk-UA"/>
        </w:rPr>
        <w:t>, нейтральні води.</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Поняття та види нейтралітету в сучасному міжнародному праві.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Нейтралітет держави у сухопутній війні.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Нейтралітет держав у морській війні.</w:t>
      </w:r>
    </w:p>
    <w:p w:rsidR="00AF76E5" w:rsidRPr="00BE6961" w:rsidRDefault="00AF76E5" w:rsidP="00AF76E5">
      <w:pPr>
        <w:pStyle w:val="a7"/>
        <w:numPr>
          <w:ilvl w:val="3"/>
          <w:numId w:val="6"/>
        </w:numPr>
        <w:spacing w:line="276" w:lineRule="auto"/>
        <w:jc w:val="both"/>
        <w:rPr>
          <w:sz w:val="28"/>
          <w:szCs w:val="28"/>
          <w:lang w:val="uk-UA"/>
        </w:rPr>
      </w:pPr>
      <w:r w:rsidRPr="00BE6961">
        <w:rPr>
          <w:sz w:val="28"/>
          <w:szCs w:val="28"/>
          <w:lang w:val="uk-UA"/>
        </w:rPr>
        <w:t>Нейтралітет держав у повітряній війні.</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1.Яка відмінність між воєнним та евентуальним нейтралітетом?</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 Що таке позаблоковий характер політики?</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Назвіть приклади нейтральних держав під час першої світової війни.</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Назвіть принципи нейтралітету у зовнішній політиці Швейцарії.</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5 ПРАВОВИЙ РЕЖИМ ВОЄННОЇ ОКУПАЦІЇ. ЗАСОБИ І МЕТОДИ ВЕДЕННЯ ВОЄННИХ ДІЙ.</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sz w:val="28"/>
          <w:szCs w:val="28"/>
          <w:lang w:val="uk-UA"/>
        </w:rPr>
      </w:pPr>
      <w:r w:rsidRPr="00BE6961">
        <w:rPr>
          <w:sz w:val="28"/>
          <w:szCs w:val="28"/>
          <w:lang w:val="uk-UA"/>
        </w:rPr>
        <w:t>На семінарському занятті студенти повинні оволодіти знаннями щодо засобів ведення війни дозволені міжнародними договорами, особливості міжнародно-правового захисту довкілля та охорони культурних цінностей у період збройних конфліктів, деякі аспекти ведення воєнних дій у повітряному та морському просторі.</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pStyle w:val="a7"/>
        <w:spacing w:line="276" w:lineRule="auto"/>
        <w:ind w:left="0" w:firstLine="567"/>
        <w:jc w:val="both"/>
        <w:rPr>
          <w:b/>
          <w:i/>
          <w:sz w:val="28"/>
          <w:szCs w:val="28"/>
          <w:lang w:val="uk-UA"/>
        </w:rPr>
      </w:pPr>
      <w:r w:rsidRPr="00BE6961">
        <w:rPr>
          <w:b/>
          <w:sz w:val="28"/>
          <w:szCs w:val="28"/>
          <w:lang w:val="uk-UA"/>
        </w:rPr>
        <w:t xml:space="preserve">Ключові </w:t>
      </w:r>
      <w:r>
        <w:rPr>
          <w:b/>
          <w:sz w:val="28"/>
          <w:szCs w:val="28"/>
          <w:lang w:val="uk-UA"/>
        </w:rPr>
        <w:t>терміни та поняття</w:t>
      </w:r>
      <w:r w:rsidRPr="00BE6961">
        <w:rPr>
          <w:b/>
          <w:sz w:val="28"/>
          <w:szCs w:val="28"/>
          <w:lang w:val="uk-UA"/>
        </w:rPr>
        <w:t xml:space="preserve">: </w:t>
      </w:r>
      <w:r w:rsidRPr="00BE6961">
        <w:rPr>
          <w:i/>
          <w:sz w:val="28"/>
          <w:szCs w:val="28"/>
          <w:lang w:val="uk-UA"/>
        </w:rPr>
        <w:t>загроза застосування воєнної сили,</w:t>
      </w:r>
      <w:r w:rsidRPr="00BE6961">
        <w:rPr>
          <w:b/>
          <w:i/>
          <w:sz w:val="28"/>
          <w:szCs w:val="28"/>
          <w:lang w:val="uk-UA"/>
        </w:rPr>
        <w:t xml:space="preserve"> </w:t>
      </w:r>
      <w:r w:rsidRPr="00BE6961">
        <w:rPr>
          <w:i/>
          <w:sz w:val="28"/>
          <w:szCs w:val="28"/>
          <w:lang w:val="uk-UA"/>
        </w:rPr>
        <w:t xml:space="preserve">агресія, акти агресії, окупація, біологічна зброя, військові (збройні) формування, воююча </w:t>
      </w:r>
      <w:r w:rsidRPr="00BE6961">
        <w:rPr>
          <w:i/>
          <w:sz w:val="28"/>
          <w:szCs w:val="28"/>
          <w:lang w:val="uk-UA"/>
        </w:rPr>
        <w:lastRenderedPageBreak/>
        <w:t xml:space="preserve">сторона, геноцид, гуманітарна допомога, демілітаризована зона, </w:t>
      </w:r>
      <w:proofErr w:type="spellStart"/>
      <w:r w:rsidRPr="00BE6961">
        <w:rPr>
          <w:i/>
          <w:sz w:val="28"/>
          <w:szCs w:val="28"/>
          <w:lang w:val="uk-UA"/>
        </w:rPr>
        <w:t>деокупація</w:t>
      </w:r>
      <w:proofErr w:type="spellEnd"/>
      <w:r w:rsidRPr="00BE6961">
        <w:rPr>
          <w:i/>
          <w:sz w:val="28"/>
          <w:szCs w:val="28"/>
          <w:lang w:val="uk-UA"/>
        </w:rPr>
        <w:t>, жертви війни, зброя масового знищення, лінія розмежування.</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F76E5" w:rsidRPr="00BE6961" w:rsidRDefault="00AF76E5" w:rsidP="001E51A9">
      <w:pPr>
        <w:pStyle w:val="a7"/>
        <w:numPr>
          <w:ilvl w:val="0"/>
          <w:numId w:val="9"/>
        </w:numPr>
        <w:spacing w:line="276" w:lineRule="auto"/>
        <w:jc w:val="both"/>
        <w:rPr>
          <w:sz w:val="28"/>
          <w:szCs w:val="28"/>
          <w:lang w:val="uk-UA"/>
        </w:rPr>
      </w:pPr>
      <w:r w:rsidRPr="00BE6961">
        <w:rPr>
          <w:sz w:val="28"/>
          <w:szCs w:val="28"/>
          <w:lang w:val="uk-UA"/>
        </w:rPr>
        <w:t>Міжнародно-правове регулювання воєнної окупації.</w:t>
      </w:r>
    </w:p>
    <w:p w:rsidR="00AF76E5" w:rsidRPr="00BE6961" w:rsidRDefault="00AF76E5" w:rsidP="001E51A9">
      <w:pPr>
        <w:pStyle w:val="a7"/>
        <w:numPr>
          <w:ilvl w:val="0"/>
          <w:numId w:val="9"/>
        </w:numPr>
        <w:spacing w:line="276" w:lineRule="auto"/>
        <w:jc w:val="both"/>
        <w:rPr>
          <w:sz w:val="28"/>
          <w:szCs w:val="28"/>
          <w:lang w:val="uk-UA"/>
        </w:rPr>
      </w:pPr>
      <w:r w:rsidRPr="00BE6961">
        <w:rPr>
          <w:sz w:val="28"/>
          <w:szCs w:val="28"/>
          <w:lang w:val="uk-UA"/>
        </w:rPr>
        <w:t>Поняття «засоби ведення війни» і «засоби ведення війни».</w:t>
      </w:r>
    </w:p>
    <w:p w:rsidR="00AF76E5" w:rsidRPr="00BE6961" w:rsidRDefault="00AF76E5" w:rsidP="001E51A9">
      <w:pPr>
        <w:pStyle w:val="a7"/>
        <w:numPr>
          <w:ilvl w:val="0"/>
          <w:numId w:val="9"/>
        </w:numPr>
        <w:spacing w:line="276" w:lineRule="auto"/>
        <w:jc w:val="both"/>
        <w:rPr>
          <w:sz w:val="28"/>
          <w:szCs w:val="28"/>
          <w:lang w:val="uk-UA"/>
        </w:rPr>
      </w:pPr>
      <w:r w:rsidRPr="00BE6961">
        <w:rPr>
          <w:sz w:val="28"/>
          <w:szCs w:val="28"/>
          <w:lang w:val="uk-UA"/>
        </w:rPr>
        <w:t>Заборонені засоби ведення воєнних дій згідно з міжнародним правом.</w:t>
      </w:r>
    </w:p>
    <w:p w:rsidR="00AF76E5" w:rsidRPr="00BE6961" w:rsidRDefault="00AF76E5" w:rsidP="001E51A9">
      <w:pPr>
        <w:pStyle w:val="a7"/>
        <w:numPr>
          <w:ilvl w:val="0"/>
          <w:numId w:val="9"/>
        </w:numPr>
        <w:spacing w:line="276" w:lineRule="auto"/>
        <w:jc w:val="both"/>
        <w:rPr>
          <w:sz w:val="28"/>
          <w:szCs w:val="28"/>
          <w:lang w:val="uk-UA"/>
        </w:rPr>
      </w:pPr>
      <w:r w:rsidRPr="00BE6961">
        <w:rPr>
          <w:sz w:val="28"/>
          <w:szCs w:val="28"/>
          <w:lang w:val="uk-UA"/>
        </w:rPr>
        <w:t>Заборонені методи ведення воєнних дій згідно з міжнародним правом.</w:t>
      </w:r>
    </w:p>
    <w:p w:rsidR="00AF76E5" w:rsidRPr="00BE6961" w:rsidRDefault="00AF76E5" w:rsidP="001E51A9">
      <w:pPr>
        <w:pStyle w:val="a7"/>
        <w:numPr>
          <w:ilvl w:val="0"/>
          <w:numId w:val="9"/>
        </w:numPr>
        <w:spacing w:line="276" w:lineRule="auto"/>
        <w:jc w:val="both"/>
        <w:rPr>
          <w:sz w:val="28"/>
          <w:szCs w:val="28"/>
          <w:lang w:val="uk-UA"/>
        </w:rPr>
      </w:pPr>
      <w:r w:rsidRPr="00BE6961">
        <w:rPr>
          <w:sz w:val="28"/>
          <w:szCs w:val="28"/>
          <w:lang w:val="uk-UA"/>
        </w:rPr>
        <w:t>Ядерна зброя у світлі норм міжнародного права.</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AF76E5" w:rsidRPr="00BE6961" w:rsidRDefault="00AF76E5" w:rsidP="00AF76E5">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1. Права і обов’язки держави-окупанта. </w:t>
      </w:r>
    </w:p>
    <w:p w:rsidR="00AF76E5" w:rsidRPr="00BE6961" w:rsidRDefault="00AF76E5" w:rsidP="00AF76E5">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 Гарантії відносно цивільних осіб, які проживають на окупованих територіях.</w:t>
      </w:r>
    </w:p>
    <w:p w:rsidR="00AF76E5" w:rsidRPr="00BE6961" w:rsidRDefault="00AF76E5" w:rsidP="00AF76E5">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Дайте визначення поняттю «оголошення війни».</w:t>
      </w:r>
    </w:p>
    <w:p w:rsidR="00AF76E5" w:rsidRPr="00BE6961"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AF76E5"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AF76E5" w:rsidRPr="006356A0" w:rsidRDefault="00AF76E5" w:rsidP="00AF76E5">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AF76E5" w:rsidRDefault="00AF76E5" w:rsidP="00AF76E5">
      <w:pPr>
        <w:spacing w:after="0" w:line="276" w:lineRule="auto"/>
        <w:jc w:val="both"/>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6 МІЖНАРОДНО-ПРАВОВИЙ ЗАХИСТ ЖЕРТВ ВІЙНИ. ПРАВОВІ НАСЛІДКИ ЗАКІНЧЕННЯ ВІЙНИ.</w:t>
      </w:r>
    </w:p>
    <w:p w:rsidR="00AF76E5" w:rsidRPr="00BE6961" w:rsidRDefault="00AF76E5" w:rsidP="00AF76E5">
      <w:pPr>
        <w:spacing w:after="0" w:line="276" w:lineRule="auto"/>
        <w:jc w:val="center"/>
        <w:rPr>
          <w:rFonts w:ascii="Times New Roman" w:hAnsi="Times New Roman" w:cs="Times New Roman"/>
          <w:b/>
          <w:sz w:val="28"/>
          <w:szCs w:val="28"/>
          <w:lang w:val="uk-UA"/>
        </w:rPr>
      </w:pPr>
    </w:p>
    <w:p w:rsidR="00AF76E5" w:rsidRPr="00BE6961" w:rsidRDefault="00AF76E5" w:rsidP="00AF76E5">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Під час вивчення цієї теми студенти повинні опрацювати міжнародні акти з питань захисту жертв війни та вивчити правові наслідки закінчення війни. Важливо зрозуміти сутність і поняття жертв війни, правовий статус хворих, поранених та осіб, які зазнали корабельної аварії. Окремим питанням якому слід приділити уваги є міжнародно-правові наслідки закінчення війни.</w:t>
      </w:r>
    </w:p>
    <w:p w:rsidR="00AF76E5" w:rsidRPr="00BE6961" w:rsidRDefault="00AF76E5" w:rsidP="00AF76E5">
      <w:pPr>
        <w:spacing w:after="0" w:line="276" w:lineRule="auto"/>
        <w:jc w:val="center"/>
        <w:rPr>
          <w:rFonts w:ascii="Times New Roman" w:hAnsi="Times New Roman" w:cs="Times New Roman"/>
          <w:sz w:val="28"/>
          <w:szCs w:val="28"/>
          <w:lang w:val="uk-UA"/>
        </w:rPr>
      </w:pPr>
    </w:p>
    <w:p w:rsidR="00AF76E5" w:rsidRPr="00BE6961" w:rsidRDefault="00AF76E5" w:rsidP="00AF76E5">
      <w:pPr>
        <w:spacing w:after="0" w:line="276" w:lineRule="auto"/>
        <w:ind w:firstLine="567"/>
        <w:jc w:val="both"/>
        <w:rPr>
          <w:rFonts w:ascii="Times New Roman" w:hAnsi="Times New Roman" w:cs="Times New Roman"/>
          <w:b/>
          <w:sz w:val="28"/>
          <w:szCs w:val="28"/>
          <w:lang w:val="uk-UA"/>
        </w:rPr>
      </w:pPr>
      <w:r w:rsidRPr="00BE6961">
        <w:rPr>
          <w:rFonts w:ascii="Times New Roman" w:hAnsi="Times New Roman" w:cs="Times New Roman"/>
          <w:b/>
          <w:sz w:val="28"/>
          <w:szCs w:val="28"/>
          <w:lang w:val="uk-UA"/>
        </w:rPr>
        <w:t xml:space="preserve">Ключові </w:t>
      </w:r>
      <w:r>
        <w:rPr>
          <w:rFonts w:ascii="Times New Roman" w:hAnsi="Times New Roman" w:cs="Times New Roman"/>
          <w:b/>
          <w:sz w:val="28"/>
          <w:szCs w:val="28"/>
          <w:lang w:val="uk-UA"/>
        </w:rPr>
        <w:t>терміни та поняття</w:t>
      </w:r>
      <w:r w:rsidRPr="00BE6961">
        <w:rPr>
          <w:rFonts w:ascii="Times New Roman" w:hAnsi="Times New Roman" w:cs="Times New Roman"/>
          <w:b/>
          <w:sz w:val="28"/>
          <w:szCs w:val="28"/>
          <w:lang w:val="uk-UA"/>
        </w:rPr>
        <w:t xml:space="preserve">: </w:t>
      </w:r>
      <w:r w:rsidRPr="00BE6961">
        <w:rPr>
          <w:rFonts w:ascii="Times New Roman" w:hAnsi="Times New Roman" w:cs="Times New Roman"/>
          <w:i/>
          <w:sz w:val="28"/>
          <w:szCs w:val="28"/>
          <w:lang w:val="uk-UA"/>
        </w:rPr>
        <w:t xml:space="preserve">демілітаризована зона, </w:t>
      </w:r>
      <w:proofErr w:type="spellStart"/>
      <w:r w:rsidRPr="00BE6961">
        <w:rPr>
          <w:rFonts w:ascii="Times New Roman" w:hAnsi="Times New Roman" w:cs="Times New Roman"/>
          <w:i/>
          <w:sz w:val="28"/>
          <w:szCs w:val="28"/>
          <w:lang w:val="uk-UA"/>
        </w:rPr>
        <w:t>деокупація</w:t>
      </w:r>
      <w:proofErr w:type="spellEnd"/>
      <w:r w:rsidRPr="00BE6961">
        <w:rPr>
          <w:rFonts w:ascii="Times New Roman" w:hAnsi="Times New Roman" w:cs="Times New Roman"/>
          <w:i/>
          <w:sz w:val="28"/>
          <w:szCs w:val="28"/>
          <w:lang w:val="uk-UA"/>
        </w:rPr>
        <w:t>, жертви війни, цивільне населення, особи, які зазнали корабельної аварії, реінтеграція,</w:t>
      </w:r>
    </w:p>
    <w:p w:rsidR="00AF76E5" w:rsidRPr="00BE6961" w:rsidRDefault="00AF76E5" w:rsidP="00AF76E5">
      <w:pPr>
        <w:spacing w:after="0" w:line="276" w:lineRule="auto"/>
        <w:jc w:val="both"/>
        <w:rPr>
          <w:rFonts w:ascii="Times New Roman" w:hAnsi="Times New Roman" w:cs="Times New Roman"/>
          <w:b/>
          <w:sz w:val="28"/>
          <w:szCs w:val="28"/>
          <w:lang w:val="uk-UA"/>
        </w:rPr>
      </w:pPr>
    </w:p>
    <w:p w:rsidR="00AF76E5" w:rsidRPr="00BE6961" w:rsidRDefault="00AF76E5" w:rsidP="00AF76E5">
      <w:pPr>
        <w:spacing w:after="0" w:line="276" w:lineRule="auto"/>
        <w:jc w:val="both"/>
        <w:rPr>
          <w:rFonts w:ascii="Times New Roman" w:hAnsi="Times New Roman" w:cs="Times New Roman"/>
          <w:b/>
          <w:sz w:val="28"/>
          <w:szCs w:val="28"/>
          <w:lang w:val="uk-UA"/>
        </w:rPr>
      </w:pPr>
    </w:p>
    <w:p w:rsidR="00AF76E5" w:rsidRPr="00BE6961" w:rsidRDefault="00AF76E5" w:rsidP="00AF76E5">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lastRenderedPageBreak/>
        <w:t>Питання для самопідготовки: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Поняття «жертв війни».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Правовий захист поранених, хворих та осіб, які зазнали корабельної аварії.</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Правові наслідки закінчення війни.</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Міжнародно-правова відповідальність держав за порушення норм міжнародного гуманітарного права.</w:t>
      </w:r>
    </w:p>
    <w:p w:rsidR="00AF76E5" w:rsidRPr="00BE6961" w:rsidRDefault="00AF76E5" w:rsidP="00AF76E5">
      <w:pPr>
        <w:pStyle w:val="a7"/>
        <w:numPr>
          <w:ilvl w:val="3"/>
          <w:numId w:val="8"/>
        </w:numPr>
        <w:spacing w:line="276" w:lineRule="auto"/>
        <w:ind w:left="357" w:hanging="357"/>
        <w:jc w:val="both"/>
        <w:rPr>
          <w:sz w:val="28"/>
          <w:szCs w:val="28"/>
          <w:lang w:val="uk-UA"/>
        </w:rPr>
      </w:pPr>
      <w:r w:rsidRPr="00BE6961">
        <w:rPr>
          <w:sz w:val="28"/>
          <w:szCs w:val="28"/>
          <w:lang w:val="uk-UA"/>
        </w:rPr>
        <w:t>Кримінальна відповідальність фізичних осіб за порушення норм міжнародного гуманітарного права.</w:t>
      </w:r>
    </w:p>
    <w:p w:rsidR="00AF76E5" w:rsidRPr="00BE6961" w:rsidRDefault="00AF76E5" w:rsidP="00AF76E5">
      <w:pPr>
        <w:pStyle w:val="a7"/>
        <w:spacing w:line="276" w:lineRule="auto"/>
        <w:ind w:left="2160"/>
        <w:jc w:val="both"/>
        <w:rPr>
          <w:sz w:val="28"/>
          <w:szCs w:val="28"/>
          <w:lang w:val="uk-UA"/>
        </w:rPr>
      </w:pPr>
    </w:p>
    <w:p w:rsidR="00AF76E5" w:rsidRPr="00BE6961" w:rsidRDefault="00AF76E5" w:rsidP="00AF76E5">
      <w:pPr>
        <w:pStyle w:val="a7"/>
        <w:spacing w:line="276" w:lineRule="auto"/>
        <w:ind w:left="2160"/>
        <w:jc w:val="both"/>
        <w:rPr>
          <w:sz w:val="28"/>
          <w:szCs w:val="28"/>
          <w:lang w:val="uk-UA"/>
        </w:rPr>
      </w:pPr>
    </w:p>
    <w:p w:rsidR="00AF76E5" w:rsidRPr="00BE6961" w:rsidRDefault="00AF76E5" w:rsidP="00AF76E5">
      <w:pPr>
        <w:pStyle w:val="a7"/>
        <w:spacing w:line="276" w:lineRule="auto"/>
        <w:ind w:left="0"/>
        <w:jc w:val="center"/>
        <w:rPr>
          <w:b/>
          <w:sz w:val="28"/>
          <w:szCs w:val="28"/>
          <w:lang w:val="uk-UA"/>
        </w:rPr>
      </w:pPr>
      <w:r w:rsidRPr="00BE6961">
        <w:rPr>
          <w:b/>
          <w:sz w:val="28"/>
          <w:szCs w:val="28"/>
          <w:lang w:val="uk-UA"/>
        </w:rPr>
        <w:t>Контрольні питання:</w:t>
      </w:r>
    </w:p>
    <w:p w:rsidR="00AF76E5" w:rsidRPr="00BE6961" w:rsidRDefault="00AF76E5" w:rsidP="00AF76E5">
      <w:pPr>
        <w:pStyle w:val="a7"/>
        <w:widowControl w:val="0"/>
        <w:numPr>
          <w:ilvl w:val="4"/>
          <w:numId w:val="8"/>
        </w:numPr>
        <w:suppressLineNumbers/>
        <w:tabs>
          <w:tab w:val="num" w:pos="0"/>
          <w:tab w:val="left" w:pos="900"/>
        </w:tabs>
        <w:suppressAutoHyphens/>
        <w:spacing w:line="276" w:lineRule="auto"/>
        <w:ind w:left="0" w:hanging="35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Які ви знаєте види жертв війни?</w:t>
      </w:r>
    </w:p>
    <w:p w:rsidR="00AF76E5" w:rsidRPr="00BE6961"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Що таке система захисту жертв війни?</w:t>
      </w:r>
    </w:p>
    <w:p w:rsidR="00AF76E5" w:rsidRPr="00BE6961"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Що таке загальний захист, спеціальний захист, мінімальний захист жертв війни?</w:t>
      </w:r>
    </w:p>
    <w:p w:rsidR="00AF76E5" w:rsidRDefault="00AF76E5" w:rsidP="00AF76E5">
      <w:pPr>
        <w:pStyle w:val="a7"/>
        <w:widowControl w:val="0"/>
        <w:numPr>
          <w:ilvl w:val="0"/>
          <w:numId w:val="8"/>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Які існують засоби припинення воєнних дій?</w:t>
      </w: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692E94"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b/>
          <w:spacing w:val="-4"/>
          <w:sz w:val="28"/>
          <w:szCs w:val="28"/>
          <w:lang w:val="uk-UA"/>
        </w:rPr>
      </w:pPr>
      <w:r w:rsidRPr="00692E94">
        <w:rPr>
          <w:rFonts w:asciiTheme="majorBidi" w:hAnsiTheme="majorBidi" w:cstheme="majorBidi"/>
          <w:b/>
          <w:spacing w:val="-4"/>
          <w:sz w:val="28"/>
          <w:szCs w:val="28"/>
          <w:lang w:val="uk-UA"/>
        </w:rPr>
        <w:t>Рекомендована література у списку використаних джерел:</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Основна література: 1-15;</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Додаткова література: 1-4;</w:t>
      </w:r>
    </w:p>
    <w:p w:rsidR="00AF76E5" w:rsidRDefault="00AF76E5" w:rsidP="00AF76E5">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Нормативно-правові акти: 1-3.</w:t>
      </w:r>
    </w:p>
    <w:p w:rsidR="00AF76E5"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0E7FCE" w:rsidRDefault="00AF76E5" w:rsidP="00AF76E5">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AF76E5" w:rsidRPr="00BE6961" w:rsidRDefault="00AF76E5" w:rsidP="00AF76E5">
      <w:pPr>
        <w:pStyle w:val="a7"/>
        <w:spacing w:line="276" w:lineRule="auto"/>
        <w:ind w:left="0"/>
        <w:jc w:val="center"/>
        <w:rPr>
          <w:b/>
          <w:sz w:val="28"/>
          <w:szCs w:val="28"/>
          <w:lang w:val="uk-UA"/>
        </w:rPr>
      </w:pPr>
      <w:r>
        <w:rPr>
          <w:b/>
          <w:sz w:val="28"/>
          <w:szCs w:val="28"/>
          <w:lang w:val="uk-UA"/>
        </w:rPr>
        <w:t>СПИСОК ВИКОРИСТАНИХ ДЖЕРЕЛ</w:t>
      </w:r>
      <w:r w:rsidRPr="00BE6961">
        <w:rPr>
          <w:b/>
          <w:sz w:val="28"/>
          <w:szCs w:val="28"/>
          <w:lang w:val="uk-UA"/>
        </w:rPr>
        <w:t>:</w:t>
      </w:r>
    </w:p>
    <w:p w:rsidR="00AF76E5" w:rsidRPr="00BE6961" w:rsidRDefault="00AF76E5" w:rsidP="00AF76E5">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Основна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F76E5" w:rsidRPr="00BE6961" w:rsidRDefault="00AF76E5" w:rsidP="00AF76E5">
      <w:pPr>
        <w:pStyle w:val="a7"/>
        <w:widowControl w:val="0"/>
        <w:numPr>
          <w:ilvl w:val="3"/>
          <w:numId w:val="8"/>
        </w:numPr>
        <w:spacing w:line="276" w:lineRule="auto"/>
        <w:ind w:left="0" w:firstLine="567"/>
        <w:jc w:val="both"/>
        <w:rPr>
          <w:sz w:val="28"/>
          <w:szCs w:val="28"/>
          <w:lang w:val="uk-UA"/>
        </w:rPr>
      </w:pPr>
      <w:proofErr w:type="spellStart"/>
      <w:r w:rsidRPr="00BE6961">
        <w:rPr>
          <w:sz w:val="28"/>
          <w:szCs w:val="28"/>
          <w:lang w:val="uk-UA"/>
        </w:rPr>
        <w:t>Ведение</w:t>
      </w:r>
      <w:proofErr w:type="spellEnd"/>
      <w:r w:rsidRPr="00BE6961">
        <w:rPr>
          <w:sz w:val="28"/>
          <w:szCs w:val="28"/>
          <w:lang w:val="uk-UA"/>
        </w:rPr>
        <w:t xml:space="preserve"> </w:t>
      </w:r>
      <w:proofErr w:type="spellStart"/>
      <w:r w:rsidRPr="00BE6961">
        <w:rPr>
          <w:sz w:val="28"/>
          <w:szCs w:val="28"/>
          <w:lang w:val="uk-UA"/>
        </w:rPr>
        <w:t>боевых</w:t>
      </w:r>
      <w:proofErr w:type="spellEnd"/>
      <w:r w:rsidRPr="00BE6961">
        <w:rPr>
          <w:sz w:val="28"/>
          <w:szCs w:val="28"/>
          <w:lang w:val="uk-UA"/>
        </w:rPr>
        <w:t xml:space="preserve"> </w:t>
      </w:r>
      <w:proofErr w:type="spellStart"/>
      <w:r w:rsidRPr="00BE6961">
        <w:rPr>
          <w:sz w:val="28"/>
          <w:szCs w:val="28"/>
          <w:lang w:val="uk-UA"/>
        </w:rPr>
        <w:t>действий</w:t>
      </w:r>
      <w:proofErr w:type="spellEnd"/>
      <w:r w:rsidRPr="00BE6961">
        <w:rPr>
          <w:sz w:val="28"/>
          <w:szCs w:val="28"/>
          <w:lang w:val="uk-UA"/>
        </w:rPr>
        <w:t xml:space="preserve">: </w:t>
      </w:r>
      <w:proofErr w:type="spellStart"/>
      <w:r w:rsidRPr="00BE6961">
        <w:rPr>
          <w:sz w:val="28"/>
          <w:szCs w:val="28"/>
          <w:lang w:val="uk-UA"/>
        </w:rPr>
        <w:t>Сборник</w:t>
      </w:r>
      <w:proofErr w:type="spellEnd"/>
      <w:r w:rsidRPr="00BE6961">
        <w:rPr>
          <w:sz w:val="28"/>
          <w:szCs w:val="28"/>
          <w:lang w:val="uk-UA"/>
        </w:rPr>
        <w:t xml:space="preserve"> </w:t>
      </w:r>
      <w:proofErr w:type="spellStart"/>
      <w:r w:rsidRPr="00BE6961">
        <w:rPr>
          <w:sz w:val="28"/>
          <w:szCs w:val="28"/>
          <w:lang w:val="uk-UA"/>
        </w:rPr>
        <w:t>Гаагских</w:t>
      </w:r>
      <w:proofErr w:type="spellEnd"/>
      <w:r w:rsidRPr="00BE6961">
        <w:rPr>
          <w:sz w:val="28"/>
          <w:szCs w:val="28"/>
          <w:lang w:val="uk-UA"/>
        </w:rPr>
        <w:t xml:space="preserve"> </w:t>
      </w:r>
      <w:proofErr w:type="spellStart"/>
      <w:r w:rsidRPr="00BE6961">
        <w:rPr>
          <w:sz w:val="28"/>
          <w:szCs w:val="28"/>
          <w:lang w:val="uk-UA"/>
        </w:rPr>
        <w:t>конвенций</w:t>
      </w:r>
      <w:proofErr w:type="spellEnd"/>
      <w:r w:rsidRPr="00BE6961">
        <w:rPr>
          <w:sz w:val="28"/>
          <w:szCs w:val="28"/>
          <w:lang w:val="uk-UA"/>
        </w:rPr>
        <w:t xml:space="preserve"> и </w:t>
      </w:r>
      <w:proofErr w:type="spellStart"/>
      <w:r w:rsidRPr="00BE6961">
        <w:rPr>
          <w:sz w:val="28"/>
          <w:szCs w:val="28"/>
          <w:lang w:val="uk-UA"/>
        </w:rPr>
        <w:t>иных</w:t>
      </w:r>
      <w:proofErr w:type="spellEnd"/>
      <w:r w:rsidRPr="00BE6961">
        <w:rPr>
          <w:sz w:val="28"/>
          <w:szCs w:val="28"/>
          <w:lang w:val="uk-UA"/>
        </w:rPr>
        <w:t xml:space="preserve"> </w:t>
      </w:r>
      <w:proofErr w:type="spellStart"/>
      <w:r w:rsidRPr="00BE6961">
        <w:rPr>
          <w:sz w:val="28"/>
          <w:szCs w:val="28"/>
          <w:lang w:val="uk-UA"/>
        </w:rPr>
        <w:t>соглашений</w:t>
      </w:r>
      <w:proofErr w:type="spellEnd"/>
      <w:r w:rsidRPr="00BE6961">
        <w:rPr>
          <w:sz w:val="28"/>
          <w:szCs w:val="28"/>
          <w:lang w:val="uk-UA"/>
        </w:rPr>
        <w:t>. – М.: МККК, 1995;</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r w:rsidRPr="00BE6961">
        <w:rPr>
          <w:sz w:val="28"/>
          <w:szCs w:val="28"/>
          <w:lang w:val="uk-UA"/>
        </w:rPr>
        <w:t xml:space="preserve">Давид Э. </w:t>
      </w:r>
      <w:proofErr w:type="spellStart"/>
      <w:r w:rsidRPr="00BE6961">
        <w:rPr>
          <w:sz w:val="28"/>
          <w:szCs w:val="28"/>
          <w:lang w:val="uk-UA"/>
        </w:rPr>
        <w:t>Принципы</w:t>
      </w:r>
      <w:proofErr w:type="spellEnd"/>
      <w:r w:rsidRPr="00BE6961">
        <w:rPr>
          <w:sz w:val="28"/>
          <w:szCs w:val="28"/>
          <w:lang w:val="uk-UA"/>
        </w:rPr>
        <w:t xml:space="preserve"> права </w:t>
      </w:r>
      <w:proofErr w:type="spellStart"/>
      <w:r w:rsidRPr="00BE6961">
        <w:rPr>
          <w:sz w:val="28"/>
          <w:szCs w:val="28"/>
          <w:lang w:val="uk-UA"/>
        </w:rPr>
        <w:t>вооруженных</w:t>
      </w:r>
      <w:proofErr w:type="spellEnd"/>
      <w:r w:rsidRPr="00BE6961">
        <w:rPr>
          <w:sz w:val="28"/>
          <w:szCs w:val="28"/>
          <w:lang w:val="uk-UA"/>
        </w:rPr>
        <w:t xml:space="preserve"> </w:t>
      </w:r>
      <w:proofErr w:type="spellStart"/>
      <w:r w:rsidRPr="00BE6961">
        <w:rPr>
          <w:sz w:val="28"/>
          <w:szCs w:val="28"/>
          <w:lang w:val="uk-UA"/>
        </w:rPr>
        <w:t>конфликтов</w:t>
      </w:r>
      <w:proofErr w:type="spellEnd"/>
      <w:r w:rsidRPr="00BE6961">
        <w:rPr>
          <w:sz w:val="28"/>
          <w:szCs w:val="28"/>
          <w:lang w:val="uk-UA"/>
        </w:rPr>
        <w:t xml:space="preserve">: Курс </w:t>
      </w:r>
      <w:proofErr w:type="spellStart"/>
      <w:r w:rsidRPr="00BE6961">
        <w:rPr>
          <w:sz w:val="28"/>
          <w:szCs w:val="28"/>
          <w:lang w:val="uk-UA"/>
        </w:rPr>
        <w:t>лекций</w:t>
      </w:r>
      <w:proofErr w:type="spellEnd"/>
      <w:r w:rsidRPr="00BE6961">
        <w:rPr>
          <w:sz w:val="28"/>
          <w:szCs w:val="28"/>
          <w:lang w:val="uk-UA"/>
        </w:rPr>
        <w:t xml:space="preserve">, </w:t>
      </w:r>
      <w:proofErr w:type="spellStart"/>
      <w:r w:rsidRPr="00BE6961">
        <w:rPr>
          <w:sz w:val="28"/>
          <w:szCs w:val="28"/>
          <w:lang w:val="uk-UA"/>
        </w:rPr>
        <w:t>прочитанных</w:t>
      </w:r>
      <w:proofErr w:type="spellEnd"/>
      <w:r w:rsidRPr="00BE6961">
        <w:rPr>
          <w:sz w:val="28"/>
          <w:szCs w:val="28"/>
          <w:lang w:val="uk-UA"/>
        </w:rPr>
        <w:t xml:space="preserve"> на </w:t>
      </w:r>
      <w:proofErr w:type="spellStart"/>
      <w:r w:rsidRPr="00BE6961">
        <w:rPr>
          <w:sz w:val="28"/>
          <w:szCs w:val="28"/>
          <w:lang w:val="uk-UA"/>
        </w:rPr>
        <w:t>юридическом</w:t>
      </w:r>
      <w:proofErr w:type="spellEnd"/>
      <w:r w:rsidRPr="00BE6961">
        <w:rPr>
          <w:sz w:val="28"/>
          <w:szCs w:val="28"/>
          <w:lang w:val="uk-UA"/>
        </w:rPr>
        <w:t xml:space="preserve"> факультете </w:t>
      </w:r>
      <w:proofErr w:type="spellStart"/>
      <w:r w:rsidRPr="00BE6961">
        <w:rPr>
          <w:sz w:val="28"/>
          <w:szCs w:val="28"/>
          <w:lang w:val="uk-UA"/>
        </w:rPr>
        <w:t>Открытого</w:t>
      </w:r>
      <w:proofErr w:type="spellEnd"/>
      <w:r w:rsidRPr="00BE6961">
        <w:rPr>
          <w:sz w:val="28"/>
          <w:szCs w:val="28"/>
          <w:lang w:val="uk-UA"/>
        </w:rPr>
        <w:t xml:space="preserve"> </w:t>
      </w:r>
      <w:proofErr w:type="spellStart"/>
      <w:r w:rsidRPr="00BE6961">
        <w:rPr>
          <w:sz w:val="28"/>
          <w:szCs w:val="28"/>
          <w:lang w:val="uk-UA"/>
        </w:rPr>
        <w:t>Брюссельского</w:t>
      </w:r>
      <w:proofErr w:type="spellEnd"/>
      <w:r w:rsidRPr="00BE6961">
        <w:rPr>
          <w:sz w:val="28"/>
          <w:szCs w:val="28"/>
          <w:lang w:val="uk-UA"/>
        </w:rPr>
        <w:t xml:space="preserve"> </w:t>
      </w:r>
      <w:proofErr w:type="spellStart"/>
      <w:r w:rsidRPr="00BE6961">
        <w:rPr>
          <w:sz w:val="28"/>
          <w:szCs w:val="28"/>
          <w:lang w:val="uk-UA"/>
        </w:rPr>
        <w:t>университета</w:t>
      </w:r>
      <w:proofErr w:type="spellEnd"/>
      <w:r w:rsidRPr="00BE6961">
        <w:rPr>
          <w:sz w:val="28"/>
          <w:szCs w:val="28"/>
          <w:lang w:val="uk-UA"/>
        </w:rPr>
        <w:t xml:space="preserve">. – М.: </w:t>
      </w:r>
      <w:proofErr w:type="spellStart"/>
      <w:r w:rsidRPr="00BE6961">
        <w:rPr>
          <w:sz w:val="28"/>
          <w:szCs w:val="28"/>
          <w:lang w:val="uk-UA"/>
        </w:rPr>
        <w:t>Международный</w:t>
      </w:r>
      <w:proofErr w:type="spellEnd"/>
      <w:r w:rsidRPr="00BE6961">
        <w:rPr>
          <w:sz w:val="28"/>
          <w:szCs w:val="28"/>
          <w:lang w:val="uk-UA"/>
        </w:rPr>
        <w:t xml:space="preserve"> </w:t>
      </w:r>
      <w:proofErr w:type="spellStart"/>
      <w:r w:rsidRPr="00BE6961">
        <w:rPr>
          <w:sz w:val="28"/>
          <w:szCs w:val="28"/>
          <w:lang w:val="uk-UA"/>
        </w:rPr>
        <w:t>Комитет</w:t>
      </w:r>
      <w:proofErr w:type="spellEnd"/>
      <w:r w:rsidRPr="00BE6961">
        <w:rPr>
          <w:sz w:val="28"/>
          <w:szCs w:val="28"/>
          <w:lang w:val="uk-UA"/>
        </w:rPr>
        <w:t xml:space="preserve"> Красного </w:t>
      </w:r>
      <w:proofErr w:type="spellStart"/>
      <w:r w:rsidRPr="00BE6961">
        <w:rPr>
          <w:sz w:val="28"/>
          <w:szCs w:val="28"/>
          <w:lang w:val="uk-UA"/>
        </w:rPr>
        <w:t>Креста</w:t>
      </w:r>
      <w:proofErr w:type="spellEnd"/>
      <w:r w:rsidRPr="00BE6961">
        <w:rPr>
          <w:sz w:val="28"/>
          <w:szCs w:val="28"/>
          <w:lang w:val="uk-UA"/>
        </w:rPr>
        <w:t>, 2011. – 1144 с.;</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proofErr w:type="spellStart"/>
      <w:r w:rsidRPr="00BE6961">
        <w:rPr>
          <w:sz w:val="28"/>
          <w:szCs w:val="28"/>
          <w:lang w:val="uk-UA"/>
        </w:rPr>
        <w:t>Котляров</w:t>
      </w:r>
      <w:proofErr w:type="spellEnd"/>
      <w:r w:rsidRPr="00BE6961">
        <w:rPr>
          <w:sz w:val="28"/>
          <w:szCs w:val="28"/>
          <w:lang w:val="uk-UA"/>
        </w:rPr>
        <w:t xml:space="preserve"> И.И. </w:t>
      </w:r>
      <w:proofErr w:type="spellStart"/>
      <w:r w:rsidRPr="00BE6961">
        <w:rPr>
          <w:sz w:val="28"/>
          <w:szCs w:val="28"/>
          <w:lang w:val="uk-UA"/>
        </w:rPr>
        <w:t>Международное</w:t>
      </w:r>
      <w:proofErr w:type="spellEnd"/>
      <w:r w:rsidRPr="00BE6961">
        <w:rPr>
          <w:sz w:val="28"/>
          <w:szCs w:val="28"/>
          <w:lang w:val="uk-UA"/>
        </w:rPr>
        <w:t xml:space="preserve"> </w:t>
      </w:r>
      <w:proofErr w:type="spellStart"/>
      <w:r w:rsidRPr="00BE6961">
        <w:rPr>
          <w:sz w:val="28"/>
          <w:szCs w:val="28"/>
          <w:lang w:val="uk-UA"/>
        </w:rPr>
        <w:t>гуманитарное</w:t>
      </w:r>
      <w:proofErr w:type="spellEnd"/>
      <w:r w:rsidRPr="00BE6961">
        <w:rPr>
          <w:sz w:val="28"/>
          <w:szCs w:val="28"/>
          <w:lang w:val="uk-UA"/>
        </w:rPr>
        <w:t xml:space="preserve"> право и </w:t>
      </w:r>
      <w:proofErr w:type="spellStart"/>
      <w:r w:rsidRPr="00BE6961">
        <w:rPr>
          <w:sz w:val="28"/>
          <w:szCs w:val="28"/>
          <w:lang w:val="uk-UA"/>
        </w:rPr>
        <w:t>вооруженные</w:t>
      </w:r>
      <w:proofErr w:type="spellEnd"/>
      <w:r w:rsidRPr="00BE6961">
        <w:rPr>
          <w:sz w:val="28"/>
          <w:szCs w:val="28"/>
          <w:lang w:val="uk-UA"/>
        </w:rPr>
        <w:t xml:space="preserve"> </w:t>
      </w:r>
      <w:proofErr w:type="spellStart"/>
      <w:r w:rsidRPr="00BE6961">
        <w:rPr>
          <w:sz w:val="28"/>
          <w:szCs w:val="28"/>
          <w:lang w:val="uk-UA"/>
        </w:rPr>
        <w:t>конфликты</w:t>
      </w:r>
      <w:proofErr w:type="spellEnd"/>
      <w:r w:rsidRPr="00BE6961">
        <w:rPr>
          <w:sz w:val="28"/>
          <w:szCs w:val="28"/>
          <w:lang w:val="uk-UA"/>
        </w:rPr>
        <w:t xml:space="preserve">. – М.: </w:t>
      </w:r>
      <w:proofErr w:type="spellStart"/>
      <w:r w:rsidRPr="00BE6961">
        <w:rPr>
          <w:sz w:val="28"/>
          <w:szCs w:val="28"/>
          <w:lang w:val="uk-UA"/>
        </w:rPr>
        <w:t>Юрлитинформ</w:t>
      </w:r>
      <w:proofErr w:type="spellEnd"/>
      <w:r w:rsidRPr="00BE6961">
        <w:rPr>
          <w:sz w:val="28"/>
          <w:szCs w:val="28"/>
          <w:lang w:val="uk-UA"/>
        </w:rPr>
        <w:t>, 2003;</w:t>
      </w:r>
    </w:p>
    <w:p w:rsidR="00AF76E5" w:rsidRPr="00BE6961" w:rsidRDefault="00AF76E5" w:rsidP="00AF76E5">
      <w:pPr>
        <w:pStyle w:val="a7"/>
        <w:widowControl w:val="0"/>
        <w:numPr>
          <w:ilvl w:val="0"/>
          <w:numId w:val="8"/>
        </w:numPr>
        <w:spacing w:line="276" w:lineRule="auto"/>
        <w:ind w:left="0" w:firstLine="567"/>
        <w:jc w:val="both"/>
        <w:rPr>
          <w:sz w:val="28"/>
          <w:szCs w:val="28"/>
          <w:lang w:val="uk-UA"/>
        </w:rPr>
      </w:pPr>
      <w:proofErr w:type="spellStart"/>
      <w:r w:rsidRPr="00BE6961">
        <w:rPr>
          <w:sz w:val="28"/>
          <w:szCs w:val="28"/>
          <w:lang w:val="uk-UA"/>
        </w:rPr>
        <w:t>Репецький</w:t>
      </w:r>
      <w:proofErr w:type="spellEnd"/>
      <w:r w:rsidRPr="00BE6961">
        <w:rPr>
          <w:sz w:val="28"/>
          <w:szCs w:val="28"/>
          <w:lang w:val="uk-UA"/>
        </w:rPr>
        <w:t xml:space="preserve"> В.М., </w:t>
      </w:r>
      <w:proofErr w:type="spellStart"/>
      <w:r w:rsidRPr="00BE6961">
        <w:rPr>
          <w:sz w:val="28"/>
          <w:szCs w:val="28"/>
          <w:lang w:val="uk-UA"/>
        </w:rPr>
        <w:t>Лисик</w:t>
      </w:r>
      <w:proofErr w:type="spellEnd"/>
      <w:r w:rsidRPr="00BE6961">
        <w:rPr>
          <w:sz w:val="28"/>
          <w:szCs w:val="28"/>
          <w:lang w:val="uk-UA"/>
        </w:rPr>
        <w:t> В.М. Міжнародне гуманітарне право: Підручник. – К.: Знання, 2007. – 467 с.;</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Муравйов В.І. Міжнародне публічне право: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 Київський ун-т права; Інститут міжнародних відносин Київського національного </w:t>
      </w:r>
      <w:r w:rsidRPr="00BE6961">
        <w:rPr>
          <w:spacing w:val="-4"/>
          <w:sz w:val="28"/>
          <w:szCs w:val="28"/>
          <w:lang w:val="uk-UA"/>
        </w:rPr>
        <w:lastRenderedPageBreak/>
        <w:t xml:space="preserve">ун-ту ім. Тараса Шевченка / Ю.С. </w:t>
      </w:r>
      <w:proofErr w:type="spellStart"/>
      <w:r w:rsidRPr="00BE6961">
        <w:rPr>
          <w:spacing w:val="-4"/>
          <w:sz w:val="28"/>
          <w:szCs w:val="28"/>
          <w:lang w:val="uk-UA"/>
        </w:rPr>
        <w:t>Шемшученко</w:t>
      </w:r>
      <w:proofErr w:type="spellEnd"/>
      <w:r w:rsidRPr="00BE6961">
        <w:rPr>
          <w:spacing w:val="-4"/>
          <w:sz w:val="28"/>
          <w:szCs w:val="28"/>
          <w:lang w:val="uk-UA"/>
        </w:rPr>
        <w:t xml:space="preserve"> (</w:t>
      </w:r>
      <w:proofErr w:type="spellStart"/>
      <w:r w:rsidRPr="00BE6961">
        <w:rPr>
          <w:spacing w:val="-4"/>
          <w:sz w:val="28"/>
          <w:szCs w:val="28"/>
          <w:lang w:val="uk-UA"/>
        </w:rPr>
        <w:t>відп.ред</w:t>
      </w:r>
      <w:proofErr w:type="spellEnd"/>
      <w:r w:rsidRPr="00BE6961">
        <w:rPr>
          <w:spacing w:val="-4"/>
          <w:sz w:val="28"/>
          <w:szCs w:val="28"/>
          <w:lang w:val="uk-UA"/>
        </w:rPr>
        <w:t xml:space="preserve">.), Л.В. </w:t>
      </w:r>
      <w:proofErr w:type="spellStart"/>
      <w:r w:rsidRPr="00BE6961">
        <w:rPr>
          <w:spacing w:val="-4"/>
          <w:sz w:val="28"/>
          <w:szCs w:val="28"/>
          <w:lang w:val="uk-UA"/>
        </w:rPr>
        <w:t>Губерський</w:t>
      </w:r>
      <w:proofErr w:type="spellEnd"/>
      <w:r w:rsidRPr="00BE6961">
        <w:rPr>
          <w:spacing w:val="-4"/>
          <w:sz w:val="28"/>
          <w:szCs w:val="28"/>
          <w:lang w:val="uk-UA"/>
        </w:rPr>
        <w:t xml:space="preserve"> (</w:t>
      </w:r>
      <w:proofErr w:type="spellStart"/>
      <w:r w:rsidRPr="00BE6961">
        <w:rPr>
          <w:spacing w:val="-4"/>
          <w:sz w:val="28"/>
          <w:szCs w:val="28"/>
          <w:lang w:val="uk-UA"/>
        </w:rPr>
        <w:t>відп.ред</w:t>
      </w:r>
      <w:proofErr w:type="spellEnd"/>
      <w:r w:rsidRPr="00BE6961">
        <w:rPr>
          <w:spacing w:val="-4"/>
          <w:sz w:val="28"/>
          <w:szCs w:val="28"/>
          <w:lang w:val="uk-UA"/>
        </w:rPr>
        <w:t xml:space="preserve">.). — Стереотип. вид. — К.: Юрінком Інтер, 2001. — 638с.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proofErr w:type="spellStart"/>
      <w:r w:rsidRPr="00BE6961">
        <w:rPr>
          <w:spacing w:val="-4"/>
          <w:sz w:val="28"/>
          <w:szCs w:val="28"/>
          <w:lang w:val="uk-UA"/>
        </w:rPr>
        <w:t>Базов</w:t>
      </w:r>
      <w:proofErr w:type="spellEnd"/>
      <w:r w:rsidRPr="00BE6961">
        <w:rPr>
          <w:spacing w:val="-4"/>
          <w:sz w:val="28"/>
          <w:szCs w:val="28"/>
          <w:lang w:val="uk-UA"/>
        </w:rPr>
        <w:t xml:space="preserve"> В.П., Качан І.І., Майоров І.О., </w:t>
      </w:r>
      <w:proofErr w:type="spellStart"/>
      <w:r w:rsidRPr="00BE6961">
        <w:rPr>
          <w:spacing w:val="-4"/>
          <w:sz w:val="28"/>
          <w:szCs w:val="28"/>
          <w:lang w:val="uk-UA"/>
        </w:rPr>
        <w:t>Поніматченко</w:t>
      </w:r>
      <w:proofErr w:type="spellEnd"/>
      <w:r w:rsidRPr="00BE6961">
        <w:rPr>
          <w:spacing w:val="-4"/>
          <w:sz w:val="28"/>
          <w:szCs w:val="28"/>
          <w:lang w:val="uk-UA"/>
        </w:rPr>
        <w:t xml:space="preserve"> Ю.А. Міжнародне гуманітарне право: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 К.: Варта, 2000. — 172с.</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proofErr w:type="spellStart"/>
      <w:r w:rsidRPr="00BE6961">
        <w:rPr>
          <w:spacing w:val="-4"/>
          <w:sz w:val="28"/>
          <w:szCs w:val="28"/>
          <w:lang w:val="uk-UA"/>
        </w:rPr>
        <w:t>Васильев</w:t>
      </w:r>
      <w:proofErr w:type="spellEnd"/>
      <w:r w:rsidRPr="00BE6961">
        <w:rPr>
          <w:spacing w:val="-4"/>
          <w:sz w:val="28"/>
          <w:szCs w:val="28"/>
          <w:lang w:val="uk-UA"/>
        </w:rPr>
        <w:t xml:space="preserve"> В. </w:t>
      </w:r>
      <w:proofErr w:type="spellStart"/>
      <w:r w:rsidRPr="00BE6961">
        <w:rPr>
          <w:spacing w:val="-4"/>
          <w:sz w:val="28"/>
          <w:szCs w:val="28"/>
          <w:lang w:val="uk-UA"/>
        </w:rPr>
        <w:t>Международное</w:t>
      </w:r>
      <w:proofErr w:type="spellEnd"/>
      <w:r w:rsidRPr="00BE6961">
        <w:rPr>
          <w:spacing w:val="-4"/>
          <w:sz w:val="28"/>
          <w:szCs w:val="28"/>
          <w:lang w:val="uk-UA"/>
        </w:rPr>
        <w:t xml:space="preserve"> </w:t>
      </w:r>
      <w:proofErr w:type="spellStart"/>
      <w:r w:rsidRPr="00BE6961">
        <w:rPr>
          <w:spacing w:val="-4"/>
          <w:sz w:val="28"/>
          <w:szCs w:val="28"/>
          <w:lang w:val="uk-UA"/>
        </w:rPr>
        <w:t>сотрудничество</w:t>
      </w:r>
      <w:proofErr w:type="spellEnd"/>
      <w:r w:rsidRPr="00BE6961">
        <w:rPr>
          <w:spacing w:val="-4"/>
          <w:sz w:val="28"/>
          <w:szCs w:val="28"/>
          <w:lang w:val="uk-UA"/>
        </w:rPr>
        <w:t xml:space="preserve"> </w:t>
      </w:r>
      <w:proofErr w:type="spellStart"/>
      <w:r w:rsidRPr="00BE6961">
        <w:rPr>
          <w:spacing w:val="-4"/>
          <w:sz w:val="28"/>
          <w:szCs w:val="28"/>
          <w:lang w:val="uk-UA"/>
        </w:rPr>
        <w:t>Украины</w:t>
      </w:r>
      <w:proofErr w:type="spellEnd"/>
      <w:r w:rsidRPr="00BE6961">
        <w:rPr>
          <w:spacing w:val="-4"/>
          <w:sz w:val="28"/>
          <w:szCs w:val="28"/>
          <w:lang w:val="uk-UA"/>
        </w:rPr>
        <w:t xml:space="preserve"> в </w:t>
      </w:r>
      <w:proofErr w:type="spellStart"/>
      <w:r w:rsidRPr="00BE6961">
        <w:rPr>
          <w:spacing w:val="-4"/>
          <w:sz w:val="28"/>
          <w:szCs w:val="28"/>
          <w:lang w:val="uk-UA"/>
        </w:rPr>
        <w:t>сфере</w:t>
      </w:r>
      <w:proofErr w:type="spellEnd"/>
      <w:r w:rsidRPr="00BE6961">
        <w:rPr>
          <w:spacing w:val="-4"/>
          <w:sz w:val="28"/>
          <w:szCs w:val="28"/>
          <w:lang w:val="uk-UA"/>
        </w:rPr>
        <w:t xml:space="preserve"> </w:t>
      </w:r>
      <w:proofErr w:type="spellStart"/>
      <w:r w:rsidRPr="00BE6961">
        <w:rPr>
          <w:spacing w:val="-4"/>
          <w:sz w:val="28"/>
          <w:szCs w:val="28"/>
          <w:lang w:val="uk-UA"/>
        </w:rPr>
        <w:t>разоружения</w:t>
      </w:r>
      <w:proofErr w:type="spellEnd"/>
      <w:r w:rsidRPr="00BE6961">
        <w:rPr>
          <w:spacing w:val="-4"/>
          <w:sz w:val="28"/>
          <w:szCs w:val="28"/>
          <w:lang w:val="uk-UA"/>
        </w:rPr>
        <w:t xml:space="preserve"> и контроля над </w:t>
      </w:r>
      <w:proofErr w:type="spellStart"/>
      <w:r w:rsidRPr="00BE6961">
        <w:rPr>
          <w:spacing w:val="-4"/>
          <w:sz w:val="28"/>
          <w:szCs w:val="28"/>
          <w:lang w:val="uk-UA"/>
        </w:rPr>
        <w:t>вооружениями</w:t>
      </w:r>
      <w:proofErr w:type="spellEnd"/>
      <w:r w:rsidRPr="00BE6961">
        <w:rPr>
          <w:spacing w:val="-4"/>
          <w:sz w:val="28"/>
          <w:szCs w:val="28"/>
          <w:lang w:val="uk-UA"/>
        </w:rPr>
        <w:t xml:space="preserve"> //Підприємництво, господарство і право. – 2001. - № 6.</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Галкіна І.В. Міжнародно-правові засади мирного врегулювання міжнародних спорів // Держава і право: </w:t>
      </w:r>
      <w:proofErr w:type="spellStart"/>
      <w:r w:rsidRPr="00BE6961">
        <w:rPr>
          <w:spacing w:val="-4"/>
          <w:sz w:val="28"/>
          <w:szCs w:val="28"/>
          <w:lang w:val="uk-UA"/>
        </w:rPr>
        <w:t>Зб</w:t>
      </w:r>
      <w:proofErr w:type="spellEnd"/>
      <w:r w:rsidRPr="00BE6961">
        <w:rPr>
          <w:spacing w:val="-4"/>
          <w:sz w:val="28"/>
          <w:szCs w:val="28"/>
          <w:lang w:val="uk-UA"/>
        </w:rPr>
        <w:t xml:space="preserve">. наук. праць. Спецвипуск. – К., </w:t>
      </w:r>
      <w:proofErr w:type="spellStart"/>
      <w:r w:rsidRPr="00BE6961">
        <w:rPr>
          <w:spacing w:val="-4"/>
          <w:sz w:val="28"/>
          <w:szCs w:val="28"/>
          <w:lang w:val="uk-UA"/>
        </w:rPr>
        <w:t>Дніпропетр</w:t>
      </w:r>
      <w:proofErr w:type="spellEnd"/>
      <w:r w:rsidRPr="00BE6961">
        <w:rPr>
          <w:spacing w:val="-4"/>
          <w:sz w:val="28"/>
          <w:szCs w:val="28"/>
          <w:lang w:val="uk-UA"/>
        </w:rPr>
        <w:t>., 2003. – С.63-66.</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Міжнародне гуманітарне право: основи концепції / Інститут держави і права ім. </w:t>
      </w:r>
      <w:proofErr w:type="spellStart"/>
      <w:r w:rsidRPr="00BE6961">
        <w:rPr>
          <w:spacing w:val="-4"/>
          <w:sz w:val="28"/>
          <w:szCs w:val="28"/>
          <w:lang w:val="uk-UA"/>
        </w:rPr>
        <w:t>В.М.Корецького</w:t>
      </w:r>
      <w:proofErr w:type="spellEnd"/>
      <w:r w:rsidRPr="00BE6961">
        <w:rPr>
          <w:spacing w:val="-4"/>
          <w:sz w:val="28"/>
          <w:szCs w:val="28"/>
          <w:lang w:val="uk-UA"/>
        </w:rPr>
        <w:t xml:space="preserve"> НАН України; Вища школа права при Інституті держави і права ім. </w:t>
      </w:r>
      <w:proofErr w:type="spellStart"/>
      <w:r w:rsidRPr="00BE6961">
        <w:rPr>
          <w:spacing w:val="-4"/>
          <w:sz w:val="28"/>
          <w:szCs w:val="28"/>
          <w:lang w:val="uk-UA"/>
        </w:rPr>
        <w:t>В.М.Корецького</w:t>
      </w:r>
      <w:proofErr w:type="spellEnd"/>
      <w:r w:rsidRPr="00BE6961">
        <w:rPr>
          <w:spacing w:val="-4"/>
          <w:sz w:val="28"/>
          <w:szCs w:val="28"/>
          <w:lang w:val="uk-UA"/>
        </w:rPr>
        <w:t xml:space="preserve"> НАН України. — К. : Логос, 1999. — 119с.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w:t>
      </w:r>
      <w:proofErr w:type="spellStart"/>
      <w:r w:rsidRPr="00BE6961">
        <w:rPr>
          <w:spacing w:val="-4"/>
          <w:sz w:val="28"/>
          <w:szCs w:val="28"/>
          <w:lang w:val="uk-UA"/>
        </w:rPr>
        <w:t>Цюрупа</w:t>
      </w:r>
      <w:proofErr w:type="spellEnd"/>
      <w:r w:rsidRPr="00BE6961">
        <w:rPr>
          <w:spacing w:val="-4"/>
          <w:sz w:val="28"/>
          <w:szCs w:val="28"/>
          <w:lang w:val="uk-UA"/>
        </w:rPr>
        <w:t xml:space="preserve"> М.В. Міжнародне гуманітарне право: </w:t>
      </w:r>
      <w:proofErr w:type="spellStart"/>
      <w:r w:rsidRPr="00BE6961">
        <w:rPr>
          <w:spacing w:val="-4"/>
          <w:sz w:val="28"/>
          <w:szCs w:val="28"/>
          <w:lang w:val="uk-UA"/>
        </w:rPr>
        <w:t>філософсько</w:t>
      </w:r>
      <w:proofErr w:type="spellEnd"/>
      <w:r w:rsidRPr="00BE6961">
        <w:rPr>
          <w:spacing w:val="-4"/>
          <w:sz w:val="28"/>
          <w:szCs w:val="28"/>
          <w:lang w:val="uk-UA"/>
        </w:rPr>
        <w:t xml:space="preserve">-правова доктрина регулювання збройних конфліктів: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 К. : Сфера, 1999. Ч. 2 : Словник- довідник основних термінів і понять. — 1999. — 137с.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w:t>
      </w:r>
      <w:proofErr w:type="spellStart"/>
      <w:r w:rsidRPr="00BE6961">
        <w:rPr>
          <w:spacing w:val="-4"/>
          <w:sz w:val="28"/>
          <w:szCs w:val="28"/>
          <w:lang w:val="uk-UA"/>
        </w:rPr>
        <w:t>Цюрупа</w:t>
      </w:r>
      <w:proofErr w:type="spellEnd"/>
      <w:r w:rsidRPr="00BE6961">
        <w:rPr>
          <w:spacing w:val="-4"/>
          <w:sz w:val="28"/>
          <w:szCs w:val="28"/>
          <w:lang w:val="uk-UA"/>
        </w:rPr>
        <w:t xml:space="preserve"> М.В. Міжнародне гуманітарне право: </w:t>
      </w:r>
      <w:proofErr w:type="spellStart"/>
      <w:r w:rsidRPr="00BE6961">
        <w:rPr>
          <w:spacing w:val="-4"/>
          <w:sz w:val="28"/>
          <w:szCs w:val="28"/>
          <w:lang w:val="uk-UA"/>
        </w:rPr>
        <w:t>філософсько</w:t>
      </w:r>
      <w:proofErr w:type="spellEnd"/>
      <w:r w:rsidRPr="00BE6961">
        <w:rPr>
          <w:spacing w:val="-4"/>
          <w:sz w:val="28"/>
          <w:szCs w:val="28"/>
          <w:lang w:val="uk-UA"/>
        </w:rPr>
        <w:t xml:space="preserve">-правова доктрина регулювання збройних конфліктів: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К. : Сфера, 1999. Ч. 4 : Джерела, принципи, норми. — 2000. — 118с. </w:t>
      </w:r>
    </w:p>
    <w:p w:rsidR="00AF76E5" w:rsidRPr="00BE6961" w:rsidRDefault="00AF76E5" w:rsidP="00AF76E5">
      <w:pPr>
        <w:pStyle w:val="a7"/>
        <w:widowControl w:val="0"/>
        <w:numPr>
          <w:ilvl w:val="0"/>
          <w:numId w:val="8"/>
        </w:numPr>
        <w:suppressLineNumbers/>
        <w:tabs>
          <w:tab w:val="left" w:pos="360"/>
        </w:tabs>
        <w:suppressAutoHyphens/>
        <w:spacing w:line="276" w:lineRule="auto"/>
        <w:ind w:left="0" w:firstLine="357"/>
        <w:jc w:val="both"/>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Рудюк С.П. Міжнародне гуманітарне право. Конспект лекцій. – К.: МО України, 2004. – 201 с.</w:t>
      </w:r>
    </w:p>
    <w:p w:rsidR="00AF76E5" w:rsidRPr="00BE6961" w:rsidRDefault="00AF76E5" w:rsidP="00AF76E5">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Додаткова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proofErr w:type="spellStart"/>
      <w:r w:rsidRPr="00BE6961">
        <w:rPr>
          <w:sz w:val="28"/>
          <w:szCs w:val="28"/>
          <w:lang w:val="uk-UA"/>
        </w:rPr>
        <w:t>Галака</w:t>
      </w:r>
      <w:proofErr w:type="spellEnd"/>
      <w:r w:rsidRPr="00BE6961">
        <w:rPr>
          <w:sz w:val="28"/>
          <w:szCs w:val="28"/>
          <w:lang w:val="uk-UA"/>
        </w:rPr>
        <w:t xml:space="preserve"> С.П. Ядерне нерозповсюдження у світовій політиці: </w:t>
      </w:r>
      <w:proofErr w:type="spellStart"/>
      <w:r w:rsidRPr="00BE6961">
        <w:rPr>
          <w:sz w:val="28"/>
          <w:szCs w:val="28"/>
          <w:lang w:val="uk-UA"/>
        </w:rPr>
        <w:t>Автореф</w:t>
      </w:r>
      <w:proofErr w:type="spellEnd"/>
      <w:r w:rsidRPr="00BE6961">
        <w:rPr>
          <w:sz w:val="28"/>
          <w:szCs w:val="28"/>
          <w:lang w:val="uk-UA"/>
        </w:rPr>
        <w:t xml:space="preserve">. </w:t>
      </w:r>
      <w:proofErr w:type="spellStart"/>
      <w:r w:rsidRPr="00BE6961">
        <w:rPr>
          <w:sz w:val="28"/>
          <w:szCs w:val="28"/>
          <w:lang w:val="uk-UA"/>
        </w:rPr>
        <w:t>дис</w:t>
      </w:r>
      <w:proofErr w:type="spellEnd"/>
      <w:r w:rsidRPr="00BE6961">
        <w:rPr>
          <w:sz w:val="28"/>
          <w:szCs w:val="28"/>
          <w:lang w:val="uk-UA"/>
        </w:rPr>
        <w:t xml:space="preserve">… д-ра політ. наук: 23.00.04 / С.П. </w:t>
      </w:r>
      <w:proofErr w:type="spellStart"/>
      <w:r w:rsidRPr="00BE6961">
        <w:rPr>
          <w:sz w:val="28"/>
          <w:szCs w:val="28"/>
          <w:lang w:val="uk-UA"/>
        </w:rPr>
        <w:t>Галака</w:t>
      </w:r>
      <w:proofErr w:type="spellEnd"/>
      <w:r w:rsidRPr="00BE6961">
        <w:rPr>
          <w:sz w:val="28"/>
          <w:szCs w:val="28"/>
          <w:lang w:val="uk-UA"/>
        </w:rPr>
        <w:t xml:space="preserve">; Київ. </w:t>
      </w:r>
      <w:proofErr w:type="spellStart"/>
      <w:r w:rsidRPr="00BE6961">
        <w:rPr>
          <w:sz w:val="28"/>
          <w:szCs w:val="28"/>
          <w:lang w:val="uk-UA"/>
        </w:rPr>
        <w:t>нац</w:t>
      </w:r>
      <w:proofErr w:type="spellEnd"/>
      <w:r w:rsidRPr="00BE6961">
        <w:rPr>
          <w:sz w:val="28"/>
          <w:szCs w:val="28"/>
          <w:lang w:val="uk-UA"/>
        </w:rPr>
        <w:t xml:space="preserve">. ун-т ім. </w:t>
      </w:r>
      <w:proofErr w:type="spellStart"/>
      <w:r w:rsidRPr="00BE6961">
        <w:rPr>
          <w:sz w:val="28"/>
          <w:szCs w:val="28"/>
          <w:lang w:val="uk-UA"/>
        </w:rPr>
        <w:t>Т.Шевченка</w:t>
      </w:r>
      <w:proofErr w:type="spellEnd"/>
      <w:r w:rsidRPr="00BE6961">
        <w:rPr>
          <w:sz w:val="28"/>
          <w:szCs w:val="28"/>
          <w:lang w:val="uk-UA"/>
        </w:rPr>
        <w:t>. – К., 2006. – 38 с.;</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r w:rsidRPr="00BE6961">
        <w:rPr>
          <w:sz w:val="28"/>
          <w:szCs w:val="28"/>
          <w:lang w:val="uk-UA"/>
        </w:rPr>
        <w:t xml:space="preserve">Давид Э. </w:t>
      </w:r>
      <w:proofErr w:type="spellStart"/>
      <w:r w:rsidRPr="00BE6961">
        <w:rPr>
          <w:sz w:val="28"/>
          <w:szCs w:val="28"/>
          <w:lang w:val="uk-UA"/>
        </w:rPr>
        <w:t>Заключение</w:t>
      </w:r>
      <w:proofErr w:type="spellEnd"/>
      <w:r w:rsidRPr="00BE6961">
        <w:rPr>
          <w:sz w:val="28"/>
          <w:szCs w:val="28"/>
          <w:lang w:val="uk-UA"/>
        </w:rPr>
        <w:t xml:space="preserve"> </w:t>
      </w:r>
      <w:proofErr w:type="spellStart"/>
      <w:r w:rsidRPr="00BE6961">
        <w:rPr>
          <w:sz w:val="28"/>
          <w:szCs w:val="28"/>
          <w:lang w:val="uk-UA"/>
        </w:rPr>
        <w:t>Международного</w:t>
      </w:r>
      <w:proofErr w:type="spellEnd"/>
      <w:r w:rsidRPr="00BE6961">
        <w:rPr>
          <w:sz w:val="28"/>
          <w:szCs w:val="28"/>
          <w:lang w:val="uk-UA"/>
        </w:rPr>
        <w:t xml:space="preserve"> </w:t>
      </w:r>
      <w:proofErr w:type="spellStart"/>
      <w:r w:rsidRPr="00BE6961">
        <w:rPr>
          <w:sz w:val="28"/>
          <w:szCs w:val="28"/>
          <w:lang w:val="uk-UA"/>
        </w:rPr>
        <w:t>суда</w:t>
      </w:r>
      <w:proofErr w:type="spellEnd"/>
      <w:r w:rsidRPr="00BE6961">
        <w:rPr>
          <w:sz w:val="28"/>
          <w:szCs w:val="28"/>
          <w:lang w:val="uk-UA"/>
        </w:rPr>
        <w:t xml:space="preserve">: законно </w:t>
      </w:r>
      <w:proofErr w:type="spellStart"/>
      <w:r w:rsidRPr="00BE6961">
        <w:rPr>
          <w:sz w:val="28"/>
          <w:szCs w:val="28"/>
          <w:lang w:val="uk-UA"/>
        </w:rPr>
        <w:t>ли</w:t>
      </w:r>
      <w:proofErr w:type="spellEnd"/>
      <w:r w:rsidRPr="00BE6961">
        <w:rPr>
          <w:sz w:val="28"/>
          <w:szCs w:val="28"/>
          <w:lang w:val="uk-UA"/>
        </w:rPr>
        <w:t xml:space="preserve"> </w:t>
      </w:r>
      <w:proofErr w:type="spellStart"/>
      <w:r w:rsidRPr="00BE6961">
        <w:rPr>
          <w:sz w:val="28"/>
          <w:szCs w:val="28"/>
          <w:lang w:val="uk-UA"/>
        </w:rPr>
        <w:t>применение</w:t>
      </w:r>
      <w:proofErr w:type="spellEnd"/>
      <w:r w:rsidRPr="00BE6961">
        <w:rPr>
          <w:sz w:val="28"/>
          <w:szCs w:val="28"/>
          <w:lang w:val="uk-UA"/>
        </w:rPr>
        <w:t xml:space="preserve"> ядерного </w:t>
      </w:r>
      <w:proofErr w:type="spellStart"/>
      <w:r w:rsidRPr="00BE6961">
        <w:rPr>
          <w:sz w:val="28"/>
          <w:szCs w:val="28"/>
          <w:lang w:val="uk-UA"/>
        </w:rPr>
        <w:t>оружия</w:t>
      </w:r>
      <w:proofErr w:type="spellEnd"/>
      <w:r w:rsidRPr="00BE6961">
        <w:rPr>
          <w:sz w:val="28"/>
          <w:szCs w:val="28"/>
          <w:lang w:val="uk-UA"/>
        </w:rPr>
        <w:t xml:space="preserve">? // </w:t>
      </w:r>
      <w:proofErr w:type="spellStart"/>
      <w:r w:rsidRPr="00BE6961">
        <w:rPr>
          <w:sz w:val="28"/>
          <w:szCs w:val="28"/>
          <w:lang w:val="uk-UA"/>
        </w:rPr>
        <w:t>Междунар</w:t>
      </w:r>
      <w:proofErr w:type="spellEnd"/>
      <w:r w:rsidRPr="00BE6961">
        <w:rPr>
          <w:sz w:val="28"/>
          <w:szCs w:val="28"/>
          <w:lang w:val="uk-UA"/>
        </w:rPr>
        <w:t xml:space="preserve">. </w:t>
      </w:r>
      <w:proofErr w:type="spellStart"/>
      <w:r w:rsidRPr="00BE6961">
        <w:rPr>
          <w:sz w:val="28"/>
          <w:szCs w:val="28"/>
          <w:lang w:val="uk-UA"/>
        </w:rPr>
        <w:t>журн</w:t>
      </w:r>
      <w:proofErr w:type="spellEnd"/>
      <w:r w:rsidRPr="00BE6961">
        <w:rPr>
          <w:sz w:val="28"/>
          <w:szCs w:val="28"/>
          <w:lang w:val="uk-UA"/>
        </w:rPr>
        <w:t xml:space="preserve">. Красного </w:t>
      </w:r>
      <w:proofErr w:type="spellStart"/>
      <w:r w:rsidRPr="00BE6961">
        <w:rPr>
          <w:sz w:val="28"/>
          <w:szCs w:val="28"/>
          <w:lang w:val="uk-UA"/>
        </w:rPr>
        <w:t>Креста</w:t>
      </w:r>
      <w:proofErr w:type="spellEnd"/>
      <w:r w:rsidRPr="00BE6961">
        <w:rPr>
          <w:sz w:val="28"/>
          <w:szCs w:val="28"/>
          <w:lang w:val="uk-UA"/>
        </w:rPr>
        <w:t>. – 1997. – № 14;</w:t>
      </w:r>
    </w:p>
    <w:p w:rsidR="00AF76E5" w:rsidRPr="00BE6961" w:rsidRDefault="00AF76E5" w:rsidP="00AF76E5">
      <w:pPr>
        <w:pStyle w:val="a7"/>
        <w:widowControl w:val="0"/>
        <w:numPr>
          <w:ilvl w:val="1"/>
          <w:numId w:val="8"/>
        </w:numPr>
        <w:spacing w:line="276" w:lineRule="auto"/>
        <w:ind w:left="0" w:firstLine="567"/>
        <w:jc w:val="both"/>
        <w:rPr>
          <w:sz w:val="28"/>
          <w:szCs w:val="28"/>
          <w:lang w:val="uk-UA"/>
        </w:rPr>
      </w:pPr>
      <w:r w:rsidRPr="00BE6961">
        <w:rPr>
          <w:sz w:val="28"/>
          <w:szCs w:val="28"/>
          <w:lang w:val="uk-UA"/>
        </w:rPr>
        <w:t>Макаренко О. Міжнародно-правове забезпечення захисту навколишнього середовища під час збройних конфліктів // Публічне право. – 2015. – № 2. – С. 200-206</w:t>
      </w:r>
    </w:p>
    <w:p w:rsidR="00AF76E5" w:rsidRPr="00BE6961" w:rsidRDefault="00AF76E5" w:rsidP="00AF76E5">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Малишева Н. Проблеми демілітаризації космічного простору: міжнародно-правовий аспект // Право України. – 2014. – № 5. – С. 189-202;</w:t>
      </w:r>
    </w:p>
    <w:p w:rsidR="00AF76E5" w:rsidRPr="00BE6961" w:rsidRDefault="00AF76E5" w:rsidP="00AF76E5">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5. </w:t>
      </w:r>
      <w:proofErr w:type="spellStart"/>
      <w:r w:rsidRPr="00BE6961">
        <w:rPr>
          <w:rFonts w:ascii="Times New Roman" w:hAnsi="Times New Roman" w:cs="Times New Roman"/>
          <w:sz w:val="28"/>
          <w:szCs w:val="28"/>
          <w:lang w:val="uk-UA"/>
        </w:rPr>
        <w:t>Хабачиров</w:t>
      </w:r>
      <w:proofErr w:type="spellEnd"/>
      <w:r w:rsidRPr="00BE6961">
        <w:rPr>
          <w:rFonts w:ascii="Times New Roman" w:hAnsi="Times New Roman" w:cs="Times New Roman"/>
          <w:sz w:val="28"/>
          <w:szCs w:val="28"/>
          <w:lang w:val="uk-UA"/>
        </w:rPr>
        <w:t xml:space="preserve"> М. Л. О </w:t>
      </w:r>
      <w:proofErr w:type="spellStart"/>
      <w:r w:rsidRPr="00BE6961">
        <w:rPr>
          <w:rFonts w:ascii="Times New Roman" w:hAnsi="Times New Roman" w:cs="Times New Roman"/>
          <w:sz w:val="28"/>
          <w:szCs w:val="28"/>
          <w:lang w:val="uk-UA"/>
        </w:rPr>
        <w:t>современных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средствах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ведения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военных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действий</w:t>
      </w:r>
      <w:proofErr w:type="spellEnd"/>
      <w:r w:rsidRPr="00BE6961">
        <w:rPr>
          <w:rFonts w:ascii="Times New Roman" w:hAnsi="Times New Roman" w:cs="Times New Roman"/>
          <w:sz w:val="28"/>
          <w:szCs w:val="28"/>
          <w:lang w:val="uk-UA"/>
        </w:rPr>
        <w:t xml:space="preserve">: статус </w:t>
      </w:r>
      <w:proofErr w:type="spellStart"/>
      <w:r w:rsidRPr="00BE6961">
        <w:rPr>
          <w:rFonts w:ascii="Times New Roman" w:hAnsi="Times New Roman" w:cs="Times New Roman"/>
          <w:sz w:val="28"/>
          <w:szCs w:val="28"/>
          <w:lang w:val="uk-UA"/>
        </w:rPr>
        <w:t>оружия</w:t>
      </w:r>
      <w:proofErr w:type="spellEnd"/>
      <w:r w:rsidRPr="00BE6961">
        <w:rPr>
          <w:rFonts w:ascii="Times New Roman" w:hAnsi="Times New Roman" w:cs="Times New Roman"/>
          <w:sz w:val="28"/>
          <w:szCs w:val="28"/>
          <w:lang w:val="uk-UA"/>
        </w:rPr>
        <w:t xml:space="preserve"> на </w:t>
      </w:r>
      <w:proofErr w:type="spellStart"/>
      <w:r w:rsidRPr="00BE6961">
        <w:rPr>
          <w:rFonts w:ascii="Times New Roman" w:hAnsi="Times New Roman" w:cs="Times New Roman"/>
          <w:sz w:val="28"/>
          <w:szCs w:val="28"/>
          <w:lang w:val="uk-UA"/>
        </w:rPr>
        <w:t>новых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физических</w:t>
      </w:r>
      <w:proofErr w:type="spellEnd"/>
      <w:r w:rsidRPr="00BE6961">
        <w:rPr>
          <w:rFonts w:ascii="Times New Roman" w:hAnsi="Times New Roman" w:cs="Times New Roman"/>
          <w:sz w:val="28"/>
          <w:szCs w:val="28"/>
          <w:lang w:val="uk-UA"/>
        </w:rPr>
        <w:t xml:space="preserve"> принципах //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политика</w:t>
      </w:r>
      <w:proofErr w:type="spellEnd"/>
      <w:r w:rsidRPr="00BE6961">
        <w:rPr>
          <w:rFonts w:ascii="Times New Roman" w:hAnsi="Times New Roman" w:cs="Times New Roman"/>
          <w:sz w:val="28"/>
          <w:szCs w:val="28"/>
          <w:lang w:val="uk-UA"/>
        </w:rPr>
        <w:t xml:space="preserve"> и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жизнь</w:t>
      </w:r>
      <w:proofErr w:type="spellEnd"/>
      <w:r w:rsidRPr="00BE6961">
        <w:rPr>
          <w:rFonts w:ascii="Times New Roman" w:hAnsi="Times New Roman" w:cs="Times New Roman"/>
          <w:sz w:val="28"/>
          <w:szCs w:val="28"/>
          <w:lang w:val="uk-UA"/>
        </w:rPr>
        <w:t>. – 2013. – № 4. – С. 77-85.</w:t>
      </w:r>
    </w:p>
    <w:p w:rsidR="00AF76E5" w:rsidRPr="000E7FCE" w:rsidRDefault="00AF76E5" w:rsidP="00AF76E5">
      <w:pPr>
        <w:pStyle w:val="a7"/>
        <w:widowControl w:val="0"/>
        <w:suppressLineNumbers/>
        <w:tabs>
          <w:tab w:val="right" w:leader="dot" w:pos="9627"/>
        </w:tabs>
        <w:suppressAutoHyphens/>
        <w:spacing w:line="276" w:lineRule="auto"/>
        <w:ind w:left="0" w:firstLine="567"/>
        <w:rPr>
          <w:b/>
          <w:i/>
          <w:sz w:val="28"/>
          <w:szCs w:val="28"/>
          <w:u w:val="single"/>
          <w:lang w:val="uk-UA" w:eastAsia="uk-UA"/>
        </w:rPr>
      </w:pPr>
      <w:r w:rsidRPr="000E7FCE">
        <w:rPr>
          <w:b/>
          <w:i/>
          <w:sz w:val="28"/>
          <w:szCs w:val="28"/>
          <w:u w:val="single"/>
          <w:lang w:val="uk-UA" w:eastAsia="uk-UA"/>
        </w:rPr>
        <w:lastRenderedPageBreak/>
        <w:t xml:space="preserve">Нормативно – правові документи, необхідні для опрацювання тем: </w:t>
      </w:r>
    </w:p>
    <w:p w:rsidR="00AF76E5" w:rsidRPr="00BE6961" w:rsidRDefault="00AF76E5" w:rsidP="00AF76E5">
      <w:pPr>
        <w:pStyle w:val="a7"/>
        <w:widowControl w:val="0"/>
        <w:numPr>
          <w:ilvl w:val="6"/>
          <w:numId w:val="7"/>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F76E5" w:rsidRPr="00BE6961" w:rsidRDefault="00AF76E5" w:rsidP="00AF76E5">
      <w:pPr>
        <w:pStyle w:val="a7"/>
        <w:widowControl w:val="0"/>
        <w:numPr>
          <w:ilvl w:val="6"/>
          <w:numId w:val="7"/>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Правила Звичаєвого міжнародного гуманітарного права</w:t>
      </w:r>
    </w:p>
    <w:p w:rsidR="00AF76E5" w:rsidRPr="00BE6961" w:rsidRDefault="00AF76E5" w:rsidP="00AF76E5">
      <w:pPr>
        <w:pStyle w:val="a7"/>
        <w:widowControl w:val="0"/>
        <w:numPr>
          <w:ilvl w:val="3"/>
          <w:numId w:val="7"/>
        </w:numPr>
        <w:suppressLineNumbers/>
        <w:tabs>
          <w:tab w:val="left" w:pos="360"/>
        </w:tabs>
        <w:suppressAutoHyphens/>
        <w:spacing w:line="276" w:lineRule="auto"/>
        <w:ind w:left="357" w:hanging="357"/>
        <w:jc w:val="both"/>
        <w:rPr>
          <w:spacing w:val="-4"/>
          <w:sz w:val="28"/>
          <w:szCs w:val="28"/>
          <w:lang w:val="uk-UA"/>
        </w:rPr>
      </w:pPr>
      <w:r w:rsidRPr="00BE6961">
        <w:rPr>
          <w:spacing w:val="-4"/>
          <w:sz w:val="28"/>
          <w:szCs w:val="28"/>
          <w:lang w:val="uk-UA"/>
        </w:rPr>
        <w:t xml:space="preserve">Гаазькі конвенції 1899 та 1907 рр. </w:t>
      </w:r>
    </w:p>
    <w:p w:rsidR="00790224" w:rsidRDefault="00790224"/>
    <w:sectPr w:rsidR="0079022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Droid Sans Fallback">
    <w:charset w:val="00"/>
    <w:family w:val="auto"/>
    <w:pitch w:val="variable"/>
  </w:font>
  <w:font w:name="Free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15:restartNumberingAfterBreak="0">
    <w:nsid w:val="30113A61"/>
    <w:multiLevelType w:val="hybridMultilevel"/>
    <w:tmpl w:val="C2968D0C"/>
    <w:lvl w:ilvl="0" w:tplc="7348265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DA66873"/>
    <w:multiLevelType w:val="hybridMultilevel"/>
    <w:tmpl w:val="566CEC1E"/>
    <w:lvl w:ilvl="0" w:tplc="AD0898DA">
      <w:start w:val="1"/>
      <w:numFmt w:val="decimal"/>
      <w:lvlText w:val="%1."/>
      <w:lvlJc w:val="left"/>
      <w:pPr>
        <w:ind w:left="1260"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5" w15:restartNumberingAfterBreak="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1967E14"/>
    <w:multiLevelType w:val="hybridMultilevel"/>
    <w:tmpl w:val="993E4F40"/>
    <w:lvl w:ilvl="0" w:tplc="E42C1910">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CC7515F"/>
    <w:multiLevelType w:val="multilevel"/>
    <w:tmpl w:val="D6028C5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
  </w:num>
  <w:num w:numId="3">
    <w:abstractNumId w:val="5"/>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E5"/>
    <w:rsid w:val="001E51A9"/>
    <w:rsid w:val="00407787"/>
    <w:rsid w:val="00790224"/>
    <w:rsid w:val="007B5046"/>
    <w:rsid w:val="00975869"/>
    <w:rsid w:val="00AF76E5"/>
    <w:rsid w:val="00F171C5"/>
    <w:rsid w:val="00F8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D2EC0-D708-41E1-A68E-9D430EAD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6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F76E5"/>
    <w:pPr>
      <w:suppressAutoHyphens/>
      <w:spacing w:after="140" w:line="288" w:lineRule="auto"/>
      <w:jc w:val="center"/>
    </w:pPr>
    <w:rPr>
      <w:rFonts w:ascii="Times New Roman" w:eastAsia="Times New Roman" w:hAnsi="Times New Roman" w:cs="Times New Roman"/>
      <w:color w:val="00000A"/>
      <w:sz w:val="28"/>
      <w:szCs w:val="28"/>
      <w:lang w:val="uk-UA" w:eastAsia="ru-RU"/>
    </w:rPr>
  </w:style>
  <w:style w:type="character" w:customStyle="1" w:styleId="a4">
    <w:name w:val="Основной текст Знак"/>
    <w:basedOn w:val="a0"/>
    <w:link w:val="a3"/>
    <w:uiPriority w:val="99"/>
    <w:rsid w:val="00AF76E5"/>
    <w:rPr>
      <w:rFonts w:ascii="Times New Roman" w:eastAsia="Times New Roman" w:hAnsi="Times New Roman" w:cs="Times New Roman"/>
      <w:color w:val="00000A"/>
      <w:sz w:val="28"/>
      <w:szCs w:val="28"/>
      <w:lang w:val="uk-UA" w:eastAsia="ru-RU"/>
    </w:rPr>
  </w:style>
  <w:style w:type="paragraph" w:styleId="a5">
    <w:name w:val="Subtitle"/>
    <w:basedOn w:val="a"/>
    <w:link w:val="a6"/>
    <w:qFormat/>
    <w:rsid w:val="00AF76E5"/>
    <w:pPr>
      <w:keepNext/>
      <w:suppressAutoHyphens/>
      <w:spacing w:before="240" w:after="120" w:line="240" w:lineRule="auto"/>
    </w:pPr>
    <w:rPr>
      <w:rFonts w:ascii="Liberation Sans" w:eastAsia="Droid Sans Fallback" w:hAnsi="Liberation Sans" w:cs="FreeSans"/>
      <w:color w:val="00000A"/>
      <w:sz w:val="28"/>
      <w:szCs w:val="28"/>
      <w:lang w:val="uk-UA" w:eastAsia="ru-RU"/>
    </w:rPr>
  </w:style>
  <w:style w:type="character" w:customStyle="1" w:styleId="a6">
    <w:name w:val="Подзаголовок Знак"/>
    <w:basedOn w:val="a0"/>
    <w:link w:val="a5"/>
    <w:rsid w:val="00AF76E5"/>
    <w:rPr>
      <w:rFonts w:ascii="Liberation Sans" w:eastAsia="Droid Sans Fallback" w:hAnsi="Liberation Sans" w:cs="FreeSans"/>
      <w:color w:val="00000A"/>
      <w:sz w:val="28"/>
      <w:szCs w:val="28"/>
      <w:lang w:val="uk-UA" w:eastAsia="ru-RU"/>
    </w:rPr>
  </w:style>
  <w:style w:type="paragraph" w:customStyle="1" w:styleId="Default">
    <w:name w:val="Default"/>
    <w:rsid w:val="00AF76E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AF76E5"/>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11354</Words>
  <Characters>6473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Дарія Яремич</cp:lastModifiedBy>
  <cp:revision>2</cp:revision>
  <dcterms:created xsi:type="dcterms:W3CDTF">2021-01-17T18:41:00Z</dcterms:created>
  <dcterms:modified xsi:type="dcterms:W3CDTF">2021-01-17T18:41:00Z</dcterms:modified>
</cp:coreProperties>
</file>