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Міністерство освіти і науки України</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ДВНЗ «Прикарпатський національний університет імені Василя Стефаника»</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Навчально-науковий юридичний інститут</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 xml:space="preserve">Кафедра конституційного,  міжнародного  та  </w:t>
      </w:r>
      <w:proofErr w:type="gramStart"/>
      <w:r w:rsidRPr="00467F9A">
        <w:rPr>
          <w:rFonts w:ascii="Times New Roman" w:eastAsia="Times New Roman" w:hAnsi="Times New Roman" w:cs="Times New Roman"/>
          <w:sz w:val="28"/>
          <w:szCs w:val="28"/>
          <w:lang w:val="ru-RU" w:eastAsia="uk-UA"/>
        </w:rPr>
        <w:t>адм</w:t>
      </w:r>
      <w:proofErr w:type="gramEnd"/>
      <w:r w:rsidRPr="00467F9A">
        <w:rPr>
          <w:rFonts w:ascii="Times New Roman" w:eastAsia="Times New Roman" w:hAnsi="Times New Roman" w:cs="Times New Roman"/>
          <w:sz w:val="28"/>
          <w:szCs w:val="28"/>
          <w:lang w:val="ru-RU" w:eastAsia="uk-UA"/>
        </w:rPr>
        <w:t>іністративного  права</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РОЗВАДОВСЬКИЙ  ВОЛОДИМИР  ІВАНОВИЧ</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b/>
          <w:sz w:val="28"/>
          <w:szCs w:val="28"/>
          <w:lang w:val="ru-RU" w:eastAsia="uk-UA"/>
        </w:rPr>
      </w:pPr>
      <w:r w:rsidRPr="00467F9A">
        <w:rPr>
          <w:rFonts w:ascii="Times New Roman" w:eastAsia="Times New Roman" w:hAnsi="Times New Roman" w:cs="Times New Roman"/>
          <w:b/>
          <w:sz w:val="28"/>
          <w:szCs w:val="28"/>
          <w:lang w:val="ru-RU" w:eastAsia="uk-UA"/>
        </w:rPr>
        <w:t>КОНСТИТУЦІЙНЕ  ПРАВО  УКРАЇНИ</w:t>
      </w:r>
    </w:p>
    <w:p w:rsidR="005B1363" w:rsidRPr="00467F9A" w:rsidRDefault="005B1363" w:rsidP="00467F9A">
      <w:pPr>
        <w:spacing w:after="0"/>
        <w:jc w:val="center"/>
        <w:rPr>
          <w:rFonts w:ascii="Times New Roman" w:eastAsia="Times New Roman" w:hAnsi="Times New Roman" w:cs="Times New Roman"/>
          <w:b/>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методичні  вказівки  для  семінарських (практичних) занять  студентів   першого  курсу денної форми навчання (</w:t>
      </w:r>
      <w:proofErr w:type="gramStart"/>
      <w:r w:rsidRPr="00467F9A">
        <w:rPr>
          <w:rFonts w:ascii="Times New Roman" w:eastAsia="Times New Roman" w:hAnsi="Times New Roman" w:cs="Times New Roman"/>
          <w:sz w:val="28"/>
          <w:szCs w:val="28"/>
          <w:lang w:val="ru-RU" w:eastAsia="uk-UA"/>
        </w:rPr>
        <w:t>спец</w:t>
      </w:r>
      <w:proofErr w:type="gramEnd"/>
      <w:r w:rsidRPr="00467F9A">
        <w:rPr>
          <w:rFonts w:ascii="Times New Roman" w:eastAsia="Times New Roman" w:hAnsi="Times New Roman" w:cs="Times New Roman"/>
          <w:sz w:val="28"/>
          <w:szCs w:val="28"/>
          <w:lang w:val="ru-RU" w:eastAsia="uk-UA"/>
        </w:rPr>
        <w:t>іальність 081 «Право »)</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Галузь знань 08 Право.</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Івано-Франківськ – 2020</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УДК 342.536.1</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ББК 67.300(4Укр.)</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roofErr w:type="gramStart"/>
      <w:r w:rsidRPr="00467F9A">
        <w:rPr>
          <w:rFonts w:ascii="Times New Roman" w:eastAsia="Times New Roman" w:hAnsi="Times New Roman" w:cs="Times New Roman"/>
          <w:sz w:val="24"/>
          <w:szCs w:val="24"/>
          <w:lang w:val="ru-RU" w:eastAsia="uk-UA"/>
        </w:rPr>
        <w:t>Р</w:t>
      </w:r>
      <w:proofErr w:type="gramEnd"/>
      <w:r w:rsidRPr="00467F9A">
        <w:rPr>
          <w:rFonts w:ascii="Times New Roman" w:eastAsia="Times New Roman" w:hAnsi="Times New Roman" w:cs="Times New Roman"/>
          <w:sz w:val="24"/>
          <w:szCs w:val="24"/>
          <w:lang w:val="ru-RU" w:eastAsia="uk-UA"/>
        </w:rPr>
        <w:t xml:space="preserve"> 64</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roofErr w:type="gramStart"/>
      <w:r w:rsidRPr="00467F9A">
        <w:rPr>
          <w:rFonts w:ascii="Times New Roman" w:eastAsia="Times New Roman" w:hAnsi="Times New Roman" w:cs="Times New Roman"/>
          <w:color w:val="000000"/>
          <w:sz w:val="24"/>
          <w:szCs w:val="24"/>
          <w:lang w:val="ru-RU" w:eastAsia="uk-UA"/>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proofErr w:type="gramEnd"/>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r w:rsidRPr="00467F9A">
        <w:rPr>
          <w:rFonts w:ascii="Times New Roman" w:eastAsia="Times New Roman" w:hAnsi="Times New Roman" w:cs="Times New Roman"/>
          <w:color w:val="000000"/>
          <w:sz w:val="24"/>
          <w:szCs w:val="24"/>
          <w:lang w:val="ru-RU" w:eastAsia="uk-UA"/>
        </w:rPr>
        <w:t>Рецензенти:</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eastAsia="uk-UA"/>
        </w:rPr>
      </w:pPr>
      <w:r w:rsidRPr="00467F9A">
        <w:rPr>
          <w:rFonts w:ascii="Times New Roman" w:eastAsia="Times New Roman" w:hAnsi="Times New Roman" w:cs="Times New Roman"/>
          <w:b/>
          <w:color w:val="000000"/>
          <w:sz w:val="24"/>
          <w:szCs w:val="24"/>
          <w:lang w:val="ru-RU" w:eastAsia="uk-UA"/>
        </w:rPr>
        <w:t xml:space="preserve">Сворак  С. Д. </w:t>
      </w:r>
      <w:r w:rsidRPr="00467F9A">
        <w:rPr>
          <w:rFonts w:ascii="Times New Roman" w:eastAsia="Times New Roman" w:hAnsi="Times New Roman" w:cs="Times New Roman"/>
          <w:color w:val="000000"/>
          <w:sz w:val="24"/>
          <w:szCs w:val="24"/>
          <w:lang w:val="ru-RU" w:eastAsia="uk-UA"/>
        </w:rPr>
        <w:t xml:space="preserve">  доктор  юридичних  наук, професор,  голова  Тисминецької  міської  ради,  Івано-Франківської  області. </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r w:rsidRPr="00467F9A">
        <w:rPr>
          <w:rFonts w:ascii="Times New Roman" w:eastAsia="Times New Roman" w:hAnsi="Times New Roman" w:cs="Times New Roman"/>
          <w:b/>
          <w:color w:val="000000"/>
          <w:sz w:val="24"/>
          <w:szCs w:val="24"/>
          <w:lang w:eastAsia="uk-UA"/>
        </w:rPr>
        <w:t xml:space="preserve">Книш В. В.  </w:t>
      </w:r>
      <w:r w:rsidRPr="00467F9A">
        <w:rPr>
          <w:rFonts w:ascii="Times New Roman" w:eastAsia="Times New Roman" w:hAnsi="Times New Roman" w:cs="Times New Roman"/>
          <w:color w:val="000000"/>
          <w:sz w:val="24"/>
          <w:szCs w:val="24"/>
          <w:lang w:eastAsia="uk-UA"/>
        </w:rPr>
        <w:t xml:space="preserve">доктор  юридичних </w:t>
      </w:r>
      <w:r w:rsidRPr="00467F9A">
        <w:rPr>
          <w:rFonts w:ascii="Times New Roman" w:eastAsia="Times New Roman" w:hAnsi="Times New Roman" w:cs="Times New Roman"/>
          <w:color w:val="000000"/>
          <w:sz w:val="24"/>
          <w:szCs w:val="24"/>
          <w:lang w:val="ru-RU" w:eastAsia="uk-UA"/>
        </w:rPr>
        <w:t xml:space="preserve"> наук,   професор   кафедри конституційного,  міжнародного  та  адміністративного   права  навчально-наукового  юридичного  інституту  ДВНЗ «Прикарпатський  національний  університет  ім. В. Стефаника».</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r w:rsidRPr="00467F9A">
        <w:rPr>
          <w:rFonts w:ascii="Times New Roman" w:eastAsia="Times New Roman" w:hAnsi="Times New Roman" w:cs="Times New Roman"/>
          <w:b/>
          <w:color w:val="000000"/>
          <w:sz w:val="24"/>
          <w:szCs w:val="24"/>
          <w:lang w:val="ru-RU" w:eastAsia="uk-UA"/>
        </w:rPr>
        <w:t>Розвадовський  В. І. Конституційне  право  України</w:t>
      </w:r>
      <w:r w:rsidRPr="00467F9A">
        <w:rPr>
          <w:rFonts w:ascii="Times New Roman" w:eastAsia="Times New Roman" w:hAnsi="Times New Roman" w:cs="Times New Roman"/>
          <w:color w:val="000000"/>
          <w:sz w:val="24"/>
          <w:szCs w:val="24"/>
          <w:lang w:val="ru-RU" w:eastAsia="uk-UA"/>
        </w:rPr>
        <w:t xml:space="preserve">.  </w:t>
      </w:r>
      <w:r w:rsidRPr="00467F9A">
        <w:rPr>
          <w:rFonts w:ascii="Times New Roman" w:eastAsia="Times New Roman" w:hAnsi="Times New Roman" w:cs="Times New Roman"/>
          <w:sz w:val="24"/>
          <w:szCs w:val="24"/>
          <w:lang w:val="ru-RU" w:eastAsia="uk-UA"/>
        </w:rPr>
        <w:t>Методичні  вказівки  для  семінарських (практичних) занять  студентів  1  курсу  денної форми навчання (</w:t>
      </w:r>
      <w:proofErr w:type="gramStart"/>
      <w:r w:rsidRPr="00467F9A">
        <w:rPr>
          <w:rFonts w:ascii="Times New Roman" w:eastAsia="Times New Roman" w:hAnsi="Times New Roman" w:cs="Times New Roman"/>
          <w:sz w:val="24"/>
          <w:szCs w:val="24"/>
          <w:lang w:val="ru-RU" w:eastAsia="uk-UA"/>
        </w:rPr>
        <w:t>спец</w:t>
      </w:r>
      <w:proofErr w:type="gramEnd"/>
      <w:r w:rsidRPr="00467F9A">
        <w:rPr>
          <w:rFonts w:ascii="Times New Roman" w:eastAsia="Times New Roman" w:hAnsi="Times New Roman" w:cs="Times New Roman"/>
          <w:sz w:val="24"/>
          <w:szCs w:val="24"/>
          <w:lang w:val="ru-RU" w:eastAsia="uk-UA"/>
        </w:rPr>
        <w:t xml:space="preserve">іальність   081 «Право»)  </w:t>
      </w:r>
      <w:r w:rsidRPr="00467F9A">
        <w:rPr>
          <w:rFonts w:ascii="Times New Roman" w:eastAsia="Times New Roman" w:hAnsi="Times New Roman" w:cs="Times New Roman"/>
          <w:color w:val="000000"/>
          <w:sz w:val="24"/>
          <w:szCs w:val="24"/>
          <w:lang w:val="ru-RU" w:eastAsia="uk-UA"/>
        </w:rPr>
        <w:t>Володимир  Іванович Розвадовський. – Івано-Франківськ: юнавчально-науковий  юридичний  інститут  Прикарпатського  національного  університ</w:t>
      </w:r>
      <w:r w:rsidR="00B97F22">
        <w:rPr>
          <w:rFonts w:ascii="Times New Roman" w:eastAsia="Times New Roman" w:hAnsi="Times New Roman" w:cs="Times New Roman"/>
          <w:color w:val="000000"/>
          <w:sz w:val="24"/>
          <w:szCs w:val="24"/>
          <w:lang w:val="ru-RU" w:eastAsia="uk-UA"/>
        </w:rPr>
        <w:t>ету  ім. В. Стефаника, 2020 – 4</w:t>
      </w:r>
      <w:bookmarkStart w:id="0" w:name="_GoBack"/>
      <w:bookmarkEnd w:id="0"/>
      <w:r w:rsidR="00046821">
        <w:rPr>
          <w:rFonts w:ascii="Times New Roman" w:eastAsia="Times New Roman" w:hAnsi="Times New Roman" w:cs="Times New Roman"/>
          <w:color w:val="000000"/>
          <w:sz w:val="24"/>
          <w:szCs w:val="24"/>
          <w:lang w:val="ru-RU" w:eastAsia="uk-UA"/>
        </w:rPr>
        <w:t>6</w:t>
      </w:r>
      <w:r w:rsidRPr="00467F9A">
        <w:rPr>
          <w:rFonts w:ascii="Times New Roman" w:eastAsia="Times New Roman" w:hAnsi="Times New Roman" w:cs="Times New Roman"/>
          <w:color w:val="000000"/>
          <w:sz w:val="24"/>
          <w:szCs w:val="24"/>
          <w:lang w:val="ru-RU" w:eastAsia="uk-UA"/>
        </w:rPr>
        <w:t xml:space="preserve"> с.</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 xml:space="preserve">  Методичні  вказівки розроблені на основі навчального плану на</w:t>
      </w:r>
      <w:r w:rsidR="0018132D">
        <w:rPr>
          <w:rFonts w:ascii="Times New Roman" w:eastAsia="Times New Roman" w:hAnsi="Times New Roman" w:cs="Times New Roman"/>
          <w:sz w:val="24"/>
          <w:szCs w:val="24"/>
          <w:lang w:val="ru-RU" w:eastAsia="uk-UA"/>
        </w:rPr>
        <w:t>вчально-наукового юридичного ін</w:t>
      </w:r>
      <w:r w:rsidRPr="00467F9A">
        <w:rPr>
          <w:rFonts w:ascii="Times New Roman" w:eastAsia="Times New Roman" w:hAnsi="Times New Roman" w:cs="Times New Roman"/>
          <w:sz w:val="24"/>
          <w:szCs w:val="24"/>
          <w:lang w:val="ru-RU" w:eastAsia="uk-UA"/>
        </w:rPr>
        <w:t xml:space="preserve">ституту Прикарпатського національного університету ім. В.Стефаника і призначені для </w:t>
      </w:r>
      <w:proofErr w:type="gramStart"/>
      <w:r w:rsidRPr="00467F9A">
        <w:rPr>
          <w:rFonts w:ascii="Times New Roman" w:eastAsia="Times New Roman" w:hAnsi="Times New Roman" w:cs="Times New Roman"/>
          <w:sz w:val="24"/>
          <w:szCs w:val="24"/>
          <w:lang w:val="ru-RU" w:eastAsia="uk-UA"/>
        </w:rPr>
        <w:t>п</w:t>
      </w:r>
      <w:proofErr w:type="gramEnd"/>
      <w:r w:rsidRPr="00467F9A">
        <w:rPr>
          <w:rFonts w:ascii="Times New Roman" w:eastAsia="Times New Roman" w:hAnsi="Times New Roman" w:cs="Times New Roman"/>
          <w:sz w:val="24"/>
          <w:szCs w:val="24"/>
          <w:lang w:val="ru-RU" w:eastAsia="uk-UA"/>
        </w:rPr>
        <w:t>ідготовки   студентів 1  курсу  до семінарських (практичних) занять із дисципліни  «Конституційне  пр</w:t>
      </w:r>
      <w:r w:rsidR="0018132D">
        <w:rPr>
          <w:rFonts w:ascii="Times New Roman" w:eastAsia="Times New Roman" w:hAnsi="Times New Roman" w:cs="Times New Roman"/>
          <w:sz w:val="24"/>
          <w:szCs w:val="24"/>
          <w:lang w:val="ru-RU" w:eastAsia="uk-UA"/>
        </w:rPr>
        <w:t>аво  України»,  здачі екзаменів.  У  методичних вказів</w:t>
      </w:r>
      <w:r w:rsidRPr="00467F9A">
        <w:rPr>
          <w:rFonts w:ascii="Times New Roman" w:eastAsia="Times New Roman" w:hAnsi="Times New Roman" w:cs="Times New Roman"/>
          <w:sz w:val="24"/>
          <w:szCs w:val="24"/>
          <w:lang w:val="ru-RU" w:eastAsia="uk-UA"/>
        </w:rPr>
        <w:t xml:space="preserve">ках викладені завдання до семінарських і практичних занять з дисципліни «Конституційне  право  України», які включають короткі методичні рекомендації, що полегшать </w:t>
      </w:r>
      <w:proofErr w:type="gramStart"/>
      <w:r w:rsidRPr="00467F9A">
        <w:rPr>
          <w:rFonts w:ascii="Times New Roman" w:eastAsia="Times New Roman" w:hAnsi="Times New Roman" w:cs="Times New Roman"/>
          <w:sz w:val="24"/>
          <w:szCs w:val="24"/>
          <w:lang w:val="ru-RU" w:eastAsia="uk-UA"/>
        </w:rPr>
        <w:t>п</w:t>
      </w:r>
      <w:proofErr w:type="gramEnd"/>
      <w:r w:rsidRPr="00467F9A">
        <w:rPr>
          <w:rFonts w:ascii="Times New Roman" w:eastAsia="Times New Roman" w:hAnsi="Times New Roman" w:cs="Times New Roman"/>
          <w:sz w:val="24"/>
          <w:szCs w:val="24"/>
          <w:lang w:val="ru-RU" w:eastAsia="uk-UA"/>
        </w:rPr>
        <w:t xml:space="preserve">ідготовку до занять,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занять  запропоновані   кросворди,   задачі,  реферати,  про  що    студенти  доповідають  </w:t>
      </w:r>
      <w:proofErr w:type="gramStart"/>
      <w:r w:rsidRPr="00467F9A">
        <w:rPr>
          <w:rFonts w:ascii="Times New Roman" w:eastAsia="Times New Roman" w:hAnsi="Times New Roman" w:cs="Times New Roman"/>
          <w:sz w:val="24"/>
          <w:szCs w:val="24"/>
          <w:lang w:val="ru-RU" w:eastAsia="uk-UA"/>
        </w:rPr>
        <w:t>п</w:t>
      </w:r>
      <w:proofErr w:type="gramEnd"/>
      <w:r w:rsidRPr="00467F9A">
        <w:rPr>
          <w:rFonts w:ascii="Times New Roman" w:eastAsia="Times New Roman" w:hAnsi="Times New Roman" w:cs="Times New Roman"/>
          <w:sz w:val="24"/>
          <w:szCs w:val="24"/>
          <w:lang w:val="ru-RU" w:eastAsia="uk-UA"/>
        </w:rPr>
        <w:t>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w:t>
      </w:r>
      <w:proofErr w:type="gramStart"/>
      <w:r w:rsidRPr="00467F9A">
        <w:rPr>
          <w:rFonts w:ascii="Times New Roman" w:eastAsia="Times New Roman" w:hAnsi="Times New Roman" w:cs="Times New Roman"/>
          <w:sz w:val="24"/>
          <w:szCs w:val="24"/>
          <w:lang w:val="ru-RU" w:eastAsia="uk-UA"/>
        </w:rPr>
        <w:t>в</w:t>
      </w:r>
      <w:proofErr w:type="gramEnd"/>
      <w:r w:rsidRPr="00467F9A">
        <w:rPr>
          <w:rFonts w:ascii="Times New Roman" w:eastAsia="Times New Roman" w:hAnsi="Times New Roman" w:cs="Times New Roman"/>
          <w:sz w:val="24"/>
          <w:szCs w:val="24"/>
          <w:lang w:val="ru-RU" w:eastAsia="uk-UA"/>
        </w:rPr>
        <w:t xml:space="preserve">.  </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 xml:space="preserve">   Методичні  вказівки призначені</w:t>
      </w:r>
      <w:r w:rsidR="0018132D">
        <w:rPr>
          <w:rFonts w:ascii="Times New Roman" w:eastAsia="Times New Roman" w:hAnsi="Times New Roman" w:cs="Times New Roman"/>
          <w:sz w:val="24"/>
          <w:szCs w:val="24"/>
          <w:lang w:val="ru-RU" w:eastAsia="uk-UA"/>
        </w:rPr>
        <w:t xml:space="preserve">   </w:t>
      </w:r>
      <w:proofErr w:type="gramStart"/>
      <w:r w:rsidR="0018132D">
        <w:rPr>
          <w:rFonts w:ascii="Times New Roman" w:eastAsia="Times New Roman" w:hAnsi="Times New Roman" w:cs="Times New Roman"/>
          <w:sz w:val="24"/>
          <w:szCs w:val="24"/>
          <w:lang w:val="ru-RU" w:eastAsia="uk-UA"/>
        </w:rPr>
        <w:t>для</w:t>
      </w:r>
      <w:proofErr w:type="gramEnd"/>
      <w:r w:rsidR="0018132D">
        <w:rPr>
          <w:rFonts w:ascii="Times New Roman" w:eastAsia="Times New Roman" w:hAnsi="Times New Roman" w:cs="Times New Roman"/>
          <w:sz w:val="24"/>
          <w:szCs w:val="24"/>
          <w:lang w:val="ru-RU" w:eastAsia="uk-UA"/>
        </w:rPr>
        <w:t xml:space="preserve">  студентів,  аспірантів,  викладачів</w:t>
      </w:r>
      <w:r w:rsidRPr="00467F9A">
        <w:rPr>
          <w:rFonts w:ascii="Times New Roman" w:eastAsia="Times New Roman" w:hAnsi="Times New Roman" w:cs="Times New Roman"/>
          <w:sz w:val="24"/>
          <w:szCs w:val="24"/>
          <w:lang w:val="ru-RU" w:eastAsia="uk-UA"/>
        </w:rPr>
        <w:t>.</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18132D" w:rsidP="0018132D">
      <w:pPr>
        <w:spacing w:after="0"/>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 </w:t>
      </w:r>
      <w:r w:rsidR="005B1363" w:rsidRPr="00467F9A">
        <w:rPr>
          <w:rFonts w:ascii="Times New Roman" w:eastAsia="Times New Roman" w:hAnsi="Times New Roman" w:cs="Times New Roman"/>
          <w:sz w:val="24"/>
          <w:szCs w:val="24"/>
          <w:lang w:val="ru-RU" w:eastAsia="uk-UA"/>
        </w:rPr>
        <w:t xml:space="preserve">  </w:t>
      </w:r>
      <w:r w:rsidR="005B1363" w:rsidRPr="00467F9A">
        <w:rPr>
          <w:rFonts w:ascii="Times New Roman" w:eastAsia="Times New Roman" w:hAnsi="Times New Roman" w:cs="Times New Roman"/>
          <w:color w:val="000000"/>
          <w:sz w:val="24"/>
          <w:szCs w:val="24"/>
          <w:lang w:eastAsia="uk-UA"/>
        </w:rPr>
        <w:t xml:space="preserve">ББК </w:t>
      </w:r>
      <w:r w:rsidR="005B1363" w:rsidRPr="00467F9A">
        <w:rPr>
          <w:rFonts w:ascii="Times New Roman" w:eastAsia="Times New Roman" w:hAnsi="Times New Roman" w:cs="Times New Roman"/>
          <w:sz w:val="24"/>
          <w:szCs w:val="24"/>
          <w:lang w:val="ru-RU" w:eastAsia="uk-UA"/>
        </w:rPr>
        <w:t>67.300(4Укр.)</w:t>
      </w:r>
    </w:p>
    <w:p w:rsidR="005B1363" w:rsidRPr="00467F9A" w:rsidRDefault="005B1363" w:rsidP="00467F9A">
      <w:pPr>
        <w:spacing w:after="0"/>
        <w:jc w:val="both"/>
        <w:rPr>
          <w:rFonts w:ascii="Times New Roman" w:eastAsia="Times New Roman" w:hAnsi="Times New Roman" w:cs="Times New Roman"/>
          <w:color w:val="000000"/>
          <w:sz w:val="24"/>
          <w:szCs w:val="24"/>
          <w:lang w:eastAsia="uk-UA"/>
        </w:rPr>
      </w:pPr>
      <w:r w:rsidRPr="00467F9A">
        <w:rPr>
          <w:rFonts w:ascii="Times New Roman" w:eastAsia="Times New Roman" w:hAnsi="Times New Roman" w:cs="Times New Roman"/>
          <w:color w:val="000000"/>
          <w:sz w:val="24"/>
          <w:szCs w:val="24"/>
          <w:lang w:eastAsia="uk-UA"/>
        </w:rPr>
        <w:t xml:space="preserve">                                                                                       </w:t>
      </w:r>
    </w:p>
    <w:p w:rsidR="005B1363" w:rsidRPr="00467F9A" w:rsidRDefault="005B1363" w:rsidP="00467F9A">
      <w:pPr>
        <w:spacing w:after="0"/>
        <w:jc w:val="both"/>
        <w:rPr>
          <w:rFonts w:ascii="Times New Roman" w:eastAsia="Times New Roman" w:hAnsi="Times New Roman" w:cs="Times New Roman"/>
          <w:color w:val="000000"/>
          <w:sz w:val="24"/>
          <w:szCs w:val="24"/>
          <w:lang w:eastAsia="ru-RU"/>
        </w:rPr>
      </w:pPr>
      <w:r w:rsidRPr="00467F9A">
        <w:rPr>
          <w:rFonts w:ascii="Times New Roman" w:eastAsia="Times New Roman" w:hAnsi="Times New Roman" w:cs="Times New Roman"/>
          <w:color w:val="000000"/>
          <w:sz w:val="24"/>
          <w:szCs w:val="24"/>
          <w:lang w:eastAsia="ru-RU"/>
        </w:rPr>
        <w:t xml:space="preserve">                                                                                         </w:t>
      </w:r>
      <w:r w:rsidRPr="00467F9A">
        <w:rPr>
          <w:rFonts w:ascii="Times New Roman" w:eastAsia="Times New Roman" w:hAnsi="Times New Roman" w:cs="Times New Roman"/>
          <w:color w:val="000000"/>
          <w:sz w:val="24"/>
          <w:szCs w:val="24"/>
          <w:lang w:eastAsia="ru-RU"/>
        </w:rPr>
        <w:sym w:font="Symbol" w:char="00D3"/>
      </w:r>
      <w:r w:rsidRPr="00467F9A">
        <w:rPr>
          <w:rFonts w:ascii="Times New Roman" w:eastAsia="Times New Roman" w:hAnsi="Times New Roman" w:cs="Times New Roman"/>
          <w:color w:val="000000"/>
          <w:sz w:val="24"/>
          <w:szCs w:val="24"/>
          <w:lang w:eastAsia="ru-RU"/>
        </w:rPr>
        <w:t>Розвадовський  В.І., 2020 рік</w:t>
      </w:r>
    </w:p>
    <w:p w:rsidR="005B1363" w:rsidRPr="00467F9A" w:rsidRDefault="005B1363" w:rsidP="00467F9A">
      <w:pPr>
        <w:spacing w:after="0"/>
        <w:ind w:left="4248"/>
        <w:jc w:val="both"/>
        <w:rPr>
          <w:rFonts w:ascii="Times New Roman" w:eastAsia="Times New Roman" w:hAnsi="Times New Roman" w:cs="Times New Roman"/>
          <w:color w:val="000000"/>
          <w:sz w:val="24"/>
          <w:szCs w:val="24"/>
          <w:lang w:eastAsia="uk-UA"/>
        </w:rPr>
      </w:pPr>
      <w:r w:rsidRPr="00467F9A">
        <w:rPr>
          <w:rFonts w:ascii="Times New Roman" w:eastAsia="Times New Roman" w:hAnsi="Times New Roman" w:cs="Times New Roman"/>
          <w:color w:val="000000"/>
          <w:sz w:val="24"/>
          <w:szCs w:val="24"/>
          <w:lang w:eastAsia="uk-UA"/>
        </w:rPr>
        <w:t xml:space="preserve">                   </w:t>
      </w:r>
      <w:r w:rsidRPr="00467F9A">
        <w:rPr>
          <w:rFonts w:ascii="Times New Roman" w:eastAsia="Times New Roman" w:hAnsi="Times New Roman" w:cs="Times New Roman"/>
          <w:color w:val="000000"/>
          <w:sz w:val="24"/>
          <w:szCs w:val="24"/>
          <w:lang w:eastAsia="uk-UA"/>
        </w:rPr>
        <w:sym w:font="Symbol" w:char="00D3"/>
      </w:r>
      <w:r w:rsidRPr="00467F9A">
        <w:rPr>
          <w:rFonts w:ascii="Times New Roman" w:eastAsia="Times New Roman" w:hAnsi="Times New Roman" w:cs="Times New Roman"/>
          <w:color w:val="000000"/>
          <w:sz w:val="24"/>
          <w:szCs w:val="24"/>
          <w:lang w:eastAsia="uk-UA"/>
        </w:rPr>
        <w:t xml:space="preserve"> Прикарпатський національний   </w:t>
      </w:r>
    </w:p>
    <w:p w:rsidR="005B1363" w:rsidRPr="00467F9A" w:rsidRDefault="005B1363" w:rsidP="00467F9A">
      <w:pPr>
        <w:spacing w:after="0"/>
        <w:ind w:left="4248"/>
        <w:jc w:val="both"/>
        <w:rPr>
          <w:rFonts w:ascii="Times New Roman" w:eastAsia="Times New Roman" w:hAnsi="Times New Roman" w:cs="Times New Roman"/>
          <w:color w:val="000000"/>
          <w:sz w:val="24"/>
          <w:szCs w:val="24"/>
          <w:lang w:eastAsia="uk-UA"/>
        </w:rPr>
      </w:pPr>
      <w:r w:rsidRPr="00467F9A">
        <w:rPr>
          <w:rFonts w:ascii="Times New Roman" w:eastAsia="Times New Roman" w:hAnsi="Times New Roman" w:cs="Times New Roman"/>
          <w:color w:val="000000"/>
          <w:sz w:val="24"/>
          <w:szCs w:val="24"/>
          <w:lang w:eastAsia="uk-UA"/>
        </w:rPr>
        <w:t xml:space="preserve">                  університет ім. Василя Стефаника, 2020 </w:t>
      </w:r>
    </w:p>
    <w:p w:rsidR="005B1363" w:rsidRPr="00467F9A" w:rsidRDefault="005B1363" w:rsidP="00467F9A">
      <w:pPr>
        <w:spacing w:after="0"/>
        <w:ind w:left="4248"/>
        <w:jc w:val="both"/>
        <w:rPr>
          <w:rFonts w:ascii="Times New Roman" w:eastAsia="Times New Roman" w:hAnsi="Times New Roman" w:cs="Times New Roman"/>
          <w:color w:val="000000"/>
          <w:sz w:val="28"/>
          <w:szCs w:val="28"/>
          <w:lang w:eastAsia="uk-UA"/>
        </w:rPr>
      </w:pPr>
    </w:p>
    <w:p w:rsidR="005B1363" w:rsidRPr="00467F9A" w:rsidRDefault="005B1363" w:rsidP="00467F9A">
      <w:pPr>
        <w:spacing w:after="0"/>
        <w:ind w:left="4248"/>
        <w:jc w:val="both"/>
        <w:rPr>
          <w:rFonts w:ascii="Times New Roman" w:eastAsia="Times New Roman" w:hAnsi="Times New Roman" w:cs="Times New Roman"/>
          <w:color w:val="000000"/>
          <w:sz w:val="28"/>
          <w:szCs w:val="28"/>
          <w:lang w:eastAsia="uk-UA"/>
        </w:rPr>
      </w:pPr>
    </w:p>
    <w:p w:rsidR="005B1363" w:rsidRPr="00467F9A" w:rsidRDefault="005B1363" w:rsidP="00467F9A">
      <w:pPr>
        <w:spacing w:after="0"/>
        <w:ind w:left="4248"/>
        <w:jc w:val="both"/>
        <w:rPr>
          <w:rFonts w:ascii="Times New Roman" w:eastAsia="Times New Roman" w:hAnsi="Times New Roman" w:cs="Times New Roman"/>
          <w:color w:val="000000"/>
          <w:sz w:val="28"/>
          <w:szCs w:val="28"/>
          <w:lang w:eastAsia="uk-UA"/>
        </w:rPr>
      </w:pPr>
    </w:p>
    <w:p w:rsidR="005B1363" w:rsidRPr="00467F9A" w:rsidRDefault="005B1363" w:rsidP="00467F9A">
      <w:pPr>
        <w:spacing w:after="0"/>
        <w:jc w:val="center"/>
        <w:rPr>
          <w:rFonts w:ascii="Times New Roman" w:eastAsia="Times New Roman" w:hAnsi="Times New Roman" w:cs="Times New Roman"/>
          <w:b/>
          <w:sz w:val="28"/>
          <w:szCs w:val="28"/>
          <w:lang w:val="ru-RU" w:eastAsia="uk-UA"/>
        </w:rPr>
      </w:pPr>
      <w:r w:rsidRPr="00467F9A">
        <w:rPr>
          <w:rFonts w:ascii="Times New Roman" w:eastAsia="Times New Roman" w:hAnsi="Times New Roman" w:cs="Times New Roman"/>
          <w:b/>
          <w:sz w:val="28"/>
          <w:szCs w:val="28"/>
          <w:lang w:val="ru-RU" w:eastAsia="uk-UA"/>
        </w:rPr>
        <w:lastRenderedPageBreak/>
        <w:t>ЗМІ</w:t>
      </w:r>
      <w:proofErr w:type="gramStart"/>
      <w:r w:rsidRPr="00467F9A">
        <w:rPr>
          <w:rFonts w:ascii="Times New Roman" w:eastAsia="Times New Roman" w:hAnsi="Times New Roman" w:cs="Times New Roman"/>
          <w:b/>
          <w:sz w:val="28"/>
          <w:szCs w:val="28"/>
          <w:lang w:val="ru-RU" w:eastAsia="uk-UA"/>
        </w:rPr>
        <w:t>СТ</w:t>
      </w:r>
      <w:proofErr w:type="gramEnd"/>
    </w:p>
    <w:p w:rsidR="005B1363" w:rsidRPr="00467F9A" w:rsidRDefault="005B1363" w:rsidP="00467F9A">
      <w:pPr>
        <w:spacing w:after="0"/>
        <w:jc w:val="both"/>
        <w:rPr>
          <w:rFonts w:ascii="Times New Roman" w:eastAsia="Times New Roman" w:hAnsi="Times New Roman" w:cs="Times New Roman"/>
          <w:sz w:val="28"/>
          <w:szCs w:val="28"/>
          <w:lang w:val="ru-RU" w:eastAsia="uk-UA"/>
        </w:rPr>
      </w:pPr>
    </w:p>
    <w:p w:rsidR="005B1363" w:rsidRPr="00467F9A" w:rsidRDefault="005B1363" w:rsidP="00467F9A">
      <w:pPr>
        <w:spacing w:after="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1. Пояснювальна  записка …………………………………………………..............4</w:t>
      </w:r>
    </w:p>
    <w:p w:rsidR="005B1363" w:rsidRPr="00467F9A" w:rsidRDefault="005B1363" w:rsidP="00467F9A">
      <w:pPr>
        <w:spacing w:after="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2. Семінарські  та  практичні  заняття……………....................</w:t>
      </w:r>
      <w:r w:rsidR="00E70DF1">
        <w:rPr>
          <w:rFonts w:ascii="Times New Roman" w:eastAsia="Times New Roman" w:hAnsi="Times New Roman" w:cs="Times New Roman"/>
          <w:sz w:val="28"/>
          <w:szCs w:val="28"/>
          <w:lang w:val="ru-RU" w:eastAsia="uk-UA"/>
        </w:rPr>
        <w:t>.............................. 8</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Конституційне  право Укр</w:t>
      </w:r>
      <w:r w:rsidR="00E70DF1">
        <w:rPr>
          <w:rFonts w:ascii="Times New Roman" w:eastAsia="Times New Roman" w:hAnsi="Times New Roman" w:cs="Times New Roman"/>
          <w:sz w:val="28"/>
          <w:szCs w:val="28"/>
          <w:lang w:val="ru-RU" w:eastAsia="uk-UA"/>
        </w:rPr>
        <w:t xml:space="preserve">аїни – </w:t>
      </w:r>
      <w:proofErr w:type="gramStart"/>
      <w:r w:rsidR="00E70DF1">
        <w:rPr>
          <w:rFonts w:ascii="Times New Roman" w:eastAsia="Times New Roman" w:hAnsi="Times New Roman" w:cs="Times New Roman"/>
          <w:sz w:val="28"/>
          <w:szCs w:val="28"/>
          <w:lang w:val="ru-RU" w:eastAsia="uk-UA"/>
        </w:rPr>
        <w:t>пров</w:t>
      </w:r>
      <w:proofErr w:type="gramEnd"/>
      <w:r w:rsidR="00E70DF1">
        <w:rPr>
          <w:rFonts w:ascii="Times New Roman" w:eastAsia="Times New Roman" w:hAnsi="Times New Roman" w:cs="Times New Roman"/>
          <w:sz w:val="28"/>
          <w:szCs w:val="28"/>
          <w:lang w:val="ru-RU" w:eastAsia="uk-UA"/>
        </w:rPr>
        <w:t>ідна галузь………………………8</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Конституційне  право як наук</w:t>
      </w:r>
      <w:r w:rsidR="00E70DF1">
        <w:rPr>
          <w:rFonts w:ascii="Times New Roman" w:eastAsia="Times New Roman" w:hAnsi="Times New Roman" w:cs="Times New Roman"/>
          <w:sz w:val="28"/>
          <w:szCs w:val="28"/>
          <w:lang w:val="ru-RU" w:eastAsia="uk-UA"/>
        </w:rPr>
        <w:t>а інавчальна дисципліна……………….10</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Джерела конститу</w:t>
      </w:r>
      <w:r w:rsidR="00E70DF1">
        <w:rPr>
          <w:rFonts w:ascii="Times New Roman" w:eastAsia="Times New Roman" w:hAnsi="Times New Roman" w:cs="Times New Roman"/>
          <w:sz w:val="28"/>
          <w:szCs w:val="28"/>
          <w:lang w:val="ru-RU" w:eastAsia="uk-UA"/>
        </w:rPr>
        <w:t>ційного  права……………………………………….13</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Конституційно-прав</w:t>
      </w:r>
      <w:r w:rsidR="00E70DF1">
        <w:rPr>
          <w:rFonts w:ascii="Times New Roman" w:eastAsia="Times New Roman" w:hAnsi="Times New Roman" w:cs="Times New Roman"/>
          <w:sz w:val="28"/>
          <w:szCs w:val="28"/>
          <w:lang w:val="ru-RU" w:eastAsia="uk-UA"/>
        </w:rPr>
        <w:t>ові  відносини……………………………………..16</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Конституційно-правова</w:t>
      </w:r>
      <w:r w:rsidR="00E70DF1">
        <w:rPr>
          <w:rFonts w:ascii="Times New Roman" w:eastAsia="Times New Roman" w:hAnsi="Times New Roman" w:cs="Times New Roman"/>
          <w:sz w:val="28"/>
          <w:szCs w:val="28"/>
          <w:lang w:val="ru-RU" w:eastAsia="uk-UA"/>
        </w:rPr>
        <w:t xml:space="preserve">  відповідальність…………………………….19</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Конституція – ос</w:t>
      </w:r>
      <w:r w:rsidR="00E70DF1">
        <w:rPr>
          <w:rFonts w:ascii="Times New Roman" w:eastAsia="Times New Roman" w:hAnsi="Times New Roman" w:cs="Times New Roman"/>
          <w:sz w:val="28"/>
          <w:szCs w:val="28"/>
          <w:lang w:val="ru-RU" w:eastAsia="uk-UA"/>
        </w:rPr>
        <w:t>новний  закон…………………………………………24</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Загальні  засади  конституці</w:t>
      </w:r>
      <w:r w:rsidR="00E70DF1">
        <w:rPr>
          <w:rFonts w:ascii="Times New Roman" w:eastAsia="Times New Roman" w:hAnsi="Times New Roman" w:cs="Times New Roman"/>
          <w:sz w:val="28"/>
          <w:szCs w:val="28"/>
          <w:lang w:val="ru-RU" w:eastAsia="uk-UA"/>
        </w:rPr>
        <w:t>йного  ладу України……………………..29</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Загальні  засади конституційного ст</w:t>
      </w:r>
      <w:r w:rsidR="00E70DF1">
        <w:rPr>
          <w:rFonts w:ascii="Times New Roman" w:eastAsia="Times New Roman" w:hAnsi="Times New Roman" w:cs="Times New Roman"/>
          <w:sz w:val="28"/>
          <w:szCs w:val="28"/>
          <w:lang w:val="ru-RU" w:eastAsia="uk-UA"/>
        </w:rPr>
        <w:t>атусу людини і громадянина…..33</w:t>
      </w:r>
    </w:p>
    <w:p w:rsidR="00EA323C"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 xml:space="preserve">Тема. Громадянство України, правовий статус </w:t>
      </w:r>
      <w:r w:rsidR="00EA323C">
        <w:rPr>
          <w:rFonts w:ascii="Times New Roman" w:eastAsia="Times New Roman" w:hAnsi="Times New Roman" w:cs="Times New Roman"/>
          <w:sz w:val="28"/>
          <w:szCs w:val="28"/>
          <w:lang w:val="ru-RU" w:eastAsia="uk-UA"/>
        </w:rPr>
        <w:t>громадянства………………</w:t>
      </w:r>
      <w:r w:rsidR="00E70DF1">
        <w:rPr>
          <w:rFonts w:ascii="Times New Roman" w:eastAsia="Times New Roman" w:hAnsi="Times New Roman" w:cs="Times New Roman"/>
          <w:sz w:val="28"/>
          <w:szCs w:val="28"/>
          <w:lang w:val="ru-RU" w:eastAsia="uk-UA"/>
        </w:rPr>
        <w:t>36</w:t>
      </w:r>
    </w:p>
    <w:p w:rsidR="005B1363" w:rsidRPr="00467F9A" w:rsidRDefault="00EA323C" w:rsidP="00EA323C">
      <w:pPr>
        <w:spacing w:after="0"/>
        <w:ind w:left="360"/>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Тема. </w:t>
      </w:r>
      <w:proofErr w:type="gramStart"/>
      <w:r>
        <w:rPr>
          <w:rFonts w:ascii="Times New Roman" w:eastAsia="Times New Roman" w:hAnsi="Times New Roman" w:cs="Times New Roman"/>
          <w:sz w:val="28"/>
          <w:szCs w:val="28"/>
          <w:lang w:val="ru-RU" w:eastAsia="uk-UA"/>
        </w:rPr>
        <w:t>Правовий  статус іноземців, бі</w:t>
      </w:r>
      <w:r w:rsidR="005B1363" w:rsidRPr="00467F9A">
        <w:rPr>
          <w:rFonts w:ascii="Times New Roman" w:eastAsia="Times New Roman" w:hAnsi="Times New Roman" w:cs="Times New Roman"/>
          <w:sz w:val="28"/>
          <w:szCs w:val="28"/>
          <w:lang w:val="ru-RU" w:eastAsia="uk-UA"/>
        </w:rPr>
        <w:t xml:space="preserve">женців </w:t>
      </w:r>
      <w:r w:rsidR="00E70DF1">
        <w:rPr>
          <w:rFonts w:ascii="Times New Roman" w:eastAsia="Times New Roman" w:hAnsi="Times New Roman" w:cs="Times New Roman"/>
          <w:sz w:val="28"/>
          <w:szCs w:val="28"/>
          <w:lang w:val="ru-RU" w:eastAsia="uk-UA"/>
        </w:rPr>
        <w:t xml:space="preserve">  та  осіб  без громадянства …..40</w:t>
      </w:r>
      <w:proofErr w:type="gramEnd"/>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Основні права, свободи і обов</w:t>
      </w:r>
      <w:proofErr w:type="gramStart"/>
      <w:r w:rsidRPr="00467F9A">
        <w:rPr>
          <w:rFonts w:ascii="Times New Roman" w:eastAsia="Times New Roman" w:hAnsi="Times New Roman" w:cs="Times New Roman"/>
          <w:sz w:val="28"/>
          <w:szCs w:val="28"/>
          <w:lang w:val="ru-RU" w:eastAsia="uk-UA"/>
        </w:rPr>
        <w:t>»я</w:t>
      </w:r>
      <w:proofErr w:type="gramEnd"/>
      <w:r w:rsidR="00E70DF1">
        <w:rPr>
          <w:rFonts w:ascii="Times New Roman" w:eastAsia="Times New Roman" w:hAnsi="Times New Roman" w:cs="Times New Roman"/>
          <w:sz w:val="28"/>
          <w:szCs w:val="28"/>
          <w:lang w:val="ru-RU" w:eastAsia="uk-UA"/>
        </w:rPr>
        <w:t>зки людини та громадянина………..44</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Конституційно-правове  регулювання  безпосередньої  демократії</w:t>
      </w:r>
    </w:p>
    <w:p w:rsidR="005B1363" w:rsidRPr="00467F9A" w:rsidRDefault="005B1363" w:rsidP="00467F9A">
      <w:pPr>
        <w:spacing w:after="0"/>
        <w:ind w:left="108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в Україні. Вибо</w:t>
      </w:r>
      <w:r w:rsidR="00E70DF1">
        <w:rPr>
          <w:rFonts w:ascii="Times New Roman" w:eastAsia="Times New Roman" w:hAnsi="Times New Roman" w:cs="Times New Roman"/>
          <w:sz w:val="28"/>
          <w:szCs w:val="28"/>
          <w:lang w:val="ru-RU" w:eastAsia="uk-UA"/>
        </w:rPr>
        <w:t>ри в Україні………………………………………… …47</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Конституційні основи ре</w:t>
      </w:r>
      <w:r w:rsidR="00E70DF1">
        <w:rPr>
          <w:rFonts w:ascii="Times New Roman" w:eastAsia="Times New Roman" w:hAnsi="Times New Roman" w:cs="Times New Roman"/>
          <w:sz w:val="28"/>
          <w:szCs w:val="28"/>
          <w:lang w:val="ru-RU" w:eastAsia="uk-UA"/>
        </w:rPr>
        <w:t xml:space="preserve">ферендумів </w:t>
      </w:r>
      <w:proofErr w:type="gramStart"/>
      <w:r w:rsidR="00E70DF1">
        <w:rPr>
          <w:rFonts w:ascii="Times New Roman" w:eastAsia="Times New Roman" w:hAnsi="Times New Roman" w:cs="Times New Roman"/>
          <w:sz w:val="28"/>
          <w:szCs w:val="28"/>
          <w:lang w:val="ru-RU" w:eastAsia="uk-UA"/>
        </w:rPr>
        <w:t>в</w:t>
      </w:r>
      <w:proofErr w:type="gramEnd"/>
      <w:r w:rsidR="00E70DF1">
        <w:rPr>
          <w:rFonts w:ascii="Times New Roman" w:eastAsia="Times New Roman" w:hAnsi="Times New Roman" w:cs="Times New Roman"/>
          <w:sz w:val="28"/>
          <w:szCs w:val="28"/>
          <w:lang w:val="ru-RU" w:eastAsia="uk-UA"/>
        </w:rPr>
        <w:t xml:space="preserve"> Україні……………………….51</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Правовий статус політичних партій, громадських організацій та</w:t>
      </w:r>
    </w:p>
    <w:p w:rsidR="005B1363" w:rsidRPr="00467F9A" w:rsidRDefault="005B1363" w:rsidP="00467F9A">
      <w:pPr>
        <w:spacing w:after="0"/>
        <w:ind w:left="108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конституційні засади громадянськ</w:t>
      </w:r>
      <w:r w:rsidR="00A165ED">
        <w:rPr>
          <w:rFonts w:ascii="Times New Roman" w:eastAsia="Times New Roman" w:hAnsi="Times New Roman" w:cs="Times New Roman"/>
          <w:sz w:val="28"/>
          <w:szCs w:val="28"/>
          <w:lang w:val="ru-RU" w:eastAsia="uk-UA"/>
        </w:rPr>
        <w:t>ого суспільства в Україні………..57</w:t>
      </w:r>
    </w:p>
    <w:p w:rsidR="005B1363" w:rsidRPr="00467F9A" w:rsidRDefault="005B1363" w:rsidP="00467F9A">
      <w:pPr>
        <w:spacing w:after="0"/>
        <w:ind w:left="1080"/>
        <w:jc w:val="both"/>
        <w:rPr>
          <w:rFonts w:ascii="Times New Roman" w:eastAsia="Times New Roman" w:hAnsi="Times New Roman" w:cs="Times New Roman"/>
          <w:sz w:val="28"/>
          <w:szCs w:val="28"/>
          <w:lang w:val="ru-RU" w:eastAsia="uk-UA"/>
        </w:rPr>
      </w:pPr>
    </w:p>
    <w:p w:rsidR="005B1363" w:rsidRDefault="005B1363"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5B1363" w:rsidRPr="00467F9A" w:rsidRDefault="005B1363" w:rsidP="00467F9A">
      <w:pPr>
        <w:spacing w:after="0"/>
        <w:jc w:val="both"/>
        <w:rPr>
          <w:rFonts w:ascii="Times New Roman" w:eastAsia="Times New Roman" w:hAnsi="Times New Roman" w:cs="Times New Roman"/>
          <w:b/>
          <w:sz w:val="28"/>
          <w:szCs w:val="28"/>
          <w:lang w:val="ru-RU" w:eastAsia="uk-UA"/>
        </w:rPr>
      </w:pPr>
      <w:r w:rsidRPr="00467F9A">
        <w:rPr>
          <w:rFonts w:ascii="Times New Roman" w:eastAsia="Times New Roman" w:hAnsi="Times New Roman" w:cs="Times New Roman"/>
          <w:sz w:val="28"/>
          <w:szCs w:val="28"/>
          <w:lang w:val="ru-RU" w:eastAsia="uk-UA"/>
        </w:rPr>
        <w:lastRenderedPageBreak/>
        <w:t xml:space="preserve">                                                        </w:t>
      </w:r>
      <w:r w:rsidR="00E70DF1">
        <w:rPr>
          <w:rFonts w:ascii="Times New Roman" w:eastAsia="Times New Roman" w:hAnsi="Times New Roman" w:cs="Times New Roman"/>
          <w:b/>
          <w:sz w:val="28"/>
          <w:szCs w:val="28"/>
          <w:lang w:val="ru-RU" w:eastAsia="uk-UA"/>
        </w:rPr>
        <w:t>Пояснювальна  записка</w:t>
      </w:r>
      <w:r w:rsidRPr="00467F9A">
        <w:rPr>
          <w:rFonts w:ascii="Times New Roman" w:eastAsia="Times New Roman" w:hAnsi="Times New Roman" w:cs="Times New Roman"/>
          <w:b/>
          <w:sz w:val="28"/>
          <w:szCs w:val="28"/>
          <w:lang w:val="ru-RU" w:eastAsia="uk-UA"/>
        </w:rPr>
        <w:t>.</w:t>
      </w:r>
    </w:p>
    <w:p w:rsidR="005B1363" w:rsidRPr="00467F9A" w:rsidRDefault="005B1363" w:rsidP="00467F9A">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ісля</w:t>
      </w:r>
      <w:r w:rsidR="0066409E">
        <w:rPr>
          <w:rFonts w:ascii="Times New Roman" w:eastAsia="Times New Roman" w:hAnsi="Times New Roman" w:cs="Times New Roman"/>
          <w:sz w:val="28"/>
          <w:szCs w:val="28"/>
          <w:lang w:val="ru-RU" w:eastAsia="uk-UA"/>
        </w:rPr>
        <w:t xml:space="preserve">  </w:t>
      </w:r>
      <w:r w:rsidR="0018132D">
        <w:rPr>
          <w:rFonts w:ascii="Times New Roman" w:eastAsia="Times New Roman" w:hAnsi="Times New Roman" w:cs="Times New Roman"/>
          <w:sz w:val="28"/>
          <w:szCs w:val="28"/>
          <w:lang w:val="ru-RU" w:eastAsia="uk-UA"/>
        </w:rPr>
        <w:t xml:space="preserve">Революції  гідності,  конституційних </w:t>
      </w:r>
      <w:r w:rsidR="0066409E">
        <w:rPr>
          <w:rFonts w:ascii="Times New Roman" w:eastAsia="Times New Roman" w:hAnsi="Times New Roman" w:cs="Times New Roman"/>
          <w:sz w:val="28"/>
          <w:szCs w:val="28"/>
          <w:lang w:val="ru-RU" w:eastAsia="uk-UA"/>
        </w:rPr>
        <w:t xml:space="preserve">  </w:t>
      </w:r>
      <w:r w:rsidR="0018132D">
        <w:rPr>
          <w:rFonts w:ascii="Times New Roman" w:eastAsia="Times New Roman" w:hAnsi="Times New Roman" w:cs="Times New Roman"/>
          <w:sz w:val="28"/>
          <w:szCs w:val="28"/>
          <w:lang w:val="ru-RU" w:eastAsia="uk-UA"/>
        </w:rPr>
        <w:t xml:space="preserve">реформ </w:t>
      </w:r>
      <w:r w:rsidRPr="0066409E">
        <w:rPr>
          <w:rFonts w:ascii="Times New Roman" w:eastAsia="Times New Roman" w:hAnsi="Times New Roman" w:cs="Times New Roman"/>
          <w:sz w:val="28"/>
          <w:szCs w:val="28"/>
          <w:lang w:val="ru-RU" w:eastAsia="uk-UA"/>
        </w:rPr>
        <w:t xml:space="preserve">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w:t>
      </w:r>
      <w:proofErr w:type="gramStart"/>
      <w:r w:rsidRPr="0066409E">
        <w:rPr>
          <w:rFonts w:ascii="Times New Roman" w:eastAsia="Times New Roman" w:hAnsi="Times New Roman" w:cs="Times New Roman"/>
          <w:sz w:val="28"/>
          <w:szCs w:val="28"/>
          <w:lang w:val="ru-RU" w:eastAsia="uk-UA"/>
        </w:rPr>
        <w:t>пров</w:t>
      </w:r>
      <w:proofErr w:type="gramEnd"/>
      <w:r w:rsidRPr="0066409E">
        <w:rPr>
          <w:rFonts w:ascii="Times New Roman" w:eastAsia="Times New Roman" w:hAnsi="Times New Roman" w:cs="Times New Roman"/>
          <w:sz w:val="28"/>
          <w:szCs w:val="28"/>
          <w:lang w:val="ru-RU" w:eastAsia="uk-UA"/>
        </w:rPr>
        <w:t xml:space="preserve">ідна   роль  визначається  насамперед  тим,  що  Конституція  України  має  найвищу  юридичну  силу  і  всі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w:t>
      </w:r>
      <w:proofErr w:type="gramStart"/>
      <w:r w:rsidRPr="0066409E">
        <w:rPr>
          <w:rFonts w:ascii="Times New Roman" w:eastAsia="Times New Roman" w:hAnsi="Times New Roman" w:cs="Times New Roman"/>
          <w:sz w:val="28"/>
          <w:szCs w:val="28"/>
          <w:lang w:val="ru-RU" w:eastAsia="uk-UA"/>
        </w:rPr>
        <w:t>і-</w:t>
      </w:r>
      <w:proofErr w:type="gramEnd"/>
      <w:r w:rsidRPr="0066409E">
        <w:rPr>
          <w:rFonts w:ascii="Times New Roman" w:eastAsia="Times New Roman" w:hAnsi="Times New Roman" w:cs="Times New Roman"/>
          <w:sz w:val="28"/>
          <w:szCs w:val="28"/>
          <w:lang w:val="ru-RU" w:eastAsia="uk-UA"/>
        </w:rPr>
        <w:t>онального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та</w:t>
      </w:r>
      <w:proofErr w:type="gramEnd"/>
      <w:r w:rsidRPr="0066409E">
        <w:rPr>
          <w:rFonts w:ascii="Times New Roman" w:eastAsia="Times New Roman" w:hAnsi="Times New Roman" w:cs="Times New Roman"/>
          <w:sz w:val="28"/>
          <w:szCs w:val="28"/>
          <w:lang w:val="ru-RU" w:eastAsia="uk-UA"/>
        </w:rPr>
        <w:t xml:space="preserve"> систем права, розкриття основних закономірностей процесу державно-правового розвитку.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Навчальна  дисципліна  конституційного  права  України  передбачає модульно-рейтингове навчання. Ця технологія дає змогу сконцентрувати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w:t>
      </w:r>
      <w:proofErr w:type="gramEnd"/>
      <w:r w:rsidRPr="0066409E">
        <w:rPr>
          <w:rFonts w:ascii="Times New Roman" w:eastAsia="Times New Roman" w:hAnsi="Times New Roman" w:cs="Times New Roman"/>
          <w:sz w:val="28"/>
          <w:szCs w:val="28"/>
          <w:lang w:val="ru-RU" w:eastAsia="uk-UA"/>
        </w:rPr>
        <w:t xml:space="preserve">   юридичною  літературою,  законами  та  іншими  нормативно-</w:t>
      </w:r>
      <w:r w:rsidRPr="0066409E">
        <w:rPr>
          <w:rFonts w:ascii="Times New Roman" w:eastAsia="Times New Roman" w:hAnsi="Times New Roman" w:cs="Times New Roman"/>
          <w:sz w:val="28"/>
          <w:szCs w:val="28"/>
          <w:lang w:val="ru-RU" w:eastAsia="uk-UA"/>
        </w:rPr>
        <w:lastRenderedPageBreak/>
        <w:t xml:space="preserve">правовими  актами,  вироблення  навичок  аналітичного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ідходу  до  прийняття  рішень  з  конкретних  правових  ситуацій,  здійснення  контролю  за  рівнем  знань  студентів.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Дан</w:t>
      </w:r>
      <w:proofErr w:type="gramEnd"/>
      <w:r w:rsidRPr="0066409E">
        <w:rPr>
          <w:rFonts w:ascii="Times New Roman" w:eastAsia="Times New Roman" w:hAnsi="Times New Roman" w:cs="Times New Roman"/>
          <w:sz w:val="28"/>
          <w:szCs w:val="28"/>
          <w:lang w:val="ru-RU" w:eastAsia="uk-UA"/>
        </w:rPr>
        <w:t>і  методичні  вказівки  покликані  допомогти  студентам  в  процесі  вивчення  дисципліни  конституційне  право  України.  В  них   включена  тематика  та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w:t>
      </w:r>
      <w:proofErr w:type="gramStart"/>
      <w:r w:rsidRPr="0066409E">
        <w:rPr>
          <w:rFonts w:ascii="Times New Roman" w:eastAsia="Times New Roman" w:hAnsi="Times New Roman" w:cs="Times New Roman"/>
          <w:sz w:val="28"/>
          <w:szCs w:val="28"/>
          <w:lang w:val="ru-RU" w:eastAsia="uk-UA"/>
        </w:rPr>
        <w:t>Окр</w:t>
      </w:r>
      <w:proofErr w:type="gramEnd"/>
      <w:r w:rsidRPr="0066409E">
        <w:rPr>
          <w:rFonts w:ascii="Times New Roman" w:eastAsia="Times New Roman" w:hAnsi="Times New Roman" w:cs="Times New Roman"/>
          <w:sz w:val="28"/>
          <w:szCs w:val="28"/>
          <w:lang w:val="ru-RU" w:eastAsia="uk-UA"/>
        </w:rPr>
        <w:t xml:space="preserve">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семінарські  заняття виносяться  основні  питання   програмних  тем навчального  курсу.  В  ході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 xml:space="preserve">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семінарські  заняття,  вивчаються  студентами  самостійно.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ідготовці  до  чергового  семінарського  заняття,  студенту  потрібно  скласти  детальний  план  або  тези  виступу,  якими  можна  користуватися  під  час  виступу.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спеціальній  та  додатковій  літературі.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право  виступити  з  доповненням,  або  виправленням   відповідей  попередніх  виступаючих – доповідачі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lastRenderedPageBreak/>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w:t>
      </w:r>
      <w:proofErr w:type="gramEnd"/>
      <w:r w:rsidRPr="0066409E">
        <w:rPr>
          <w:rFonts w:ascii="Times New Roman" w:eastAsia="Times New Roman" w:hAnsi="Times New Roman" w:cs="Times New Roman"/>
          <w:sz w:val="28"/>
          <w:szCs w:val="28"/>
          <w:lang w:val="ru-RU" w:eastAsia="uk-UA"/>
        </w:rPr>
        <w:t xml:space="preserve"> У  даному  випадку  форма  контролю  за  виконанням  таких  завдань  визначається   керівником  семінару.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Якщо  студент   не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Варто  звернути  увагу  на  те,  що  дотримання  викладених  вище  методичних  рекомендацій  сприятиме  набуттю  ґрунтовних  знань  з  </w:t>
      </w:r>
      <w:proofErr w:type="gramStart"/>
      <w:r w:rsidRPr="0066409E">
        <w:rPr>
          <w:rFonts w:ascii="Times New Roman" w:eastAsia="Times New Roman" w:hAnsi="Times New Roman" w:cs="Times New Roman"/>
          <w:sz w:val="28"/>
          <w:szCs w:val="28"/>
          <w:lang w:val="ru-RU" w:eastAsia="uk-UA"/>
        </w:rPr>
        <w:t>пров</w:t>
      </w:r>
      <w:proofErr w:type="gramEnd"/>
      <w:r w:rsidRPr="0066409E">
        <w:rPr>
          <w:rFonts w:ascii="Times New Roman" w:eastAsia="Times New Roman" w:hAnsi="Times New Roman" w:cs="Times New Roman"/>
          <w:sz w:val="28"/>
          <w:szCs w:val="28"/>
          <w:lang w:val="ru-RU" w:eastAsia="uk-UA"/>
        </w:rPr>
        <w:t xml:space="preserve">ідної  галузі  права  «Конституційне  право  України»,  розширенню  правового  світогляду  студентів,  підвищенню  їх  професійного  рівня.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У</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результат</w:t>
      </w:r>
      <w:proofErr w:type="gramEnd"/>
      <w:r w:rsidRPr="0066409E">
        <w:rPr>
          <w:rFonts w:ascii="Times New Roman" w:eastAsia="Times New Roman" w:hAnsi="Times New Roman" w:cs="Times New Roman"/>
          <w:sz w:val="28"/>
          <w:szCs w:val="28"/>
          <w:lang w:val="ru-RU" w:eastAsia="uk-UA"/>
        </w:rPr>
        <w:t>і проведення семінарських занять студенти повинні:</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sz w:val="28"/>
          <w:szCs w:val="28"/>
          <w:lang w:val="ru-RU" w:eastAsia="uk-UA"/>
        </w:rPr>
        <w:t>1)</w:t>
      </w:r>
      <w:r w:rsidRPr="0066409E">
        <w:rPr>
          <w:rFonts w:ascii="Times New Roman" w:eastAsia="Times New Roman" w:hAnsi="Times New Roman" w:cs="Times New Roman"/>
          <w:b/>
          <w:sz w:val="28"/>
          <w:szCs w:val="28"/>
          <w:lang w:val="ru-RU" w:eastAsia="uk-UA"/>
        </w:rPr>
        <w:t>знати: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поняття і предмет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місце та роль конституційного права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систем</w:t>
      </w:r>
      <w:proofErr w:type="gramEnd"/>
      <w:r w:rsidRPr="0066409E">
        <w:rPr>
          <w:rFonts w:ascii="Times New Roman" w:eastAsia="Times New Roman" w:hAnsi="Times New Roman" w:cs="Times New Roman"/>
          <w:sz w:val="28"/>
          <w:szCs w:val="28"/>
          <w:lang w:val="ru-RU" w:eastAsia="uk-UA"/>
        </w:rPr>
        <w:t>і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методи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історію конституційного розвитку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основні етапи та напрямки </w:t>
      </w:r>
      <w:proofErr w:type="gramStart"/>
      <w:r w:rsidRPr="0066409E">
        <w:rPr>
          <w:rFonts w:ascii="Times New Roman" w:eastAsia="Times New Roman" w:hAnsi="Times New Roman" w:cs="Times New Roman"/>
          <w:sz w:val="28"/>
          <w:szCs w:val="28"/>
          <w:lang w:val="ru-RU" w:eastAsia="uk-UA"/>
        </w:rPr>
        <w:t>нов</w:t>
      </w:r>
      <w:proofErr w:type="gramEnd"/>
      <w:r w:rsidRPr="0066409E">
        <w:rPr>
          <w:rFonts w:ascii="Times New Roman" w:eastAsia="Times New Roman" w:hAnsi="Times New Roman" w:cs="Times New Roman"/>
          <w:sz w:val="28"/>
          <w:szCs w:val="28"/>
          <w:lang w:val="ru-RU" w:eastAsia="uk-UA"/>
        </w:rPr>
        <w:t>ітньої конституційної реформи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Конституційне закріплення форми Української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Конституційно-правової норми;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систему нормативних джерел галузі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систему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визначення конституції та її сутність;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конституційного 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структуру політичної системи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статус української мови як державної мови;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основи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статусу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конституційні права, свободи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конституційні обов'язки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інститути та форми демократії;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конституційну система органі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державної влади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територіального устрою держави.</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sz w:val="28"/>
          <w:szCs w:val="28"/>
          <w:lang w:val="ru-RU" w:eastAsia="uk-UA"/>
        </w:rPr>
        <w:t xml:space="preserve">2)  </w:t>
      </w:r>
      <w:r w:rsidRPr="0066409E">
        <w:rPr>
          <w:rFonts w:ascii="Times New Roman" w:eastAsia="Times New Roman" w:hAnsi="Times New Roman" w:cs="Times New Roman"/>
          <w:b/>
          <w:sz w:val="28"/>
          <w:szCs w:val="28"/>
          <w:lang w:val="ru-RU" w:eastAsia="uk-UA"/>
        </w:rPr>
        <w:t>вміти: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аналізувати державно-правові явища і процеси, встановлювати причинно-наслідкові зв’язки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ними, виявляти їх тенденції, шляхи розвитку;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правильно викладати свої думки про складні юридичні явища;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виявляти тенденції розвитку держави і права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вірно застосовувати норми та принципи Конституційного права при виконанні службових обов’язкі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 xml:space="preserve">- використовувати набуті знання у </w:t>
      </w:r>
      <w:proofErr w:type="gramStart"/>
      <w:r w:rsidRPr="0066409E">
        <w:rPr>
          <w:rFonts w:ascii="Times New Roman" w:eastAsia="Times New Roman" w:hAnsi="Times New Roman" w:cs="Times New Roman"/>
          <w:sz w:val="28"/>
          <w:szCs w:val="28"/>
          <w:lang w:val="ru-RU" w:eastAsia="uk-UA"/>
        </w:rPr>
        <w:t>своїй</w:t>
      </w:r>
      <w:proofErr w:type="gramEnd"/>
      <w:r w:rsidRPr="0066409E">
        <w:rPr>
          <w:rFonts w:ascii="Times New Roman" w:eastAsia="Times New Roman" w:hAnsi="Times New Roman" w:cs="Times New Roman"/>
          <w:sz w:val="28"/>
          <w:szCs w:val="28"/>
          <w:lang w:val="ru-RU" w:eastAsia="uk-UA"/>
        </w:rPr>
        <w:t xml:space="preserve"> практичній діяльності;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правильно формулювати юридичні поняття і категорії;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приймаючи участь у процесі поширення правових знань серед населення формувати у громадян повагу до права і закону.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lastRenderedPageBreak/>
        <w:t xml:space="preserve">      ТЕМАТИКА СЕМІНАРСЬКИХ  ТА  ПРАКТИЧНИХ  ЗАВДАНЬ.</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w:t>
      </w:r>
      <w:proofErr w:type="gramStart"/>
      <w:r w:rsidRPr="0066409E">
        <w:rPr>
          <w:rFonts w:ascii="Times New Roman" w:eastAsia="Times New Roman" w:hAnsi="Times New Roman" w:cs="Times New Roman"/>
          <w:b/>
          <w:sz w:val="28"/>
          <w:szCs w:val="28"/>
          <w:lang w:val="ru-RU" w:eastAsia="uk-UA"/>
        </w:rPr>
        <w:t xml:space="preserve"> .</w:t>
      </w:r>
      <w:proofErr w:type="gramEnd"/>
      <w:r w:rsidRPr="0066409E">
        <w:rPr>
          <w:rFonts w:ascii="Times New Roman" w:eastAsia="Times New Roman" w:hAnsi="Times New Roman" w:cs="Times New Roman"/>
          <w:b/>
          <w:sz w:val="28"/>
          <w:szCs w:val="28"/>
          <w:lang w:val="ru-RU" w:eastAsia="uk-UA"/>
        </w:rPr>
        <w:t xml:space="preserve"> Конституційне право України – провідна галузь національного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Студенти  повинні  уяснити,  що  конституційне  право  слід  розглядати  в  трьох  аспектах:  як  галузь  права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систем</w:t>
      </w:r>
      <w:proofErr w:type="gramEnd"/>
      <w:r w:rsidRPr="0066409E">
        <w:rPr>
          <w:rFonts w:ascii="Times New Roman" w:eastAsia="Times New Roman" w:hAnsi="Times New Roman" w:cs="Times New Roman"/>
          <w:sz w:val="28"/>
          <w:szCs w:val="28"/>
          <w:lang w:val="ru-RU" w:eastAsia="uk-UA"/>
        </w:rPr>
        <w:t>і  національного  права,  як  науку  і  як  навчальну  дисципліну.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Особливу  увагу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ідготовці  до  семінару  слід  зосередити  на  визначеннях  поняття і предмет конституційного права. Аналізуючи методи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в конституційному праві  потрібно  зосередити  увагу  на  імперативний  та  диспозитивний  метод  з  наведенням  конкретних  прикладів.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  процесі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теми  конституційно-правові норми,  варто  розкрити  їх структуру, зміст та  класифікацію. Охарактеризувати конституційно-правові інститути.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 маловажно засвоїти   поняття системи галузі конституційного права. Місце конституційного права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систем</w:t>
      </w:r>
      <w:proofErr w:type="gramEnd"/>
      <w:r w:rsidRPr="0066409E">
        <w:rPr>
          <w:rFonts w:ascii="Times New Roman" w:eastAsia="Times New Roman" w:hAnsi="Times New Roman" w:cs="Times New Roman"/>
          <w:sz w:val="28"/>
          <w:szCs w:val="28"/>
          <w:lang w:val="ru-RU" w:eastAsia="uk-UA"/>
        </w:rPr>
        <w:t>і національного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 процесі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даної  теми  слід,  насамперед,  визначити,  ознайомитись  і  проаналізувати  конституційно-правові  інститути,  які  саме  об’єднують  однотипні  норми  конституцій  зарубіжних  країн.  На  конкретних  прикладах  розкрити  зміст  методів  правового  регулювання  конституцій  закордонних  держав.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опрацюванні  питання  принципів  конституційного  права,  зверніть  увагу  на  загальні  та  </w:t>
      </w:r>
      <w:proofErr w:type="gramStart"/>
      <w:r w:rsidRPr="0066409E">
        <w:rPr>
          <w:rFonts w:ascii="Times New Roman" w:eastAsia="Times New Roman" w:hAnsi="Times New Roman" w:cs="Times New Roman"/>
          <w:sz w:val="28"/>
          <w:szCs w:val="28"/>
          <w:lang w:val="ru-RU" w:eastAsia="uk-UA"/>
        </w:rPr>
        <w:t>спец</w:t>
      </w:r>
      <w:proofErr w:type="gramEnd"/>
      <w:r w:rsidRPr="0066409E">
        <w:rPr>
          <w:rFonts w:ascii="Times New Roman" w:eastAsia="Times New Roman" w:hAnsi="Times New Roman" w:cs="Times New Roman"/>
          <w:sz w:val="28"/>
          <w:szCs w:val="28"/>
          <w:lang w:val="ru-RU" w:eastAsia="uk-UA"/>
        </w:rPr>
        <w:t>іальні  принципи.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sz w:val="28"/>
          <w:szCs w:val="28"/>
          <w:lang w:val="ru-RU" w:eastAsia="uk-UA"/>
        </w:rPr>
        <w:t xml:space="preserve">Семінарське  заняття  № 1  </w:t>
      </w:r>
      <w:proofErr w:type="gramStart"/>
      <w:r w:rsidRPr="0066409E">
        <w:rPr>
          <w:rFonts w:ascii="Times New Roman" w:eastAsia="Times New Roman" w:hAnsi="Times New Roman" w:cs="Times New Roman"/>
          <w:b/>
          <w:sz w:val="28"/>
          <w:szCs w:val="28"/>
          <w:lang w:val="ru-RU" w:eastAsia="uk-UA"/>
        </w:rPr>
        <w:t xml:space="preserve">( </w:t>
      </w:r>
      <w:proofErr w:type="gramEnd"/>
      <w:r w:rsidRPr="0066409E">
        <w:rPr>
          <w:rFonts w:ascii="Times New Roman" w:eastAsia="Times New Roman" w:hAnsi="Times New Roman" w:cs="Times New Roman"/>
          <w:b/>
          <w:sz w:val="28"/>
          <w:szCs w:val="28"/>
          <w:lang w:val="ru-RU" w:eastAsia="uk-UA"/>
        </w:rPr>
        <w:t>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Поняття,    предмет  Конституційного  права  України.</w:t>
      </w: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Методи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в  Конституційному  праві  України.</w:t>
      </w: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Система  Конституційного  права  України.</w:t>
      </w: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Місце  Конституційного  права  України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систем</w:t>
      </w:r>
      <w:proofErr w:type="gramEnd"/>
      <w:r w:rsidRPr="0066409E">
        <w:rPr>
          <w:rFonts w:ascii="Times New Roman" w:eastAsia="Times New Roman" w:hAnsi="Times New Roman" w:cs="Times New Roman"/>
          <w:sz w:val="28"/>
          <w:szCs w:val="28"/>
          <w:lang w:val="ru-RU" w:eastAsia="uk-UA"/>
        </w:rPr>
        <w:t>і  національного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Теми для  дискусій,  або  </w:t>
      </w:r>
      <w:proofErr w:type="gramStart"/>
      <w:r w:rsidRPr="0066409E">
        <w:rPr>
          <w:rFonts w:ascii="Times New Roman" w:eastAsia="Times New Roman" w:hAnsi="Times New Roman" w:cs="Times New Roman"/>
          <w:b/>
          <w:i/>
          <w:sz w:val="28"/>
          <w:szCs w:val="28"/>
          <w:lang w:val="ru-RU" w:eastAsia="uk-UA"/>
        </w:rPr>
        <w:t>п</w:t>
      </w:r>
      <w:proofErr w:type="gramEnd"/>
      <w:r w:rsidRPr="0066409E">
        <w:rPr>
          <w:rFonts w:ascii="Times New Roman" w:eastAsia="Times New Roman" w:hAnsi="Times New Roman" w:cs="Times New Roman"/>
          <w:b/>
          <w:i/>
          <w:sz w:val="28"/>
          <w:szCs w:val="28"/>
          <w:lang w:val="ru-RU" w:eastAsia="uk-UA"/>
        </w:rPr>
        <w:t>ідготовки  рефератів: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Яка  відмінність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поняттями  конституція  та  основний  закон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Яка  відмінність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поняттями  конституційне  право  та  державне  право?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Обгрунтуйте  значення  термінів  етатистська  держава та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іальна  держава.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Контрольні запитання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Які відносини регулює конституційне право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Дайте визначення конституційного права України як галузі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Чи можна стверджувати про наявність єдиного методу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у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Як </w:t>
      </w:r>
      <w:proofErr w:type="gramStart"/>
      <w:r w:rsidRPr="0066409E">
        <w:rPr>
          <w:rFonts w:ascii="Times New Roman" w:eastAsia="Times New Roman" w:hAnsi="Times New Roman" w:cs="Times New Roman"/>
          <w:sz w:val="28"/>
          <w:szCs w:val="28"/>
          <w:lang w:val="ru-RU" w:eastAsia="uk-UA"/>
        </w:rPr>
        <w:t>проявляється</w:t>
      </w:r>
      <w:proofErr w:type="gramEnd"/>
      <w:r w:rsidRPr="0066409E">
        <w:rPr>
          <w:rFonts w:ascii="Times New Roman" w:eastAsia="Times New Roman" w:hAnsi="Times New Roman" w:cs="Times New Roman"/>
          <w:sz w:val="28"/>
          <w:szCs w:val="28"/>
          <w:lang w:val="ru-RU" w:eastAsia="uk-UA"/>
        </w:rPr>
        <w:t xml:space="preserve"> імперативний метод у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Проілюструйте структуру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Що собою представляє система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i/>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  Практичні  завдання.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На  основі  окремих  статей  Конституції  України  у  своєму  конспекті  вкажіть,  які  найважливіші  конституційно-правові  методи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вони  встановлюють.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Наведіть  приклади  загальних  та  </w:t>
      </w:r>
      <w:proofErr w:type="gramStart"/>
      <w:r w:rsidRPr="0066409E">
        <w:rPr>
          <w:rFonts w:ascii="Times New Roman" w:eastAsia="Times New Roman" w:hAnsi="Times New Roman" w:cs="Times New Roman"/>
          <w:sz w:val="28"/>
          <w:szCs w:val="28"/>
          <w:lang w:val="ru-RU" w:eastAsia="uk-UA"/>
        </w:rPr>
        <w:t>спец</w:t>
      </w:r>
      <w:proofErr w:type="gramEnd"/>
      <w:r w:rsidRPr="0066409E">
        <w:rPr>
          <w:rFonts w:ascii="Times New Roman" w:eastAsia="Times New Roman" w:hAnsi="Times New Roman" w:cs="Times New Roman"/>
          <w:sz w:val="28"/>
          <w:szCs w:val="28"/>
          <w:lang w:val="ru-RU" w:eastAsia="uk-UA"/>
        </w:rPr>
        <w:t>іальних  принципів  конституційного  права. Дайте  правову  оцінку.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 16.07.1990 р.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1990. -№ 31.</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 38.</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правонаступництво України»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1991. - № 46 – ст..617.</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w:t>
      </w:r>
      <w:r w:rsidRPr="0066409E">
        <w:rPr>
          <w:rFonts w:ascii="Times New Roman" w:eastAsia="Times New Roman" w:hAnsi="Times New Roman" w:cs="Times New Roman"/>
          <w:color w:val="0D0D0D"/>
          <w:sz w:val="28"/>
          <w:szCs w:val="28"/>
          <w:lang w:eastAsia="uk-UA"/>
        </w:rPr>
        <w:lastRenderedPageBreak/>
        <w:t>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1"/>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Конституційне право України як   наука  і  навчальна дисциплі</w:t>
      </w:r>
      <w:proofErr w:type="gramStart"/>
      <w:r w:rsidRPr="0066409E">
        <w:rPr>
          <w:rFonts w:ascii="Times New Roman" w:eastAsia="Times New Roman" w:hAnsi="Times New Roman" w:cs="Times New Roman"/>
          <w:b/>
          <w:sz w:val="28"/>
          <w:szCs w:val="28"/>
          <w:lang w:val="ru-RU" w:eastAsia="uk-UA"/>
        </w:rPr>
        <w:t>на</w:t>
      </w:r>
      <w:proofErr w:type="gramEnd"/>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Становлення  України  як  суверенної  правової  держави  потребує  вивчення  широкого  кола  державно-правових  проблем  з  урахуванням  вітчизняного  державотворення  та  зарубіжного  досвіду  регулювання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ідготовці  до  семінарського  заняття  слід  визначити поняття і зміст джерел галузі конституційного права України. Види джерел конституційного права. Розкрити  юридичну природа та ієрархію джерел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Важливо  проаналізувати  системний  та конкретно-соціологічний    методи  </w:t>
      </w:r>
      <w:proofErr w:type="gramStart"/>
      <w:r w:rsidRPr="0066409E">
        <w:rPr>
          <w:rFonts w:ascii="Times New Roman" w:eastAsia="Times New Roman" w:hAnsi="Times New Roman" w:cs="Times New Roman"/>
          <w:sz w:val="28"/>
          <w:szCs w:val="28"/>
          <w:lang w:val="ru-RU" w:eastAsia="uk-UA"/>
        </w:rPr>
        <w:t>досл</w:t>
      </w:r>
      <w:proofErr w:type="gramEnd"/>
      <w:r w:rsidRPr="0066409E">
        <w:rPr>
          <w:rFonts w:ascii="Times New Roman" w:eastAsia="Times New Roman" w:hAnsi="Times New Roman" w:cs="Times New Roman"/>
          <w:sz w:val="28"/>
          <w:szCs w:val="28"/>
          <w:lang w:val="ru-RU" w:eastAsia="uk-UA"/>
        </w:rPr>
        <w:t>ідження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вивченні  теми  слід,  охарактеризувати  відомі  студентам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ідручники  з  навчальної  дисципліни  «Конституційне  право  України»,  зазначивши  їх  переваги  та недоліки.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розповісти  про  розвиток   конституційно-правової  науки  і  освіти  юридичному  інституті,  Прикарпатського  національного  університету  ім</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 xml:space="preserve">Василя  Стефаника.  Бажано  зазначити  та охарактеризувати  основні  наукові  та  навчально-методичні  видання викладачів  кафедри  конституційного,   міжнародного  та  </w:t>
      </w:r>
      <w:proofErr w:type="gramStart"/>
      <w:r w:rsidRPr="0066409E">
        <w:rPr>
          <w:rFonts w:ascii="Times New Roman" w:eastAsia="Times New Roman" w:hAnsi="Times New Roman" w:cs="Times New Roman"/>
          <w:sz w:val="28"/>
          <w:szCs w:val="28"/>
          <w:lang w:val="ru-RU" w:eastAsia="uk-UA"/>
        </w:rPr>
        <w:t>адм</w:t>
      </w:r>
      <w:proofErr w:type="gramEnd"/>
      <w:r w:rsidRPr="0066409E">
        <w:rPr>
          <w:rFonts w:ascii="Times New Roman" w:eastAsia="Times New Roman" w:hAnsi="Times New Roman" w:cs="Times New Roman"/>
          <w:sz w:val="28"/>
          <w:szCs w:val="28"/>
          <w:lang w:val="ru-RU" w:eastAsia="uk-UA"/>
        </w:rPr>
        <w:t>іністративного  права,  юридичного  інституту.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заняття № 2 (2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і  предмет  науки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Функції  та  методологія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Система  науки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Конституційне  право  України  як  навчальна  дисциплі</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Теми для дискусій  або  написання  рефераті</w:t>
      </w:r>
      <w:proofErr w:type="gramStart"/>
      <w:r w:rsidRPr="0066409E">
        <w:rPr>
          <w:rFonts w:ascii="Times New Roman" w:eastAsia="Times New Roman" w:hAnsi="Times New Roman" w:cs="Times New Roman"/>
          <w:b/>
          <w:i/>
          <w:sz w:val="28"/>
          <w:szCs w:val="28"/>
          <w:lang w:val="ru-RU" w:eastAsia="uk-UA"/>
        </w:rPr>
        <w:t>в</w:t>
      </w:r>
      <w:proofErr w:type="gramEnd"/>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Чи можна виділити серед функцій науки конституційного права основні?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2. Чи можна стверджувати, що у радянський період наука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Конституційного права розвивалася?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Функції та методологія науки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Основні етапи розвитку науки державного та конституційного права в Україні. Напрями розвитку науки конституційного права у перспективі.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В чому відмінність конституційного права як галузі права і як галузі юридичної науки?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вчених-конституціоналістів радянського періоду, що зробили вкладу науку.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українських вчених конституціоналістів.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джерела науки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Чи можна ототожнювати джерела галузі і науки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Які першочергові завдання має виконувати наука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Дайте визначення поняття конституційне право України як навчальна дисциплі</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38.- Ст. 502.</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 xml:space="preserve">ади України – 1996. - № 30. </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 Конституції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(ВВР), 2005, N 2, ст.44.   </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66409E">
      <w:pPr>
        <w:numPr>
          <w:ilvl w:val="0"/>
          <w:numId w:val="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lastRenderedPageBreak/>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2"/>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numPr>
          <w:ilvl w:val="0"/>
          <w:numId w:val="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Вчен</w:t>
      </w:r>
      <w:proofErr w:type="gramStart"/>
      <w:r w:rsidRPr="0066409E">
        <w:rPr>
          <w:rFonts w:ascii="Times New Roman" w:eastAsia="Times New Roman" w:hAnsi="Times New Roman" w:cs="Times New Roman"/>
          <w:sz w:val="28"/>
          <w:szCs w:val="28"/>
          <w:lang w:val="ru-RU" w:eastAsia="uk-UA"/>
        </w:rPr>
        <w:t>і-</w:t>
      </w:r>
      <w:proofErr w:type="gramEnd"/>
      <w:r w:rsidRPr="0066409E">
        <w:rPr>
          <w:rFonts w:ascii="Times New Roman" w:eastAsia="Times New Roman" w:hAnsi="Times New Roman" w:cs="Times New Roman"/>
          <w:sz w:val="28"/>
          <w:szCs w:val="28"/>
          <w:lang w:val="ru-RU" w:eastAsia="uk-UA"/>
        </w:rPr>
        <w:t>юристи України. Довідник. К.:1998.- 609 с. (с.39-46, 212-245).</w:t>
      </w:r>
    </w:p>
    <w:p w:rsidR="005B1363" w:rsidRDefault="005B1363" w:rsidP="0066409E">
      <w:pPr>
        <w:numPr>
          <w:ilvl w:val="0"/>
          <w:numId w:val="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Кутафин О.Е. Предмет конституционного права. - М.: Юристь, 2001. - 444 с. </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С.9- 42).</w:t>
      </w:r>
    </w:p>
    <w:p w:rsidR="00DD7059" w:rsidRPr="0066409E" w:rsidRDefault="00DD7059" w:rsidP="00DD7059">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Джерела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тему  студентам  необхідно  визначити поняття і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джерел галузі конституційного права України. Види джерел конституційного права.    Необхідно  також  уяснити юридичну природу та ієрархію джерел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ідготовці  даної  теми  слід  звернути  увагу  на  міжнародні  договори,  які    ратифіковані  та  являються  частиною  національного  законодавства.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Слід  звернути  увагу  на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 нормативні  акти  локальної  дії,  звичаї,  особливо  на  декларації  та  акти  парламенту  України.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Студентам  необхідно  </w:t>
      </w:r>
      <w:proofErr w:type="gramStart"/>
      <w:r w:rsidRPr="0066409E">
        <w:rPr>
          <w:rFonts w:ascii="Times New Roman" w:eastAsia="Times New Roman" w:hAnsi="Times New Roman" w:cs="Times New Roman"/>
          <w:sz w:val="28"/>
          <w:szCs w:val="28"/>
          <w:lang w:val="ru-RU" w:eastAsia="uk-UA"/>
        </w:rPr>
        <w:t>досл</w:t>
      </w:r>
      <w:proofErr w:type="gramEnd"/>
      <w:r w:rsidRPr="0066409E">
        <w:rPr>
          <w:rFonts w:ascii="Times New Roman" w:eastAsia="Times New Roman" w:hAnsi="Times New Roman" w:cs="Times New Roman"/>
          <w:sz w:val="28"/>
          <w:szCs w:val="28"/>
          <w:lang w:val="ru-RU" w:eastAsia="uk-UA"/>
        </w:rPr>
        <w:t>ідити  у  чому  полягає  особливість  правових  актів  референдуму  як  джерела  конституційного  права.  Потрібно  встановити  їх  спі</w:t>
      </w:r>
      <w:proofErr w:type="gramStart"/>
      <w:r w:rsidRPr="0066409E">
        <w:rPr>
          <w:rFonts w:ascii="Times New Roman" w:eastAsia="Times New Roman" w:hAnsi="Times New Roman" w:cs="Times New Roman"/>
          <w:sz w:val="28"/>
          <w:szCs w:val="28"/>
          <w:lang w:val="ru-RU" w:eastAsia="uk-UA"/>
        </w:rPr>
        <w:t>вв</w:t>
      </w:r>
      <w:proofErr w:type="gramEnd"/>
      <w:r w:rsidRPr="0066409E">
        <w:rPr>
          <w:rFonts w:ascii="Times New Roman" w:eastAsia="Times New Roman" w:hAnsi="Times New Roman" w:cs="Times New Roman"/>
          <w:sz w:val="28"/>
          <w:szCs w:val="28"/>
          <w:lang w:val="ru-RU" w:eastAsia="uk-UA"/>
        </w:rPr>
        <w:t>ідношення  з  Основним  Законом та  законами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аналізі  джерел  конституційного  права  потрібно  охарактеризувати  такі  джерела  конституційного  права,  як  нормативно-правовий  догові</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правовий  прецедент,  правовий  звичай  і  традиція.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  прикладі   Конституції  України  потрібно назвати  статті  що  виражають  гіпотезу,  диспозицію  та  санкцію.  Необхідно  зробити  порівняльний  аналіз  структури  норм  Конституції  України  та  </w:t>
      </w:r>
      <w:proofErr w:type="gramStart"/>
      <w:r w:rsidRPr="0066409E">
        <w:rPr>
          <w:rFonts w:ascii="Times New Roman" w:eastAsia="Times New Roman" w:hAnsi="Times New Roman" w:cs="Times New Roman"/>
          <w:sz w:val="28"/>
          <w:szCs w:val="28"/>
          <w:lang w:val="ru-RU" w:eastAsia="uk-UA"/>
        </w:rPr>
        <w:t>адм</w:t>
      </w:r>
      <w:proofErr w:type="gramEnd"/>
      <w:r w:rsidRPr="0066409E">
        <w:rPr>
          <w:rFonts w:ascii="Times New Roman" w:eastAsia="Times New Roman" w:hAnsi="Times New Roman" w:cs="Times New Roman"/>
          <w:sz w:val="28"/>
          <w:szCs w:val="28"/>
          <w:lang w:val="ru-RU" w:eastAsia="uk-UA"/>
        </w:rPr>
        <w:t xml:space="preserve">іністративного,  а  чи  цивільного  права.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заняття № 3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i/>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та  ознаки  джерел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Критерії  класифікації  джерел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Загальна  характеристика  джерел  Конституціного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Норми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Теми  для  дискусій,  або  написання  рефераті</w:t>
      </w:r>
      <w:proofErr w:type="gramStart"/>
      <w:r w:rsidRPr="0066409E">
        <w:rPr>
          <w:rFonts w:ascii="Times New Roman" w:eastAsia="Times New Roman" w:hAnsi="Times New Roman" w:cs="Times New Roman"/>
          <w:b/>
          <w:i/>
          <w:sz w:val="28"/>
          <w:szCs w:val="28"/>
          <w:lang w:val="ru-RU" w:eastAsia="uk-UA"/>
        </w:rPr>
        <w:t>в</w:t>
      </w:r>
      <w:proofErr w:type="gramEnd"/>
      <w:r w:rsidRPr="0066409E">
        <w:rPr>
          <w:rFonts w:ascii="Times New Roman" w:eastAsia="Times New Roman" w:hAnsi="Times New Roman" w:cs="Times New Roman"/>
          <w:b/>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Чи вважаєте Ви, що Декларація про державний суверенітет України 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Акт проголошення незалежності України є джерелами конституційного права України? Чи є він формою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Чому Конституцію визначають основним джерелом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w:t>
      </w:r>
      <w:proofErr w:type="gramStart"/>
      <w:r w:rsidRPr="0066409E">
        <w:rPr>
          <w:rFonts w:ascii="Times New Roman" w:eastAsia="Times New Roman" w:hAnsi="Times New Roman" w:cs="Times New Roman"/>
          <w:sz w:val="28"/>
          <w:szCs w:val="28"/>
          <w:lang w:val="ru-RU" w:eastAsia="uk-UA"/>
        </w:rPr>
        <w:t>Яке</w:t>
      </w:r>
      <w:proofErr w:type="gramEnd"/>
      <w:r w:rsidRPr="0066409E">
        <w:rPr>
          <w:rFonts w:ascii="Times New Roman" w:eastAsia="Times New Roman" w:hAnsi="Times New Roman" w:cs="Times New Roman"/>
          <w:sz w:val="28"/>
          <w:szCs w:val="28"/>
          <w:lang w:val="ru-RU" w:eastAsia="uk-UA"/>
        </w:rPr>
        <w:t xml:space="preserve"> значення норм-принципів, норм-цілей у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Обгрунтуйте тезу: „Конституційне право - право політичне".</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приклади джерел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особливості норм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 16.07.1990 р.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1990. -№ 31.</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 38.</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 Конституції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(ВВР). - 2005. - N 2. - ст.44.</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66409E">
      <w:pPr>
        <w:numPr>
          <w:ilvl w:val="0"/>
          <w:numId w:val="4"/>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4"/>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4"/>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4"/>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4"/>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4"/>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Тема:  Конституційно-правові  відносини.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Тому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ідготовці  до  заняття  слід  розкрити  зміст поняття та види конституційно-правових відносин.   Слід  детально  проаналізувати суб’єкти конституційно-правових відносин  та  об’єкти конституційно-правових відносин. Немаловажних  питанням  даної  теми  є юридичні факти в конституційному праві.  Важливо  охарактеризувати  основні  критерії  класифікації  конституційних    юридичних  фактів. Конституційно-правова відповідальність.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заняття №4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i/>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і  види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Структура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3. Юридичні  факти  в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Особливості  Конституційно-правової  відповідальності.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Охарактеризуйте  склад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Які  ви  знаєте  суб»єкти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і  класифікуйте  основні  об»єкти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Запропонуйте  власне  визначення  конституційної  правосубьл»єктності  та  охарактеризуйте  її  основні  складові.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Як  конституційно-правові  відносини  узгоджуються  з  іншими  публічно-правовими    відносинами?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Практичне  завдання.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Законспектуйте  статті  Конституції  України  в  яких  називаються  суб»єкти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Законспектуйте   статті  Конституції  України  які  встановлюють конституційно-правову  відповідальність.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6"/>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66409E">
      <w:pPr>
        <w:numPr>
          <w:ilvl w:val="0"/>
          <w:numId w:val="6"/>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6"/>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lastRenderedPageBreak/>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6"/>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i/>
          <w:sz w:val="28"/>
          <w:szCs w:val="28"/>
          <w:lang w:val="ru-RU" w:eastAsia="uk-UA"/>
        </w:rPr>
        <w:t xml:space="preserve">       </w:t>
      </w:r>
      <w:r w:rsidRPr="0066409E">
        <w:rPr>
          <w:rFonts w:ascii="Times New Roman" w:eastAsia="Times New Roman" w:hAnsi="Times New Roman" w:cs="Times New Roman"/>
          <w:b/>
          <w:i/>
          <w:sz w:val="28"/>
          <w:szCs w:val="28"/>
          <w:lang w:val="ru-RU" w:eastAsia="uk-UA"/>
        </w:rPr>
        <w:t>Додаткова  література</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Конституційні акти України 1917-1920. Невідомі конституції України. </w:t>
      </w:r>
      <w:proofErr w:type="gramStart"/>
      <w:r w:rsidRPr="0066409E">
        <w:rPr>
          <w:rFonts w:ascii="Times New Roman" w:eastAsia="Times New Roman" w:hAnsi="Times New Roman" w:cs="Times New Roman"/>
          <w:sz w:val="28"/>
          <w:szCs w:val="28"/>
          <w:lang w:val="ru-RU" w:eastAsia="uk-UA"/>
        </w:rPr>
        <w:t>-К</w:t>
      </w:r>
      <w:proofErr w:type="gramEnd"/>
      <w:r w:rsidRPr="0066409E">
        <w:rPr>
          <w:rFonts w:ascii="Times New Roman" w:eastAsia="Times New Roman" w:hAnsi="Times New Roman" w:cs="Times New Roman"/>
          <w:sz w:val="28"/>
          <w:szCs w:val="28"/>
          <w:lang w:val="ru-RU" w:eastAsia="uk-UA"/>
        </w:rPr>
        <w:t>иїв: Філософська і соціологічна думка, 1992. - 272с.</w:t>
      </w:r>
    </w:p>
    <w:p w:rsidR="005B1363" w:rsidRPr="0066409E" w:rsidRDefault="005B1363" w:rsidP="0066409E">
      <w:pPr>
        <w:numPr>
          <w:ilvl w:val="0"/>
          <w:numId w:val="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Святоцький О.,Чушенко В. Питання теорії і практики конституціоналізму в Україні // Право України.-1998.-№2.</w:t>
      </w:r>
    </w:p>
    <w:p w:rsidR="005B1363" w:rsidRPr="0066409E" w:rsidRDefault="005B1363" w:rsidP="0066409E">
      <w:pPr>
        <w:numPr>
          <w:ilvl w:val="0"/>
          <w:numId w:val="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Тодьїка Ю.Н. Конституция Украиньї: проблеми теории и практики: Монография.- Харьков: Факт, 2000. - 608 с.</w:t>
      </w:r>
    </w:p>
    <w:p w:rsidR="00A926E3" w:rsidRDefault="00A926E3" w:rsidP="0066409E">
      <w:pPr>
        <w:spacing w:after="0"/>
        <w:jc w:val="both"/>
        <w:rPr>
          <w:rFonts w:ascii="Times New Roman" w:eastAsia="Times New Roman" w:hAnsi="Times New Roman" w:cs="Times New Roman"/>
          <w:sz w:val="28"/>
          <w:szCs w:val="28"/>
          <w:lang w:val="ru-RU" w:eastAsia="uk-UA"/>
        </w:rPr>
      </w:pPr>
    </w:p>
    <w:p w:rsidR="00DD7059" w:rsidRDefault="00DD7059" w:rsidP="0066409E">
      <w:pPr>
        <w:spacing w:after="0"/>
        <w:jc w:val="both"/>
        <w:rPr>
          <w:rFonts w:ascii="Times New Roman" w:eastAsia="Times New Roman" w:hAnsi="Times New Roman" w:cs="Times New Roman"/>
          <w:sz w:val="28"/>
          <w:szCs w:val="28"/>
          <w:lang w:val="ru-RU" w:eastAsia="uk-UA"/>
        </w:rPr>
      </w:pPr>
    </w:p>
    <w:p w:rsidR="00DD7059" w:rsidRDefault="00DD7059" w:rsidP="0066409E">
      <w:pPr>
        <w:spacing w:after="0"/>
        <w:jc w:val="both"/>
        <w:rPr>
          <w:rFonts w:ascii="Times New Roman" w:eastAsia="Times New Roman" w:hAnsi="Times New Roman" w:cs="Times New Roman"/>
          <w:sz w:val="28"/>
          <w:szCs w:val="28"/>
          <w:lang w:val="ru-RU" w:eastAsia="uk-UA"/>
        </w:rPr>
      </w:pPr>
    </w:p>
    <w:p w:rsidR="00DD7059" w:rsidRPr="0066409E" w:rsidRDefault="00DD7059" w:rsidP="0066409E">
      <w:pPr>
        <w:spacing w:after="0"/>
        <w:jc w:val="both"/>
        <w:rPr>
          <w:rFonts w:ascii="Times New Roman" w:eastAsia="Times New Roman" w:hAnsi="Times New Roman" w:cs="Times New Roman"/>
          <w:sz w:val="28"/>
          <w:szCs w:val="28"/>
          <w:lang w:val="ru-RU" w:eastAsia="uk-UA"/>
        </w:rPr>
      </w:pP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Тема: Конституційно – правова відповідальність</w:t>
      </w: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Пріоритетним видом юридичної відповідальності у конституційному праві України є конституційно-правова відповідальність. На сьогодні конституційно-правова відповідальність сформувалася як інститут конституційного права та елемент системи гарантій конституційного права України.</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При  підготовці  до  цього  семінару зверніть  увагу  на  те що к</w:t>
      </w:r>
      <w:r w:rsidRPr="00824EA5">
        <w:rPr>
          <w:rFonts w:ascii="Times New Roman" w:eastAsia="Times New Roman" w:hAnsi="Times New Roman" w:cs="Times New Roman"/>
          <w:color w:val="000000"/>
          <w:sz w:val="28"/>
          <w:szCs w:val="28"/>
          <w:lang w:eastAsia="uk-UA"/>
        </w:rPr>
        <w:t>онституційно-правова відповідальність як і будь-яка інша юри</w:t>
      </w:r>
      <w:r w:rsidRPr="00824EA5">
        <w:rPr>
          <w:rFonts w:ascii="Times New Roman" w:eastAsia="Times New Roman" w:hAnsi="Times New Roman" w:cs="Times New Roman"/>
          <w:color w:val="000000"/>
          <w:sz w:val="28"/>
          <w:szCs w:val="28"/>
          <w:lang w:eastAsia="uk-UA"/>
        </w:rPr>
        <w:softHyphen/>
        <w:t>дична категорія потребує детермінації, визначення. Нині в консти</w:t>
      </w:r>
      <w:r w:rsidRPr="00824EA5">
        <w:rPr>
          <w:rFonts w:ascii="Times New Roman" w:eastAsia="Times New Roman" w:hAnsi="Times New Roman" w:cs="Times New Roman"/>
          <w:color w:val="000000"/>
          <w:sz w:val="28"/>
          <w:szCs w:val="28"/>
          <w:lang w:eastAsia="uk-UA"/>
        </w:rPr>
        <w:softHyphen/>
        <w:t>туційному праві не існує єдиного загальновизнаного визначення кон</w:t>
      </w:r>
      <w:r w:rsidRPr="00824EA5">
        <w:rPr>
          <w:rFonts w:ascii="Times New Roman" w:eastAsia="Times New Roman" w:hAnsi="Times New Roman" w:cs="Times New Roman"/>
          <w:color w:val="000000"/>
          <w:sz w:val="28"/>
          <w:szCs w:val="28"/>
          <w:lang w:eastAsia="uk-UA"/>
        </w:rPr>
        <w:softHyphen/>
        <w:t>ституційно-правової відповідальності, що зумовлюється різницею в методологічних підходах щодо дослідження цього правового явища та відсутністю нормативно-правового визначення конституційно-пра</w:t>
      </w:r>
      <w:r w:rsidRPr="00824EA5">
        <w:rPr>
          <w:rFonts w:ascii="Times New Roman" w:eastAsia="Times New Roman" w:hAnsi="Times New Roman" w:cs="Times New Roman"/>
          <w:color w:val="000000"/>
          <w:sz w:val="28"/>
          <w:szCs w:val="28"/>
          <w:lang w:eastAsia="uk-UA"/>
        </w:rPr>
        <w:softHyphen/>
        <w:t>вової відповідальності у чинному законодавстві.</w:t>
      </w:r>
    </w:p>
    <w:p w:rsidR="00824EA5" w:rsidRPr="0066409E" w:rsidRDefault="00802E23"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xml:space="preserve">Зверніть увагу  на </w:t>
      </w:r>
      <w:r w:rsidR="00824EA5" w:rsidRPr="00824EA5">
        <w:rPr>
          <w:rFonts w:ascii="Times New Roman" w:eastAsia="Times New Roman" w:hAnsi="Times New Roman" w:cs="Times New Roman"/>
          <w:color w:val="000000"/>
          <w:sz w:val="28"/>
          <w:szCs w:val="28"/>
          <w:lang w:eastAsia="uk-UA"/>
        </w:rPr>
        <w:t xml:space="preserve"> дуалістичність оцінки конституційно-правової відповідальності. Її традиційно прийнято розглядати в </w:t>
      </w:r>
      <w:r w:rsidR="00824EA5" w:rsidRPr="00824EA5">
        <w:rPr>
          <w:rFonts w:ascii="Times New Roman" w:eastAsia="Times New Roman" w:hAnsi="Times New Roman" w:cs="Times New Roman"/>
          <w:b/>
          <w:bCs/>
          <w:color w:val="000000"/>
          <w:sz w:val="28"/>
          <w:szCs w:val="28"/>
          <w:lang w:eastAsia="uk-UA"/>
        </w:rPr>
        <w:t>позитивному</w:t>
      </w:r>
      <w:r w:rsidR="00824EA5" w:rsidRPr="00824EA5">
        <w:rPr>
          <w:rFonts w:ascii="Times New Roman" w:eastAsia="Times New Roman" w:hAnsi="Times New Roman" w:cs="Times New Roman"/>
          <w:color w:val="000000"/>
          <w:sz w:val="28"/>
          <w:szCs w:val="28"/>
          <w:lang w:eastAsia="uk-UA"/>
        </w:rPr>
        <w:t> (проспективному, або заохочувальному) та </w:t>
      </w:r>
      <w:r w:rsidR="00824EA5" w:rsidRPr="00824EA5">
        <w:rPr>
          <w:rFonts w:ascii="Times New Roman" w:eastAsia="Times New Roman" w:hAnsi="Times New Roman" w:cs="Times New Roman"/>
          <w:b/>
          <w:bCs/>
          <w:i/>
          <w:iCs/>
          <w:color w:val="000000"/>
          <w:sz w:val="28"/>
          <w:szCs w:val="28"/>
          <w:lang w:eastAsia="uk-UA"/>
        </w:rPr>
        <w:t>негативному</w:t>
      </w:r>
      <w:r w:rsidR="00824EA5" w:rsidRPr="00824EA5">
        <w:rPr>
          <w:rFonts w:ascii="Times New Roman" w:eastAsia="Times New Roman" w:hAnsi="Times New Roman" w:cs="Times New Roman"/>
          <w:color w:val="000000"/>
          <w:sz w:val="28"/>
          <w:szCs w:val="28"/>
          <w:lang w:eastAsia="uk-UA"/>
        </w:rPr>
        <w:t> (ре</w:t>
      </w:r>
      <w:r w:rsidR="00824EA5" w:rsidRPr="00824EA5">
        <w:rPr>
          <w:rFonts w:ascii="Times New Roman" w:eastAsia="Times New Roman" w:hAnsi="Times New Roman" w:cs="Times New Roman"/>
          <w:color w:val="000000"/>
          <w:sz w:val="28"/>
          <w:szCs w:val="28"/>
          <w:lang w:eastAsia="uk-UA"/>
        </w:rPr>
        <w:softHyphen/>
        <w:t>троспективному, або охоронному) аспектах.</w:t>
      </w:r>
    </w:p>
    <w:p w:rsidR="00802E23" w:rsidRPr="00824EA5" w:rsidRDefault="00802E23" w:rsidP="0066409E">
      <w:pPr>
        <w:shd w:val="clear" w:color="auto" w:fill="FFFFFF"/>
        <w:spacing w:before="72" w:after="72"/>
        <w:ind w:firstLine="375"/>
        <w:jc w:val="both"/>
        <w:rPr>
          <w:rFonts w:ascii="Times New Roman" w:eastAsia="Times New Roman" w:hAnsi="Times New Roman" w:cs="Times New Roman"/>
          <w:b/>
          <w:color w:val="000000"/>
          <w:sz w:val="28"/>
          <w:szCs w:val="28"/>
          <w:lang w:eastAsia="uk-UA"/>
        </w:rPr>
      </w:pPr>
      <w:r w:rsidRPr="0066409E">
        <w:rPr>
          <w:rFonts w:ascii="Times New Roman" w:eastAsia="Times New Roman" w:hAnsi="Times New Roman" w:cs="Times New Roman"/>
          <w:b/>
          <w:color w:val="000000"/>
          <w:sz w:val="28"/>
          <w:szCs w:val="28"/>
          <w:lang w:eastAsia="uk-UA"/>
        </w:rPr>
        <w:t>Визначення:</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b/>
          <w:bCs/>
          <w:color w:val="000000"/>
          <w:sz w:val="28"/>
          <w:szCs w:val="28"/>
          <w:lang w:eastAsia="uk-UA"/>
        </w:rPr>
        <w:lastRenderedPageBreak/>
        <w:t>Негативна</w:t>
      </w:r>
      <w:r w:rsidRPr="00824EA5">
        <w:rPr>
          <w:rFonts w:ascii="Times New Roman" w:eastAsia="Times New Roman" w:hAnsi="Times New Roman" w:cs="Times New Roman"/>
          <w:color w:val="000000"/>
          <w:sz w:val="28"/>
          <w:szCs w:val="28"/>
          <w:lang w:eastAsia="uk-UA"/>
        </w:rPr>
        <w:t> (ретроспективна) конституційно-правова відповідаль</w:t>
      </w:r>
      <w:r w:rsidRPr="00824EA5">
        <w:rPr>
          <w:rFonts w:ascii="Times New Roman" w:eastAsia="Times New Roman" w:hAnsi="Times New Roman" w:cs="Times New Roman"/>
          <w:color w:val="000000"/>
          <w:sz w:val="28"/>
          <w:szCs w:val="28"/>
          <w:lang w:eastAsia="uk-UA"/>
        </w:rPr>
        <w:softHyphen/>
        <w:t>ність передбачає виникнення суспільних відносин, які є негативною реакцією з боку держави на вже вчинене конституційне правопорушення, та полягає в тому, що суб'єкт цього правопорушення зазнає визначеної санкціями особистої та майнової шкоди. Тобто в такому аспекті конституційно-правова відповідальність спрямовується в ретроспективному плані — конституційно-правова відповідальність як вид суспільних відносин виникає після іншого виду суспільних відно</w:t>
      </w:r>
      <w:r w:rsidRPr="00824EA5">
        <w:rPr>
          <w:rFonts w:ascii="Times New Roman" w:eastAsia="Times New Roman" w:hAnsi="Times New Roman" w:cs="Times New Roman"/>
          <w:color w:val="000000"/>
          <w:sz w:val="28"/>
          <w:szCs w:val="28"/>
          <w:lang w:eastAsia="uk-UA"/>
        </w:rPr>
        <w:softHyphen/>
        <w:t>син — конституційного правопорушення і є реакцією держави на це правопорушення.</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Під </w:t>
      </w:r>
      <w:r w:rsidRPr="00824EA5">
        <w:rPr>
          <w:rFonts w:ascii="Times New Roman" w:eastAsia="Times New Roman" w:hAnsi="Times New Roman" w:cs="Times New Roman"/>
          <w:b/>
          <w:bCs/>
          <w:color w:val="000000"/>
          <w:sz w:val="28"/>
          <w:szCs w:val="28"/>
          <w:lang w:eastAsia="uk-UA"/>
        </w:rPr>
        <w:t>позитивною</w:t>
      </w:r>
      <w:r w:rsidRPr="00824EA5">
        <w:rPr>
          <w:rFonts w:ascii="Times New Roman" w:eastAsia="Times New Roman" w:hAnsi="Times New Roman" w:cs="Times New Roman"/>
          <w:color w:val="000000"/>
          <w:sz w:val="28"/>
          <w:szCs w:val="28"/>
          <w:lang w:eastAsia="uk-UA"/>
        </w:rPr>
        <w:t> конституційно-правовою відповідальністю слід розуміти позитивне діяння суб'єкта конституційно-правових відносин, наслідки якого перевищують вимоги конституційно-правових приписів і заохочуються державою в межах і формах, передбачених чинним законодавством.</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Одне з найбільш вдалих комплексних визначень поняття консти</w:t>
      </w:r>
      <w:r w:rsidRPr="00824EA5">
        <w:rPr>
          <w:rFonts w:ascii="Times New Roman" w:eastAsia="Times New Roman" w:hAnsi="Times New Roman" w:cs="Times New Roman"/>
          <w:color w:val="000000"/>
          <w:sz w:val="28"/>
          <w:szCs w:val="28"/>
          <w:lang w:eastAsia="uk-UA"/>
        </w:rPr>
        <w:softHyphen/>
        <w:t>туційно-правової відповідальності було запропоноване Л. Р. Нали</w:t>
      </w:r>
      <w:r w:rsidRPr="00824EA5">
        <w:rPr>
          <w:rFonts w:ascii="Times New Roman" w:eastAsia="Times New Roman" w:hAnsi="Times New Roman" w:cs="Times New Roman"/>
          <w:color w:val="000000"/>
          <w:sz w:val="28"/>
          <w:szCs w:val="28"/>
          <w:lang w:eastAsia="uk-UA"/>
        </w:rPr>
        <w:softHyphen/>
        <w:t>вайко. На її думку, </w:t>
      </w:r>
      <w:r w:rsidRPr="00824EA5">
        <w:rPr>
          <w:rFonts w:ascii="Times New Roman" w:eastAsia="Times New Roman" w:hAnsi="Times New Roman" w:cs="Times New Roman"/>
          <w:b/>
          <w:bCs/>
          <w:color w:val="000000"/>
          <w:sz w:val="28"/>
          <w:szCs w:val="28"/>
          <w:lang w:eastAsia="uk-UA"/>
        </w:rPr>
        <w:t>конституційно-правова відповідальність </w:t>
      </w:r>
      <w:r w:rsidRPr="00824EA5">
        <w:rPr>
          <w:rFonts w:ascii="Times New Roman" w:eastAsia="Times New Roman" w:hAnsi="Times New Roman" w:cs="Times New Roman"/>
          <w:color w:val="000000"/>
          <w:sz w:val="28"/>
          <w:szCs w:val="28"/>
          <w:lang w:eastAsia="uk-UA"/>
        </w:rPr>
        <w:t>— це вид соціальної та юридичної відповідальності, який існує у сфері консти</w:t>
      </w:r>
      <w:r w:rsidRPr="00824EA5">
        <w:rPr>
          <w:rFonts w:ascii="Times New Roman" w:eastAsia="Times New Roman" w:hAnsi="Times New Roman" w:cs="Times New Roman"/>
          <w:color w:val="000000"/>
          <w:sz w:val="28"/>
          <w:szCs w:val="28"/>
          <w:lang w:eastAsia="uk-UA"/>
        </w:rPr>
        <w:softHyphen/>
        <w:t>туційно-правових відносин, передбачений нормами конституційного права, характеризується специфічним колом суб'єктів, механізмом реалізації та санкціями й полягає у примусовому застосуванні заходів впливу за протиправне діяння (ретроспективний аспект) та у відповідальному стані зобов'язаного суб'єкта (позитивний аспект), виступає найважливішою гарантією реалізації й захисту Конституції. Існують і інші визначення конституційно-правової відповідальності.</w:t>
      </w:r>
    </w:p>
    <w:p w:rsidR="00824EA5" w:rsidRPr="00824EA5" w:rsidRDefault="00802E23"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Особливу  увагу  потрібно  звернути на  те,  що к</w:t>
      </w:r>
      <w:r w:rsidR="00824EA5" w:rsidRPr="00824EA5">
        <w:rPr>
          <w:rFonts w:ascii="Times New Roman" w:eastAsia="Times New Roman" w:hAnsi="Times New Roman" w:cs="Times New Roman"/>
          <w:color w:val="000000"/>
          <w:sz w:val="28"/>
          <w:szCs w:val="28"/>
          <w:lang w:eastAsia="uk-UA"/>
        </w:rPr>
        <w:t>онституційно-правовій відповідальності властиві </w:t>
      </w:r>
      <w:r w:rsidR="00824EA5" w:rsidRPr="00824EA5">
        <w:rPr>
          <w:rFonts w:ascii="Times New Roman" w:eastAsia="Times New Roman" w:hAnsi="Times New Roman" w:cs="Times New Roman"/>
          <w:b/>
          <w:bCs/>
          <w:i/>
          <w:iCs/>
          <w:color w:val="000000"/>
          <w:sz w:val="28"/>
          <w:szCs w:val="28"/>
          <w:lang w:eastAsia="uk-UA"/>
        </w:rPr>
        <w:t>загальні</w:t>
      </w:r>
      <w:r w:rsidR="00824EA5" w:rsidRPr="00824EA5">
        <w:rPr>
          <w:rFonts w:ascii="Times New Roman" w:eastAsia="Times New Roman" w:hAnsi="Times New Roman" w:cs="Times New Roman"/>
          <w:color w:val="000000"/>
          <w:sz w:val="28"/>
          <w:szCs w:val="28"/>
          <w:lang w:eastAsia="uk-UA"/>
        </w:rPr>
        <w:t> та </w:t>
      </w:r>
      <w:r w:rsidR="00824EA5" w:rsidRPr="00824EA5">
        <w:rPr>
          <w:rFonts w:ascii="Times New Roman" w:eastAsia="Times New Roman" w:hAnsi="Times New Roman" w:cs="Times New Roman"/>
          <w:b/>
          <w:bCs/>
          <w:i/>
          <w:iCs/>
          <w:color w:val="000000"/>
          <w:sz w:val="28"/>
          <w:szCs w:val="28"/>
          <w:lang w:eastAsia="uk-UA"/>
        </w:rPr>
        <w:t>особливі</w:t>
      </w:r>
      <w:r w:rsidR="00824EA5" w:rsidRPr="00824EA5">
        <w:rPr>
          <w:rFonts w:ascii="Times New Roman" w:eastAsia="Times New Roman" w:hAnsi="Times New Roman" w:cs="Times New Roman"/>
          <w:color w:val="000000"/>
          <w:sz w:val="28"/>
          <w:szCs w:val="28"/>
          <w:lang w:eastAsia="uk-UA"/>
        </w:rPr>
        <w:t> ознаки, що визначають особливості її правової природи.</w:t>
      </w:r>
      <w:r w:rsidRPr="0066409E">
        <w:rPr>
          <w:rFonts w:ascii="Times New Roman" w:eastAsia="Times New Roman" w:hAnsi="Times New Roman" w:cs="Times New Roman"/>
          <w:color w:val="000000"/>
          <w:sz w:val="28"/>
          <w:szCs w:val="28"/>
          <w:lang w:eastAsia="uk-UA"/>
        </w:rPr>
        <w:t xml:space="preserve">  Так, до </w:t>
      </w:r>
    </w:p>
    <w:p w:rsidR="00824EA5" w:rsidRPr="00824EA5" w:rsidRDefault="00802E23"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b/>
          <w:bCs/>
          <w:color w:val="000000"/>
          <w:sz w:val="28"/>
          <w:szCs w:val="28"/>
          <w:lang w:eastAsia="uk-UA"/>
        </w:rPr>
        <w:t>за</w:t>
      </w:r>
      <w:r w:rsidRPr="0066409E">
        <w:rPr>
          <w:rFonts w:ascii="Times New Roman" w:eastAsia="Times New Roman" w:hAnsi="Times New Roman" w:cs="Times New Roman"/>
          <w:b/>
          <w:bCs/>
          <w:color w:val="000000"/>
          <w:sz w:val="28"/>
          <w:szCs w:val="28"/>
          <w:lang w:eastAsia="uk-UA"/>
        </w:rPr>
        <w:softHyphen/>
        <w:t xml:space="preserve">гальних </w:t>
      </w:r>
      <w:r w:rsidRPr="0066409E">
        <w:rPr>
          <w:rFonts w:ascii="Times New Roman" w:eastAsia="Times New Roman" w:hAnsi="Times New Roman" w:cs="Times New Roman"/>
          <w:color w:val="000000"/>
          <w:sz w:val="28"/>
          <w:szCs w:val="28"/>
          <w:lang w:eastAsia="uk-UA"/>
        </w:rPr>
        <w:t> ознак</w:t>
      </w:r>
      <w:r w:rsidR="00824EA5" w:rsidRPr="00824EA5">
        <w:rPr>
          <w:rFonts w:ascii="Times New Roman" w:eastAsia="Times New Roman" w:hAnsi="Times New Roman" w:cs="Times New Roman"/>
          <w:color w:val="000000"/>
          <w:sz w:val="28"/>
          <w:szCs w:val="28"/>
          <w:lang w:eastAsia="uk-UA"/>
        </w:rPr>
        <w:t xml:space="preserve"> конституційно-правової відповідальності</w:t>
      </w:r>
      <w:r w:rsidRPr="0066409E">
        <w:rPr>
          <w:rFonts w:ascii="Times New Roman" w:eastAsia="Times New Roman" w:hAnsi="Times New Roman" w:cs="Times New Roman"/>
          <w:color w:val="000000"/>
          <w:sz w:val="28"/>
          <w:szCs w:val="28"/>
          <w:lang w:eastAsia="uk-UA"/>
        </w:rPr>
        <w:t xml:space="preserve">  відносяться</w:t>
      </w:r>
      <w:r w:rsidR="00824EA5" w:rsidRPr="00824EA5">
        <w:rPr>
          <w:rFonts w:ascii="Times New Roman" w:eastAsia="Times New Roman" w:hAnsi="Times New Roman" w:cs="Times New Roman"/>
          <w:color w:val="000000"/>
          <w:sz w:val="28"/>
          <w:szCs w:val="28"/>
          <w:lang w:eastAsia="uk-UA"/>
        </w:rPr>
        <w:t>:</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видом со</w:t>
      </w:r>
      <w:r w:rsidRPr="00824EA5">
        <w:rPr>
          <w:rFonts w:ascii="Times New Roman" w:eastAsia="Times New Roman" w:hAnsi="Times New Roman" w:cs="Times New Roman"/>
          <w:color w:val="3A4651"/>
          <w:sz w:val="28"/>
          <w:szCs w:val="28"/>
          <w:lang w:eastAsia="uk-UA"/>
        </w:rPr>
        <w:softHyphen/>
        <w:t>ціальної відповідальності;</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має позитивне (проспективне) і негативне (ретроспективне) значення;</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наслідком конституційного делікту;</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інститутом відповідної галузі права тощо.</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lastRenderedPageBreak/>
        <w:t>До </w:t>
      </w:r>
      <w:r w:rsidRPr="00824EA5">
        <w:rPr>
          <w:rFonts w:ascii="Times New Roman" w:eastAsia="Times New Roman" w:hAnsi="Times New Roman" w:cs="Times New Roman"/>
          <w:b/>
          <w:bCs/>
          <w:color w:val="000000"/>
          <w:sz w:val="28"/>
          <w:szCs w:val="28"/>
          <w:lang w:eastAsia="uk-UA"/>
        </w:rPr>
        <w:t>особливих</w:t>
      </w:r>
      <w:r w:rsidRPr="00824EA5">
        <w:rPr>
          <w:rFonts w:ascii="Times New Roman" w:eastAsia="Times New Roman" w:hAnsi="Times New Roman" w:cs="Times New Roman"/>
          <w:color w:val="000000"/>
          <w:sz w:val="28"/>
          <w:szCs w:val="28"/>
          <w:lang w:eastAsia="uk-UA"/>
        </w:rPr>
        <w:t> ознак конституційно-правової відповідальності слід відносити ті кваліфікуючі особливості цього виду юридичної відповідальності, що вирізняють її від інших самостійних видів юри</w:t>
      </w:r>
      <w:r w:rsidRPr="00824EA5">
        <w:rPr>
          <w:rFonts w:ascii="Times New Roman" w:eastAsia="Times New Roman" w:hAnsi="Times New Roman" w:cs="Times New Roman"/>
          <w:color w:val="000000"/>
          <w:sz w:val="28"/>
          <w:szCs w:val="28"/>
          <w:lang w:eastAsia="uk-UA"/>
        </w:rPr>
        <w:softHyphen/>
        <w:t>дичної відповідальності: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має конституюючий (системоутворюючий) характер, тобто конституційно-право</w:t>
      </w:r>
      <w:r w:rsidRPr="00824EA5">
        <w:rPr>
          <w:rFonts w:ascii="Times New Roman" w:eastAsia="Times New Roman" w:hAnsi="Times New Roman" w:cs="Times New Roman"/>
          <w:color w:val="3A4651"/>
          <w:sz w:val="28"/>
          <w:szCs w:val="28"/>
          <w:lang w:eastAsia="uk-UA"/>
        </w:rPr>
        <w:softHyphen/>
        <w:t>ва відповідальність визначає загальні принципи для інших видів юри</w:t>
      </w:r>
      <w:r w:rsidRPr="00824EA5">
        <w:rPr>
          <w:rFonts w:ascii="Times New Roman" w:eastAsia="Times New Roman" w:hAnsi="Times New Roman" w:cs="Times New Roman"/>
          <w:color w:val="3A4651"/>
          <w:sz w:val="28"/>
          <w:szCs w:val="28"/>
          <w:lang w:eastAsia="uk-UA"/>
        </w:rPr>
        <w:softHyphen/>
        <w:t>дичної відповідальності.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через особли</w:t>
      </w:r>
      <w:r w:rsidRPr="00824EA5">
        <w:rPr>
          <w:rFonts w:ascii="Times New Roman" w:eastAsia="Times New Roman" w:hAnsi="Times New Roman" w:cs="Times New Roman"/>
          <w:color w:val="3A4651"/>
          <w:sz w:val="28"/>
          <w:szCs w:val="28"/>
          <w:lang w:eastAsia="uk-UA"/>
        </w:rPr>
        <w:softHyphen/>
        <w:t>вості предмета конституційно-правового регулювання має чітко виявлений політичний характер, оскільки відповідальність настає за порушення суспільних відносин, пов'язаних зі здійсненням влади в державі.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передбачає конституційні санкції як міру юридичної відповідальності.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специфічність підстав конституційно-правової відповідальності: підставою ретроспективної відповідальності є юридичний факт конституційного делікту, а проспективної — юридичний факт набуття статусу суб'єкта конституційно-правової відповідаль</w:t>
      </w:r>
      <w:r w:rsidRPr="00824EA5">
        <w:rPr>
          <w:rFonts w:ascii="Times New Roman" w:eastAsia="Times New Roman" w:hAnsi="Times New Roman" w:cs="Times New Roman"/>
          <w:color w:val="3A4651"/>
          <w:sz w:val="28"/>
          <w:szCs w:val="28"/>
          <w:lang w:eastAsia="uk-UA"/>
        </w:rPr>
        <w:softHyphen/>
        <w:t>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особливе коло суб'єктів конституційно-правової відпо</w:t>
      </w:r>
      <w:r w:rsidRPr="00824EA5">
        <w:rPr>
          <w:rFonts w:ascii="Times New Roman" w:eastAsia="Times New Roman" w:hAnsi="Times New Roman" w:cs="Times New Roman"/>
          <w:color w:val="3A4651"/>
          <w:sz w:val="28"/>
          <w:szCs w:val="28"/>
          <w:lang w:eastAsia="uk-UA"/>
        </w:rPr>
        <w:softHyphen/>
        <w:t>відальності, що є вужчим за коло суб'єктів конституційного права. Суб'єктами конституційно-правової відповідальності можуть бути виключно орган публічної влади або його посадова особа (об'єднання громадян, державні органи й органи місцевого самоврядування).</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важливим елементом механізму правового захисту і охорони Конституції Ук</w:t>
      </w:r>
      <w:r w:rsidRPr="00824EA5">
        <w:rPr>
          <w:rFonts w:ascii="Times New Roman" w:eastAsia="Times New Roman" w:hAnsi="Times New Roman" w:cs="Times New Roman"/>
          <w:color w:val="3A4651"/>
          <w:sz w:val="28"/>
          <w:szCs w:val="28"/>
          <w:lang w:eastAsia="uk-UA"/>
        </w:rPr>
        <w:softHyphen/>
        <w:t>раїни та чинного конституційного законодавства.</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Джерелами конституційно-правової відповідальності можуть бути підзаконні нормативно-правові акти. Це — правові приписи, що видаються суб'єктами, уповноваженими накладати конституційно-правові стягнення. Зміст цих приписів конкретизує конституційно-правові санкції. Зокрема, до таких підзаконних нормативних актів можна віднести рішення Центральної виборчої комісії про відмову в реєстрації ініціативної групи всеукраїнського референдуму.</w:t>
      </w:r>
    </w:p>
    <w:p w:rsidR="00824EA5" w:rsidRPr="0066409E" w:rsidRDefault="00824EA5"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824EA5" w:rsidRPr="0066409E" w:rsidRDefault="00824EA5"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824EA5" w:rsidRPr="0066409E" w:rsidRDefault="00824EA5"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A926E3" w:rsidRPr="0066409E" w:rsidRDefault="002271F1"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Семінарське заняття № 5</w:t>
      </w:r>
      <w:r w:rsidR="00A926E3" w:rsidRPr="0066409E">
        <w:rPr>
          <w:rFonts w:ascii="Times New Roman" w:eastAsia="Times New Roman" w:hAnsi="Times New Roman" w:cs="Times New Roman"/>
          <w:b/>
          <w:color w:val="000000" w:themeColor="text1"/>
          <w:sz w:val="28"/>
          <w:szCs w:val="28"/>
          <w:lang w:eastAsia="uk-UA"/>
        </w:rPr>
        <w:t xml:space="preserve">  (2 год.)</w:t>
      </w: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Питання  для  обговорення</w:t>
      </w:r>
    </w:p>
    <w:p w:rsidR="00A926E3" w:rsidRPr="0066409E" w:rsidRDefault="00A926E3"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Поняття й функції конституційно-правової відповідальності. Особливості конституційно-правової відповідальності</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Види конституційно-правової відповідальності</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Підстави конституційно-правової відповідальності.</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Поняття й склад конституційних правопорушень.</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Санкції за конституційним правом.</w:t>
      </w:r>
    </w:p>
    <w:p w:rsidR="00A926E3" w:rsidRPr="0066409E" w:rsidRDefault="00A926E3" w:rsidP="0066409E">
      <w:pPr>
        <w:spacing w:after="0"/>
        <w:ind w:left="720" w:hanging="284"/>
        <w:contextualSpacing/>
        <w:jc w:val="both"/>
        <w:rPr>
          <w:rFonts w:ascii="Times New Roman" w:eastAsia="Times New Roman" w:hAnsi="Times New Roman" w:cs="Times New Roman"/>
          <w:i/>
          <w:color w:val="000000" w:themeColor="text1"/>
          <w:sz w:val="28"/>
          <w:szCs w:val="28"/>
          <w:lang w:eastAsia="uk-UA"/>
        </w:rPr>
      </w:pPr>
    </w:p>
    <w:p w:rsidR="00A926E3" w:rsidRPr="0066409E" w:rsidRDefault="00A926E3" w:rsidP="0066409E">
      <w:pPr>
        <w:spacing w:after="0"/>
        <w:ind w:left="720" w:hanging="284"/>
        <w:contextualSpacing/>
        <w:jc w:val="both"/>
        <w:rPr>
          <w:rFonts w:ascii="Times New Roman" w:eastAsia="Times New Roman" w:hAnsi="Times New Roman" w:cs="Times New Roman"/>
          <w:i/>
          <w:color w:val="000000" w:themeColor="text1"/>
          <w:sz w:val="28"/>
          <w:szCs w:val="28"/>
          <w:lang w:eastAsia="uk-UA"/>
        </w:rPr>
      </w:pPr>
      <w:r w:rsidRPr="0066409E">
        <w:rPr>
          <w:rFonts w:ascii="Times New Roman" w:eastAsia="Times New Roman" w:hAnsi="Times New Roman" w:cs="Times New Roman"/>
          <w:i/>
          <w:color w:val="000000" w:themeColor="text1"/>
          <w:sz w:val="28"/>
          <w:szCs w:val="28"/>
          <w:lang w:eastAsia="uk-UA"/>
        </w:rPr>
        <w:t>Контрольні питання:</w:t>
      </w:r>
    </w:p>
    <w:p w:rsidR="00A926E3" w:rsidRPr="0066409E" w:rsidRDefault="00A926E3" w:rsidP="0066409E">
      <w:pPr>
        <w:spacing w:after="0"/>
        <w:ind w:left="720"/>
        <w:contextualSpacing/>
        <w:jc w:val="both"/>
        <w:rPr>
          <w:rFonts w:ascii="Times New Roman" w:eastAsia="Times New Roman" w:hAnsi="Times New Roman" w:cs="Times New Roman"/>
          <w:color w:val="000000" w:themeColor="text1"/>
          <w:sz w:val="28"/>
          <w:szCs w:val="28"/>
          <w:lang w:eastAsia="uk-UA"/>
        </w:rPr>
      </w:pP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1. Чим конституційно-правова відповідальність відрізняється від юридичної відповідальності в конституційному праві?</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2. Що слід розуміти під конституційним деліктом і чим він відрізняється від інших правопорушень?</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3. Які види юридичної відповідальності в конституційному праві Вам відомі? Розкрийте їх сутність і зміст.</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4. Охарактеризуйте конституційно-правову відповідальність та й юридичні особливості</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5. Розкрийте сутність і зміст інших видів публічно-правової відповідальності в конституційному праві України.</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6. Що слід розуміти під конституційними санкціями?</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7. Передумови становлення і особливості розвитку інституту конституційно-правової відповідальності.</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8. Співвідношення конституційно-правової і політичної відповідальності як засобів відповідальності органів влади перед народом.</w:t>
      </w: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A926E3" w:rsidRPr="0066409E" w:rsidRDefault="00A926E3" w:rsidP="0066409E">
      <w:pPr>
        <w:spacing w:after="0"/>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Практичне  завдання.</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1.Законспектуйте статті Конституції  України  які  встановлюють конституційно-правову  відповідальність.</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2. Підготуйте реферат на тему: « Конституційний делікт – першооснова деліктних відносин». </w:t>
      </w:r>
    </w:p>
    <w:p w:rsidR="00A926E3"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DD7059" w:rsidRPr="0066409E" w:rsidRDefault="00DD7059"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A926E3" w:rsidRDefault="00DD7059"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Pr>
          <w:rFonts w:ascii="Times New Roman" w:eastAsia="Times New Roman" w:hAnsi="Times New Roman" w:cs="Times New Roman"/>
          <w:b/>
          <w:i/>
          <w:color w:val="000000" w:themeColor="text1"/>
          <w:sz w:val="28"/>
          <w:szCs w:val="28"/>
          <w:lang w:eastAsia="uk-UA"/>
        </w:rPr>
        <w:t>Література  та  нормативно-правові  акти:</w:t>
      </w:r>
    </w:p>
    <w:p w:rsidR="00DD7059" w:rsidRPr="0066409E" w:rsidRDefault="00DD7059"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Конституційне право України. Академічний курс:Підруч.: У2 т. – Т.2/За ред. Ю.С.Шемшушенка. – К.:ТОВ «Видавництво  «Юридична думка», 2008. – 800 с.</w:t>
      </w:r>
    </w:p>
    <w:p w:rsidR="00A926E3" w:rsidRPr="0066409E" w:rsidRDefault="00A926E3" w:rsidP="00046821">
      <w:pPr>
        <w:numPr>
          <w:ilvl w:val="0"/>
          <w:numId w:val="26"/>
        </w:numPr>
        <w:tabs>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Рабінович П. Права людини і громадянина у Конституції України. - Харків: «Право».- 1997.- 64 с.</w:t>
      </w: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A926E3" w:rsidRPr="0066409E" w:rsidRDefault="00A926E3" w:rsidP="00046821">
      <w:pPr>
        <w:numPr>
          <w:ilvl w:val="0"/>
          <w:numId w:val="27"/>
        </w:numPr>
        <w:tabs>
          <w:tab w:val="num" w:pos="-142"/>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Конституція  України  від  28.06.1996 р.(</w:t>
      </w:r>
      <w:r w:rsidRPr="0066409E">
        <w:rPr>
          <w:rFonts w:ascii="Times New Roman" w:eastAsia="Times New Roman" w:hAnsi="Times New Roman" w:cs="Times New Roman"/>
          <w:color w:val="000000" w:themeColor="text1"/>
          <w:sz w:val="28"/>
          <w:szCs w:val="28"/>
          <w:shd w:val="clear" w:color="auto" w:fill="FFFFFF"/>
          <w:lang w:eastAsia="uk-UA"/>
        </w:rPr>
        <w:t>Із змінами, внесеними згідно із Законами </w:t>
      </w:r>
      <w:hyperlink r:id="rId6"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2222-IV від 08.12.2004</w:t>
        </w:r>
      </w:hyperlink>
      <w:r w:rsidRPr="0066409E">
        <w:rPr>
          <w:rFonts w:ascii="Times New Roman" w:eastAsia="Times New Roman" w:hAnsi="Times New Roman" w:cs="Times New Roman"/>
          <w:color w:val="000000" w:themeColor="text1"/>
          <w:sz w:val="28"/>
          <w:szCs w:val="28"/>
          <w:shd w:val="clear" w:color="auto" w:fill="FFFFFF"/>
          <w:lang w:eastAsia="uk-UA"/>
        </w:rPr>
        <w:t>, ВВР, 2005, № 2, ст.44 </w:t>
      </w:r>
      <w:hyperlink r:id="rId7"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2952-VI від 01.02.2011</w:t>
        </w:r>
      </w:hyperlink>
      <w:r w:rsidRPr="0066409E">
        <w:rPr>
          <w:rFonts w:ascii="Times New Roman" w:eastAsia="Times New Roman" w:hAnsi="Times New Roman" w:cs="Times New Roman"/>
          <w:color w:val="000000" w:themeColor="text1"/>
          <w:sz w:val="28"/>
          <w:szCs w:val="28"/>
          <w:shd w:val="clear" w:color="auto" w:fill="FFFFFF"/>
          <w:lang w:eastAsia="uk-UA"/>
        </w:rPr>
        <w:t>, ВВР, 2011, № 10, ст.68 </w:t>
      </w:r>
      <w:hyperlink r:id="rId8"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586-VII від 19.09.2013</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ст.142 </w:t>
      </w:r>
      <w:hyperlink r:id="rId9"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742-VII від 21.02.2014</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ст.143</w:t>
      </w:r>
      <w:r w:rsidRPr="0066409E">
        <w:rPr>
          <w:rFonts w:ascii="Times New Roman" w:eastAsia="Times New Roman" w:hAnsi="Times New Roman" w:cs="Times New Roman"/>
          <w:color w:val="000000" w:themeColor="text1"/>
          <w:sz w:val="28"/>
          <w:szCs w:val="28"/>
          <w:lang w:eastAsia="uk-UA"/>
        </w:rPr>
        <w:t>) // Відомості Верховної Ради України – 1996. - № 30.</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Регламент Верховної Ради України : Закон України від 10 лю</w:t>
      </w:r>
      <w:r w:rsidRPr="0066409E">
        <w:rPr>
          <w:rFonts w:ascii="Times New Roman" w:eastAsia="Times New Roman" w:hAnsi="Times New Roman" w:cs="Times New Roman"/>
          <w:color w:val="000000" w:themeColor="text1"/>
          <w:sz w:val="28"/>
          <w:szCs w:val="28"/>
          <w:lang w:eastAsia="uk-UA"/>
        </w:rPr>
        <w:softHyphen/>
        <w:t>того 2010 року № 1861-VI // Офіційний вісник України. - 2010. - № 12. - Ст.565.</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Кабінет Міністрів України : Закон України від 7 жовтня 2010 року № 2591-VI // Офіційний вісник України. - 2010. - № 79. - Ст. 2792.</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статус депутатів місцевих рад : Закон України від 11 липня 2002 року № 93-IV // Відомості Верховної Ради України. - 2002. - № 40. - Ст. 290. </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вибори депутатів Верховної Ради Автономної Республіки Крим, місцевих рад та сільських, селищних, міських голів : Закон України від 10 липня 2010 року № 2487-VI // Відомості Верховної Ради України. - 2010. - № 35-36. - Ст. 491.</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статус депутата Верховної Ради Автономної Республіки Крим : Закон України від 22 грудня 2006 року № 533-V // Відомос</w:t>
      </w:r>
      <w:r w:rsidRPr="0066409E">
        <w:rPr>
          <w:rFonts w:ascii="Times New Roman" w:eastAsia="Times New Roman" w:hAnsi="Times New Roman" w:cs="Times New Roman"/>
          <w:color w:val="000000" w:themeColor="text1"/>
          <w:sz w:val="28"/>
          <w:szCs w:val="28"/>
          <w:lang w:eastAsia="uk-UA"/>
        </w:rPr>
        <w:softHyphen/>
        <w:t>ті Верховної Ради України. – 2007. - № 14. – Ст. 168.</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10 грудня 2003 року № 19-рп/2003 у справі за конституційним поданням 47 народних депутатів України про офіційне тлумачення положень частини першої статті 105, частини першої статті 111 Конституції України (справа щодо недоторканості та імпічменту Президента України) // Вісник Конституційного Суду України. - 2003. - № 6. - С. 5-7.</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19 травня 2004 року № 11-рп/2004 у справі за конституційним поданням Президента України про офіційне тлумачення положень частини другої статті 90, пункту 8 частини першої статті 106 Конституції України (спра</w:t>
      </w:r>
      <w:r w:rsidRPr="0066409E">
        <w:rPr>
          <w:rFonts w:ascii="Times New Roman" w:eastAsia="Times New Roman" w:hAnsi="Times New Roman" w:cs="Times New Roman"/>
          <w:color w:val="000000" w:themeColor="text1"/>
          <w:sz w:val="28"/>
          <w:szCs w:val="28"/>
          <w:lang w:eastAsia="uk-UA"/>
        </w:rPr>
        <w:softHyphen/>
        <w:t>ва про умови дострокового припинення повноважень Верховної Ради України) // Вісник Конституційного Суду України. - 2004. - №3. - С. 5-10.</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29 січня 2008 року № 2-рп/2008 у справі за конституційним поданням 52 народних депутатів щодо відповідності Конституції України (конституцій-ності) Закону України «Про особливості звільнення з посад осіб, які суміщають депутатський мандат з іншими видами діяльності» та конституційним поданням 89 народних депутатів про офіційне тлумачення положень пункту 2 частини другої статті 90 Конститу</w:t>
      </w:r>
      <w:r w:rsidRPr="0066409E">
        <w:rPr>
          <w:rFonts w:ascii="Times New Roman" w:eastAsia="Times New Roman" w:hAnsi="Times New Roman" w:cs="Times New Roman"/>
          <w:color w:val="000000" w:themeColor="text1"/>
          <w:sz w:val="28"/>
          <w:szCs w:val="28"/>
          <w:lang w:eastAsia="uk-UA"/>
        </w:rPr>
        <w:softHyphen/>
        <w:t>ції України, статті 5 Закону України «Про особливості звільнення з посад осіб, які суміщають депутатський мандат з іншими вида</w:t>
      </w:r>
      <w:r w:rsidRPr="0066409E">
        <w:rPr>
          <w:rFonts w:ascii="Times New Roman" w:eastAsia="Times New Roman" w:hAnsi="Times New Roman" w:cs="Times New Roman"/>
          <w:color w:val="000000" w:themeColor="text1"/>
          <w:sz w:val="28"/>
          <w:szCs w:val="28"/>
          <w:lang w:eastAsia="uk-UA"/>
        </w:rPr>
        <w:softHyphen/>
        <w:t>ми діяльності» (справа про звільнення народних депутатів Украї</w:t>
      </w:r>
      <w:r w:rsidRPr="0066409E">
        <w:rPr>
          <w:rFonts w:ascii="Times New Roman" w:eastAsia="Times New Roman" w:hAnsi="Times New Roman" w:cs="Times New Roman"/>
          <w:color w:val="000000" w:themeColor="text1"/>
          <w:sz w:val="28"/>
          <w:szCs w:val="28"/>
          <w:lang w:eastAsia="uk-UA"/>
        </w:rPr>
        <w:softHyphen/>
        <w:t>ни з інших посад у разі суміщення) // Офіційний вісник України. - 2008. - № 80. - Ст. 2697.</w:t>
      </w:r>
    </w:p>
    <w:p w:rsidR="00A926E3" w:rsidRPr="0066409E" w:rsidRDefault="00A926E3"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lastRenderedPageBreak/>
        <w:t>Додаткова література.</w:t>
      </w: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A926E3" w:rsidRPr="0066409E" w:rsidRDefault="00A926E3" w:rsidP="00046821">
      <w:pPr>
        <w:numPr>
          <w:ilvl w:val="0"/>
          <w:numId w:val="28"/>
        </w:numPr>
        <w:shd w:val="clear" w:color="auto" w:fill="FFFFFF"/>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Дашковська, О. Конституційна відповідальність : методологічні засади дослідження [Текст] / О. Дашковська // Вісник Національної академії правових наук України : Збірник наукових праць. – 2013. – №3. – С. 101 - 107.</w:t>
      </w:r>
    </w:p>
    <w:p w:rsidR="00A926E3" w:rsidRPr="0066409E" w:rsidRDefault="00A926E3" w:rsidP="0066409E">
      <w:pPr>
        <w:spacing w:after="0"/>
        <w:contextualSpacing/>
        <w:jc w:val="both"/>
        <w:rPr>
          <w:rFonts w:ascii="Times New Roman" w:eastAsia="Times New Roman" w:hAnsi="Times New Roman" w:cs="Times New Roman"/>
          <w:b/>
          <w:color w:val="000000" w:themeColor="text1"/>
          <w:sz w:val="28"/>
          <w:szCs w:val="28"/>
          <w:lang w:eastAsia="uk-UA"/>
        </w:rPr>
      </w:pPr>
    </w:p>
    <w:p w:rsidR="00A926E3" w:rsidRPr="0066409E" w:rsidRDefault="00A926E3" w:rsidP="0066409E">
      <w:pPr>
        <w:spacing w:after="0"/>
        <w:jc w:val="both"/>
        <w:rPr>
          <w:rFonts w:ascii="Times New Roman" w:eastAsia="Times New Roman" w:hAnsi="Times New Roman" w:cs="Times New Roman"/>
          <w:sz w:val="28"/>
          <w:szCs w:val="28"/>
          <w:lang w:val="ru-RU" w:eastAsia="uk-UA"/>
        </w:rPr>
      </w:pPr>
    </w:p>
    <w:p w:rsidR="005B1363" w:rsidRDefault="005B1363" w:rsidP="0066409E">
      <w:pPr>
        <w:spacing w:after="0"/>
        <w:jc w:val="both"/>
        <w:rPr>
          <w:rFonts w:ascii="Times New Roman" w:eastAsia="Times New Roman" w:hAnsi="Times New Roman" w:cs="Times New Roman"/>
          <w:sz w:val="28"/>
          <w:szCs w:val="28"/>
          <w:lang w:val="ru-RU" w:eastAsia="uk-UA"/>
        </w:rPr>
      </w:pPr>
    </w:p>
    <w:p w:rsidR="00DD7059" w:rsidRPr="0066409E" w:rsidRDefault="00DD7059"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Конституція - Основний Закон держави Украї</w:t>
      </w:r>
      <w:proofErr w:type="gramStart"/>
      <w:r w:rsidRPr="0066409E">
        <w:rPr>
          <w:rFonts w:ascii="Times New Roman" w:eastAsia="Times New Roman" w:hAnsi="Times New Roman" w:cs="Times New Roman"/>
          <w:b/>
          <w:sz w:val="28"/>
          <w:szCs w:val="28"/>
          <w:lang w:val="ru-RU" w:eastAsia="uk-UA"/>
        </w:rPr>
        <w:t>на</w:t>
      </w:r>
      <w:proofErr w:type="gramEnd"/>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Однією  з  найбільш  шанованих  суспільних  цінностей  сучасності  є  конституція   Тому  для  України  Конституція  України  28  червня  1996  року  стала  символом  консолідації  українського  народу  в  розбудові  країни  як  суверенної  і  незалежної,  демократичної,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іальної,  правової  держави. Водночас  Конституція  України  1996  року  є  найважливішою  категорією  національного  конституційного  права,  його  серцевиною.</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Студенти  повинні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сувати  що  означає  термін  «конституція»  та  звідки  він  походить.  Запропонувати  власне  визначення  Конституції  України  і  розкрити  її  основні  юридичні  ознаки.  Порівняти  категорії  «Конституція  України»  та  «Основний  закон».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Окремого  аналізу  вимагають  історичні  витоки  конституції  в  Україні  та  за  кордоном.  Особливо  варто  звернути  увагу  на  значимості  Конституції  гетьмана  Пилипа  Орлика  для  утвердження  українського  конституці</w:t>
      </w:r>
      <w:proofErr w:type="gramStart"/>
      <w:r w:rsidRPr="0066409E">
        <w:rPr>
          <w:rFonts w:ascii="Times New Roman" w:eastAsia="Times New Roman" w:hAnsi="Times New Roman" w:cs="Times New Roman"/>
          <w:sz w:val="28"/>
          <w:szCs w:val="28"/>
          <w:lang w:val="ru-RU" w:eastAsia="uk-UA"/>
        </w:rPr>
        <w:t>ал</w:t>
      </w:r>
      <w:proofErr w:type="gramEnd"/>
      <w:r w:rsidRPr="0066409E">
        <w:rPr>
          <w:rFonts w:ascii="Times New Roman" w:eastAsia="Times New Roman" w:hAnsi="Times New Roman" w:cs="Times New Roman"/>
          <w:sz w:val="28"/>
          <w:szCs w:val="28"/>
          <w:lang w:val="ru-RU" w:eastAsia="uk-UA"/>
        </w:rPr>
        <w:t>ізму  й  подальшої  історії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ідготовці  даної  теми  студенти  повинні  охарактеризувати  основні  етапи  історії  Конституції  України.  Сформувати  власну  думку  щодо  особливості  новітньої  історії  Основного  Закону  2005-2012  років,  особливо  змісту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Опрацьовуючи  дану  тему  студент  повинен  знати,  що  структура  Конституції  України  відображає  її  внутрішню  побудову  й  опосередковує  її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дає  уявлення  про  основні  питання,  що  підлягають  конституційно-правовому  регулюванню.  Бажано  дати  належну  оцінку  Закону  України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Автономої  Республіки  Крим,  місцевих  рад  та  сільських,  селищних,  міських   голів»  від  01  лютого  2011  року.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У  процесі  вивчення  даної  теми    потрібно  розуміти,  що  з  прийняттям  Конституції  України  у  1996  році   конституційний  процес  не  закінчується,  </w:t>
      </w:r>
      <w:r w:rsidRPr="0066409E">
        <w:rPr>
          <w:rFonts w:ascii="Times New Roman" w:eastAsia="Times New Roman" w:hAnsi="Times New Roman" w:cs="Times New Roman"/>
          <w:sz w:val="28"/>
          <w:szCs w:val="28"/>
          <w:lang w:val="ru-RU" w:eastAsia="uk-UA"/>
        </w:rPr>
        <w:lastRenderedPageBreak/>
        <w:t xml:space="preserve">а  виходить  на  новий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івень.  Необхідно  навести  приклади  змін  та  доповнень  до  Конституції  України   протягом  1996 – 2012  рокі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тему  необхідно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 xml:space="preserve">сувати  основні  критерії  класифікації  функцій  Конституції  України   та  проаналізувати  1) предмет  правового  регулювання  Конституції  України; 2) способи  й  засоби  впливу  Конституції  України  на  суспільні  відносини;  3) умови  впливу  Конституції  України  на  суспільні  відносини.  Визначити  перспективу  юридичних  та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іальних  функцій  Основного  Закону.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Окрему  увагу  потрібно  приділити  юридичним  механізмам  правового  захисту  Конституції  України.  Визначити  основні  гарантії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6</w:t>
      </w:r>
      <w:r w:rsidR="005B1363" w:rsidRPr="0066409E">
        <w:rPr>
          <w:rFonts w:ascii="Times New Roman" w:eastAsia="Times New Roman" w:hAnsi="Times New Roman" w:cs="Times New Roman"/>
          <w:b/>
          <w:sz w:val="28"/>
          <w:szCs w:val="28"/>
          <w:lang w:val="ru-RU" w:eastAsia="uk-UA"/>
        </w:rPr>
        <w:t xml:space="preserve"> (4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Передумови  та  причини виникнення конституції. Основні теорії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Поняття та суть конституції.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іальна сутність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Ознаки та юридичні властивості (особливості) конституції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Основні функції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Класифікація сучасних конституцій.</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та структура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Реалізація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8. Конституційні закони.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9. Основні етапи розвитку української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10.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ідготовка та прийняття Конституції України 1996 року: передумови, стадії.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11. Розвиток конституційного процесу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ісля прийняття Конституції України 1996 р.</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12. Поняття, система конституціоналізму. Проблеми становлення сучасного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ураїнського конституціоналізму.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Теми рефераті</w:t>
      </w:r>
      <w:proofErr w:type="gramStart"/>
      <w:r w:rsidRPr="0066409E">
        <w:rPr>
          <w:rFonts w:ascii="Times New Roman" w:eastAsia="Times New Roman" w:hAnsi="Times New Roman" w:cs="Times New Roman"/>
          <w:b/>
          <w:i/>
          <w:sz w:val="28"/>
          <w:szCs w:val="28"/>
          <w:lang w:val="ru-RU" w:eastAsia="uk-UA"/>
        </w:rPr>
        <w:t>в</w:t>
      </w:r>
      <w:proofErr w:type="gramEnd"/>
      <w:r w:rsidRPr="0066409E">
        <w:rPr>
          <w:rFonts w:ascii="Times New Roman" w:eastAsia="Times New Roman" w:hAnsi="Times New Roman" w:cs="Times New Roman"/>
          <w:b/>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Порівняльна характеристика конституційних проектів: „Начерки Конституції Республіки" Григорія Андрузького(1850); „Вольний Союз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ільна Спілка" Михайла Драгоманіва (1884); „Основний Закон Самостійної України Спілки народу українського" Миколи Міхновського (1905).</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Конституційне законодавство Української Народної Республіки, Західно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Української Народної Республіки; Карпатської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та проект Конституції ЗУНР Станіслава Дністрянського.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Теми для дискусій.</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Чи є конституція законом?</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Чи потрібна конституція державі?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Чи є конституція Основним законом держави і суспільства.?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Чи притаманна Конституції України ідеологічна функція</w:t>
      </w:r>
      <w:proofErr w:type="gramStart"/>
      <w:r w:rsidRPr="0066409E">
        <w:rPr>
          <w:rFonts w:ascii="Times New Roman" w:eastAsia="Times New Roman" w:hAnsi="Times New Roman" w:cs="Times New Roman"/>
          <w:sz w:val="28"/>
          <w:szCs w:val="28"/>
          <w:lang w:val="ru-RU" w:eastAsia="uk-UA"/>
        </w:rPr>
        <w:t>?.</w:t>
      </w:r>
      <w:proofErr w:type="gramEnd"/>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Складіть алгоритм внесення змін до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Коли і за яких причин появляються конституції у сучасному розумінні?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В чому суть установчої влади?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способи прийняття конституції. Чи можна говорити про певну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a. ступінь легітимності конституції залежно від способу її прийняття?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В чому полягає основна суть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Що означає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іальна сутність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6. В чому </w:t>
      </w:r>
      <w:proofErr w:type="gramStart"/>
      <w:r w:rsidRPr="0066409E">
        <w:rPr>
          <w:rFonts w:ascii="Times New Roman" w:eastAsia="Times New Roman" w:hAnsi="Times New Roman" w:cs="Times New Roman"/>
          <w:sz w:val="28"/>
          <w:szCs w:val="28"/>
          <w:lang w:val="ru-RU" w:eastAsia="uk-UA"/>
        </w:rPr>
        <w:t>проявляється</w:t>
      </w:r>
      <w:proofErr w:type="gramEnd"/>
      <w:r w:rsidRPr="0066409E">
        <w:rPr>
          <w:rFonts w:ascii="Times New Roman" w:eastAsia="Times New Roman" w:hAnsi="Times New Roman" w:cs="Times New Roman"/>
          <w:sz w:val="28"/>
          <w:szCs w:val="28"/>
          <w:lang w:val="ru-RU" w:eastAsia="uk-UA"/>
        </w:rPr>
        <w:t xml:space="preserve"> політична функція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Що означає верховенство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8. Як Ви розумієте поняття „Конституція - Основний закон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9. Яке </w:t>
      </w:r>
      <w:proofErr w:type="gramStart"/>
      <w:r w:rsidRPr="0066409E">
        <w:rPr>
          <w:rFonts w:ascii="Times New Roman" w:eastAsia="Times New Roman" w:hAnsi="Times New Roman" w:cs="Times New Roman"/>
          <w:sz w:val="28"/>
          <w:szCs w:val="28"/>
          <w:lang w:val="ru-RU" w:eastAsia="uk-UA"/>
        </w:rPr>
        <w:t>Ваше</w:t>
      </w:r>
      <w:proofErr w:type="gramEnd"/>
      <w:r w:rsidRPr="0066409E">
        <w:rPr>
          <w:rFonts w:ascii="Times New Roman" w:eastAsia="Times New Roman" w:hAnsi="Times New Roman" w:cs="Times New Roman"/>
          <w:sz w:val="28"/>
          <w:szCs w:val="28"/>
          <w:lang w:val="ru-RU" w:eastAsia="uk-UA"/>
        </w:rPr>
        <w:t xml:space="preserve"> ставлення до проблеми „фактична" і „юридична" конституція?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10. Чи мають місце конституційні закони у теорії і практиці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Практичне  завдання.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У  своєму  конспекті  опишіть  структуру  та  основні  положення  Конституції  України  1996  р.  з  Конституцією  Української  РСР  1978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  та  зробіть  відповідні  висновки.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Законспектуйте  ст.. 8  Основного  Закону  та  сформуйте  власну  думку  щодо  звернення  особи  </w:t>
      </w:r>
      <w:proofErr w:type="gramStart"/>
      <w:r w:rsidRPr="0066409E">
        <w:rPr>
          <w:rFonts w:ascii="Times New Roman" w:eastAsia="Times New Roman" w:hAnsi="Times New Roman" w:cs="Times New Roman"/>
          <w:sz w:val="28"/>
          <w:szCs w:val="28"/>
          <w:lang w:val="ru-RU" w:eastAsia="uk-UA"/>
        </w:rPr>
        <w:t>до</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суду</w:t>
      </w:r>
      <w:proofErr w:type="gramEnd"/>
      <w:r w:rsidRPr="0066409E">
        <w:rPr>
          <w:rFonts w:ascii="Times New Roman" w:eastAsia="Times New Roman" w:hAnsi="Times New Roman" w:cs="Times New Roman"/>
          <w:sz w:val="28"/>
          <w:szCs w:val="28"/>
          <w:lang w:val="ru-RU" w:eastAsia="uk-UA"/>
        </w:rPr>
        <w:t xml:space="preserve">  за  захистом  конституційних  прав  і  свобод  людини  і  громадянина. У  яких  випадках  суд  застосовує  ст.. 8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УРСР.- 1990.- № 31. Ст. 429.</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38.- Ст. 502.</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 Конституції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(ВВР), 2005, N 2, ст.44. </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за конституційним зверненням Барабаша О.Л. щодо офіційного тлумачення ст.94 та ст.160</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Конституції України (справа про набуття чинності Конституції України).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1997-2001. Кн. 1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2001.- С.39-42.</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про здійснення державної влади народом від 05.10.2005// Урядовий кур'єр. - 17.10.2005.</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Головатий С. Конституція України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систем</w:t>
      </w:r>
      <w:proofErr w:type="gramEnd"/>
      <w:r w:rsidRPr="0066409E">
        <w:rPr>
          <w:rFonts w:ascii="Times New Roman" w:eastAsia="Times New Roman" w:hAnsi="Times New Roman" w:cs="Times New Roman"/>
          <w:sz w:val="28"/>
          <w:szCs w:val="28"/>
          <w:lang w:val="ru-RU" w:eastAsia="uk-UA"/>
        </w:rPr>
        <w:t>і європейського конституціоналізму // Право України. - 1997.- № 8.-С.З-8.</w:t>
      </w:r>
    </w:p>
    <w:p w:rsidR="005B1363" w:rsidRPr="0066409E" w:rsidRDefault="005B1363" w:rsidP="0066409E">
      <w:pPr>
        <w:numPr>
          <w:ilvl w:val="0"/>
          <w:numId w:val="8"/>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8"/>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8"/>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lastRenderedPageBreak/>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Концепція нової Конституції України. // Відомості Верховної РадиУкраїнської РСР - 1991.-№ 35.- С. 446.</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Історія української Конституції. / Упорядн. А.Г.Слюсаренко, М. В.Томенко. — К.: Право, 1997.</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Конституційні акти України 1917-1920. Невідомі конституції України. Київ: Філософська і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іологічна думка, 1992. - 272с.</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Корнєєв А. Створення Конституції України (етапи становлення)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Конституційного Суду України.-2005.-№3.-С.53-62.</w:t>
      </w:r>
    </w:p>
    <w:p w:rsidR="005B1363" w:rsidRDefault="005B1363" w:rsidP="0066409E">
      <w:pPr>
        <w:spacing w:after="0"/>
        <w:jc w:val="both"/>
        <w:rPr>
          <w:rFonts w:ascii="Times New Roman" w:eastAsia="Times New Roman" w:hAnsi="Times New Roman" w:cs="Times New Roman"/>
          <w:sz w:val="28"/>
          <w:szCs w:val="28"/>
          <w:lang w:val="ru-RU" w:eastAsia="uk-UA"/>
        </w:rPr>
      </w:pPr>
    </w:p>
    <w:p w:rsidR="002C689C" w:rsidRDefault="002C689C" w:rsidP="0066409E">
      <w:pPr>
        <w:spacing w:after="0"/>
        <w:jc w:val="both"/>
        <w:rPr>
          <w:rFonts w:ascii="Times New Roman" w:eastAsia="Times New Roman" w:hAnsi="Times New Roman" w:cs="Times New Roman"/>
          <w:sz w:val="28"/>
          <w:szCs w:val="28"/>
          <w:lang w:val="ru-RU" w:eastAsia="uk-UA"/>
        </w:rPr>
      </w:pPr>
    </w:p>
    <w:p w:rsidR="002C689C" w:rsidRPr="0066409E" w:rsidRDefault="002C689C"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Тема:  Загальні  засади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Беззаперечним  є  той  факт,  що  конституційний  лад  на  сьогоднішній   день  має  вирішальне  значення   не  тільки  для  утвердження  в  Україні  демократичної,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 xml:space="preserve">іальної,  правової  держави  для  гармонійного  розвитку  громадянського  суспільства,  а  й  формування  сучасної  правової  системи  України,  яка  зорієнтована  на  всебічне  забезпечення  прав  особистості.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дану  тему,  необхідно  оволодіти  наступними  поняттями  і  категоріями:  «суспільний  устрій»,  «державний  устрій»,  «політична  система»,  «економічна  система»,  «громадянське  суспільство»  і  «конституційний  лад».  При  цьому  необхідно  відзначити,  що  конституційне  право  регулює  не  весь  конституційний  лад,  а  лише  його  основи,  закріплюючи  основні   принципи  конституційного  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перелічити  й  охарактеризувати  принципи,  що  лежать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основ</w:t>
      </w:r>
      <w:proofErr w:type="gramEnd"/>
      <w:r w:rsidRPr="0066409E">
        <w:rPr>
          <w:rFonts w:ascii="Times New Roman" w:eastAsia="Times New Roman" w:hAnsi="Times New Roman" w:cs="Times New Roman"/>
          <w:sz w:val="28"/>
          <w:szCs w:val="28"/>
          <w:lang w:val="ru-RU" w:eastAsia="uk-UA"/>
        </w:rPr>
        <w:t>і  організації  державної  влади,  принципи,  що  становлять  основи взаємовідносин    людини,  громадянина  і  держави,   принципи,  на  яких  ґрунтуються  основи  організації  громадянського  суспільства.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Поняття конституційного ладу та його засад. Державний лад та його взаємозв’язок з конституційним ладом. Громадянське суспільство та його взаємозв’язок з державою.</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Студенти  повинні  засвоїти основні принципи конституційного ладу України, гуманістичні засади конституційного ладу України. Не  менш  важливими  є  питання  республіканської   форма правління,  унітарний державний устрій. Украї</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як конституційна держава. Важливо  законспектувати економічні, </w:t>
      </w:r>
      <w:r w:rsidRPr="0066409E">
        <w:rPr>
          <w:rFonts w:ascii="Times New Roman" w:eastAsia="Times New Roman" w:hAnsi="Times New Roman" w:cs="Times New Roman"/>
          <w:sz w:val="28"/>
          <w:szCs w:val="28"/>
          <w:lang w:val="ru-RU" w:eastAsia="uk-UA"/>
        </w:rPr>
        <w:lastRenderedPageBreak/>
        <w:t xml:space="preserve">політичні,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іальні та духовно-культурні засади конституційного ладу. Гарантії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sz w:val="28"/>
          <w:szCs w:val="28"/>
          <w:lang w:val="ru-RU" w:eastAsia="uk-UA"/>
        </w:rPr>
        <w:t xml:space="preserve">   </w:t>
      </w:r>
      <w:r w:rsidR="002271F1">
        <w:rPr>
          <w:rFonts w:ascii="Times New Roman" w:eastAsia="Times New Roman" w:hAnsi="Times New Roman" w:cs="Times New Roman"/>
          <w:b/>
          <w:sz w:val="28"/>
          <w:szCs w:val="28"/>
          <w:lang w:val="ru-RU" w:eastAsia="uk-UA"/>
        </w:rPr>
        <w:t>Семінарське заняття № 7 (4</w:t>
      </w:r>
      <w:r w:rsidRPr="0066409E">
        <w:rPr>
          <w:rFonts w:ascii="Times New Roman" w:eastAsia="Times New Roman" w:hAnsi="Times New Roman" w:cs="Times New Roman"/>
          <w:b/>
          <w:sz w:val="28"/>
          <w:szCs w:val="28"/>
          <w:lang w:val="ru-RU" w:eastAsia="uk-UA"/>
        </w:rPr>
        <w:t xml:space="preserve">  год.)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конституційного ладу. Система основних засад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Загальна характеристика засад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Гарантії захисту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Конституційно-правова характеристика надзвичайного стану та воєнного стану.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Наведіть принаймні три визначення конституційного ладу і проаналізуйте кожне з них.</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Що означає поняття „мала конституція"?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Яка відмінність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поняттями „конституційний лад" і „засади конституційного 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В чому суть механізму противаг і стримувань?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Чи можна застосовувати принцип механізму ваг  і стримувань щодо парламентського чи змішаної республіки?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Якими засобами забезпечується охорона конституційного ладу України?</w:t>
      </w:r>
    </w:p>
    <w:p w:rsidR="005B1363" w:rsidRDefault="005B1363" w:rsidP="0066409E">
      <w:pPr>
        <w:spacing w:after="0"/>
        <w:jc w:val="both"/>
        <w:rPr>
          <w:rFonts w:ascii="Times New Roman" w:eastAsia="Times New Roman" w:hAnsi="Times New Roman" w:cs="Times New Roman"/>
          <w:sz w:val="28"/>
          <w:szCs w:val="28"/>
          <w:lang w:val="ru-RU" w:eastAsia="uk-UA"/>
        </w:rPr>
      </w:pPr>
    </w:p>
    <w:p w:rsidR="002C689C" w:rsidRPr="0066409E" w:rsidRDefault="002C689C"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УРСР.- 1990.- № 31. </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Закон України. Про Раду національної безпеки і оборони України // </w:t>
      </w:r>
    </w:p>
    <w:p w:rsidR="005B1363" w:rsidRPr="0066409E" w:rsidRDefault="005B1363" w:rsidP="0066409E">
      <w:pPr>
        <w:spacing w:after="0"/>
        <w:ind w:left="72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- 1998. - № 35. - Ст.237.</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2C689C">
      <w:pPr>
        <w:numPr>
          <w:ilvl w:val="0"/>
          <w:numId w:val="1"/>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w:t>
      </w:r>
    </w:p>
    <w:p w:rsidR="005B1363" w:rsidRPr="0066409E" w:rsidRDefault="005B1363" w:rsidP="0066409E">
      <w:pPr>
        <w:numPr>
          <w:ilvl w:val="0"/>
          <w:numId w:val="1"/>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1"/>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86"/>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Вовк Д. Проблеми визначення та дії принципу верховенства права в Україні // Право України. - 2003. - № 11.- С.127-130.</w:t>
      </w: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Гайворонський В. Яким має бути механізм впровадження принципу верховенства права//Право України.-2005.-№10.-С.114-118.</w:t>
      </w: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Шаповал В. Форма держави в конституційному праві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Конституційного Суду України. - 2003. - № 2.- С.47- 58; № 3. - С.65 - 80.</w:t>
      </w: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Яковюк І.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 xml:space="preserve">іальна держава: до визначення поняття.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Академії правових наук України. - Харків, 2003.- № 2(33)-3(34).- С.213-224.</w:t>
      </w:r>
    </w:p>
    <w:p w:rsidR="00026C12" w:rsidRPr="0066409E" w:rsidRDefault="00026C12" w:rsidP="0066409E">
      <w:pPr>
        <w:spacing w:after="0"/>
        <w:jc w:val="both"/>
        <w:rPr>
          <w:rFonts w:ascii="Times New Roman" w:eastAsia="Times New Roman" w:hAnsi="Times New Roman" w:cs="Times New Roman"/>
          <w:sz w:val="28"/>
          <w:szCs w:val="28"/>
          <w:lang w:val="ru-RU" w:eastAsia="uk-UA"/>
        </w:rPr>
      </w:pPr>
    </w:p>
    <w:p w:rsidR="00026C12" w:rsidRPr="0066409E" w:rsidRDefault="00026C12"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firstLine="36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firstLine="36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Загальні  засади  конституційного    статусу  людини  і  громадянина.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У  системі  конституційного  права  України  як  галузі  права  особливе  місце  належить  інституту  основ  правового  статусу  особи,  сутність якого  викладено  в  розділі 2  Конституції  України  «Права,  свободи  та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 xml:space="preserve">зки  людини  і  громадянина»  У  нормах  цього  розділу  розкриваються  основоположний   принцип  конституційного    ладу  України,  згідно з  яким  </w:t>
      </w:r>
      <w:r w:rsidRPr="0066409E">
        <w:rPr>
          <w:rFonts w:ascii="Times New Roman" w:eastAsia="Times New Roman" w:hAnsi="Times New Roman" w:cs="Times New Roman"/>
          <w:sz w:val="28"/>
          <w:szCs w:val="28"/>
          <w:lang w:val="ru-RU" w:eastAsia="uk-UA"/>
        </w:rPr>
        <w:lastRenderedPageBreak/>
        <w:t>права  і  свободи  людини  та  їх  гарантії  визначають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і  спрямованість  діяльності  держави,  а  встановлення  і  забезпечення  прав  і  свобод  людини є  головним  обов»язком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Насамперед  студенти  починають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ідготовку  даної  теми  з  визначення поняття конституційно-правового статусу особи в Україні. Принципи правового статусу людини і громадянина в Україні. Права людини і основні права громадян. Правовий статус національних меншин в Україні. Правовий статус закордонних українці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сувати,  чому  на  сучасному  етапі  так  багато  уваги  в  більшості  країн  світу  та  міжнародних  відносинах приділяється  правам людини,  охарактеризувати  основні  міжнародні    акти,  що  стосуються прав  і  свобод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Слід  зауважити,  що  в  основі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цього  питання  буде  Закон  України  «Про  громадянство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8  (4</w:t>
      </w:r>
      <w:r w:rsidR="005B1363" w:rsidRPr="0066409E">
        <w:rPr>
          <w:rFonts w:ascii="Times New Roman" w:eastAsia="Times New Roman" w:hAnsi="Times New Roman" w:cs="Times New Roman"/>
          <w:b/>
          <w:sz w:val="28"/>
          <w:szCs w:val="28"/>
          <w:lang w:val="ru-RU" w:eastAsia="uk-UA"/>
        </w:rPr>
        <w:t xml:space="preserve">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Поняття та сутність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положення особи в державі.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Особливості конституційно-правового статусу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Принципи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статусу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Покоління  прав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Права  індивіда  і  колективні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Правовий  статус  закордонних  українці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Міжнародно-правові  стандарти  прав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характерні  риси  сучасного  конституційно-правового  статусу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Дайте  характеристику  принципів  конституційно-правового  статусу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Індивідуальний  та  </w:t>
      </w:r>
      <w:proofErr w:type="gramStart"/>
      <w:r w:rsidRPr="0066409E">
        <w:rPr>
          <w:rFonts w:ascii="Times New Roman" w:eastAsia="Times New Roman" w:hAnsi="Times New Roman" w:cs="Times New Roman"/>
          <w:sz w:val="28"/>
          <w:szCs w:val="28"/>
          <w:lang w:val="ru-RU" w:eastAsia="uk-UA"/>
        </w:rPr>
        <w:t>спец</w:t>
      </w:r>
      <w:proofErr w:type="gramEnd"/>
      <w:r w:rsidRPr="0066409E">
        <w:rPr>
          <w:rFonts w:ascii="Times New Roman" w:eastAsia="Times New Roman" w:hAnsi="Times New Roman" w:cs="Times New Roman"/>
          <w:sz w:val="28"/>
          <w:szCs w:val="28"/>
          <w:lang w:val="ru-RU" w:eastAsia="uk-UA"/>
        </w:rPr>
        <w:t>іальний  статус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Закон України. Про громадянство України.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- 2001. - № 13. - Ст.3.</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Закон України. Про забезпечення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івних прав та можливостей жінок і чоловіків // Офіційний вісник України.-2005.-№40.-Ст.2536.</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"Про Уповноженого Верховної Ради України з прав людини"(справа про віковий ценз).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1997-2001. Кн. 2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2001.- С.66-69.</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w:t>
      </w:r>
    </w:p>
    <w:p w:rsidR="005B1363" w:rsidRPr="0066409E" w:rsidRDefault="005B1363" w:rsidP="0066409E">
      <w:pPr>
        <w:numPr>
          <w:ilvl w:val="0"/>
          <w:numId w:val="1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1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1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1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1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12"/>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ind w:left="72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1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Декларация прав человека и гражданина 1789. - В сб.: Конституции и законодательньїе актьі буржуазних государств (XVII - ХІ</w:t>
      </w:r>
      <w:proofErr w:type="gramStart"/>
      <w:r w:rsidRPr="0066409E">
        <w:rPr>
          <w:rFonts w:ascii="Times New Roman" w:eastAsia="Times New Roman" w:hAnsi="Times New Roman" w:cs="Times New Roman"/>
          <w:sz w:val="28"/>
          <w:szCs w:val="28"/>
          <w:lang w:val="ru-RU" w:eastAsia="uk-UA"/>
        </w:rPr>
        <w:t>Х</w:t>
      </w:r>
      <w:proofErr w:type="gramEnd"/>
      <w:r w:rsidRPr="0066409E">
        <w:rPr>
          <w:rFonts w:ascii="Times New Roman" w:eastAsia="Times New Roman" w:hAnsi="Times New Roman" w:cs="Times New Roman"/>
          <w:sz w:val="28"/>
          <w:szCs w:val="28"/>
          <w:lang w:val="ru-RU" w:eastAsia="uk-UA"/>
        </w:rPr>
        <w:t xml:space="preserve"> вв.). Сборник документов. - Москва.: Гос. изд-во юрид. </w:t>
      </w:r>
      <w:proofErr w:type="gramStart"/>
      <w:r w:rsidRPr="0066409E">
        <w:rPr>
          <w:rFonts w:ascii="Times New Roman" w:eastAsia="Times New Roman" w:hAnsi="Times New Roman" w:cs="Times New Roman"/>
          <w:sz w:val="28"/>
          <w:szCs w:val="28"/>
          <w:lang w:val="ru-RU" w:eastAsia="uk-UA"/>
        </w:rPr>
        <w:t>лит</w:t>
      </w:r>
      <w:proofErr w:type="gramEnd"/>
      <w:r w:rsidRPr="0066409E">
        <w:rPr>
          <w:rFonts w:ascii="Times New Roman" w:eastAsia="Times New Roman" w:hAnsi="Times New Roman" w:cs="Times New Roman"/>
          <w:sz w:val="28"/>
          <w:szCs w:val="28"/>
          <w:lang w:val="ru-RU" w:eastAsia="uk-UA"/>
        </w:rPr>
        <w:t>., 1957.- С. 250252.</w:t>
      </w:r>
    </w:p>
    <w:p w:rsidR="005B1363" w:rsidRPr="0066409E" w:rsidRDefault="005B1363" w:rsidP="0066409E">
      <w:pPr>
        <w:numPr>
          <w:ilvl w:val="0"/>
          <w:numId w:val="13"/>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lastRenderedPageBreak/>
        <w:t>Комментарий законодательства</w:t>
      </w:r>
      <w:proofErr w:type="gramEnd"/>
      <w:r w:rsidRPr="0066409E">
        <w:rPr>
          <w:rFonts w:ascii="Times New Roman" w:eastAsia="Times New Roman" w:hAnsi="Times New Roman" w:cs="Times New Roman"/>
          <w:sz w:val="28"/>
          <w:szCs w:val="28"/>
          <w:lang w:val="ru-RU" w:eastAsia="uk-UA"/>
        </w:rPr>
        <w:t xml:space="preserve"> государств-участников СНГ о гражданстве. - М.: Юридическая литература: 1996.- 268с.</w:t>
      </w:r>
    </w:p>
    <w:p w:rsidR="005B1363" w:rsidRPr="0066409E" w:rsidRDefault="005B1363" w:rsidP="0066409E">
      <w:pPr>
        <w:numPr>
          <w:ilvl w:val="0"/>
          <w:numId w:val="1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Лотюк О. Принципи громадянства України відповідно до Конституції України // Право </w:t>
      </w:r>
      <w:proofErr w:type="gramStart"/>
      <w:r w:rsidRPr="0066409E">
        <w:rPr>
          <w:rFonts w:ascii="Times New Roman" w:eastAsia="Times New Roman" w:hAnsi="Times New Roman" w:cs="Times New Roman"/>
          <w:sz w:val="28"/>
          <w:szCs w:val="28"/>
          <w:lang w:val="ru-RU" w:eastAsia="uk-UA"/>
        </w:rPr>
        <w:t>Укра</w:t>
      </w:r>
      <w:proofErr w:type="gramEnd"/>
      <w:r w:rsidRPr="0066409E">
        <w:rPr>
          <w:rFonts w:ascii="Times New Roman" w:eastAsia="Times New Roman" w:hAnsi="Times New Roman" w:cs="Times New Roman"/>
          <w:sz w:val="28"/>
          <w:szCs w:val="28"/>
          <w:lang w:val="ru-RU" w:eastAsia="uk-UA"/>
        </w:rPr>
        <w:t>їни.-1998.-№ 7.-С.9-14.</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2C689C"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2C689C"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2C689C" w:rsidRPr="0066409E"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Тема: Громадянство  України.  Правовий  статус  громадянства.</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Зважаючи  на  значимість  даної  теми спочатку  потрібно  визначити  поняття  і зміст громадянства.  Проаналізувати  політико-правовий огляд становлення і розвитку інституту громадянства України. Належність до громадянства України і документи, що це підтверджують. Охарактеризувати принципи громадянства України та їх правове закріплення. </w:t>
      </w: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На  конкретних  прикладах  вказати  про підстави і порядок набуття громадянства України. Підстави і порядок припинення громадянства України.</w:t>
      </w: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Окреме  питання   стосується  повноваження державних органів, які беруть участь у вирішенні питань громадянства України. </w:t>
      </w: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При  підготовці  даної  теми  слід  опрацювати  процедуру  оскарження рішень з питань громадянства, дій чи бездіяльності органів державної влади, посадових і службових осіб.</w:t>
      </w:r>
    </w:p>
    <w:p w:rsidR="0066409E" w:rsidRPr="0066409E" w:rsidRDefault="0066409E" w:rsidP="0066409E">
      <w:pPr>
        <w:spacing w:after="0"/>
        <w:ind w:left="142" w:firstLine="426"/>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Семінарське занят</w:t>
      </w:r>
      <w:r w:rsidR="002271F1">
        <w:rPr>
          <w:rFonts w:ascii="Times New Roman" w:eastAsia="Times New Roman" w:hAnsi="Times New Roman" w:cs="Times New Roman"/>
          <w:b/>
          <w:color w:val="000000" w:themeColor="text1"/>
          <w:sz w:val="28"/>
          <w:szCs w:val="28"/>
          <w:lang w:eastAsia="uk-UA"/>
        </w:rPr>
        <w:t>тя № 9 (4</w:t>
      </w:r>
      <w:r w:rsidRPr="0066409E">
        <w:rPr>
          <w:rFonts w:ascii="Times New Roman" w:eastAsia="Times New Roman" w:hAnsi="Times New Roman" w:cs="Times New Roman"/>
          <w:b/>
          <w:color w:val="000000" w:themeColor="text1"/>
          <w:sz w:val="28"/>
          <w:szCs w:val="28"/>
          <w:lang w:eastAsia="uk-UA"/>
        </w:rPr>
        <w:t xml:space="preserve"> год.)</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Питання  для  обговорення</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numPr>
          <w:ilvl w:val="0"/>
          <w:numId w:val="25"/>
        </w:numPr>
        <w:spacing w:after="0"/>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 xml:space="preserve">Поняття,сутність та принципи громадянства України. </w:t>
      </w:r>
    </w:p>
    <w:p w:rsidR="0066409E" w:rsidRPr="0066409E" w:rsidRDefault="0066409E" w:rsidP="00046821">
      <w:pPr>
        <w:numPr>
          <w:ilvl w:val="0"/>
          <w:numId w:val="25"/>
        </w:numPr>
        <w:spacing w:after="0"/>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Підстави набуття громадянства України:</w:t>
      </w:r>
    </w:p>
    <w:p w:rsidR="0066409E" w:rsidRPr="0066409E" w:rsidRDefault="0066409E" w:rsidP="00046821">
      <w:pPr>
        <w:numPr>
          <w:ilvl w:val="0"/>
          <w:numId w:val="25"/>
        </w:numPr>
        <w:spacing w:after="0"/>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 xml:space="preserve">Підстави припинення громадянства України </w:t>
      </w:r>
    </w:p>
    <w:p w:rsidR="0066409E" w:rsidRPr="0066409E" w:rsidRDefault="0066409E" w:rsidP="00046821">
      <w:pPr>
        <w:numPr>
          <w:ilvl w:val="0"/>
          <w:numId w:val="25"/>
        </w:numPr>
        <w:spacing w:after="0"/>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Система та повноваження органів, які беруть участь у вирішенні питань громадянства України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66409E">
      <w:pPr>
        <w:spacing w:after="0"/>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i/>
          <w:color w:val="000000" w:themeColor="text1"/>
          <w:sz w:val="28"/>
          <w:szCs w:val="28"/>
          <w:lang w:eastAsia="uk-UA"/>
        </w:rPr>
        <w:t>Контрольні запитання</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Назвіть всі підстави набуття громадянства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Що таке натуралізація?</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 реалізується принцип грунту у законодавстві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Назвіть конституційні принципи громадянства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Назвіть умови прийняття до громадянства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Хто має право набути громадянство України у спрощеному порядку?</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В які органи за межами України можна звернутися з питань громадянства?</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Чому в Україні існує єдине громадянство?</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Чи може особа мати подвійне громадянство. Проаналізуйте п.1 ст.2 та п.2 ст. 9 Закону України , «Про громадянство України".</w:t>
      </w:r>
    </w:p>
    <w:p w:rsidR="0066409E" w:rsidRP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Практичне  завдання.</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33"/>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Колишня  громадянка  Росії Марина  в  червні  2012  року  приїхала  в  Україну,  де  протягом  чотирьох   років (з 2005 по  2009  р.р.)   працювала  інженером-програмістом  у  банку  «Форум».  У  грудні  2011  року  Марина  вийшла  заміж  за  українця.  У  2012  році  Марина  звернулась  в  Україні  до  відповідної  служби   з  проханням  надати  її  громадянство  України. Однак  заява  Марини  не  була  задоволена. У  конспекті  опишіть   підстави  з  яких  Марині  відмовлено  у набутті громадянства  України.  Чи  можливо Марині  отримати  громадянство  України  при  інших  умовах.</w:t>
      </w:r>
    </w:p>
    <w:p w:rsidR="0066409E" w:rsidRPr="0066409E" w:rsidRDefault="0066409E" w:rsidP="0066409E">
      <w:pPr>
        <w:spacing w:after="0"/>
        <w:ind w:left="720"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numPr>
          <w:ilvl w:val="0"/>
          <w:numId w:val="33"/>
        </w:numPr>
        <w:tabs>
          <w:tab w:val="clear" w:pos="720"/>
          <w:tab w:val="left" w:pos="0"/>
          <w:tab w:val="num" w:pos="851"/>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Після  смерті  у  2012  році  мами,  батько  виховує  16  річного  сина  - Івася.  У  2012  році  батько  вийшов  з  громадянства  України  та  переїхав  на  постійне  місце  проживання  та  роботу  до  родичів  у  Молдавію.  Син – Івась  залишився   з  бабусею  в  Україні    для  закінчення  навчання  в  загальноосвітній  школі  3  ступеня.</w:t>
      </w:r>
    </w:p>
    <w:p w:rsidR="0066409E" w:rsidRPr="0066409E" w:rsidRDefault="0066409E" w:rsidP="0066409E">
      <w:pPr>
        <w:tabs>
          <w:tab w:val="left" w:pos="0"/>
        </w:tabs>
        <w:spacing w:after="0"/>
        <w:ind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Письмово  опишіть  можливий  варіант  виходу   Івася  з  громадянства  України  та  набуття  громадянства  Молдови  після  закінчення  навчання  у  школі. </w:t>
      </w:r>
    </w:p>
    <w:p w:rsidR="0066409E" w:rsidRPr="0066409E" w:rsidRDefault="0066409E" w:rsidP="0066409E">
      <w:pPr>
        <w:tabs>
          <w:tab w:val="left" w:pos="0"/>
        </w:tabs>
        <w:spacing w:after="0"/>
        <w:ind w:firstLine="284"/>
        <w:contextualSpacing/>
        <w:jc w:val="both"/>
        <w:rPr>
          <w:rFonts w:ascii="Times New Roman" w:eastAsia="Times New Roman" w:hAnsi="Times New Roman" w:cs="Times New Roman"/>
          <w:color w:val="000000" w:themeColor="text1"/>
          <w:sz w:val="28"/>
          <w:szCs w:val="28"/>
          <w:lang w:eastAsia="uk-UA"/>
        </w:rPr>
      </w:pPr>
    </w:p>
    <w:p w:rsid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Література</w:t>
      </w:r>
      <w:r w:rsidR="002C689C">
        <w:rPr>
          <w:rFonts w:ascii="Times New Roman" w:eastAsia="Times New Roman" w:hAnsi="Times New Roman" w:cs="Times New Roman"/>
          <w:b/>
          <w:i/>
          <w:color w:val="000000" w:themeColor="text1"/>
          <w:sz w:val="28"/>
          <w:szCs w:val="28"/>
          <w:lang w:eastAsia="uk-UA"/>
        </w:rPr>
        <w:t xml:space="preserve">  та  нормативно-правові  акти</w:t>
      </w:r>
      <w:r w:rsidRPr="0066409E">
        <w:rPr>
          <w:rFonts w:ascii="Times New Roman" w:eastAsia="Times New Roman" w:hAnsi="Times New Roman" w:cs="Times New Roman"/>
          <w:b/>
          <w:i/>
          <w:color w:val="000000" w:themeColor="text1"/>
          <w:sz w:val="28"/>
          <w:szCs w:val="28"/>
          <w:lang w:eastAsia="uk-UA"/>
        </w:rPr>
        <w:t>:</w:t>
      </w:r>
    </w:p>
    <w:p w:rsidR="002C689C" w:rsidRPr="0066409E"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numPr>
          <w:ilvl w:val="0"/>
          <w:numId w:val="38"/>
        </w:numPr>
        <w:shd w:val="clear" w:color="auto" w:fill="FFFFFF"/>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Тетарчук І.В.  Конституційне  право  України.  Навчальний  посібник. Видавництво: центр  навчальної  літератури – 2013. 218с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Погорілко В. Ф., Федоренко В. Л. Конституційне  право  України, навч. пос. – К.: ТОВ «КНТ». - 2011. </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Конституційне право України. Академічний курс:Підруч.: У2 т. – Т.2/За ред. Ю.С.Шемшушенка. – К.:ТОВ «Видавництво  «Юридична думка», 2008. – 800 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Кравченко В.В. Конституційне право України: Навч. пос.- К.: Атіка, 2004.</w:t>
      </w:r>
    </w:p>
    <w:p w:rsidR="0066409E" w:rsidRPr="0066409E" w:rsidRDefault="0066409E" w:rsidP="00046821">
      <w:pPr>
        <w:numPr>
          <w:ilvl w:val="0"/>
          <w:numId w:val="3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66409E" w:rsidRPr="0066409E" w:rsidRDefault="0066409E" w:rsidP="00046821">
      <w:pPr>
        <w:numPr>
          <w:ilvl w:val="0"/>
          <w:numId w:val="3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66409E" w:rsidRPr="0066409E" w:rsidRDefault="0066409E" w:rsidP="00046821">
      <w:pPr>
        <w:numPr>
          <w:ilvl w:val="0"/>
          <w:numId w:val="3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66409E" w:rsidRPr="0066409E" w:rsidRDefault="0066409E" w:rsidP="00046821">
      <w:pPr>
        <w:numPr>
          <w:ilvl w:val="0"/>
          <w:numId w:val="38"/>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Конституція  України  від  28.06.1996 р.(</w:t>
      </w:r>
      <w:r w:rsidRPr="0066409E">
        <w:rPr>
          <w:rFonts w:ascii="Times New Roman" w:eastAsia="Times New Roman" w:hAnsi="Times New Roman" w:cs="Times New Roman"/>
          <w:color w:val="000000" w:themeColor="text1"/>
          <w:sz w:val="28"/>
          <w:szCs w:val="28"/>
          <w:shd w:val="clear" w:color="auto" w:fill="FFFFFF"/>
          <w:lang w:eastAsia="uk-UA"/>
        </w:rPr>
        <w:t>Із змінами, внесеними згідно із Законами </w:t>
      </w:r>
      <w:hyperlink r:id="rId10"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2222-IV від 08.12.2004</w:t>
        </w:r>
      </w:hyperlink>
      <w:r w:rsidRPr="0066409E">
        <w:rPr>
          <w:rFonts w:ascii="Times New Roman" w:eastAsia="Times New Roman" w:hAnsi="Times New Roman" w:cs="Times New Roman"/>
          <w:color w:val="000000" w:themeColor="text1"/>
          <w:sz w:val="28"/>
          <w:szCs w:val="28"/>
          <w:shd w:val="clear" w:color="auto" w:fill="FFFFFF"/>
          <w:lang w:eastAsia="uk-UA"/>
        </w:rPr>
        <w:t>, ВВР, 2005, № 2, ст.44 </w:t>
      </w:r>
      <w:hyperlink r:id="rId11"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2952-VI від 01.02.2011</w:t>
        </w:r>
      </w:hyperlink>
      <w:r w:rsidRPr="0066409E">
        <w:rPr>
          <w:rFonts w:ascii="Times New Roman" w:eastAsia="Times New Roman" w:hAnsi="Times New Roman" w:cs="Times New Roman"/>
          <w:color w:val="000000" w:themeColor="text1"/>
          <w:sz w:val="28"/>
          <w:szCs w:val="28"/>
          <w:shd w:val="clear" w:color="auto" w:fill="FFFFFF"/>
          <w:lang w:eastAsia="uk-UA"/>
        </w:rPr>
        <w:t>, ВВР, 2011, № 10, ст.68 </w:t>
      </w:r>
      <w:hyperlink r:id="rId12"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586-VII від 19.09.2013</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ст.142 </w:t>
      </w:r>
      <w:hyperlink r:id="rId13"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742-VII від 21.02.2014</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ст.143</w:t>
      </w:r>
      <w:r w:rsidRPr="0066409E">
        <w:rPr>
          <w:rFonts w:ascii="Times New Roman" w:eastAsia="Times New Roman" w:hAnsi="Times New Roman" w:cs="Times New Roman"/>
          <w:color w:val="000000" w:themeColor="text1"/>
          <w:sz w:val="28"/>
          <w:szCs w:val="28"/>
          <w:lang w:eastAsia="uk-UA"/>
        </w:rPr>
        <w:t>) // Відомості Верховної Ради України – 1996. - № 30.</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Декларація  про  державний  суверенітет  України, 16.07.1990 р. //Відомості  Верховної Ради України. – 1990. -№ 31.</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Акт  проголошення  незалежності  України  // Відомості Верховної Ради України. – 1991. - № 38.</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громадянство України. // Відомості Верховної Ради України. - 2001. - № 13. - Ст.3.</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забезпечення рівних прав та можливостей жінок і чоловіків // Офіційний вісник України.-2005.-№40.-Ст.2536.</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,Дро Уповноженого Верховної Ради України з прав людини"(справа про віковий ценз). - В кн.: Конституційний Суд України: Рішення. Висновки. 1997-2001. Кн. 2 / Відповід. редакт. канд..юрид.наук. П.Є.Євграфов. - К.:Юрінком Інтер, 2001.- С.66-69.</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30  вересня  2010  року  № 20 – рп.</w:t>
      </w:r>
    </w:p>
    <w:p w:rsid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2C689C"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2C689C" w:rsidRPr="0066409E"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lastRenderedPageBreak/>
        <w:t>Додаткова література.</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14"/>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Декларация прав человека и гражданина 1789. - В сб.: Конституции и законодательньїе актьі буржуазних государств (XVII - ХІХ вв.). Сборник документов. - Москва.: Гос. изд-во юрид. лит., 1957.- С. 250252.</w:t>
      </w:r>
    </w:p>
    <w:p w:rsidR="0066409E" w:rsidRPr="0066409E" w:rsidRDefault="0066409E" w:rsidP="00046821">
      <w:pPr>
        <w:numPr>
          <w:ilvl w:val="0"/>
          <w:numId w:val="14"/>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Комментарий законодательства государств-участников СНГ о гражданстве. - М.: Юридическая литература: 1996.- 268с.</w:t>
      </w:r>
    </w:p>
    <w:p w:rsidR="0066409E" w:rsidRPr="0066409E" w:rsidRDefault="0066409E" w:rsidP="00046821">
      <w:pPr>
        <w:numPr>
          <w:ilvl w:val="0"/>
          <w:numId w:val="14"/>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Лотюк О. Принципи громадянства України відповідно до Конституції України // Право України.-1998.-№ 7.-С.9-14.</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2C689C" w:rsidRDefault="002C689C"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2C689C" w:rsidRPr="0066409E" w:rsidRDefault="002C689C"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Тема: Правовий статус іноземців, біженців та осіб без громадянства</w:t>
      </w:r>
      <w:r w:rsidR="0018132D">
        <w:rPr>
          <w:rFonts w:ascii="Times New Roman" w:eastAsia="Times New Roman" w:hAnsi="Times New Roman" w:cs="Times New Roman"/>
          <w:b/>
          <w:color w:val="000000" w:themeColor="text1"/>
          <w:sz w:val="28"/>
          <w:szCs w:val="28"/>
          <w:lang w:eastAsia="uk-UA"/>
        </w:rPr>
        <w:t>.</w:t>
      </w:r>
    </w:p>
    <w:p w:rsidR="0018132D" w:rsidRPr="0066409E" w:rsidRDefault="0018132D"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Необхідно дослідити різницю у правовому статусі громадян та інших фізичних осіб, що постійно або тимчасово перебувають на території України, а також з’ясувати особливості статусу кожної основної категорії населення нашої держави:  громадян, іноземців, осіб без громадянства, біженців та осіб, які потребують додаткового  або тимчасового захисту</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2271F1"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Семінарське заняття № 10</w:t>
      </w:r>
      <w:r w:rsidR="0066409E" w:rsidRPr="0066409E">
        <w:rPr>
          <w:rFonts w:ascii="Times New Roman" w:eastAsia="Times New Roman" w:hAnsi="Times New Roman" w:cs="Times New Roman"/>
          <w:b/>
          <w:color w:val="000000" w:themeColor="text1"/>
          <w:sz w:val="28"/>
          <w:szCs w:val="28"/>
          <w:lang w:eastAsia="uk-UA"/>
        </w:rPr>
        <w:t xml:space="preserve">  (2 год.)</w:t>
      </w: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Питання  для  обговорення</w:t>
      </w: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Конституційні засади правового статусу іноземців та апатридів.</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іноземних громадян та осіб без громадянства в Україні.</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біженців в Україні.</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іммігрантів в Україні.</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закордонних українців.</w:t>
      </w:r>
    </w:p>
    <w:p w:rsidR="0066409E" w:rsidRPr="0066409E" w:rsidRDefault="0066409E" w:rsidP="0066409E">
      <w:pPr>
        <w:spacing w:after="0"/>
        <w:ind w:left="720"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720" w:hanging="284"/>
        <w:contextualSpacing/>
        <w:jc w:val="both"/>
        <w:rPr>
          <w:rFonts w:ascii="Times New Roman" w:eastAsia="Times New Roman" w:hAnsi="Times New Roman" w:cs="Times New Roman"/>
          <w:i/>
          <w:color w:val="000000" w:themeColor="text1"/>
          <w:sz w:val="28"/>
          <w:szCs w:val="28"/>
          <w:lang w:eastAsia="uk-UA"/>
        </w:rPr>
      </w:pPr>
      <w:r w:rsidRPr="0066409E">
        <w:rPr>
          <w:rFonts w:ascii="Times New Roman" w:eastAsia="Times New Roman" w:hAnsi="Times New Roman" w:cs="Times New Roman"/>
          <w:i/>
          <w:color w:val="000000" w:themeColor="text1"/>
          <w:sz w:val="28"/>
          <w:szCs w:val="28"/>
          <w:lang w:eastAsia="uk-UA"/>
        </w:rPr>
        <w:t>Контрольні питання:</w:t>
      </w:r>
    </w:p>
    <w:p w:rsidR="0066409E" w:rsidRPr="0066409E" w:rsidRDefault="0066409E" w:rsidP="0066409E">
      <w:pPr>
        <w:spacing w:after="0"/>
        <w:ind w:left="720"/>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Яким обс</w:t>
      </w:r>
      <w:r w:rsidRPr="0066409E">
        <w:rPr>
          <w:rFonts w:ascii="Times New Roman" w:eastAsia="Times New Roman" w:hAnsi="Times New Roman" w:cs="Times New Roman"/>
          <w:color w:val="000000" w:themeColor="text1"/>
          <w:spacing w:val="-1"/>
          <w:sz w:val="28"/>
          <w:szCs w:val="28"/>
          <w:lang w:eastAsia="uk-UA"/>
        </w:rPr>
        <w:t>я</w:t>
      </w:r>
      <w:r w:rsidRPr="0066409E">
        <w:rPr>
          <w:rFonts w:ascii="Times New Roman" w:eastAsia="Times New Roman" w:hAnsi="Times New Roman" w:cs="Times New Roman"/>
          <w:color w:val="000000" w:themeColor="text1"/>
          <w:sz w:val="28"/>
          <w:szCs w:val="28"/>
          <w:lang w:eastAsia="uk-UA"/>
        </w:rPr>
        <w:t>гом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д та 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’язків, за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гальним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w:t>
      </w:r>
      <w:r w:rsidRPr="0066409E">
        <w:rPr>
          <w:rFonts w:ascii="Times New Roman" w:eastAsia="Times New Roman" w:hAnsi="Times New Roman" w:cs="Times New Roman"/>
          <w:color w:val="000000" w:themeColor="text1"/>
          <w:spacing w:val="-3"/>
          <w:sz w:val="28"/>
          <w:szCs w:val="28"/>
          <w:lang w:eastAsia="uk-UA"/>
        </w:rPr>
        <w:t>и</w:t>
      </w:r>
      <w:r w:rsidRPr="0066409E">
        <w:rPr>
          <w:rFonts w:ascii="Times New Roman" w:eastAsia="Times New Roman" w:hAnsi="Times New Roman" w:cs="Times New Roman"/>
          <w:color w:val="000000" w:themeColor="text1"/>
          <w:sz w:val="28"/>
          <w:szCs w:val="28"/>
          <w:lang w:eastAsia="uk-UA"/>
        </w:rPr>
        <w:t>ло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олоді</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z w:val="28"/>
          <w:szCs w:val="28"/>
          <w:lang w:eastAsia="uk-UA"/>
        </w:rPr>
        <w:t>ть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иди?</w:t>
      </w: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Яки</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а</w:t>
      </w:r>
      <w:r w:rsidRPr="0066409E">
        <w:rPr>
          <w:rFonts w:ascii="Times New Roman" w:eastAsia="Times New Roman" w:hAnsi="Times New Roman" w:cs="Times New Roman"/>
          <w:color w:val="000000" w:themeColor="text1"/>
          <w:spacing w:val="3"/>
          <w:sz w:val="28"/>
          <w:szCs w:val="28"/>
          <w:lang w:eastAsia="uk-UA"/>
        </w:rPr>
        <w:t>к</w:t>
      </w:r>
      <w:r w:rsidRPr="0066409E">
        <w:rPr>
          <w:rFonts w:ascii="Times New Roman" w:eastAsia="Times New Roman" w:hAnsi="Times New Roman" w:cs="Times New Roman"/>
          <w:color w:val="000000" w:themeColor="text1"/>
          <w:sz w:val="28"/>
          <w:szCs w:val="28"/>
          <w:lang w:eastAsia="uk-UA"/>
        </w:rPr>
        <w:t>тами м</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ть 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ти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pacing w:val="2"/>
          <w:sz w:val="28"/>
          <w:szCs w:val="28"/>
          <w:lang w:eastAsia="uk-UA"/>
        </w:rPr>
        <w:t>с</w:t>
      </w:r>
      <w:r w:rsidRPr="0066409E">
        <w:rPr>
          <w:rFonts w:ascii="Times New Roman" w:eastAsia="Times New Roman" w:hAnsi="Times New Roman" w:cs="Times New Roman"/>
          <w:color w:val="000000" w:themeColor="text1"/>
          <w:sz w:val="28"/>
          <w:szCs w:val="28"/>
          <w:lang w:eastAsia="uk-UA"/>
        </w:rPr>
        <w:t xml:space="preserve">тановлені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инятки </w:t>
      </w:r>
      <w:r w:rsidRPr="0066409E">
        <w:rPr>
          <w:rFonts w:ascii="Times New Roman" w:eastAsia="Times New Roman" w:hAnsi="Times New Roman" w:cs="Times New Roman"/>
          <w:color w:val="000000" w:themeColor="text1"/>
          <w:spacing w:val="2"/>
          <w:sz w:val="28"/>
          <w:szCs w:val="28"/>
          <w:lang w:eastAsia="uk-UA"/>
        </w:rPr>
        <w:t>щ</w:t>
      </w:r>
      <w:r w:rsidRPr="0066409E">
        <w:rPr>
          <w:rFonts w:ascii="Times New Roman" w:eastAsia="Times New Roman" w:hAnsi="Times New Roman" w:cs="Times New Roman"/>
          <w:color w:val="000000" w:themeColor="text1"/>
          <w:sz w:val="28"/>
          <w:szCs w:val="28"/>
          <w:lang w:eastAsia="uk-UA"/>
        </w:rPr>
        <w:t>одо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 xml:space="preserve">д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ів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У яких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ипа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ках м</w:t>
      </w:r>
      <w:r w:rsidRPr="0066409E">
        <w:rPr>
          <w:rFonts w:ascii="Times New Roman" w:eastAsia="Times New Roman" w:hAnsi="Times New Roman" w:cs="Times New Roman"/>
          <w:color w:val="000000" w:themeColor="text1"/>
          <w:spacing w:val="-1"/>
          <w:sz w:val="28"/>
          <w:szCs w:val="28"/>
          <w:lang w:eastAsia="uk-UA"/>
        </w:rPr>
        <w:t>ож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ть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стан</w:t>
      </w:r>
      <w:r w:rsidRPr="0066409E">
        <w:rPr>
          <w:rFonts w:ascii="Times New Roman" w:eastAsia="Times New Roman" w:hAnsi="Times New Roman" w:cs="Times New Roman"/>
          <w:color w:val="000000" w:themeColor="text1"/>
          <w:spacing w:val="2"/>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л</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атися </w:t>
      </w:r>
      <w:r w:rsidRPr="0066409E">
        <w:rPr>
          <w:rFonts w:ascii="Times New Roman" w:eastAsia="Times New Roman" w:hAnsi="Times New Roman" w:cs="Times New Roman"/>
          <w:color w:val="000000" w:themeColor="text1"/>
          <w:spacing w:val="2"/>
          <w:sz w:val="28"/>
          <w:szCs w:val="28"/>
          <w:lang w:eastAsia="uk-UA"/>
        </w:rPr>
        <w:t>о</w:t>
      </w:r>
      <w:r w:rsidRPr="0066409E">
        <w:rPr>
          <w:rFonts w:ascii="Times New Roman" w:eastAsia="Times New Roman" w:hAnsi="Times New Roman" w:cs="Times New Roman"/>
          <w:color w:val="000000" w:themeColor="text1"/>
          <w:sz w:val="28"/>
          <w:szCs w:val="28"/>
          <w:lang w:eastAsia="uk-UA"/>
        </w:rPr>
        <w:t>б</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еження щодо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лі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ац</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 xml:space="preserve">д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та апат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Який орган д</w:t>
      </w:r>
      <w:r w:rsidRPr="0066409E">
        <w:rPr>
          <w:rFonts w:ascii="Times New Roman" w:eastAsia="Times New Roman" w:hAnsi="Times New Roman" w:cs="Times New Roman"/>
          <w:color w:val="000000" w:themeColor="text1"/>
          <w:spacing w:val="1"/>
          <w:sz w:val="28"/>
          <w:szCs w:val="28"/>
          <w:lang w:eastAsia="uk-UA"/>
        </w:rPr>
        <w:t>ер</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 xml:space="preserve">авної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ла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 xml:space="preserve">аві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но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ити об</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pacing w:val="3"/>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 xml:space="preserve">ення щодо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лі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2"/>
          <w:sz w:val="28"/>
          <w:szCs w:val="28"/>
          <w:lang w:eastAsia="uk-UA"/>
        </w:rPr>
        <w:t>ц</w:t>
      </w:r>
      <w:r w:rsidRPr="0066409E">
        <w:rPr>
          <w:rFonts w:ascii="Times New Roman" w:eastAsia="Times New Roman" w:hAnsi="Times New Roman" w:cs="Times New Roman"/>
          <w:color w:val="000000" w:themeColor="text1"/>
          <w:sz w:val="28"/>
          <w:szCs w:val="28"/>
          <w:lang w:eastAsia="uk-UA"/>
        </w:rPr>
        <w:t xml:space="preserve">ії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 xml:space="preserve">д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та ап</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трид</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 xml:space="preserve">Що є </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ою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лі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ац</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д ін</w:t>
      </w:r>
      <w:r w:rsidRPr="0066409E">
        <w:rPr>
          <w:rFonts w:ascii="Times New Roman" w:eastAsia="Times New Roman" w:hAnsi="Times New Roman" w:cs="Times New Roman"/>
          <w:color w:val="000000" w:themeColor="text1"/>
          <w:spacing w:val="2"/>
          <w:sz w:val="28"/>
          <w:szCs w:val="28"/>
          <w:lang w:eastAsia="uk-UA"/>
        </w:rPr>
        <w:t>о</w:t>
      </w:r>
      <w:r w:rsidRPr="0066409E">
        <w:rPr>
          <w:rFonts w:ascii="Times New Roman" w:eastAsia="Times New Roman" w:hAnsi="Times New Roman" w:cs="Times New Roman"/>
          <w:color w:val="000000" w:themeColor="text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pacing w:val="5"/>
          <w:sz w:val="28"/>
          <w:szCs w:val="28"/>
          <w:lang w:eastAsia="uk-UA"/>
        </w:rPr>
        <w:t>я</w:t>
      </w:r>
      <w:r w:rsidRPr="0066409E">
        <w:rPr>
          <w:rFonts w:ascii="Times New Roman" w:eastAsia="Times New Roman" w:hAnsi="Times New Roman" w:cs="Times New Roman"/>
          <w:color w:val="000000" w:themeColor="text1"/>
          <w:sz w:val="28"/>
          <w:szCs w:val="28"/>
          <w:lang w:eastAsia="uk-UA"/>
        </w:rPr>
        <w:t>ми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ми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ні?</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Що  </w:t>
      </w:r>
      <w:r w:rsidRPr="0066409E">
        <w:rPr>
          <w:rFonts w:ascii="Times New Roman" w:eastAsia="Times New Roman" w:hAnsi="Times New Roman" w:cs="Times New Roman"/>
          <w:color w:val="000000" w:themeColor="text1"/>
          <w:spacing w:val="-1"/>
          <w:sz w:val="28"/>
          <w:szCs w:val="28"/>
          <w:lang w:eastAsia="uk-UA"/>
        </w:rPr>
        <w:t>вв</w:t>
      </w:r>
      <w:r w:rsidRPr="0066409E">
        <w:rPr>
          <w:rFonts w:ascii="Times New Roman" w:eastAsia="Times New Roman" w:hAnsi="Times New Roman" w:cs="Times New Roman"/>
          <w:color w:val="000000" w:themeColor="text1"/>
          <w:sz w:val="28"/>
          <w:szCs w:val="28"/>
          <w:lang w:eastAsia="uk-UA"/>
        </w:rPr>
        <w:t>ажаєт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конними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ами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еб</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ання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z w:val="28"/>
          <w:szCs w:val="28"/>
          <w:lang w:eastAsia="uk-UA"/>
        </w:rPr>
        <w:t>в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в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ні?</w:t>
      </w:r>
    </w:p>
    <w:p w:rsidR="0066409E" w:rsidRPr="0066409E" w:rsidRDefault="0066409E" w:rsidP="00046821">
      <w:pPr>
        <w:widowControl w:val="0"/>
        <w:numPr>
          <w:ilvl w:val="0"/>
          <w:numId w:val="35"/>
        </w:numPr>
        <w:autoSpaceDE w:val="0"/>
        <w:autoSpaceDN w:val="0"/>
        <w:adjustRightInd w:val="0"/>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доку</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енти,  які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дж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ють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конність  пе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еб</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ання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ів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2"/>
          <w:sz w:val="28"/>
          <w:szCs w:val="28"/>
          <w:lang w:eastAsia="uk-UA"/>
        </w:rPr>
        <w:t>ді</w:t>
      </w:r>
      <w:r w:rsidRPr="0066409E">
        <w:rPr>
          <w:rFonts w:ascii="Times New Roman" w:eastAsia="Times New Roman" w:hAnsi="Times New Roman" w:cs="Times New Roman"/>
          <w:color w:val="000000" w:themeColor="text1"/>
          <w:sz w:val="28"/>
          <w:szCs w:val="28"/>
          <w:lang w:eastAsia="uk-UA"/>
        </w:rPr>
        <w:t>в на т</w:t>
      </w:r>
      <w:r w:rsidRPr="0066409E">
        <w:rPr>
          <w:rFonts w:ascii="Times New Roman" w:eastAsia="Times New Roman" w:hAnsi="Times New Roman" w:cs="Times New Roman"/>
          <w:color w:val="000000" w:themeColor="text1"/>
          <w:spacing w:val="1"/>
          <w:sz w:val="28"/>
          <w:szCs w:val="28"/>
          <w:lang w:eastAsia="uk-UA"/>
        </w:rPr>
        <w:t>ер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w:t>
      </w:r>
      <w:r w:rsidRPr="0066409E">
        <w:rPr>
          <w:rFonts w:ascii="Times New Roman" w:eastAsia="Times New Roman" w:hAnsi="Times New Roman" w:cs="Times New Roman"/>
          <w:color w:val="000000" w:themeColor="text1"/>
          <w:spacing w:val="-2"/>
          <w:sz w:val="28"/>
          <w:szCs w:val="28"/>
          <w:lang w:eastAsia="uk-UA"/>
        </w:rPr>
        <w:t>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ава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pacing w:val="-3"/>
          <w:sz w:val="28"/>
          <w:szCs w:val="28"/>
          <w:lang w:eastAsia="uk-UA"/>
        </w:rPr>
        <w:t>о</w:t>
      </w:r>
      <w:r w:rsidRPr="0066409E">
        <w:rPr>
          <w:rFonts w:ascii="Times New Roman" w:eastAsia="Times New Roman" w:hAnsi="Times New Roman" w:cs="Times New Roman"/>
          <w:color w:val="000000" w:themeColor="text1"/>
          <w:sz w:val="28"/>
          <w:szCs w:val="28"/>
          <w:lang w:eastAsia="uk-UA"/>
        </w:rPr>
        <w:t>боди, яки</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олоді</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z w:val="28"/>
          <w:szCs w:val="28"/>
          <w:lang w:eastAsia="uk-UA"/>
        </w:rPr>
        <w:t>ть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2"/>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иди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 наб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ття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су бі</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енця.</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тр</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ти с</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су б</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енців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У  чо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у  поляг</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ють  ос</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бли</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ос</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і  консти</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ційн</w:t>
      </w:r>
      <w:r w:rsidRPr="0066409E">
        <w:rPr>
          <w:rFonts w:ascii="Times New Roman" w:eastAsia="Times New Roman" w:hAnsi="Times New Roman" w:cs="Times New Roman"/>
          <w:color w:val="000000" w:themeColor="text1"/>
          <w:spacing w:val="3"/>
          <w:sz w:val="28"/>
          <w:szCs w:val="28"/>
          <w:lang w:eastAsia="uk-UA"/>
        </w:rPr>
        <w:t>о</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ого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су бі</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енців?</w:t>
      </w:r>
    </w:p>
    <w:p w:rsidR="0066409E" w:rsidRPr="0066409E" w:rsidRDefault="0066409E" w:rsidP="00046821">
      <w:pPr>
        <w:widowControl w:val="0"/>
        <w:numPr>
          <w:ilvl w:val="0"/>
          <w:numId w:val="35"/>
        </w:numPr>
        <w:autoSpaceDE w:val="0"/>
        <w:autoSpaceDN w:val="0"/>
        <w:adjustRightInd w:val="0"/>
        <w:spacing w:after="0"/>
        <w:ind w:left="0" w:right="20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Хто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ні в</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ажаєт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і</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міг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антами?</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Який </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ок</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мент п</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дтве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дж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є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 ім</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гр</w:t>
      </w:r>
      <w:r w:rsidRPr="0066409E">
        <w:rPr>
          <w:rFonts w:ascii="Times New Roman" w:eastAsia="Times New Roman" w:hAnsi="Times New Roman" w:cs="Times New Roman"/>
          <w:color w:val="000000" w:themeColor="text1"/>
          <w:sz w:val="28"/>
          <w:szCs w:val="28"/>
          <w:lang w:eastAsia="uk-UA"/>
        </w:rPr>
        <w:t>анта в Укр</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їні?</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Що таке квота ім</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гр</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ці</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Х</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 xml:space="preserve">о її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стано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л</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z w:val="28"/>
          <w:szCs w:val="28"/>
          <w:lang w:eastAsia="uk-UA"/>
        </w:rPr>
        <w:t>є?</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Хто </w:t>
      </w:r>
      <w:r w:rsidRPr="0066409E">
        <w:rPr>
          <w:rFonts w:ascii="Times New Roman" w:eastAsia="Times New Roman" w:hAnsi="Times New Roman" w:cs="Times New Roman"/>
          <w:color w:val="000000" w:themeColor="text1"/>
          <w:spacing w:val="-1"/>
          <w:sz w:val="28"/>
          <w:szCs w:val="28"/>
          <w:lang w:eastAsia="uk-UA"/>
        </w:rPr>
        <w:t>вв</w:t>
      </w:r>
      <w:r w:rsidRPr="0066409E">
        <w:rPr>
          <w:rFonts w:ascii="Times New Roman" w:eastAsia="Times New Roman" w:hAnsi="Times New Roman" w:cs="Times New Roman"/>
          <w:color w:val="000000" w:themeColor="text1"/>
          <w:spacing w:val="3"/>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аєт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кор</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онним </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xml:space="preserve">нцем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по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но до </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нс</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кого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конода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w:t>
      </w:r>
    </w:p>
    <w:p w:rsidR="0066409E" w:rsidRPr="0066409E" w:rsidRDefault="0066409E" w:rsidP="0066409E">
      <w:pPr>
        <w:widowControl w:val="0"/>
        <w:autoSpaceDE w:val="0"/>
        <w:autoSpaceDN w:val="0"/>
        <w:adjustRightInd w:val="0"/>
        <w:spacing w:after="0"/>
        <w:ind w:right="201"/>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widowControl w:val="0"/>
        <w:autoSpaceDE w:val="0"/>
        <w:autoSpaceDN w:val="0"/>
        <w:adjustRightInd w:val="0"/>
        <w:spacing w:after="0"/>
        <w:ind w:right="201" w:firstLine="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Практичне  завдання</w:t>
      </w:r>
    </w:p>
    <w:p w:rsidR="0066409E" w:rsidRPr="0066409E" w:rsidRDefault="0066409E" w:rsidP="0066409E">
      <w:pPr>
        <w:widowControl w:val="0"/>
        <w:tabs>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right="-1" w:firstLine="567"/>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w:t>
      </w:r>
      <w:r w:rsidRPr="0066409E">
        <w:rPr>
          <w:rFonts w:ascii="Times New Roman" w:eastAsia="Times New Roman" w:hAnsi="Times New Roman" w:cs="Times New Roman"/>
          <w:color w:val="000000" w:themeColor="text1"/>
          <w:spacing w:val="-2"/>
          <w:sz w:val="28"/>
          <w:szCs w:val="28"/>
          <w:lang w:eastAsia="uk-UA"/>
        </w:rPr>
        <w:t>р</w:t>
      </w:r>
      <w:r w:rsidRPr="0066409E">
        <w:rPr>
          <w:rFonts w:ascii="Times New Roman" w:eastAsia="Times New Roman" w:hAnsi="Times New Roman" w:cs="Times New Roman"/>
          <w:color w:val="000000" w:themeColor="text1"/>
          <w:sz w:val="28"/>
          <w:szCs w:val="28"/>
          <w:lang w:eastAsia="uk-UA"/>
        </w:rPr>
        <w:t>ії</w:t>
      </w:r>
      <w:r w:rsidRPr="0066409E">
        <w:rPr>
          <w:rFonts w:ascii="Times New Roman" w:eastAsia="Times New Roman" w:hAnsi="Times New Roman" w:cs="Times New Roman"/>
          <w:color w:val="000000" w:themeColor="text1"/>
          <w:sz w:val="28"/>
          <w:szCs w:val="28"/>
          <w:lang w:eastAsia="uk-UA"/>
        </w:rPr>
        <w:tab/>
        <w:t>одно</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z w:val="28"/>
          <w:szCs w:val="28"/>
          <w:lang w:eastAsia="uk-UA"/>
        </w:rPr>
        <w:t>о з сіл Ль</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івс</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кої області знай</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а чорношкі</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 но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оджена ди</w:t>
      </w:r>
      <w:r w:rsidRPr="0066409E">
        <w:rPr>
          <w:rFonts w:ascii="Times New Roman" w:eastAsia="Times New Roman" w:hAnsi="Times New Roman" w:cs="Times New Roman"/>
          <w:color w:val="000000" w:themeColor="text1"/>
          <w:spacing w:val="-2"/>
          <w:sz w:val="28"/>
          <w:szCs w:val="28"/>
          <w:lang w:eastAsia="uk-UA"/>
        </w:rPr>
        <w:t>т</w:t>
      </w:r>
      <w:r w:rsidRPr="0066409E">
        <w:rPr>
          <w:rFonts w:ascii="Times New Roman" w:eastAsia="Times New Roman" w:hAnsi="Times New Roman" w:cs="Times New Roman"/>
          <w:color w:val="000000" w:themeColor="text1"/>
          <w:sz w:val="28"/>
          <w:szCs w:val="28"/>
          <w:lang w:eastAsia="uk-UA"/>
        </w:rPr>
        <w:t xml:space="preserve">ина. </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ісце 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pacing w:val="-3"/>
          <w:sz w:val="28"/>
          <w:szCs w:val="28"/>
          <w:lang w:eastAsia="uk-UA"/>
        </w:rPr>
        <w:t>о</w:t>
      </w:r>
      <w:r w:rsidRPr="0066409E">
        <w:rPr>
          <w:rFonts w:ascii="Times New Roman" w:eastAsia="Times New Roman" w:hAnsi="Times New Roman" w:cs="Times New Roman"/>
          <w:color w:val="000000" w:themeColor="text1"/>
          <w:sz w:val="28"/>
          <w:szCs w:val="28"/>
          <w:lang w:eastAsia="uk-UA"/>
        </w:rPr>
        <w:t>дження дитини, її бат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ки, зок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ема їх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о невідомі. Яким чином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ішу</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атимет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питання її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pacing w:val="4"/>
          <w:sz w:val="28"/>
          <w:szCs w:val="28"/>
          <w:lang w:eastAsia="uk-UA"/>
        </w:rPr>
        <w:t>а</w:t>
      </w:r>
      <w:r w:rsidRPr="0066409E">
        <w:rPr>
          <w:rFonts w:ascii="Times New Roman" w:eastAsia="Times New Roman" w:hAnsi="Times New Roman" w:cs="Times New Roman"/>
          <w:color w:val="000000" w:themeColor="text1"/>
          <w:sz w:val="28"/>
          <w:szCs w:val="28"/>
          <w:lang w:eastAsia="uk-UA"/>
        </w:rPr>
        <w:t>дянства?</w:t>
      </w: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ісля не</w:t>
      </w:r>
      <w:r w:rsidRPr="0066409E">
        <w:rPr>
          <w:rFonts w:ascii="Times New Roman" w:eastAsia="Times New Roman" w:hAnsi="Times New Roman" w:cs="Times New Roman"/>
          <w:color w:val="000000" w:themeColor="text1"/>
          <w:spacing w:val="1"/>
          <w:sz w:val="28"/>
          <w:szCs w:val="28"/>
          <w:lang w:eastAsia="uk-UA"/>
        </w:rPr>
        <w:t>л</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z w:val="28"/>
          <w:szCs w:val="28"/>
          <w:lang w:eastAsia="uk-UA"/>
        </w:rPr>
        <w:t xml:space="preserve">ального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етину кор</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ону на </w:t>
      </w:r>
      <w:r w:rsidRPr="0066409E">
        <w:rPr>
          <w:rFonts w:ascii="Times New Roman" w:eastAsia="Times New Roman" w:hAnsi="Times New Roman" w:cs="Times New Roman"/>
          <w:color w:val="000000" w:themeColor="text1"/>
          <w:spacing w:val="-3"/>
          <w:sz w:val="28"/>
          <w:szCs w:val="28"/>
          <w:lang w:eastAsia="uk-UA"/>
        </w:rPr>
        <w:t>т</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ю У</w:t>
      </w:r>
      <w:r w:rsidRPr="0066409E">
        <w:rPr>
          <w:rFonts w:ascii="Times New Roman" w:eastAsia="Times New Roman" w:hAnsi="Times New Roman" w:cs="Times New Roman"/>
          <w:color w:val="000000" w:themeColor="text1"/>
          <w:spacing w:val="-2"/>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по</w:t>
      </w:r>
      <w:r w:rsidRPr="0066409E">
        <w:rPr>
          <w:rFonts w:ascii="Times New Roman" w:eastAsia="Times New Roman" w:hAnsi="Times New Roman" w:cs="Times New Roman"/>
          <w:color w:val="000000" w:themeColor="text1"/>
          <w:spacing w:val="-3"/>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ила сім’я з двох осіб без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 В</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 на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у них 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одил</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ся дитин</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 xml:space="preserve">. </w:t>
      </w:r>
      <w:r w:rsidRPr="0066409E">
        <w:rPr>
          <w:rFonts w:ascii="Times New Roman" w:eastAsia="Times New Roman" w:hAnsi="Times New Roman" w:cs="Times New Roman"/>
          <w:color w:val="000000" w:themeColor="text1"/>
          <w:spacing w:val="1"/>
          <w:sz w:val="28"/>
          <w:szCs w:val="28"/>
          <w:lang w:eastAsia="uk-UA"/>
        </w:rPr>
        <w:t>Ч</w:t>
      </w:r>
      <w:r w:rsidRPr="0066409E">
        <w:rPr>
          <w:rFonts w:ascii="Times New Roman" w:eastAsia="Times New Roman" w:hAnsi="Times New Roman" w:cs="Times New Roman"/>
          <w:color w:val="000000" w:themeColor="text1"/>
          <w:sz w:val="28"/>
          <w:szCs w:val="28"/>
          <w:lang w:eastAsia="uk-UA"/>
        </w:rPr>
        <w:t>и 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де на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ано такій </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3"/>
          <w:sz w:val="28"/>
          <w:szCs w:val="28"/>
          <w:lang w:eastAsia="uk-UA"/>
        </w:rPr>
        <w:t>т</w:t>
      </w:r>
      <w:r w:rsidRPr="0066409E">
        <w:rPr>
          <w:rFonts w:ascii="Times New Roman" w:eastAsia="Times New Roman" w:hAnsi="Times New Roman" w:cs="Times New Roman"/>
          <w:color w:val="000000" w:themeColor="text1"/>
          <w:sz w:val="28"/>
          <w:szCs w:val="28"/>
          <w:lang w:eastAsia="uk-UA"/>
        </w:rPr>
        <w:t>ині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 Ук</w:t>
      </w:r>
      <w:r w:rsidRPr="0066409E">
        <w:rPr>
          <w:rFonts w:ascii="Times New Roman" w:eastAsia="Times New Roman" w:hAnsi="Times New Roman" w:cs="Times New Roman"/>
          <w:color w:val="000000" w:themeColor="text1"/>
          <w:spacing w:val="-2"/>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w:t>
      </w: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янин Бі</w:t>
      </w:r>
      <w:r w:rsidRPr="0066409E">
        <w:rPr>
          <w:rFonts w:ascii="Times New Roman" w:eastAsia="Times New Roman" w:hAnsi="Times New Roman" w:cs="Times New Roman"/>
          <w:color w:val="000000" w:themeColor="text1"/>
          <w:spacing w:val="1"/>
          <w:sz w:val="28"/>
          <w:szCs w:val="28"/>
          <w:lang w:eastAsia="uk-UA"/>
        </w:rPr>
        <w:t>л</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2"/>
          <w:sz w:val="28"/>
          <w:szCs w:val="28"/>
          <w:lang w:eastAsia="uk-UA"/>
        </w:rPr>
        <w:t>р</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сії подав зобо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'язання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ипинити іно</w:t>
      </w:r>
      <w:r w:rsidRPr="0066409E">
        <w:rPr>
          <w:rFonts w:ascii="Times New Roman" w:eastAsia="Times New Roman" w:hAnsi="Times New Roman" w:cs="Times New Roman"/>
          <w:color w:val="000000" w:themeColor="text1"/>
          <w:spacing w:val="-2"/>
          <w:sz w:val="28"/>
          <w:szCs w:val="28"/>
          <w:lang w:eastAsia="uk-UA"/>
        </w:rPr>
        <w:t>з</w:t>
      </w:r>
      <w:r w:rsidRPr="0066409E">
        <w:rPr>
          <w:rFonts w:ascii="Times New Roman" w:eastAsia="Times New Roman" w:hAnsi="Times New Roman" w:cs="Times New Roman"/>
          <w:color w:val="000000" w:themeColor="text1"/>
          <w:sz w:val="28"/>
          <w:szCs w:val="28"/>
          <w:lang w:eastAsia="uk-UA"/>
        </w:rPr>
        <w:t>емне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 та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у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 набу</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тя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и, послав</w:t>
      </w:r>
      <w:r w:rsidRPr="0066409E">
        <w:rPr>
          <w:rFonts w:ascii="Times New Roman" w:eastAsia="Times New Roman" w:hAnsi="Times New Roman" w:cs="Times New Roman"/>
          <w:color w:val="000000" w:themeColor="text1"/>
          <w:spacing w:val="-1"/>
          <w:sz w:val="28"/>
          <w:szCs w:val="28"/>
          <w:lang w:eastAsia="uk-UA"/>
        </w:rPr>
        <w:t>ш</w:t>
      </w:r>
      <w:r w:rsidRPr="0066409E">
        <w:rPr>
          <w:rFonts w:ascii="Times New Roman" w:eastAsia="Times New Roman" w:hAnsi="Times New Roman" w:cs="Times New Roman"/>
          <w:color w:val="000000" w:themeColor="text1"/>
          <w:sz w:val="28"/>
          <w:szCs w:val="28"/>
          <w:lang w:eastAsia="uk-UA"/>
        </w:rPr>
        <w:t>ись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 ц</w:t>
      </w:r>
      <w:r w:rsidRPr="0066409E">
        <w:rPr>
          <w:rFonts w:ascii="Times New Roman" w:eastAsia="Times New Roman" w:hAnsi="Times New Roman" w:cs="Times New Roman"/>
          <w:color w:val="000000" w:themeColor="text1"/>
          <w:spacing w:val="-3"/>
          <w:sz w:val="28"/>
          <w:szCs w:val="28"/>
          <w:lang w:eastAsia="uk-UA"/>
        </w:rPr>
        <w:t>ь</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у на те,що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ін підчас </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гої </w:t>
      </w:r>
      <w:r w:rsidRPr="0066409E">
        <w:rPr>
          <w:rFonts w:ascii="Times New Roman" w:eastAsia="Times New Roman" w:hAnsi="Times New Roman" w:cs="Times New Roman"/>
          <w:color w:val="000000" w:themeColor="text1"/>
          <w:spacing w:val="-1"/>
          <w:sz w:val="28"/>
          <w:szCs w:val="28"/>
          <w:lang w:eastAsia="uk-UA"/>
        </w:rPr>
        <w:t>Св</w:t>
      </w:r>
      <w:r w:rsidRPr="0066409E">
        <w:rPr>
          <w:rFonts w:ascii="Times New Roman" w:eastAsia="Times New Roman" w:hAnsi="Times New Roman" w:cs="Times New Roman"/>
          <w:color w:val="000000" w:themeColor="text1"/>
          <w:sz w:val="28"/>
          <w:szCs w:val="28"/>
          <w:lang w:eastAsia="uk-UA"/>
        </w:rPr>
        <w:t>іто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ої Війни, 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 xml:space="preserve">одився </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Р</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й</w:t>
      </w:r>
      <w:r w:rsidRPr="0066409E">
        <w:rPr>
          <w:rFonts w:ascii="Times New Roman" w:eastAsia="Times New Roman" w:hAnsi="Times New Roman" w:cs="Times New Roman"/>
          <w:color w:val="000000" w:themeColor="text1"/>
          <w:spacing w:val="-1"/>
          <w:sz w:val="28"/>
          <w:szCs w:val="28"/>
          <w:lang w:eastAsia="uk-UA"/>
        </w:rPr>
        <w:t>х</w:t>
      </w:r>
      <w:r w:rsidRPr="0066409E">
        <w:rPr>
          <w:rFonts w:ascii="Times New Roman" w:eastAsia="Times New Roman" w:hAnsi="Times New Roman" w:cs="Times New Roman"/>
          <w:color w:val="000000" w:themeColor="text1"/>
          <w:sz w:val="28"/>
          <w:szCs w:val="28"/>
          <w:lang w:eastAsia="uk-UA"/>
        </w:rPr>
        <w:t>ско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іса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ту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 xml:space="preserve">а. </w:t>
      </w:r>
      <w:r w:rsidRPr="0066409E">
        <w:rPr>
          <w:rFonts w:ascii="Times New Roman" w:eastAsia="Times New Roman" w:hAnsi="Times New Roman" w:cs="Times New Roman"/>
          <w:color w:val="000000" w:themeColor="text1"/>
          <w:spacing w:val="1"/>
          <w:sz w:val="28"/>
          <w:szCs w:val="28"/>
          <w:lang w:eastAsia="uk-UA"/>
        </w:rPr>
        <w:t>Ч</w:t>
      </w:r>
      <w:r w:rsidRPr="0066409E">
        <w:rPr>
          <w:rFonts w:ascii="Times New Roman" w:eastAsia="Times New Roman" w:hAnsi="Times New Roman" w:cs="Times New Roman"/>
          <w:color w:val="000000" w:themeColor="text1"/>
          <w:sz w:val="28"/>
          <w:szCs w:val="28"/>
          <w:lang w:eastAsia="uk-UA"/>
        </w:rPr>
        <w:t>и 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ду</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ь наве</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ені обс</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авини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ами д</w:t>
      </w:r>
      <w:r w:rsidRPr="0066409E">
        <w:rPr>
          <w:rFonts w:ascii="Times New Roman" w:eastAsia="Times New Roman" w:hAnsi="Times New Roman" w:cs="Times New Roman"/>
          <w:color w:val="000000" w:themeColor="text1"/>
          <w:spacing w:val="4"/>
          <w:sz w:val="28"/>
          <w:szCs w:val="28"/>
          <w:lang w:eastAsia="uk-UA"/>
        </w:rPr>
        <w:t>л</w:t>
      </w:r>
      <w:r w:rsidRPr="0066409E">
        <w:rPr>
          <w:rFonts w:ascii="Times New Roman" w:eastAsia="Times New Roman" w:hAnsi="Times New Roman" w:cs="Times New Roman"/>
          <w:color w:val="000000" w:themeColor="text1"/>
          <w:sz w:val="28"/>
          <w:szCs w:val="28"/>
          <w:lang w:eastAsia="uk-UA"/>
        </w:rPr>
        <w:t xml:space="preserve">я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еєст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ац</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такої ос</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3"/>
          <w:sz w:val="28"/>
          <w:szCs w:val="28"/>
          <w:lang w:eastAsia="uk-UA"/>
        </w:rPr>
        <w:t>б</w:t>
      </w:r>
      <w:r w:rsidRPr="0066409E">
        <w:rPr>
          <w:rFonts w:ascii="Times New Roman" w:eastAsia="Times New Roman" w:hAnsi="Times New Roman" w:cs="Times New Roman"/>
          <w:color w:val="000000" w:themeColor="text1"/>
          <w:sz w:val="28"/>
          <w:szCs w:val="28"/>
          <w:lang w:eastAsia="uk-UA"/>
        </w:rPr>
        <w:t>и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янином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за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л</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ним по</w:t>
      </w:r>
      <w:r w:rsidRPr="0066409E">
        <w:rPr>
          <w:rFonts w:ascii="Times New Roman" w:eastAsia="Times New Roman" w:hAnsi="Times New Roman" w:cs="Times New Roman"/>
          <w:color w:val="000000" w:themeColor="text1"/>
          <w:spacing w:val="-1"/>
          <w:sz w:val="28"/>
          <w:szCs w:val="28"/>
          <w:lang w:eastAsia="uk-UA"/>
        </w:rPr>
        <w:t>х</w:t>
      </w:r>
      <w:r w:rsidRPr="0066409E">
        <w:rPr>
          <w:rFonts w:ascii="Times New Roman" w:eastAsia="Times New Roman" w:hAnsi="Times New Roman" w:cs="Times New Roman"/>
          <w:color w:val="000000" w:themeColor="text1"/>
          <w:sz w:val="28"/>
          <w:szCs w:val="28"/>
          <w:lang w:eastAsia="uk-UA"/>
        </w:rPr>
        <w:t xml:space="preserve">одженням? </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гот</w:t>
      </w:r>
      <w:r w:rsidRPr="0066409E">
        <w:rPr>
          <w:rFonts w:ascii="Times New Roman" w:eastAsia="Times New Roman" w:hAnsi="Times New Roman" w:cs="Times New Roman"/>
          <w:color w:val="000000" w:themeColor="text1"/>
          <w:spacing w:val="-1"/>
          <w:sz w:val="28"/>
          <w:szCs w:val="28"/>
          <w:lang w:eastAsia="uk-UA"/>
        </w:rPr>
        <w:t>ов</w:t>
      </w:r>
      <w:r w:rsidRPr="0066409E">
        <w:rPr>
          <w:rFonts w:ascii="Times New Roman" w:eastAsia="Times New Roman" w:hAnsi="Times New Roman" w:cs="Times New Roman"/>
          <w:color w:val="000000" w:themeColor="text1"/>
          <w:sz w:val="28"/>
          <w:szCs w:val="28"/>
          <w:lang w:eastAsia="uk-UA"/>
        </w:rPr>
        <w:t xml:space="preserve">ці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pacing w:val="3"/>
          <w:sz w:val="28"/>
          <w:szCs w:val="28"/>
          <w:lang w:eastAsia="uk-UA"/>
        </w:rPr>
        <w:t>п</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 xml:space="preserve">міть до </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z w:val="28"/>
          <w:szCs w:val="28"/>
          <w:lang w:eastAsia="uk-UA"/>
        </w:rPr>
        <w:t>и констит</w:t>
      </w:r>
      <w:r w:rsidRPr="0066409E">
        <w:rPr>
          <w:rFonts w:ascii="Times New Roman" w:eastAsia="Times New Roman" w:hAnsi="Times New Roman" w:cs="Times New Roman"/>
          <w:color w:val="000000" w:themeColor="text1"/>
          <w:spacing w:val="-2"/>
          <w:sz w:val="28"/>
          <w:szCs w:val="28"/>
          <w:lang w:eastAsia="uk-UA"/>
        </w:rPr>
        <w:t>у</w:t>
      </w:r>
      <w:r w:rsidRPr="0066409E">
        <w:rPr>
          <w:rFonts w:ascii="Times New Roman" w:eastAsia="Times New Roman" w:hAnsi="Times New Roman" w:cs="Times New Roman"/>
          <w:color w:val="000000" w:themeColor="text1"/>
          <w:sz w:val="28"/>
          <w:szCs w:val="28"/>
          <w:lang w:eastAsia="uk-UA"/>
        </w:rPr>
        <w:t>ційн</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2"/>
          <w:sz w:val="28"/>
          <w:szCs w:val="28"/>
          <w:lang w:eastAsia="uk-UA"/>
        </w:rPr>
        <w:t>-</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ий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 УРСР.</w:t>
      </w: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янин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xml:space="preserve">ни за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чинене на шкоду с</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енітето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и шпи</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 та на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ання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мній д</w:t>
      </w:r>
      <w:r w:rsidRPr="0066409E">
        <w:rPr>
          <w:rFonts w:ascii="Times New Roman" w:eastAsia="Times New Roman" w:hAnsi="Times New Roman" w:cs="Times New Roman"/>
          <w:color w:val="000000" w:themeColor="text1"/>
          <w:spacing w:val="1"/>
          <w:sz w:val="28"/>
          <w:szCs w:val="28"/>
          <w:lang w:eastAsia="uk-UA"/>
        </w:rPr>
        <w:t>ер</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аві до</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оги в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енні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ної д</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ял</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ності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оти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xml:space="preserve">ни </w:t>
      </w:r>
      <w:r w:rsidRPr="0066409E">
        <w:rPr>
          <w:rFonts w:ascii="Times New Roman" w:eastAsia="Times New Roman" w:hAnsi="Times New Roman" w:cs="Times New Roman"/>
          <w:color w:val="000000" w:themeColor="text1"/>
          <w:spacing w:val="-2"/>
          <w:sz w:val="28"/>
          <w:szCs w:val="28"/>
          <w:lang w:eastAsia="uk-UA"/>
        </w:rPr>
        <w:t>з</w:t>
      </w:r>
      <w:r w:rsidRPr="0066409E">
        <w:rPr>
          <w:rFonts w:ascii="Times New Roman" w:eastAsia="Times New Roman" w:hAnsi="Times New Roman" w:cs="Times New Roman"/>
          <w:color w:val="000000" w:themeColor="text1"/>
          <w:sz w:val="28"/>
          <w:szCs w:val="28"/>
          <w:lang w:eastAsia="uk-UA"/>
        </w:rPr>
        <w:t>ас</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джений до позбавлення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олі строком на</w:t>
      </w:r>
      <w:r w:rsidRPr="0066409E">
        <w:rPr>
          <w:rFonts w:ascii="Times New Roman" w:eastAsia="Times New Roman" w:hAnsi="Times New Roman" w:cs="Times New Roman"/>
          <w:color w:val="000000" w:themeColor="text1"/>
          <w:spacing w:val="-1"/>
          <w:sz w:val="28"/>
          <w:szCs w:val="28"/>
          <w:lang w:eastAsia="uk-UA"/>
        </w:rPr>
        <w:t>1</w:t>
      </w:r>
      <w:r w:rsidRPr="0066409E">
        <w:rPr>
          <w:rFonts w:ascii="Times New Roman" w:eastAsia="Times New Roman" w:hAnsi="Times New Roman" w:cs="Times New Roman"/>
          <w:color w:val="000000" w:themeColor="text1"/>
          <w:sz w:val="28"/>
          <w:szCs w:val="28"/>
          <w:lang w:eastAsia="uk-UA"/>
        </w:rPr>
        <w:t xml:space="preserve">0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 xml:space="preserve">оків. Однією з </w:t>
      </w:r>
      <w:r w:rsidRPr="0066409E">
        <w:rPr>
          <w:rFonts w:ascii="Times New Roman" w:eastAsia="Times New Roman" w:hAnsi="Times New Roman" w:cs="Times New Roman"/>
          <w:color w:val="000000" w:themeColor="text1"/>
          <w:spacing w:val="1"/>
          <w:sz w:val="28"/>
          <w:szCs w:val="28"/>
          <w:lang w:eastAsia="uk-UA"/>
        </w:rPr>
        <w:t>фр</w:t>
      </w:r>
      <w:r w:rsidRPr="0066409E">
        <w:rPr>
          <w:rFonts w:ascii="Times New Roman" w:eastAsia="Times New Roman" w:hAnsi="Times New Roman" w:cs="Times New Roman"/>
          <w:color w:val="000000" w:themeColor="text1"/>
          <w:sz w:val="28"/>
          <w:szCs w:val="28"/>
          <w:lang w:eastAsia="uk-UA"/>
        </w:rPr>
        <w:t>ак</w:t>
      </w:r>
      <w:r w:rsidRPr="0066409E">
        <w:rPr>
          <w:rFonts w:ascii="Times New Roman" w:eastAsia="Times New Roman" w:hAnsi="Times New Roman" w:cs="Times New Roman"/>
          <w:color w:val="000000" w:themeColor="text1"/>
          <w:spacing w:val="-2"/>
          <w:sz w:val="28"/>
          <w:szCs w:val="28"/>
          <w:lang w:eastAsia="uk-UA"/>
        </w:rPr>
        <w:t>ц</w:t>
      </w:r>
      <w:r w:rsidRPr="0066409E">
        <w:rPr>
          <w:rFonts w:ascii="Times New Roman" w:eastAsia="Times New Roman" w:hAnsi="Times New Roman" w:cs="Times New Roman"/>
          <w:color w:val="000000" w:themeColor="text1"/>
          <w:sz w:val="28"/>
          <w:szCs w:val="28"/>
          <w:lang w:eastAsia="uk-UA"/>
        </w:rPr>
        <w:t>ій Ль</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івс</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 xml:space="preserve">кої обласної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и н</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авлено зве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не</w:t>
      </w:r>
      <w:r w:rsidRPr="0066409E">
        <w:rPr>
          <w:rFonts w:ascii="Times New Roman" w:eastAsia="Times New Roman" w:hAnsi="Times New Roman" w:cs="Times New Roman"/>
          <w:color w:val="000000" w:themeColor="text1"/>
          <w:spacing w:val="1"/>
          <w:sz w:val="28"/>
          <w:szCs w:val="28"/>
          <w:lang w:eastAsia="uk-UA"/>
        </w:rPr>
        <w:t>н</w:t>
      </w:r>
      <w:r w:rsidRPr="0066409E">
        <w:rPr>
          <w:rFonts w:ascii="Times New Roman" w:eastAsia="Times New Roman" w:hAnsi="Times New Roman" w:cs="Times New Roman"/>
          <w:color w:val="000000" w:themeColor="text1"/>
          <w:sz w:val="28"/>
          <w:szCs w:val="28"/>
          <w:lang w:eastAsia="uk-UA"/>
        </w:rPr>
        <w:t xml:space="preserve">ня до </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2"/>
          <w:sz w:val="28"/>
          <w:szCs w:val="28"/>
          <w:lang w:eastAsia="uk-UA"/>
        </w:rPr>
        <w:t>де</w:t>
      </w:r>
      <w:r w:rsidRPr="0066409E">
        <w:rPr>
          <w:rFonts w:ascii="Times New Roman" w:eastAsia="Times New Roman" w:hAnsi="Times New Roman" w:cs="Times New Roman"/>
          <w:color w:val="000000" w:themeColor="text1"/>
          <w:sz w:val="28"/>
          <w:szCs w:val="28"/>
          <w:lang w:eastAsia="uk-UA"/>
        </w:rPr>
        <w:t>нта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 позбавлен</w:t>
      </w:r>
      <w:r w:rsidRPr="0066409E">
        <w:rPr>
          <w:rFonts w:ascii="Times New Roman" w:eastAsia="Times New Roman" w:hAnsi="Times New Roman" w:cs="Times New Roman"/>
          <w:color w:val="000000" w:themeColor="text1"/>
          <w:spacing w:val="1"/>
          <w:sz w:val="28"/>
          <w:szCs w:val="28"/>
          <w:lang w:eastAsia="uk-UA"/>
        </w:rPr>
        <w:t>н</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z w:val="28"/>
          <w:szCs w:val="28"/>
          <w:lang w:eastAsia="uk-UA"/>
        </w:rPr>
        <w:tab/>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ка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ої  ос</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би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а </w:t>
      </w:r>
      <w:r w:rsidRPr="0066409E">
        <w:rPr>
          <w:rFonts w:ascii="Times New Roman" w:eastAsia="Times New Roman" w:hAnsi="Times New Roman" w:cs="Times New Roman"/>
          <w:color w:val="000000" w:themeColor="text1"/>
          <w:spacing w:val="3"/>
          <w:sz w:val="28"/>
          <w:szCs w:val="28"/>
          <w:lang w:eastAsia="uk-UA"/>
        </w:rPr>
        <w:t>У</w:t>
      </w:r>
      <w:r w:rsidRPr="0066409E">
        <w:rPr>
          <w:rFonts w:ascii="Times New Roman" w:eastAsia="Times New Roman" w:hAnsi="Times New Roman" w:cs="Times New Roman"/>
          <w:color w:val="000000" w:themeColor="text1"/>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Як по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инен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чинити </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 xml:space="preserve">нт в такому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ипа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ку?</w:t>
      </w:r>
    </w:p>
    <w:p w:rsidR="0066409E" w:rsidRPr="0066409E" w:rsidRDefault="0066409E" w:rsidP="0066409E">
      <w:pPr>
        <w:widowControl w:val="0"/>
        <w:autoSpaceDE w:val="0"/>
        <w:autoSpaceDN w:val="0"/>
        <w:adjustRightInd w:val="0"/>
        <w:spacing w:after="0"/>
        <w:ind w:right="434" w:firstLine="567"/>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Література</w:t>
      </w:r>
      <w:r w:rsidR="00C84CA4">
        <w:rPr>
          <w:rFonts w:ascii="Times New Roman" w:eastAsia="Times New Roman" w:hAnsi="Times New Roman" w:cs="Times New Roman"/>
          <w:b/>
          <w:i/>
          <w:color w:val="000000" w:themeColor="text1"/>
          <w:sz w:val="28"/>
          <w:szCs w:val="28"/>
          <w:lang w:eastAsia="uk-UA"/>
        </w:rPr>
        <w:t xml:space="preserve">  та  нормативно-правові  акти</w:t>
      </w:r>
      <w:r w:rsidRPr="0066409E">
        <w:rPr>
          <w:rFonts w:ascii="Times New Roman" w:eastAsia="Times New Roman" w:hAnsi="Times New Roman" w:cs="Times New Roman"/>
          <w:b/>
          <w:i/>
          <w:color w:val="000000" w:themeColor="text1"/>
          <w:sz w:val="28"/>
          <w:szCs w:val="28"/>
          <w:lang w:eastAsia="uk-UA"/>
        </w:rPr>
        <w:t>:</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36"/>
        </w:numPr>
        <w:shd w:val="clear" w:color="auto" w:fill="FFFFFF"/>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Тетарчук І.В.  Конституційне  право  України.  Навчальний  посібник. Видавництво: центр  навчальної  літератури – 2013. 218с</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Конституційне право України. Академічний курс:Підруч.: У2 т. – Т.2/За ред. Ю.С.Шемшушенка. – К.:ТОВ «Видавництво  «Юридична думка», 2008. – 800 с.</w:t>
      </w:r>
    </w:p>
    <w:p w:rsidR="0066409E" w:rsidRPr="0066409E" w:rsidRDefault="0066409E" w:rsidP="00046821">
      <w:pPr>
        <w:numPr>
          <w:ilvl w:val="0"/>
          <w:numId w:val="3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66409E" w:rsidRPr="0066409E" w:rsidRDefault="0066409E" w:rsidP="00046821">
      <w:pPr>
        <w:numPr>
          <w:ilvl w:val="0"/>
          <w:numId w:val="3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66409E" w:rsidRPr="0066409E" w:rsidRDefault="0066409E" w:rsidP="00046821">
      <w:pPr>
        <w:numPr>
          <w:ilvl w:val="0"/>
          <w:numId w:val="3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66409E" w:rsidRPr="0066409E" w:rsidRDefault="0066409E" w:rsidP="00046821">
      <w:pPr>
        <w:numPr>
          <w:ilvl w:val="0"/>
          <w:numId w:val="36"/>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Конституція  України  від  28.06.1996 р.(</w:t>
      </w:r>
      <w:r w:rsidRPr="0066409E">
        <w:rPr>
          <w:rFonts w:ascii="Times New Roman" w:eastAsia="Times New Roman" w:hAnsi="Times New Roman" w:cs="Times New Roman"/>
          <w:color w:val="000000" w:themeColor="text1"/>
          <w:sz w:val="28"/>
          <w:szCs w:val="28"/>
          <w:shd w:val="clear" w:color="auto" w:fill="FFFFFF"/>
          <w:lang w:eastAsia="uk-UA"/>
        </w:rPr>
        <w:t>Із змінами, внесеними згідно із Законами </w:t>
      </w:r>
      <w:hyperlink r:id="rId14"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2222-IV від 08.12.2004</w:t>
        </w:r>
      </w:hyperlink>
      <w:r w:rsidRPr="0066409E">
        <w:rPr>
          <w:rFonts w:ascii="Times New Roman" w:eastAsia="Times New Roman" w:hAnsi="Times New Roman" w:cs="Times New Roman"/>
          <w:color w:val="000000" w:themeColor="text1"/>
          <w:sz w:val="28"/>
          <w:szCs w:val="28"/>
          <w:shd w:val="clear" w:color="auto" w:fill="FFFFFF"/>
          <w:lang w:eastAsia="uk-UA"/>
        </w:rPr>
        <w:t>, ВВР, 2005, № 2, ст.44 </w:t>
      </w:r>
      <w:hyperlink r:id="rId15"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2952-VI від 01.02.2011</w:t>
        </w:r>
      </w:hyperlink>
      <w:r w:rsidRPr="0066409E">
        <w:rPr>
          <w:rFonts w:ascii="Times New Roman" w:eastAsia="Times New Roman" w:hAnsi="Times New Roman" w:cs="Times New Roman"/>
          <w:color w:val="000000" w:themeColor="text1"/>
          <w:sz w:val="28"/>
          <w:szCs w:val="28"/>
          <w:shd w:val="clear" w:color="auto" w:fill="FFFFFF"/>
          <w:lang w:eastAsia="uk-UA"/>
        </w:rPr>
        <w:t>, ВВР, 2011, № 10, ст.68 </w:t>
      </w:r>
      <w:hyperlink r:id="rId16"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586-VII від 19.09.2013</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ст.142 </w:t>
      </w:r>
      <w:hyperlink r:id="rId17"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742-VII від 21.02.2014</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ст.143</w:t>
      </w:r>
      <w:r w:rsidRPr="0066409E">
        <w:rPr>
          <w:rFonts w:ascii="Times New Roman" w:eastAsia="Times New Roman" w:hAnsi="Times New Roman" w:cs="Times New Roman"/>
          <w:color w:val="000000" w:themeColor="text1"/>
          <w:sz w:val="28"/>
          <w:szCs w:val="28"/>
          <w:lang w:eastAsia="uk-UA"/>
        </w:rPr>
        <w:t>) // Відомості Верховної Ради України – 1996. - № 30.</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Декларація  про  державний  суверенітет  України, 16.07.1990 р. //Відомості  Верховної Ради України. – 1990. -№ 31.</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Акт  проголошення  незалежності  України  // Відомості Верховної Ради України. – 1991. - № 38.</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громадянство України. // Відомості Верховної Ради України. - 2001. - № 13. - Ст.3.</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забезпечення рівних прав та можливостей жінок і чоловіків // Офіційний вісник України.-2005.-№40.-Ст.2536.</w:t>
      </w:r>
    </w:p>
    <w:p w:rsid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Рішення Конституційного Суду України у справі за конституційним поданням 47 народних депутатів України щодо відповідності Конституції </w:t>
      </w:r>
      <w:r w:rsidRPr="0066409E">
        <w:rPr>
          <w:rFonts w:ascii="Times New Roman" w:eastAsia="Times New Roman" w:hAnsi="Times New Roman" w:cs="Times New Roman"/>
          <w:color w:val="000000" w:themeColor="text1"/>
          <w:sz w:val="28"/>
          <w:szCs w:val="28"/>
          <w:lang w:eastAsia="uk-UA"/>
        </w:rPr>
        <w:lastRenderedPageBreak/>
        <w:t>України (конституційності) положень частини другої статті 5 Закону України ,Дро Уповноженого Верховної Ради України з прав людини"(справа про віковий ценз). - В кн.: Конституційний Суд України: Рішення. Висновки. 1997-2001. Кн. 2 / Відповід. редакт. канд..юрид.наук. П.Є.Євграфов. - К.:Юрінком Інтер, 2001.- С.66-69.</w:t>
      </w:r>
    </w:p>
    <w:p w:rsidR="0018132D" w:rsidRDefault="0018132D" w:rsidP="0018132D">
      <w:pPr>
        <w:spacing w:after="0"/>
        <w:contextualSpacing/>
        <w:jc w:val="both"/>
        <w:rPr>
          <w:rFonts w:ascii="Times New Roman" w:eastAsia="Times New Roman" w:hAnsi="Times New Roman" w:cs="Times New Roman"/>
          <w:color w:val="000000" w:themeColor="text1"/>
          <w:sz w:val="28"/>
          <w:szCs w:val="28"/>
          <w:lang w:eastAsia="uk-UA"/>
        </w:rPr>
      </w:pPr>
    </w:p>
    <w:p w:rsidR="0018132D" w:rsidRDefault="0018132D" w:rsidP="0018132D">
      <w:pPr>
        <w:spacing w:after="0"/>
        <w:contextualSpacing/>
        <w:jc w:val="both"/>
        <w:rPr>
          <w:rFonts w:ascii="Times New Roman" w:eastAsia="Times New Roman" w:hAnsi="Times New Roman" w:cs="Times New Roman"/>
          <w:color w:val="000000" w:themeColor="text1"/>
          <w:sz w:val="28"/>
          <w:szCs w:val="28"/>
          <w:lang w:eastAsia="uk-UA"/>
        </w:rPr>
      </w:pPr>
    </w:p>
    <w:p w:rsidR="00C84CA4" w:rsidRDefault="00C84CA4" w:rsidP="0018132D">
      <w:pPr>
        <w:spacing w:after="0"/>
        <w:contextualSpacing/>
        <w:jc w:val="both"/>
        <w:rPr>
          <w:rFonts w:ascii="Times New Roman" w:eastAsia="Times New Roman" w:hAnsi="Times New Roman" w:cs="Times New Roman"/>
          <w:color w:val="000000" w:themeColor="text1"/>
          <w:sz w:val="28"/>
          <w:szCs w:val="28"/>
          <w:lang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Тема:. Основні   права, свободи та </w:t>
      </w:r>
      <w:proofErr w:type="gramStart"/>
      <w:r w:rsidRPr="0066409E">
        <w:rPr>
          <w:rFonts w:ascii="Times New Roman" w:eastAsia="Times New Roman" w:hAnsi="Times New Roman" w:cs="Times New Roman"/>
          <w:b/>
          <w:sz w:val="28"/>
          <w:szCs w:val="28"/>
          <w:lang w:val="ru-RU" w:eastAsia="uk-UA"/>
        </w:rPr>
        <w:t>обв'язки</w:t>
      </w:r>
      <w:proofErr w:type="gramEnd"/>
      <w:r w:rsidRPr="0066409E">
        <w:rPr>
          <w:rFonts w:ascii="Times New Roman" w:eastAsia="Times New Roman" w:hAnsi="Times New Roman" w:cs="Times New Roman"/>
          <w:b/>
          <w:sz w:val="28"/>
          <w:szCs w:val="28"/>
          <w:lang w:val="ru-RU" w:eastAsia="uk-UA"/>
        </w:rPr>
        <w:t xml:space="preserve"> людини і громадянина в Україні.</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дану  тему  спочатку  необхідно  засвоїти поняття особистих (природних) прав і свобод людини в Україні. Студенту  потрібно  класифікувати  види особистих прав і свобод людини в Україні. Політичні права і свободи громадян України та їх види. Юридичні гарантії політичних прав і свобод громадян України.  По  кожному  виду перелічених  вище  прав  бажано  навести  особисті  приклади,  що  дасть  можливість  краще  засвоїти  цю  тему  семінарського  заняття.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вивченні  цієї  теми  розкрийте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та  характер  економічних,  соціальних й культурних  прав і свобод людини та громадянина в Україні. Юридичні гарантії економічних, соціальних й культурних прав і свобод людини та громадянина в Україні.  На  конкретному  прикладі  розкрийте  зміст  ч. 4 ст. 41  Конституції  України.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право  на  безпечне  для  життя  і  здоров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 xml:space="preserve">  довкілля    розкрийте  зміст  статті  16  Конституції  України.  Наведіть  приклад  діяльності  або  бездіяльності  держави  щодо  подолання  наслідків  Чорнобильської  катастрофи.  Сформуйте  власну  думку  про  факти  страйків  чорнобильців  у  останні  роки.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розкрити  питання  конституційно-правового  статусу  іноземців,  осіб  без  громадянства  і  біженців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Студентам  слід  звернути  увагу  на  питання  щодо   обмеження    прав  людини  і  громадянина.  Про  права  людини  та  громадянина  в  умовах  надзвичайного  стану.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аналізі  основних  прав  і  свобод  людини  та   громадянина    варто  звернути  увагу  </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гарантії  конституційних  прав  і  свобод  людини  і  громадянина.  Навести  приклади  з  особистого  життя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тому  числі  звернення  до  Європейського  суду  з  прав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  завершення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цієї  теми  слід  звернути  увагу  на  обов»язки,  як  складову  частину  правового  статусу  особи   Класифікувати  обов»язки  людини і громадянина  за  відповідними  критеріями.  Опрацюйте  ст.  ст. 51; 53; 67; 68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11</w:t>
      </w:r>
      <w:r w:rsidR="005B1363"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особливості основних прав, свобод та обов'язків людини і громадянина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Класифікація основних прав і свобод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Особисті права і свободи</w:t>
      </w:r>
      <w:proofErr w:type="gramStart"/>
      <w:r w:rsidRPr="0066409E">
        <w:rPr>
          <w:rFonts w:ascii="Times New Roman" w:eastAsia="Times New Roman" w:hAnsi="Times New Roman" w:cs="Times New Roman"/>
          <w:sz w:val="28"/>
          <w:szCs w:val="28"/>
          <w:lang w:val="ru-RU" w:eastAsia="uk-UA"/>
        </w:rPr>
        <w:t xml:space="preserve"> .</w:t>
      </w:r>
      <w:proofErr w:type="gramEnd"/>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Політичні права і свободи.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5. Економічні, екологічні, культурні та інші права і свободи.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Обмеження  прав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Гарантії  конституційних  прав  і  свобод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8. Конституційні обов'язки людини і громадянина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критерії класифікації прав і свобод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особисті права і свободи згідно з Конституцією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права  людини  і  громадянина в  умовах надзвичайного  стану.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Практичне  завдання.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Законспектуйте  та  проаналізуйте  положення  ст.. 33  Конституції  України    і  закон  «Про  свободу  пересування  та  вільний  вибі</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  місця  проживання  в  Україні».  Прокоментуйте  порядок  реєстрації  місця  проживання  громадян  України,  який  замінив  «прописку  і  виписку»  за  Конституцією  УРСР – 1978  року.  Також  потрібно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сувати  в  чому  відмінність   між  «пропискою  і  випискою»  в  УРСР   та  «реєстрацією  місця  проживання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Проаналізуйте  положення  ст..ст. 36; 37  Конституції  України  і  Закону  </w:t>
      </w:r>
      <w:proofErr w:type="gramStart"/>
      <w:r w:rsidRPr="0066409E">
        <w:rPr>
          <w:rFonts w:ascii="Times New Roman" w:eastAsia="Times New Roman" w:hAnsi="Times New Roman" w:cs="Times New Roman"/>
          <w:sz w:val="28"/>
          <w:szCs w:val="28"/>
          <w:lang w:val="ru-RU" w:eastAsia="uk-UA"/>
        </w:rPr>
        <w:t>Укра</w:t>
      </w:r>
      <w:proofErr w:type="gramEnd"/>
      <w:r w:rsidRPr="0066409E">
        <w:rPr>
          <w:rFonts w:ascii="Times New Roman" w:eastAsia="Times New Roman" w:hAnsi="Times New Roman" w:cs="Times New Roman"/>
          <w:sz w:val="28"/>
          <w:szCs w:val="28"/>
          <w:lang w:val="ru-RU" w:eastAsia="uk-UA"/>
        </w:rPr>
        <w:t>їни  «Про  політичні  партії  в  Україні» (від 5 квітня 2001 року)  щодо  порядку  утворення  політичних  партій  їх  діяльності  і  державного  контролю  за  їх  діяльністю  та  випадків  заборони  політичної  партії.</w:t>
      </w:r>
    </w:p>
    <w:p w:rsidR="005B1363" w:rsidRDefault="005B1363" w:rsidP="0066409E">
      <w:pPr>
        <w:spacing w:after="0"/>
        <w:jc w:val="both"/>
        <w:rPr>
          <w:rFonts w:ascii="Times New Roman" w:eastAsia="Times New Roman" w:hAnsi="Times New Roman" w:cs="Times New Roman"/>
          <w:sz w:val="28"/>
          <w:szCs w:val="28"/>
          <w:lang w:val="ru-RU" w:eastAsia="uk-UA"/>
        </w:rPr>
      </w:pPr>
    </w:p>
    <w:p w:rsidR="00C84CA4" w:rsidRPr="0066409E" w:rsidRDefault="00C84CA4"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sz w:val="28"/>
          <w:szCs w:val="28"/>
          <w:lang w:val="ru-RU" w:eastAsia="uk-UA"/>
        </w:rPr>
        <w:tab/>
      </w: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C84CA4" w:rsidP="00046821">
      <w:pPr>
        <w:numPr>
          <w:ilvl w:val="0"/>
          <w:numId w:val="15"/>
        </w:numPr>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w:t>
      </w:r>
      <w:r w:rsidR="005B1363" w:rsidRPr="0066409E">
        <w:rPr>
          <w:rFonts w:ascii="Times New Roman" w:eastAsia="Times New Roman" w:hAnsi="Times New Roman" w:cs="Times New Roman"/>
          <w:sz w:val="28"/>
          <w:szCs w:val="28"/>
          <w:lang w:val="ru-RU" w:eastAsia="uk-UA"/>
        </w:rPr>
        <w:t>Закон України</w:t>
      </w:r>
      <w:proofErr w:type="gramStart"/>
      <w:r w:rsidR="005B1363" w:rsidRPr="0066409E">
        <w:rPr>
          <w:rFonts w:ascii="Times New Roman" w:eastAsia="Times New Roman" w:hAnsi="Times New Roman" w:cs="Times New Roman"/>
          <w:sz w:val="28"/>
          <w:szCs w:val="28"/>
          <w:lang w:val="ru-RU" w:eastAsia="uk-UA"/>
        </w:rPr>
        <w:t xml:space="preserve"> П</w:t>
      </w:r>
      <w:proofErr w:type="gramEnd"/>
      <w:r w:rsidR="005B1363" w:rsidRPr="0066409E">
        <w:rPr>
          <w:rFonts w:ascii="Times New Roman" w:eastAsia="Times New Roman" w:hAnsi="Times New Roman" w:cs="Times New Roman"/>
          <w:sz w:val="28"/>
          <w:szCs w:val="28"/>
          <w:lang w:val="ru-RU" w:eastAsia="uk-UA"/>
        </w:rPr>
        <w:t>ро біженців та осіб, які потребують додаткового або тимчасового захисту // Офіційний вісник України. - 2011 р. -  № 59. - С. 83</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Закон України</w:t>
      </w:r>
      <w:proofErr w:type="gramStart"/>
      <w:r w:rsidRPr="0066409E">
        <w:rPr>
          <w:rFonts w:ascii="Times New Roman" w:eastAsia="Times New Roman" w:hAnsi="Times New Roman" w:cs="Times New Roman"/>
          <w:sz w:val="28"/>
          <w:szCs w:val="28"/>
          <w:lang w:val="ru-RU" w:eastAsia="uk-UA"/>
        </w:rPr>
        <w:t xml:space="preserve"> П</w:t>
      </w:r>
      <w:proofErr w:type="gramEnd"/>
      <w:r w:rsidRPr="0066409E">
        <w:rPr>
          <w:rFonts w:ascii="Times New Roman" w:eastAsia="Times New Roman" w:hAnsi="Times New Roman" w:cs="Times New Roman"/>
          <w:sz w:val="28"/>
          <w:szCs w:val="28"/>
          <w:lang w:val="ru-RU" w:eastAsia="uk-UA"/>
        </w:rPr>
        <w:t>ро правовий статус іноземців та осіб без громадянства // Відомості Верховної Ради України (ВВР). - 2012. - № 19-20. - ст.179</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звернення громадян</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України. - 1996. - № 47. - Ст.256. (Із змінами, внесеними згідно із Законами N 653-ХІУ </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653-14 ) від 13.05.99, ВВР, 1999, N 26, ст.219 ) N 1294-ІУ ( 1294-15) від 20.11.2003 ).</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 Закону України «Про загальний військовий обов'язок і військову службу»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 xml:space="preserve">ади України. - 1999. - № 33. - Ст.270. </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свободу пересування та вільний вибір місця проживання в Україн</w:t>
      </w:r>
      <w:proofErr w:type="gramStart"/>
      <w:r w:rsidRPr="0066409E">
        <w:rPr>
          <w:rFonts w:ascii="Times New Roman" w:eastAsia="Times New Roman" w:hAnsi="Times New Roman" w:cs="Times New Roman"/>
          <w:sz w:val="28"/>
          <w:szCs w:val="28"/>
          <w:lang w:val="ru-RU" w:eastAsia="uk-UA"/>
        </w:rPr>
        <w:t>і // В</w:t>
      </w:r>
      <w:proofErr w:type="gramEnd"/>
      <w:r w:rsidRPr="0066409E">
        <w:rPr>
          <w:rFonts w:ascii="Times New Roman" w:eastAsia="Times New Roman" w:hAnsi="Times New Roman" w:cs="Times New Roman"/>
          <w:sz w:val="28"/>
          <w:szCs w:val="28"/>
          <w:lang w:val="ru-RU" w:eastAsia="uk-UA"/>
        </w:rPr>
        <w:t>ідомості Верховної Ради України (ВВР). - 2004. - № 15. -  ст.232.</w:t>
      </w:r>
    </w:p>
    <w:p w:rsidR="005B1363" w:rsidRPr="0066409E" w:rsidRDefault="005B1363" w:rsidP="00046821">
      <w:pPr>
        <w:numPr>
          <w:ilvl w:val="0"/>
          <w:numId w:val="15"/>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5"/>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15"/>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15"/>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15"/>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left="72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046821">
      <w:pPr>
        <w:numPr>
          <w:ilvl w:val="0"/>
          <w:numId w:val="1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Права людини. Міжнародні договори України, декларації, документи. - К., Наук</w:t>
      </w:r>
      <w:proofErr w:type="gramStart"/>
      <w:r w:rsidRPr="0066409E">
        <w:rPr>
          <w:rFonts w:ascii="Times New Roman" w:eastAsia="Times New Roman" w:hAnsi="Times New Roman" w:cs="Times New Roman"/>
          <w:sz w:val="28"/>
          <w:szCs w:val="28"/>
          <w:lang w:val="ru-RU" w:eastAsia="uk-UA"/>
        </w:rPr>
        <w:t>.</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д</w:t>
      </w:r>
      <w:proofErr w:type="gramEnd"/>
      <w:r w:rsidRPr="0066409E">
        <w:rPr>
          <w:rFonts w:ascii="Times New Roman" w:eastAsia="Times New Roman" w:hAnsi="Times New Roman" w:cs="Times New Roman"/>
          <w:sz w:val="28"/>
          <w:szCs w:val="28"/>
          <w:lang w:val="ru-RU" w:eastAsia="uk-UA"/>
        </w:rPr>
        <w:t>умка, 1992.</w:t>
      </w:r>
    </w:p>
    <w:p w:rsidR="005B1363" w:rsidRPr="0066409E" w:rsidRDefault="005B1363" w:rsidP="00046821">
      <w:pPr>
        <w:numPr>
          <w:ilvl w:val="0"/>
          <w:numId w:val="1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Васьковська О. До проблеми удосконалення законодавства про свободу мирних зборі</w:t>
      </w:r>
      <w:proofErr w:type="gramStart"/>
      <w:r w:rsidRPr="0066409E">
        <w:rPr>
          <w:rFonts w:ascii="Times New Roman" w:eastAsia="Times New Roman" w:hAnsi="Times New Roman" w:cs="Times New Roman"/>
          <w:sz w:val="28"/>
          <w:szCs w:val="28"/>
          <w:lang w:val="ru-RU" w:eastAsia="uk-UA"/>
        </w:rPr>
        <w:t>в // Право</w:t>
      </w:r>
      <w:proofErr w:type="gramEnd"/>
      <w:r w:rsidRPr="0066409E">
        <w:rPr>
          <w:rFonts w:ascii="Times New Roman" w:eastAsia="Times New Roman" w:hAnsi="Times New Roman" w:cs="Times New Roman"/>
          <w:sz w:val="28"/>
          <w:szCs w:val="28"/>
          <w:lang w:val="ru-RU" w:eastAsia="uk-UA"/>
        </w:rPr>
        <w:t xml:space="preserve"> України.-2005.-№11.-С.89-90.</w:t>
      </w:r>
    </w:p>
    <w:p w:rsidR="005B1363" w:rsidRPr="0066409E" w:rsidRDefault="005B1363" w:rsidP="00046821">
      <w:pPr>
        <w:numPr>
          <w:ilvl w:val="0"/>
          <w:numId w:val="1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Соколенко Ю. Поняття культурних прав і свобод людини та громадянина // Право України. - 2005. - № 2. С.- 27-32.</w:t>
      </w:r>
    </w:p>
    <w:p w:rsidR="005B1363"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b/>
          <w:sz w:val="28"/>
          <w:szCs w:val="28"/>
          <w:lang w:val="ru-RU" w:eastAsia="uk-UA"/>
        </w:rPr>
        <w:lastRenderedPageBreak/>
        <w:t xml:space="preserve"> Тема:  Конституційно-правове  регулювання безпосередньої  демократії   в  Україні</w:t>
      </w:r>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Конституція  України  вперше  визнала  не  лише  належність  влади  народу,  тобто  володіння  політичною  владою  як  його  природне  право  мати  владу,  а  і  право  реалізувати  цю  владу.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Надзвичайно  важливою  передумовою  та  визначальною  ознакою  демократичної,  правової  держави,  якою  Україну  проголошено  на  конституційному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івні,  є  проведення  періодичних,  вільних  виборів,  сутність  яких  полягає  в  оновленні  складу  представницьких  органів  публічної  влади  та  зміні    виборчих  посадових  осіб  на  основі  демократичних  процедур.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дану  тему  спочатку  необхідно  дати  визначення  поняття прямого народовладдя,  а  саме  поняття  виборів,  виборчого  права  і  виборчої  системи.  Бажано  на  конкретних  прикладах  довести,  чим  вибори  ві</w:t>
      </w:r>
      <w:proofErr w:type="gramStart"/>
      <w:r w:rsidRPr="0066409E">
        <w:rPr>
          <w:rFonts w:ascii="Times New Roman" w:eastAsia="Times New Roman" w:hAnsi="Times New Roman" w:cs="Times New Roman"/>
          <w:sz w:val="28"/>
          <w:szCs w:val="28"/>
          <w:lang w:val="ru-RU" w:eastAsia="uk-UA"/>
        </w:rPr>
        <w:t>др</w:t>
      </w:r>
      <w:proofErr w:type="gramEnd"/>
      <w:r w:rsidRPr="0066409E">
        <w:rPr>
          <w:rFonts w:ascii="Times New Roman" w:eastAsia="Times New Roman" w:hAnsi="Times New Roman" w:cs="Times New Roman"/>
          <w:sz w:val="28"/>
          <w:szCs w:val="28"/>
          <w:lang w:val="ru-RU" w:eastAsia="uk-UA"/>
        </w:rPr>
        <w:t>ізняються  від  призначення  на  посаду.  Дати  визначення  поняття  «вибори  легітимують  владу». Охарактеризувати  основні форми безпосередньої демократії  в  Україні.   Студент  опрацьовуючи    дану  тему   повинен  дійти  висновку  що  сутність   безпосередньої  демократії    найповніше  виявляється  в  її  принципах  як  основних  засадах  її   здійснення.  Охарактеризувати  принципи  виборчого  права  та  порівняти   їх  з  міжнародними  стандартами.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Особливу  увагу  потрібно  зосередити  на  статусі  виборців  і  чим  він  ві</w:t>
      </w:r>
      <w:proofErr w:type="gramStart"/>
      <w:r w:rsidRPr="0066409E">
        <w:rPr>
          <w:rFonts w:ascii="Times New Roman" w:eastAsia="Times New Roman" w:hAnsi="Times New Roman" w:cs="Times New Roman"/>
          <w:sz w:val="28"/>
          <w:szCs w:val="28"/>
          <w:lang w:val="ru-RU" w:eastAsia="uk-UA"/>
        </w:rPr>
        <w:t>др</w:t>
      </w:r>
      <w:proofErr w:type="gramEnd"/>
      <w:r w:rsidRPr="0066409E">
        <w:rPr>
          <w:rFonts w:ascii="Times New Roman" w:eastAsia="Times New Roman" w:hAnsi="Times New Roman" w:cs="Times New Roman"/>
          <w:sz w:val="28"/>
          <w:szCs w:val="28"/>
          <w:lang w:val="ru-RU" w:eastAsia="uk-UA"/>
        </w:rPr>
        <w:t xml:space="preserve">ізняється  від  «виборчого  корпусу».   Детально  охарактеризувати  виборчий  процес  виходячи  з  вимог  </w:t>
      </w:r>
      <w:proofErr w:type="gramStart"/>
      <w:r w:rsidRPr="0066409E">
        <w:rPr>
          <w:rFonts w:ascii="Times New Roman" w:eastAsia="Times New Roman" w:hAnsi="Times New Roman" w:cs="Times New Roman"/>
          <w:sz w:val="28"/>
          <w:szCs w:val="28"/>
          <w:lang w:val="ru-RU" w:eastAsia="uk-UA"/>
        </w:rPr>
        <w:t>чинного</w:t>
      </w:r>
      <w:proofErr w:type="gramEnd"/>
      <w:r w:rsidRPr="0066409E">
        <w:rPr>
          <w:rFonts w:ascii="Times New Roman" w:eastAsia="Times New Roman" w:hAnsi="Times New Roman" w:cs="Times New Roman"/>
          <w:sz w:val="28"/>
          <w:szCs w:val="28"/>
          <w:lang w:val="ru-RU" w:eastAsia="uk-UA"/>
        </w:rPr>
        <w:t xml:space="preserve">  законодавства,  а  саме  станом  на  січень  2011 року.  Потрібно  детально  проаналізувати  стадії  виборчого  процесу,  відобразити  владних  суб»єктів  які  наділені  правом  призначення  та  проведення  виборів  до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Верховної  Ради  АРК,  Президента  України  та  місцевих  рад.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  завершенні  вивчення  цієї  теми  потрібно   довести  або  заперечити  легітимність  результатів  чергових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Студенту</w:t>
      </w:r>
      <w:proofErr w:type="gramEnd"/>
      <w:r w:rsidRPr="0066409E">
        <w:rPr>
          <w:rFonts w:ascii="Times New Roman" w:eastAsia="Times New Roman" w:hAnsi="Times New Roman" w:cs="Times New Roman"/>
          <w:sz w:val="28"/>
          <w:szCs w:val="28"/>
          <w:lang w:val="ru-RU" w:eastAsia="uk-UA"/>
        </w:rPr>
        <w:t xml:space="preserve">  необхідно  знати при  яких  обставинах  призначаються  повторні  вибори  та  повторне  голосування.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  менш  важливим  є  питання  гарантії   виборчого  права  в  Україні,  а  саме   відповідальність  </w:t>
      </w:r>
      <w:proofErr w:type="gramStart"/>
      <w:r w:rsidRPr="0066409E">
        <w:rPr>
          <w:rFonts w:ascii="Times New Roman" w:eastAsia="Times New Roman" w:hAnsi="Times New Roman" w:cs="Times New Roman"/>
          <w:sz w:val="28"/>
          <w:szCs w:val="28"/>
          <w:lang w:val="ru-RU" w:eastAsia="uk-UA"/>
        </w:rPr>
        <w:t>осіб</w:t>
      </w:r>
      <w:proofErr w:type="gramEnd"/>
      <w:r w:rsidRPr="0066409E">
        <w:rPr>
          <w:rFonts w:ascii="Times New Roman" w:eastAsia="Times New Roman" w:hAnsi="Times New Roman" w:cs="Times New Roman"/>
          <w:sz w:val="28"/>
          <w:szCs w:val="28"/>
          <w:lang w:val="ru-RU" w:eastAsia="uk-UA"/>
        </w:rPr>
        <w:t xml:space="preserve">   за порушення виборчого законодавства України.</w:t>
      </w:r>
    </w:p>
    <w:p w:rsidR="005B1363" w:rsidRDefault="005B1363" w:rsidP="0066409E">
      <w:pPr>
        <w:spacing w:after="0"/>
        <w:jc w:val="both"/>
        <w:rPr>
          <w:rFonts w:ascii="Times New Roman" w:eastAsia="Times New Roman" w:hAnsi="Times New Roman" w:cs="Times New Roman"/>
          <w:sz w:val="28"/>
          <w:szCs w:val="28"/>
          <w:lang w:val="ru-RU" w:eastAsia="uk-UA"/>
        </w:rPr>
      </w:pPr>
    </w:p>
    <w:p w:rsidR="00B97F22" w:rsidRPr="0066409E" w:rsidRDefault="00B97F22" w:rsidP="0066409E">
      <w:pPr>
        <w:spacing w:after="0"/>
        <w:jc w:val="both"/>
        <w:rPr>
          <w:rFonts w:ascii="Times New Roman" w:eastAsia="Times New Roman" w:hAnsi="Times New Roman" w:cs="Times New Roman"/>
          <w:sz w:val="28"/>
          <w:szCs w:val="28"/>
          <w:lang w:val="ru-RU"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завдання   № 12</w:t>
      </w:r>
      <w:r w:rsidR="005B1363"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Питання  для  обговорення.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та  правові  засади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2. Загальна  характеристика  основних  принципів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Види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та  виборчих  систем.</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Суб»єкти  виборчого  процесу.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зки  людини  і  громадянина  в  процесі  виборів.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Виборчий процес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Захист  виборчих  прав  громадян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форми  безпосередньої  демократії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Особливості  виборів  Президента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Особливості  виборів  голів  сільських,  селищних  та  міських  голі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Перспективи  прийняття  виборчого  кодексу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Практичне  завдання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У</w:t>
      </w:r>
      <w:proofErr w:type="gramEnd"/>
      <w:r w:rsidRPr="0066409E">
        <w:rPr>
          <w:rFonts w:ascii="Times New Roman" w:eastAsia="Times New Roman" w:hAnsi="Times New Roman" w:cs="Times New Roman"/>
          <w:sz w:val="28"/>
          <w:szCs w:val="28"/>
          <w:lang w:val="ru-RU" w:eastAsia="uk-UA"/>
        </w:rPr>
        <w:t xml:space="preserve">  відповідності  до  Закону  України  «Про  вибори  народних  депутатів  України»  від  25.03.2004р. та  зі  змінами  7.07.2005 р.  вибори  народних  депутатів  України  здійснювались  на  засадах  пропорційної  системи.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Опрацювавши  згаданий  закон  зі  конкретно  вказаною  датою  змін,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коротко  опишіть    результативність,  а  </w:t>
      </w:r>
      <w:proofErr w:type="gramStart"/>
      <w:r w:rsidRPr="0066409E">
        <w:rPr>
          <w:rFonts w:ascii="Times New Roman" w:eastAsia="Times New Roman" w:hAnsi="Times New Roman" w:cs="Times New Roman"/>
          <w:sz w:val="28"/>
          <w:szCs w:val="28"/>
          <w:lang w:val="ru-RU" w:eastAsia="uk-UA"/>
        </w:rPr>
        <w:t>чи  не</w:t>
      </w:r>
      <w:proofErr w:type="gramEnd"/>
      <w:r w:rsidRPr="0066409E">
        <w:rPr>
          <w:rFonts w:ascii="Times New Roman" w:eastAsia="Times New Roman" w:hAnsi="Times New Roman" w:cs="Times New Roman"/>
          <w:sz w:val="28"/>
          <w:szCs w:val="28"/>
          <w:lang w:val="ru-RU" w:eastAsia="uk-UA"/>
        </w:rPr>
        <w:t xml:space="preserve">  результативність      пропорцій-ної  системи  виборів  народних  депутатів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w:t>
      </w:r>
      <w:proofErr w:type="gramStart"/>
      <w:r w:rsidRPr="0066409E">
        <w:rPr>
          <w:rFonts w:ascii="Times New Roman" w:eastAsia="Times New Roman" w:hAnsi="Times New Roman" w:cs="Times New Roman"/>
          <w:sz w:val="28"/>
          <w:szCs w:val="28"/>
          <w:lang w:val="ru-RU" w:eastAsia="uk-UA"/>
        </w:rPr>
        <w:t>У</w:t>
      </w:r>
      <w:proofErr w:type="gramEnd"/>
      <w:r w:rsidRPr="0066409E">
        <w:rPr>
          <w:rFonts w:ascii="Times New Roman" w:eastAsia="Times New Roman" w:hAnsi="Times New Roman" w:cs="Times New Roman"/>
          <w:sz w:val="28"/>
          <w:szCs w:val="28"/>
          <w:lang w:val="ru-RU" w:eastAsia="uk-UA"/>
        </w:rPr>
        <w:t xml:space="preserve">  відповідності  до  Закону  України  «Про  вибори  народних  депутатів  України»  від  25.03.2004р. та  зі  змінами  станом  на  17.11.2011  року  вибори  народних  депутатів  України  здійснюються  на  засадах  змішаної  системи.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У  письмовій  формі  викладіть  власну  думку  про  ефективність  змішаної  системи  виборів  народних  депутатів  України.  Бажано</w:t>
      </w:r>
      <w:r w:rsidRPr="0066409E">
        <w:rPr>
          <w:rFonts w:ascii="Times New Roman" w:eastAsia="Times New Roman" w:hAnsi="Times New Roman" w:cs="Times New Roman"/>
          <w:sz w:val="28"/>
          <w:szCs w:val="28"/>
          <w:lang w:val="ru-RU" w:eastAsia="uk-UA"/>
        </w:rPr>
        <w:cr/>
        <w:t xml:space="preserve">    навести  приклади  з  виборів  народних  депутатів   України     28.10.2012  року.</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Центральну Виборчу Комісію України"   від  30  червня  2004  року.</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Закон України. Про внесення змін </w:t>
      </w:r>
      <w:proofErr w:type="gramStart"/>
      <w:r w:rsidRPr="0066409E">
        <w:rPr>
          <w:rFonts w:ascii="Times New Roman" w:eastAsia="Times New Roman" w:hAnsi="Times New Roman" w:cs="Times New Roman"/>
          <w:sz w:val="28"/>
          <w:szCs w:val="28"/>
          <w:lang w:val="ru-RU" w:eastAsia="uk-UA"/>
        </w:rPr>
        <w:t>до</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Закону</w:t>
      </w:r>
      <w:proofErr w:type="gramEnd"/>
      <w:r w:rsidRPr="0066409E">
        <w:rPr>
          <w:rFonts w:ascii="Times New Roman" w:eastAsia="Times New Roman" w:hAnsi="Times New Roman" w:cs="Times New Roman"/>
          <w:sz w:val="28"/>
          <w:szCs w:val="28"/>
          <w:lang w:val="ru-RU" w:eastAsia="uk-UA"/>
        </w:rPr>
        <w:t xml:space="preserve"> України "Про вибори Президента України" // Голос України. - 2004, 16 квітня.</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Закон України "Про вибори народних депутатів України"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(ВВР). - 2012. -  № 10-11. - ст.73</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вибори депутатів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Автономної Республіки Крим, місцевих рад та сільських, селищних, міських голів 10  лютого  2010 року // Відомості Верховної Ради України (ВВР). - 2010. - № 35-36. - ст.491.</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АРК,  місцевих  рад  та  сільських,  селищних,  міських  голів»  від  1  лютого  2011  року.</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Державний  реєстр  виборців»  від  22  лютого 2007 р.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(ВВР). - 2007. - N 20. - ст.282</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Ковальчук  О. Б. Виборчий  процес  в  Україні:  конституційно-правові  аспекти;  Автореферат  дис., канд</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юрид. Наук. – Одеса,  2003. – с. 4</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Указ  Президента  «Про  план  заходів  із  виконання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зків  України,  що  випливають  з  її  членства  в  Раді  Європи»  від  12  січня  2011 р.</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66409E">
        <w:rPr>
          <w:rFonts w:ascii="Times New Roman" w:eastAsia="Times New Roman" w:hAnsi="Times New Roman" w:cs="Times New Roman"/>
          <w:sz w:val="28"/>
          <w:szCs w:val="28"/>
          <w:lang w:val="ru-RU" w:eastAsia="uk-UA"/>
        </w:rPr>
        <w:t xml:space="preserve">  Р</w:t>
      </w:r>
      <w:proofErr w:type="gramEnd"/>
      <w:r w:rsidRPr="0066409E">
        <w:rPr>
          <w:rFonts w:ascii="Times New Roman" w:eastAsia="Times New Roman" w:hAnsi="Times New Roman" w:cs="Times New Roman"/>
          <w:sz w:val="28"/>
          <w:szCs w:val="28"/>
          <w:lang w:val="ru-RU" w:eastAsia="uk-UA"/>
        </w:rPr>
        <w:t xml:space="preserve">ади  Європи. – Вид. 2-е, вип.. і доп. /За ред.. Ю. Ключковського; Пер.  </w:t>
      </w:r>
      <w:proofErr w:type="gramStart"/>
      <w:r w:rsidRPr="0066409E">
        <w:rPr>
          <w:rFonts w:ascii="Times New Roman" w:eastAsia="Times New Roman" w:hAnsi="Times New Roman" w:cs="Times New Roman"/>
          <w:sz w:val="28"/>
          <w:szCs w:val="28"/>
          <w:lang w:val="ru-RU" w:eastAsia="uk-UA"/>
        </w:rPr>
        <w:t>З</w:t>
      </w:r>
      <w:proofErr w:type="gramEnd"/>
      <w:r w:rsidRPr="0066409E">
        <w:rPr>
          <w:rFonts w:ascii="Times New Roman" w:eastAsia="Times New Roman" w:hAnsi="Times New Roman" w:cs="Times New Roman"/>
          <w:sz w:val="28"/>
          <w:szCs w:val="28"/>
          <w:lang w:val="ru-RU" w:eastAsia="uk-UA"/>
        </w:rPr>
        <w:t xml:space="preserve"> англ.. – К.: Логос. 2009. – с. 33-37</w:t>
      </w:r>
    </w:p>
    <w:p w:rsidR="005B1363" w:rsidRPr="0066409E" w:rsidRDefault="005B1363" w:rsidP="00046821">
      <w:pPr>
        <w:numPr>
          <w:ilvl w:val="0"/>
          <w:numId w:val="17"/>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7"/>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17"/>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17"/>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17"/>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lastRenderedPageBreak/>
        <w:t xml:space="preserve">        Додаткова література.</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046821">
      <w:pPr>
        <w:numPr>
          <w:ilvl w:val="0"/>
          <w:numId w:val="1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ішення Конституційного Суду України у справі за конституційним поданням 63 народних депутатів України щодо відповідності Конституції України (конституційності) положень статті 43 Закону України , Про вибори народних депутатів України"(справа про виборчу квоту).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2001-2002. Кн. 3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2002.- С.162-166.</w:t>
      </w:r>
    </w:p>
    <w:p w:rsidR="005B1363" w:rsidRPr="0066409E" w:rsidRDefault="005B1363" w:rsidP="00046821">
      <w:pPr>
        <w:numPr>
          <w:ilvl w:val="0"/>
          <w:numId w:val="1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Рішення Конституційного Суду України у справі за зверненням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 xml:space="preserve">ади України про надання висновку щодо відповідності проекту закону України „Про внесення змін до Конституції України за результатами всеукраїнського референдуму за народною ініціативою" вимогам статей 157 і 158 Конституції України (справа про внесення змін до статей 76, 80, </w:t>
      </w:r>
      <w:proofErr w:type="gramStart"/>
      <w:r w:rsidRPr="0066409E">
        <w:rPr>
          <w:rFonts w:ascii="Times New Roman" w:eastAsia="Times New Roman" w:hAnsi="Times New Roman" w:cs="Times New Roman"/>
          <w:sz w:val="28"/>
          <w:szCs w:val="28"/>
          <w:lang w:val="ru-RU" w:eastAsia="uk-UA"/>
        </w:rPr>
        <w:t>90, 106 Конституції України).</w:t>
      </w:r>
      <w:proofErr w:type="gramEnd"/>
      <w:r w:rsidRPr="0066409E">
        <w:rPr>
          <w:rFonts w:ascii="Times New Roman" w:eastAsia="Times New Roman" w:hAnsi="Times New Roman" w:cs="Times New Roman"/>
          <w:sz w:val="28"/>
          <w:szCs w:val="28"/>
          <w:lang w:val="ru-RU" w:eastAsia="uk-UA"/>
        </w:rPr>
        <w:t xml:space="preserve">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1997-2001. Кн. 2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2001.- С.123-128.</w:t>
      </w:r>
    </w:p>
    <w:p w:rsidR="005B1363" w:rsidRDefault="005B1363" w:rsidP="0066409E">
      <w:pPr>
        <w:spacing w:after="0"/>
        <w:jc w:val="both"/>
        <w:rPr>
          <w:rFonts w:ascii="Times New Roman" w:eastAsia="Times New Roman" w:hAnsi="Times New Roman" w:cs="Times New Roman"/>
          <w:sz w:val="28"/>
          <w:szCs w:val="28"/>
          <w:lang w:val="ru-RU" w:eastAsia="uk-UA"/>
        </w:rPr>
      </w:pPr>
    </w:p>
    <w:p w:rsidR="0018132D" w:rsidRPr="0066409E" w:rsidRDefault="0018132D"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sz w:val="28"/>
          <w:szCs w:val="28"/>
          <w:lang w:val="ru-RU" w:eastAsia="uk-UA"/>
        </w:rPr>
        <w:t xml:space="preserve"> </w:t>
      </w:r>
      <w:r w:rsidR="0018132D">
        <w:rPr>
          <w:rFonts w:ascii="Times New Roman" w:eastAsia="Times New Roman" w:hAnsi="Times New Roman" w:cs="Times New Roman"/>
          <w:b/>
          <w:sz w:val="28"/>
          <w:szCs w:val="28"/>
          <w:lang w:val="ru-RU" w:eastAsia="uk-UA"/>
        </w:rPr>
        <w:t xml:space="preserve"> Тема:  Референдна  демократія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Батьківщиною  референдумів  традиційно  вважається  Швейцарія.  Відповідно перший  у  </w:t>
      </w:r>
      <w:proofErr w:type="gramStart"/>
      <w:r w:rsidRPr="0066409E">
        <w:rPr>
          <w:rFonts w:ascii="Times New Roman" w:eastAsia="Times New Roman" w:hAnsi="Times New Roman" w:cs="Times New Roman"/>
          <w:sz w:val="28"/>
          <w:szCs w:val="28"/>
          <w:lang w:val="ru-RU" w:eastAsia="uk-UA"/>
        </w:rPr>
        <w:t>св</w:t>
      </w:r>
      <w:proofErr w:type="gramEnd"/>
      <w:r w:rsidRPr="0066409E">
        <w:rPr>
          <w:rFonts w:ascii="Times New Roman" w:eastAsia="Times New Roman" w:hAnsi="Times New Roman" w:cs="Times New Roman"/>
          <w:sz w:val="28"/>
          <w:szCs w:val="28"/>
          <w:lang w:val="ru-RU" w:eastAsia="uk-UA"/>
        </w:rPr>
        <w:t>іті  референдум  було  проведено  в  1439  році  у  швейцарському  кантоні  Берн.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Спочатку  потрібно  розкрити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поняття та  види референдумів.   Охарактеризувати  референдну  демократію,  імперативний  та  консульта-тивний  референдум.  Принципи і порядок проведення референдумів. Правові  наслідки  референдумі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Особливу  увагу  слід  звернути  на  референтний  процес  та  його  принципи.  Охарактеризувати  суб»єктів  права  ініціювання  та  підготовки  всеукраїнського  та  місцевих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цю  тему  студент  повинен  добре  засвоїти  порядок  зміни  й  скасування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ішень,  які  прийняті  на  референдумі.  Знати яка відповідальність   наступає  за порушення порядку проведення референдуму.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w:t>
      </w:r>
      <w:r w:rsidR="002271F1">
        <w:rPr>
          <w:rFonts w:ascii="Times New Roman" w:eastAsia="Times New Roman" w:hAnsi="Times New Roman" w:cs="Times New Roman"/>
          <w:b/>
          <w:sz w:val="28"/>
          <w:szCs w:val="28"/>
          <w:lang w:val="ru-RU" w:eastAsia="uk-UA"/>
        </w:rPr>
        <w:t>вдання  №13</w:t>
      </w:r>
      <w:r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Основні  форми  безпосередньої  демократії.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 xml:space="preserve">2.  Поняття  і  види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Предмети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 Принципи  і  порядок  проведення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Юридична  відповідальність  за  порушення  законодавства  про  референдум</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Яку  роль  всеукраїнський  референдум  відіграв  у  становленні  української  незалежності?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Дайте  характеристику всеукраїнського  референдуму   16  квітня  2000  року.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Охарактеризуйте  обмеження    щодо  питань,  які  виносяться  на  референдум.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всеукраїнський референдум"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(ВВР). - 2013. - № 44-45. - ст.634.</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Закон України "Про Центральну Виборчу Комісію України"   від  30  червня  2004  року.</w:t>
      </w:r>
    </w:p>
    <w:p w:rsidR="005B1363" w:rsidRPr="0066409E" w:rsidRDefault="005B1363" w:rsidP="00046821">
      <w:pPr>
        <w:numPr>
          <w:ilvl w:val="0"/>
          <w:numId w:val="19"/>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9"/>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19"/>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19"/>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19"/>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lastRenderedPageBreak/>
        <w:t>Тема:  Правови</w:t>
      </w:r>
      <w:r w:rsidR="0018132D">
        <w:rPr>
          <w:rFonts w:ascii="Times New Roman" w:eastAsia="Times New Roman" w:hAnsi="Times New Roman" w:cs="Times New Roman"/>
          <w:b/>
          <w:sz w:val="28"/>
          <w:szCs w:val="28"/>
          <w:lang w:val="ru-RU" w:eastAsia="uk-UA"/>
        </w:rPr>
        <w:t>й  статус  політичних  партій  та  громадських  організацій</w:t>
      </w:r>
      <w:r w:rsidR="00AC602A">
        <w:rPr>
          <w:rFonts w:ascii="Times New Roman" w:eastAsia="Times New Roman" w:hAnsi="Times New Roman" w:cs="Times New Roman"/>
          <w:b/>
          <w:sz w:val="28"/>
          <w:szCs w:val="28"/>
          <w:lang w:val="ru-RU" w:eastAsia="uk-UA"/>
        </w:rPr>
        <w:t xml:space="preserve">  в  Україні. </w:t>
      </w:r>
    </w:p>
    <w:p w:rsidR="00AC602A" w:rsidRPr="0066409E" w:rsidRDefault="00AC602A"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Боротьба  політичних  партій  за  державну  владу    у  статусі  посередника  між  суспільством  та  державою.  Виникнення  й   розвиток  багатопартійності  започа-ткування  участі  політичних партій  у  фрмуванні  органів  державної  влади.     </w:t>
      </w: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Правове  регулювання     статусу  політичних  громадських  організацій  в  Укра-їні.    Спроби  створення    парламентської  більшості  у  ВРУ.  Суперечності  ЗУ  «Про  політичні  партії»  по  відношенню  до  ЗУ  «Про  об»єднання  громадян».  Правовий  статус  політичних  партій  та  громадських  організацій.  Статут  полі-тичної  партії  та  порядок  його  прийняття.  Членство  політичних  партій  та  громадських  організацій.  Реєстрація  політичних  партій  та  громадських  органі-зацій.  Суб»єкти  державного   контролю  за  діяльністю  політичних  партій  та  громадських  організацій.</w:t>
      </w: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Структурні  елементи  громадського  суспільства.  Загальні  принципи  та  ідеї  громадянського  суспільства.  Становлення  громадянського  суспільства  в  Укра-їні.  Основоположні  завдання   держави  і  громадянського  суспільства  щодо  створення  умов  для  забезпечення    людиною  своїх  прав  і  свобод.  </w:t>
      </w: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Партнерські  відносини  суспільства  й  організацій  державної  влади.  Розвиток  інституту  громадянського  суспільства.  Місце  державних  органів  щодо  реалі-зацій  прав  і  свобод  особи.  Види  обмежень  конституційних  прав  і  свобод.</w:t>
      </w:r>
    </w:p>
    <w:p w:rsidR="005B1363" w:rsidRPr="0066409E" w:rsidRDefault="005B1363" w:rsidP="0066409E">
      <w:pPr>
        <w:spacing w:after="0"/>
        <w:jc w:val="both"/>
        <w:rPr>
          <w:rFonts w:ascii="Times New Roman" w:eastAsia="Times New Roman" w:hAnsi="Times New Roman" w:cs="Times New Roman"/>
          <w:sz w:val="28"/>
          <w:szCs w:val="28"/>
          <w:lang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14</w:t>
      </w:r>
      <w:r w:rsidR="005B1363"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Об'єднання  громадян  у  політичній  системі  України.</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Правовий  статус  політичних  партій.</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Правовий  статус  громадських  організацій.</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Поняття  «громадянське  суспільство». </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Конституційно-правові  передумови  становлення  в  Україні  громадянського  суспільства.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p>
    <w:p w:rsidR="005B1363" w:rsidRPr="0066409E" w:rsidRDefault="005B1363" w:rsidP="00046821">
      <w:pPr>
        <w:numPr>
          <w:ilvl w:val="0"/>
          <w:numId w:val="2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Розкрийте  структурні  елементи  громадянського  суспільства.</w:t>
      </w:r>
    </w:p>
    <w:p w:rsidR="005B1363" w:rsidRPr="0066409E" w:rsidRDefault="005B1363" w:rsidP="00046821">
      <w:pPr>
        <w:numPr>
          <w:ilvl w:val="0"/>
          <w:numId w:val="2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Яку  роль  відіграє  Конституція  України,  конституційне  законодавство  у  формуванні  в  Україні  громадянського  суспільства?</w:t>
      </w:r>
    </w:p>
    <w:p w:rsidR="005B1363" w:rsidRPr="0066409E" w:rsidRDefault="005B1363" w:rsidP="00046821">
      <w:pPr>
        <w:numPr>
          <w:ilvl w:val="0"/>
          <w:numId w:val="2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Як  між  собою  пов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зані  процеси  становлення  в  Україні  правової  державності  і  формування  дієздатного  громадянського  суспільства?</w:t>
      </w:r>
    </w:p>
    <w:p w:rsidR="005B1363" w:rsidRPr="0066409E" w:rsidRDefault="005B1363" w:rsidP="0066409E">
      <w:pPr>
        <w:spacing w:after="0"/>
        <w:ind w:left="36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left="36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Практичне  завдання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ind w:left="360"/>
        <w:jc w:val="both"/>
        <w:rPr>
          <w:rFonts w:ascii="Times New Roman" w:eastAsia="Times New Roman" w:hAnsi="Times New Roman" w:cs="Times New Roman"/>
          <w:b/>
          <w:sz w:val="28"/>
          <w:szCs w:val="28"/>
          <w:lang w:val="ru-RU" w:eastAsia="uk-UA"/>
        </w:rPr>
      </w:pPr>
    </w:p>
    <w:p w:rsidR="005B1363" w:rsidRPr="0066409E" w:rsidRDefault="005B1363" w:rsidP="00046821">
      <w:pPr>
        <w:numPr>
          <w:ilvl w:val="0"/>
          <w:numId w:val="2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Використовуючи  наукові  джерела  інформації  законспектуйте  і  вкажіть  чинники  які  заважають  розвитку  громадянського  суспільства  в  Україні. </w:t>
      </w:r>
    </w:p>
    <w:p w:rsidR="005B1363" w:rsidRPr="0066409E" w:rsidRDefault="005B1363" w:rsidP="00046821">
      <w:pPr>
        <w:numPr>
          <w:ilvl w:val="0"/>
          <w:numId w:val="2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Опишіть  роль  політичних  партій,  громадських  об»єднань  в  інституціалізації  органі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державної  влади.  Зробіть  власний  висновок  щодо  ролі  політичних  партій  та  громадських  об»єднань  у  державотворенні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ісля  конституційної  реформи  2010  року.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046821">
      <w:pPr>
        <w:numPr>
          <w:ilvl w:val="0"/>
          <w:numId w:val="23"/>
        </w:numPr>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bCs/>
          <w:color w:val="000000"/>
          <w:sz w:val="28"/>
          <w:szCs w:val="28"/>
          <w:lang w:eastAsia="uk-UA"/>
        </w:rPr>
        <w:t>Закон  України  «Про громадські об'єднання» // Відомості Верховної Ради України (ВВР). - 2013. -  № 1. - ст.1.</w:t>
      </w:r>
    </w:p>
    <w:p w:rsidR="005B1363" w:rsidRPr="0066409E" w:rsidRDefault="005B1363" w:rsidP="00046821">
      <w:pPr>
        <w:numPr>
          <w:ilvl w:val="0"/>
          <w:numId w:val="23"/>
        </w:numPr>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xml:space="preserve">Закон України </w:t>
      </w:r>
      <w:r w:rsidRPr="0066409E">
        <w:rPr>
          <w:rFonts w:ascii="Times New Roman" w:eastAsia="Times New Roman" w:hAnsi="Times New Roman" w:cs="Times New Roman"/>
          <w:bCs/>
          <w:color w:val="000000"/>
          <w:sz w:val="28"/>
          <w:szCs w:val="28"/>
          <w:lang w:eastAsia="uk-UA"/>
        </w:rPr>
        <w:t>«</w:t>
      </w:r>
      <w:r w:rsidRPr="0066409E">
        <w:rPr>
          <w:rFonts w:ascii="Times New Roman" w:eastAsia="Times New Roman" w:hAnsi="Times New Roman" w:cs="Times New Roman"/>
          <w:color w:val="000000"/>
          <w:sz w:val="28"/>
          <w:szCs w:val="28"/>
          <w:lang w:eastAsia="uk-UA"/>
        </w:rPr>
        <w:t>Про політичні партії в Україні</w:t>
      </w:r>
      <w:r w:rsidRPr="0066409E">
        <w:rPr>
          <w:rFonts w:ascii="Times New Roman" w:eastAsia="Times New Roman" w:hAnsi="Times New Roman" w:cs="Times New Roman"/>
          <w:bCs/>
          <w:color w:val="000000"/>
          <w:sz w:val="28"/>
          <w:szCs w:val="28"/>
          <w:lang w:eastAsia="uk-UA"/>
        </w:rPr>
        <w:t>»</w:t>
      </w:r>
      <w:r w:rsidRPr="0066409E">
        <w:rPr>
          <w:rFonts w:ascii="Times New Roman" w:eastAsia="Times New Roman" w:hAnsi="Times New Roman" w:cs="Times New Roman"/>
          <w:color w:val="000000"/>
          <w:sz w:val="28"/>
          <w:szCs w:val="28"/>
          <w:lang w:eastAsia="uk-UA"/>
        </w:rPr>
        <w:t xml:space="preserve"> // Відомості Верховної Ради України (ВВР). - 2001. - N 23. - ст.118.</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color w:val="000000"/>
          <w:sz w:val="28"/>
          <w:szCs w:val="28"/>
          <w:lang w:eastAsia="uk-UA"/>
        </w:rPr>
        <w:t xml:space="preserve">Указ Президента України від 24 березня 2012 року № 212/2012 </w:t>
      </w:r>
      <w:r w:rsidRPr="0066409E">
        <w:rPr>
          <w:rFonts w:ascii="Times New Roman" w:eastAsia="Times New Roman" w:hAnsi="Times New Roman" w:cs="Times New Roman"/>
          <w:bCs/>
          <w:color w:val="000000"/>
          <w:sz w:val="28"/>
          <w:szCs w:val="28"/>
          <w:lang w:eastAsia="uk-UA"/>
        </w:rPr>
        <w:t>«Про Стратегію державної політики сприяння розвитку громадянського суспільства в Україні та першочергові заходи щодо її реалізації».</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Про внутрішнє і зовнішнє становище України у 2012 р.: Послання Президента України до  Верховної Ради України. – К.: ІВЦ Держкомстату України, 2013. </w:t>
      </w:r>
    </w:p>
    <w:p w:rsidR="005B1363" w:rsidRPr="0066409E" w:rsidRDefault="005B1363" w:rsidP="00046821">
      <w:pPr>
        <w:numPr>
          <w:ilvl w:val="0"/>
          <w:numId w:val="23"/>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23"/>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23"/>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23"/>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Основи конституційного права України: Навчально-методичний комплекс [Електронний ресурс]: навч.посіб. для здобув. ступ. бакалавра </w:t>
      </w:r>
      <w:r w:rsidRPr="0066409E">
        <w:rPr>
          <w:rFonts w:ascii="Times New Roman" w:eastAsia="Times New Roman" w:hAnsi="Times New Roman" w:cs="Times New Roman"/>
          <w:color w:val="0D0D0D"/>
          <w:sz w:val="28"/>
          <w:szCs w:val="28"/>
          <w:lang w:eastAsia="uk-UA"/>
        </w:rPr>
        <w:lastRenderedPageBreak/>
        <w:t>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23"/>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0C1933" w:rsidRPr="0066409E" w:rsidRDefault="000C1933" w:rsidP="0066409E">
      <w:pPr>
        <w:jc w:val="both"/>
        <w:rPr>
          <w:rFonts w:ascii="Times New Roman" w:hAnsi="Times New Roman" w:cs="Times New Roman"/>
          <w:sz w:val="28"/>
          <w:szCs w:val="28"/>
        </w:rPr>
      </w:pPr>
    </w:p>
    <w:sectPr w:rsidR="000C1933" w:rsidRPr="0066409E" w:rsidSect="00A926E3">
      <w:pgSz w:w="11906" w:h="16838" w:code="9"/>
      <w:pgMar w:top="851" w:right="1106" w:bottom="851" w:left="11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17D"/>
    <w:multiLevelType w:val="hybridMultilevel"/>
    <w:tmpl w:val="CF742FA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0DCA1DE0"/>
    <w:multiLevelType w:val="hybridMultilevel"/>
    <w:tmpl w:val="EBD8770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67B3022"/>
    <w:multiLevelType w:val="hybridMultilevel"/>
    <w:tmpl w:val="681EE616"/>
    <w:lvl w:ilvl="0" w:tplc="0374F28C">
      <w:start w:val="1"/>
      <w:numFmt w:val="decimal"/>
      <w:lvlText w:val="%1."/>
      <w:lvlJc w:val="left"/>
      <w:pPr>
        <w:tabs>
          <w:tab w:val="num" w:pos="720"/>
        </w:tabs>
        <w:ind w:left="72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17DA3305"/>
    <w:multiLevelType w:val="hybridMultilevel"/>
    <w:tmpl w:val="D624D79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1C1C2102"/>
    <w:multiLevelType w:val="hybridMultilevel"/>
    <w:tmpl w:val="F238D5D0"/>
    <w:lvl w:ilvl="0" w:tplc="D6E24B4C">
      <w:start w:val="1"/>
      <w:numFmt w:val="decimal"/>
      <w:lvlText w:val="%1."/>
      <w:lvlJc w:val="left"/>
      <w:pPr>
        <w:tabs>
          <w:tab w:val="num" w:pos="786"/>
        </w:tabs>
        <w:ind w:left="786"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C7437F1"/>
    <w:multiLevelType w:val="multilevel"/>
    <w:tmpl w:val="CD0E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225010"/>
    <w:multiLevelType w:val="hybridMultilevel"/>
    <w:tmpl w:val="8146B88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1C8246B"/>
    <w:multiLevelType w:val="hybridMultilevel"/>
    <w:tmpl w:val="84AC21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7355A47"/>
    <w:multiLevelType w:val="hybridMultilevel"/>
    <w:tmpl w:val="8FC86CE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274E238E"/>
    <w:multiLevelType w:val="hybridMultilevel"/>
    <w:tmpl w:val="705CFA2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757679C"/>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8C717DB"/>
    <w:multiLevelType w:val="hybridMultilevel"/>
    <w:tmpl w:val="A79CACD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95B3EF8"/>
    <w:multiLevelType w:val="hybridMultilevel"/>
    <w:tmpl w:val="F482BA9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2D205B77"/>
    <w:multiLevelType w:val="hybridMultilevel"/>
    <w:tmpl w:val="9FE6BC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EDD1F46"/>
    <w:multiLevelType w:val="hybridMultilevel"/>
    <w:tmpl w:val="E35A9902"/>
    <w:lvl w:ilvl="0" w:tplc="C8FAA1D8">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CAB1F53"/>
    <w:multiLevelType w:val="hybridMultilevel"/>
    <w:tmpl w:val="C84A48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06E0F26"/>
    <w:multiLevelType w:val="hybridMultilevel"/>
    <w:tmpl w:val="5B44ABD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42AD36B2"/>
    <w:multiLevelType w:val="hybridMultilevel"/>
    <w:tmpl w:val="6D9EC08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49057D32"/>
    <w:multiLevelType w:val="hybridMultilevel"/>
    <w:tmpl w:val="1A6C2360"/>
    <w:lvl w:ilvl="0" w:tplc="FD8810E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C521929"/>
    <w:multiLevelType w:val="hybridMultilevel"/>
    <w:tmpl w:val="BEF2CA3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4EED2D8C"/>
    <w:multiLevelType w:val="hybridMultilevel"/>
    <w:tmpl w:val="235CF9E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5013236C"/>
    <w:multiLevelType w:val="hybridMultilevel"/>
    <w:tmpl w:val="13B4337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505769FB"/>
    <w:multiLevelType w:val="hybridMultilevel"/>
    <w:tmpl w:val="898C638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51631917"/>
    <w:multiLevelType w:val="hybridMultilevel"/>
    <w:tmpl w:val="A9D4AAE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57343081"/>
    <w:multiLevelType w:val="hybridMultilevel"/>
    <w:tmpl w:val="F1AE217C"/>
    <w:lvl w:ilvl="0" w:tplc="0374F28C">
      <w:start w:val="1"/>
      <w:numFmt w:val="decimal"/>
      <w:lvlText w:val="%1."/>
      <w:lvlJc w:val="left"/>
      <w:pPr>
        <w:tabs>
          <w:tab w:val="num" w:pos="720"/>
        </w:tabs>
        <w:ind w:left="72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580C0C11"/>
    <w:multiLevelType w:val="hybridMultilevel"/>
    <w:tmpl w:val="03D8B49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58D65BAA"/>
    <w:multiLevelType w:val="multilevel"/>
    <w:tmpl w:val="921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F16F77"/>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3F23FC"/>
    <w:multiLevelType w:val="hybridMultilevel"/>
    <w:tmpl w:val="487403DE"/>
    <w:lvl w:ilvl="0" w:tplc="32D0BD06">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C9210AF"/>
    <w:multiLevelType w:val="hybridMultilevel"/>
    <w:tmpl w:val="B930E4BA"/>
    <w:lvl w:ilvl="0" w:tplc="32D0BD0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nsid w:val="60B11F1C"/>
    <w:multiLevelType w:val="hybridMultilevel"/>
    <w:tmpl w:val="5E622F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72A09AC"/>
    <w:multiLevelType w:val="hybridMultilevel"/>
    <w:tmpl w:val="F050AC9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6CBF3AEE"/>
    <w:multiLevelType w:val="hybridMultilevel"/>
    <w:tmpl w:val="E36EA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28778C"/>
    <w:multiLevelType w:val="hybridMultilevel"/>
    <w:tmpl w:val="15D266E4"/>
    <w:lvl w:ilvl="0" w:tplc="0374F28C">
      <w:start w:val="1"/>
      <w:numFmt w:val="decimal"/>
      <w:lvlText w:val="%1."/>
      <w:lvlJc w:val="left"/>
      <w:pPr>
        <w:tabs>
          <w:tab w:val="num" w:pos="1152"/>
        </w:tabs>
        <w:ind w:left="1152" w:hanging="360"/>
      </w:pPr>
      <w:rPr>
        <w:b w:val="0"/>
      </w:rPr>
    </w:lvl>
    <w:lvl w:ilvl="1" w:tplc="04220019" w:tentative="1">
      <w:start w:val="1"/>
      <w:numFmt w:val="lowerLetter"/>
      <w:lvlText w:val="%2."/>
      <w:lvlJc w:val="left"/>
      <w:pPr>
        <w:tabs>
          <w:tab w:val="num" w:pos="1872"/>
        </w:tabs>
        <w:ind w:left="1872" w:hanging="360"/>
      </w:pPr>
    </w:lvl>
    <w:lvl w:ilvl="2" w:tplc="0422001B" w:tentative="1">
      <w:start w:val="1"/>
      <w:numFmt w:val="lowerRoman"/>
      <w:lvlText w:val="%3."/>
      <w:lvlJc w:val="right"/>
      <w:pPr>
        <w:tabs>
          <w:tab w:val="num" w:pos="2592"/>
        </w:tabs>
        <w:ind w:left="2592" w:hanging="180"/>
      </w:pPr>
    </w:lvl>
    <w:lvl w:ilvl="3" w:tplc="0422000F" w:tentative="1">
      <w:start w:val="1"/>
      <w:numFmt w:val="decimal"/>
      <w:lvlText w:val="%4."/>
      <w:lvlJc w:val="left"/>
      <w:pPr>
        <w:tabs>
          <w:tab w:val="num" w:pos="3312"/>
        </w:tabs>
        <w:ind w:left="3312" w:hanging="360"/>
      </w:pPr>
    </w:lvl>
    <w:lvl w:ilvl="4" w:tplc="04220019" w:tentative="1">
      <w:start w:val="1"/>
      <w:numFmt w:val="lowerLetter"/>
      <w:lvlText w:val="%5."/>
      <w:lvlJc w:val="left"/>
      <w:pPr>
        <w:tabs>
          <w:tab w:val="num" w:pos="4032"/>
        </w:tabs>
        <w:ind w:left="4032" w:hanging="360"/>
      </w:pPr>
    </w:lvl>
    <w:lvl w:ilvl="5" w:tplc="0422001B" w:tentative="1">
      <w:start w:val="1"/>
      <w:numFmt w:val="lowerRoman"/>
      <w:lvlText w:val="%6."/>
      <w:lvlJc w:val="right"/>
      <w:pPr>
        <w:tabs>
          <w:tab w:val="num" w:pos="4752"/>
        </w:tabs>
        <w:ind w:left="4752" w:hanging="180"/>
      </w:pPr>
    </w:lvl>
    <w:lvl w:ilvl="6" w:tplc="0422000F" w:tentative="1">
      <w:start w:val="1"/>
      <w:numFmt w:val="decimal"/>
      <w:lvlText w:val="%7."/>
      <w:lvlJc w:val="left"/>
      <w:pPr>
        <w:tabs>
          <w:tab w:val="num" w:pos="5472"/>
        </w:tabs>
        <w:ind w:left="5472" w:hanging="360"/>
      </w:pPr>
    </w:lvl>
    <w:lvl w:ilvl="7" w:tplc="04220019" w:tentative="1">
      <w:start w:val="1"/>
      <w:numFmt w:val="lowerLetter"/>
      <w:lvlText w:val="%8."/>
      <w:lvlJc w:val="left"/>
      <w:pPr>
        <w:tabs>
          <w:tab w:val="num" w:pos="6192"/>
        </w:tabs>
        <w:ind w:left="6192" w:hanging="360"/>
      </w:pPr>
    </w:lvl>
    <w:lvl w:ilvl="8" w:tplc="0422001B" w:tentative="1">
      <w:start w:val="1"/>
      <w:numFmt w:val="lowerRoman"/>
      <w:lvlText w:val="%9."/>
      <w:lvlJc w:val="right"/>
      <w:pPr>
        <w:tabs>
          <w:tab w:val="num" w:pos="6912"/>
        </w:tabs>
        <w:ind w:left="6912" w:hanging="180"/>
      </w:pPr>
    </w:lvl>
  </w:abstractNum>
  <w:abstractNum w:abstractNumId="34">
    <w:nsid w:val="7016590E"/>
    <w:multiLevelType w:val="hybridMultilevel"/>
    <w:tmpl w:val="1EAC26A8"/>
    <w:lvl w:ilvl="0" w:tplc="3778428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04B4792"/>
    <w:multiLevelType w:val="multilevel"/>
    <w:tmpl w:val="EB7C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FE684B"/>
    <w:multiLevelType w:val="hybridMultilevel"/>
    <w:tmpl w:val="3A40379A"/>
    <w:lvl w:ilvl="0" w:tplc="0374F28C">
      <w:start w:val="1"/>
      <w:numFmt w:val="decimal"/>
      <w:lvlText w:val="%1."/>
      <w:lvlJc w:val="left"/>
      <w:pPr>
        <w:tabs>
          <w:tab w:val="num" w:pos="840"/>
        </w:tabs>
        <w:ind w:left="84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7A2F278D"/>
    <w:multiLevelType w:val="hybridMultilevel"/>
    <w:tmpl w:val="002A8C86"/>
    <w:lvl w:ilvl="0" w:tplc="0422000F">
      <w:start w:val="1"/>
      <w:numFmt w:val="decimal"/>
      <w:lvlText w:val="%1."/>
      <w:lvlJc w:val="left"/>
      <w:pPr>
        <w:tabs>
          <w:tab w:val="num" w:pos="786"/>
        </w:tabs>
        <w:ind w:left="786"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nsid w:val="7B4E3676"/>
    <w:multiLevelType w:val="hybridMultilevel"/>
    <w:tmpl w:val="1ACA2E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E4F7B72"/>
    <w:multiLevelType w:val="hybridMultilevel"/>
    <w:tmpl w:val="ED322A8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7"/>
  </w:num>
  <w:num w:numId="2">
    <w:abstractNumId w:val="23"/>
  </w:num>
  <w:num w:numId="3">
    <w:abstractNumId w:val="31"/>
  </w:num>
  <w:num w:numId="4">
    <w:abstractNumId w:val="12"/>
  </w:num>
  <w:num w:numId="5">
    <w:abstractNumId w:val="21"/>
  </w:num>
  <w:num w:numId="6">
    <w:abstractNumId w:val="13"/>
  </w:num>
  <w:num w:numId="7">
    <w:abstractNumId w:val="0"/>
  </w:num>
  <w:num w:numId="8">
    <w:abstractNumId w:val="9"/>
  </w:num>
  <w:num w:numId="9">
    <w:abstractNumId w:val="11"/>
  </w:num>
  <w:num w:numId="10">
    <w:abstractNumId w:val="20"/>
  </w:num>
  <w:num w:numId="11">
    <w:abstractNumId w:val="1"/>
  </w:num>
  <w:num w:numId="12">
    <w:abstractNumId w:val="25"/>
  </w:num>
  <w:num w:numId="13">
    <w:abstractNumId w:val="3"/>
  </w:num>
  <w:num w:numId="14">
    <w:abstractNumId w:val="17"/>
  </w:num>
  <w:num w:numId="15">
    <w:abstractNumId w:val="8"/>
  </w:num>
  <w:num w:numId="16">
    <w:abstractNumId w:val="16"/>
  </w:num>
  <w:num w:numId="17">
    <w:abstractNumId w:val="19"/>
  </w:num>
  <w:num w:numId="18">
    <w:abstractNumId w:val="39"/>
  </w:num>
  <w:num w:numId="19">
    <w:abstractNumId w:val="22"/>
  </w:num>
  <w:num w:numId="20">
    <w:abstractNumId w:val="24"/>
  </w:num>
  <w:num w:numId="21">
    <w:abstractNumId w:val="2"/>
  </w:num>
  <w:num w:numId="22">
    <w:abstractNumId w:val="33"/>
  </w:num>
  <w:num w:numId="23">
    <w:abstractNumId w:val="36"/>
  </w:num>
  <w:num w:numId="24">
    <w:abstractNumId w:val="38"/>
  </w:num>
  <w:num w:numId="25">
    <w:abstractNumId w:val="30"/>
  </w:num>
  <w:num w:numId="26">
    <w:abstractNumId w:val="14"/>
  </w:num>
  <w:num w:numId="27">
    <w:abstractNumId w:val="4"/>
  </w:num>
  <w:num w:numId="28">
    <w:abstractNumId w:val="35"/>
  </w:num>
  <w:num w:numId="29">
    <w:abstractNumId w:val="28"/>
  </w:num>
  <w:num w:numId="30">
    <w:abstractNumId w:val="26"/>
  </w:num>
  <w:num w:numId="31">
    <w:abstractNumId w:val="5"/>
  </w:num>
  <w:num w:numId="32">
    <w:abstractNumId w:val="34"/>
  </w:num>
  <w:num w:numId="33">
    <w:abstractNumId w:val="10"/>
  </w:num>
  <w:num w:numId="34">
    <w:abstractNumId w:val="29"/>
  </w:num>
  <w:num w:numId="35">
    <w:abstractNumId w:val="15"/>
  </w:num>
  <w:num w:numId="36">
    <w:abstractNumId w:val="7"/>
  </w:num>
  <w:num w:numId="37">
    <w:abstractNumId w:val="18"/>
  </w:num>
  <w:num w:numId="38">
    <w:abstractNumId w:val="32"/>
  </w:num>
  <w:num w:numId="39">
    <w:abstractNumId w:val="6"/>
  </w:num>
  <w:num w:numId="4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69"/>
    <w:rsid w:val="00026C12"/>
    <w:rsid w:val="00046821"/>
    <w:rsid w:val="000C1933"/>
    <w:rsid w:val="0018132D"/>
    <w:rsid w:val="002271F1"/>
    <w:rsid w:val="002C689C"/>
    <w:rsid w:val="00467F9A"/>
    <w:rsid w:val="005B1363"/>
    <w:rsid w:val="0066409E"/>
    <w:rsid w:val="00701D8E"/>
    <w:rsid w:val="00802E23"/>
    <w:rsid w:val="00824EA5"/>
    <w:rsid w:val="00870FD5"/>
    <w:rsid w:val="00A165ED"/>
    <w:rsid w:val="00A926E3"/>
    <w:rsid w:val="00AC602A"/>
    <w:rsid w:val="00B97F22"/>
    <w:rsid w:val="00C84CA4"/>
    <w:rsid w:val="00DD7059"/>
    <w:rsid w:val="00E70DF1"/>
    <w:rsid w:val="00EA323C"/>
    <w:rsid w:val="00F1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B1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9"/>
    <w:qFormat/>
    <w:rsid w:val="005B136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1363"/>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5B1363"/>
    <w:rPr>
      <w:rFonts w:ascii="Times New Roman" w:eastAsia="Times New Roman" w:hAnsi="Times New Roman" w:cs="Times New Roman"/>
      <w:b/>
      <w:bCs/>
      <w:sz w:val="36"/>
      <w:szCs w:val="36"/>
      <w:lang w:eastAsia="uk-UA"/>
    </w:rPr>
  </w:style>
  <w:style w:type="numbering" w:customStyle="1" w:styleId="11">
    <w:name w:val="Немає списку1"/>
    <w:next w:val="a2"/>
    <w:uiPriority w:val="99"/>
    <w:semiHidden/>
    <w:unhideWhenUsed/>
    <w:rsid w:val="005B1363"/>
  </w:style>
  <w:style w:type="paragraph" w:styleId="a3">
    <w:name w:val="Plain Text"/>
    <w:basedOn w:val="a"/>
    <w:link w:val="a4"/>
    <w:uiPriority w:val="99"/>
    <w:rsid w:val="005B1363"/>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uiPriority w:val="99"/>
    <w:rsid w:val="005B1363"/>
    <w:rPr>
      <w:rFonts w:ascii="Courier New" w:eastAsia="Times New Roman" w:hAnsi="Courier New" w:cs="Courier New"/>
      <w:sz w:val="20"/>
      <w:szCs w:val="20"/>
      <w:lang w:eastAsia="uk-UA"/>
    </w:rPr>
  </w:style>
  <w:style w:type="paragraph" w:customStyle="1" w:styleId="rvps17">
    <w:name w:val="rvps17"/>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uiPriority w:val="99"/>
    <w:rsid w:val="005B1363"/>
  </w:style>
  <w:style w:type="paragraph" w:customStyle="1" w:styleId="rvps6">
    <w:name w:val="rvps6"/>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B1363"/>
  </w:style>
  <w:style w:type="paragraph" w:customStyle="1" w:styleId="rvps7">
    <w:name w:val="rvps7"/>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5B1363"/>
  </w:style>
  <w:style w:type="paragraph" w:customStyle="1" w:styleId="rvps18">
    <w:name w:val="rvps18"/>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5B1363"/>
  </w:style>
  <w:style w:type="character" w:styleId="a5">
    <w:name w:val="Hyperlink"/>
    <w:basedOn w:val="a0"/>
    <w:uiPriority w:val="99"/>
    <w:rsid w:val="005B1363"/>
    <w:rPr>
      <w:color w:val="0000FF"/>
      <w:u w:val="single"/>
    </w:rPr>
  </w:style>
  <w:style w:type="paragraph" w:styleId="a6">
    <w:name w:val="Normal (Web)"/>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5B1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5B1363"/>
    <w:rPr>
      <w:rFonts w:ascii="Courier New" w:eastAsia="Times New Roman" w:hAnsi="Courier New" w:cs="Courier New"/>
      <w:sz w:val="20"/>
      <w:szCs w:val="20"/>
      <w:lang w:eastAsia="uk-UA"/>
    </w:rPr>
  </w:style>
  <w:style w:type="character" w:customStyle="1" w:styleId="rvts66">
    <w:name w:val="rvts66"/>
    <w:basedOn w:val="a0"/>
    <w:rsid w:val="005B1363"/>
  </w:style>
  <w:style w:type="paragraph" w:styleId="a7">
    <w:name w:val="List Paragraph"/>
    <w:basedOn w:val="a"/>
    <w:uiPriority w:val="99"/>
    <w:qFormat/>
    <w:rsid w:val="005B1363"/>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reference-text">
    <w:name w:val="reference-text"/>
    <w:basedOn w:val="a0"/>
    <w:rsid w:val="005B1363"/>
  </w:style>
  <w:style w:type="paragraph" w:styleId="a8">
    <w:name w:val="header"/>
    <w:basedOn w:val="a"/>
    <w:link w:val="a9"/>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9">
    <w:name w:val="Верхній колонтитул Знак"/>
    <w:basedOn w:val="a0"/>
    <w:link w:val="a8"/>
    <w:uiPriority w:val="99"/>
    <w:rsid w:val="005B1363"/>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b">
    <w:name w:val="Нижній колонтитул Знак"/>
    <w:basedOn w:val="a0"/>
    <w:link w:val="aa"/>
    <w:uiPriority w:val="99"/>
    <w:rsid w:val="005B1363"/>
    <w:rPr>
      <w:rFonts w:ascii="Times New Roman" w:eastAsia="Times New Roman" w:hAnsi="Times New Roman" w:cs="Times New Roman"/>
      <w:sz w:val="24"/>
      <w:szCs w:val="24"/>
      <w:lang w:eastAsia="uk-UA"/>
    </w:rPr>
  </w:style>
  <w:style w:type="paragraph" w:customStyle="1" w:styleId="12">
    <w:name w:val="Абзац списку1"/>
    <w:basedOn w:val="a"/>
    <w:rsid w:val="005B1363"/>
    <w:pPr>
      <w:spacing w:after="0" w:line="240" w:lineRule="auto"/>
      <w:ind w:left="720" w:hanging="284"/>
      <w:contextualSpacing/>
      <w:jc w:val="both"/>
    </w:pPr>
    <w:rPr>
      <w:rFonts w:ascii="Times New Roman" w:eastAsia="Times New Roman" w:hAnsi="Times New Roman" w:cs="Times New Roman"/>
      <w:sz w:val="24"/>
      <w:szCs w:val="24"/>
      <w:lang w:eastAsia="uk-UA"/>
    </w:rPr>
  </w:style>
  <w:style w:type="numbering" w:customStyle="1" w:styleId="21">
    <w:name w:val="Немає списку2"/>
    <w:next w:val="a2"/>
    <w:uiPriority w:val="99"/>
    <w:semiHidden/>
    <w:unhideWhenUsed/>
    <w:rsid w:val="0066409E"/>
  </w:style>
  <w:style w:type="paragraph" w:styleId="ac">
    <w:name w:val="Balloon Text"/>
    <w:basedOn w:val="a"/>
    <w:link w:val="ad"/>
    <w:uiPriority w:val="99"/>
    <w:semiHidden/>
    <w:unhideWhenUsed/>
    <w:rsid w:val="0066409E"/>
    <w:pPr>
      <w:spacing w:after="0" w:line="240" w:lineRule="auto"/>
      <w:ind w:left="284" w:hanging="284"/>
      <w:jc w:val="both"/>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rsid w:val="0066409E"/>
    <w:rPr>
      <w:rFonts w:ascii="Tahoma" w:eastAsia="Times New Roman" w:hAnsi="Tahoma" w:cs="Tahoma"/>
      <w:sz w:val="16"/>
      <w:szCs w:val="16"/>
      <w:lang w:eastAsia="uk-UA"/>
    </w:rPr>
  </w:style>
  <w:style w:type="paragraph" w:customStyle="1" w:styleId="ae">
    <w:name w:val="Стиль"/>
    <w:basedOn w:val="a"/>
    <w:rsid w:val="0066409E"/>
    <w:pPr>
      <w:spacing w:after="160" w:line="240" w:lineRule="exact"/>
      <w:ind w:left="284" w:hanging="284"/>
      <w:jc w:val="both"/>
    </w:pPr>
    <w:rPr>
      <w:rFonts w:ascii="Times New Roman" w:eastAsia="Times New Roman" w:hAnsi="Times New Roman" w:cs="Times New Roman"/>
      <w:sz w:val="20"/>
      <w:szCs w:val="20"/>
      <w:lang w:val="de-CH" w:eastAsia="de-CH"/>
    </w:rPr>
  </w:style>
  <w:style w:type="character" w:customStyle="1" w:styleId="mw-cite-backlink">
    <w:name w:val="mw-cite-backlink"/>
    <w:basedOn w:val="a0"/>
    <w:rsid w:val="0066409E"/>
  </w:style>
  <w:style w:type="character" w:customStyle="1" w:styleId="cite-accessibility-label">
    <w:name w:val="cite-accessibility-label"/>
    <w:basedOn w:val="a0"/>
    <w:rsid w:val="0066409E"/>
  </w:style>
  <w:style w:type="paragraph" w:styleId="22">
    <w:name w:val="Body Text Indent 2"/>
    <w:basedOn w:val="a"/>
    <w:link w:val="23"/>
    <w:uiPriority w:val="99"/>
    <w:rsid w:val="0066409E"/>
    <w:pPr>
      <w:spacing w:after="120" w:line="480" w:lineRule="auto"/>
      <w:ind w:left="283" w:hanging="284"/>
      <w:jc w:val="both"/>
    </w:pPr>
    <w:rPr>
      <w:rFonts w:ascii="Times New Roman" w:eastAsia="Times New Roman" w:hAnsi="Times New Roman" w:cs="Times New Roman"/>
      <w:sz w:val="20"/>
      <w:szCs w:val="20"/>
      <w:lang w:eastAsia="ru-RU"/>
    </w:rPr>
  </w:style>
  <w:style w:type="character" w:customStyle="1" w:styleId="23">
    <w:name w:val="Основний текст з відступом 2 Знак"/>
    <w:basedOn w:val="a0"/>
    <w:link w:val="22"/>
    <w:uiPriority w:val="99"/>
    <w:rsid w:val="0066409E"/>
    <w:rPr>
      <w:rFonts w:ascii="Times New Roman" w:eastAsia="Times New Roman" w:hAnsi="Times New Roman" w:cs="Times New Roman"/>
      <w:sz w:val="20"/>
      <w:szCs w:val="20"/>
      <w:lang w:eastAsia="ru-RU"/>
    </w:rPr>
  </w:style>
  <w:style w:type="character" w:customStyle="1" w:styleId="rvts9">
    <w:name w:val="rvts9"/>
    <w:uiPriority w:val="99"/>
    <w:rsid w:val="0066409E"/>
    <w:rPr>
      <w:rFonts w:cs="Times New Roman"/>
    </w:rPr>
  </w:style>
  <w:style w:type="paragraph" w:customStyle="1" w:styleId="rvps2">
    <w:name w:val="rvps2"/>
    <w:basedOn w:val="a"/>
    <w:uiPriority w:val="99"/>
    <w:rsid w:val="0066409E"/>
    <w:pPr>
      <w:spacing w:before="100" w:beforeAutospacing="1" w:after="100" w:afterAutospacing="1" w:line="240" w:lineRule="auto"/>
      <w:ind w:left="284" w:hanging="284"/>
      <w:jc w:val="both"/>
    </w:pPr>
    <w:rPr>
      <w:rFonts w:ascii="Times New Roman" w:eastAsia="Times New Roman" w:hAnsi="Times New Roman" w:cs="Times New Roman"/>
      <w:sz w:val="24"/>
      <w:szCs w:val="24"/>
      <w:lang w:eastAsia="uk-UA"/>
    </w:rPr>
  </w:style>
  <w:style w:type="paragraph" w:customStyle="1" w:styleId="Style6">
    <w:name w:val="Style6"/>
    <w:basedOn w:val="a"/>
    <w:uiPriority w:val="99"/>
    <w:rsid w:val="0066409E"/>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uk-UA"/>
    </w:rPr>
  </w:style>
  <w:style w:type="character" w:customStyle="1" w:styleId="st42">
    <w:name w:val="st42"/>
    <w:uiPriority w:val="99"/>
    <w:rsid w:val="0066409E"/>
    <w:rPr>
      <w:rFonts w:ascii="Times New Roman" w:hAnsi="Times New Roman"/>
      <w:color w:val="000000"/>
    </w:rPr>
  </w:style>
  <w:style w:type="character" w:styleId="af">
    <w:name w:val="page number"/>
    <w:basedOn w:val="a0"/>
    <w:uiPriority w:val="99"/>
    <w:rsid w:val="0066409E"/>
  </w:style>
  <w:style w:type="paragraph" w:customStyle="1" w:styleId="Style3">
    <w:name w:val="Style3"/>
    <w:basedOn w:val="a"/>
    <w:uiPriority w:val="99"/>
    <w:rsid w:val="0066409E"/>
    <w:pPr>
      <w:widowControl w:val="0"/>
      <w:autoSpaceDE w:val="0"/>
      <w:autoSpaceDN w:val="0"/>
      <w:adjustRightInd w:val="0"/>
      <w:spacing w:after="0" w:line="250" w:lineRule="exact"/>
      <w:ind w:hanging="259"/>
      <w:jc w:val="both"/>
    </w:pPr>
    <w:rPr>
      <w:rFonts w:ascii="Times New Roman" w:eastAsia="Times New Roman" w:hAnsi="Times New Roman" w:cs="Times New Roman"/>
      <w:sz w:val="24"/>
      <w:szCs w:val="24"/>
      <w:lang w:val="ru-RU" w:eastAsia="ru-RU"/>
    </w:rPr>
  </w:style>
  <w:style w:type="paragraph" w:styleId="24">
    <w:name w:val="Body Text 2"/>
    <w:basedOn w:val="a"/>
    <w:link w:val="25"/>
    <w:uiPriority w:val="99"/>
    <w:rsid w:val="0066409E"/>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ий текст 2 Знак"/>
    <w:basedOn w:val="a0"/>
    <w:link w:val="24"/>
    <w:uiPriority w:val="99"/>
    <w:rsid w:val="0066409E"/>
    <w:rPr>
      <w:rFonts w:ascii="Times New Roman" w:eastAsia="Times New Roman" w:hAnsi="Times New Roman" w:cs="Times New Roman"/>
      <w:sz w:val="20"/>
      <w:szCs w:val="20"/>
      <w:lang w:eastAsia="ru-RU"/>
    </w:rPr>
  </w:style>
  <w:style w:type="character" w:styleId="af0">
    <w:name w:val="Strong"/>
    <w:basedOn w:val="a0"/>
    <w:uiPriority w:val="99"/>
    <w:qFormat/>
    <w:rsid w:val="0066409E"/>
    <w:rPr>
      <w:b/>
      <w:bCs/>
    </w:rPr>
  </w:style>
  <w:style w:type="paragraph" w:styleId="af1">
    <w:name w:val="Body Text Indent"/>
    <w:basedOn w:val="a"/>
    <w:link w:val="af2"/>
    <w:uiPriority w:val="99"/>
    <w:unhideWhenUsed/>
    <w:rsid w:val="0066409E"/>
    <w:pPr>
      <w:spacing w:after="120" w:line="240" w:lineRule="auto"/>
      <w:ind w:left="283" w:hanging="284"/>
      <w:jc w:val="both"/>
    </w:pPr>
    <w:rPr>
      <w:rFonts w:ascii="Times New Roman" w:eastAsia="Times New Roman" w:hAnsi="Times New Roman" w:cs="Times New Roman"/>
      <w:sz w:val="24"/>
      <w:szCs w:val="24"/>
      <w:lang w:eastAsia="uk-UA"/>
    </w:rPr>
  </w:style>
  <w:style w:type="character" w:customStyle="1" w:styleId="af2">
    <w:name w:val="Основний текст з відступом Знак"/>
    <w:basedOn w:val="a0"/>
    <w:link w:val="af1"/>
    <w:uiPriority w:val="99"/>
    <w:rsid w:val="0066409E"/>
    <w:rPr>
      <w:rFonts w:ascii="Times New Roman" w:eastAsia="Times New Roman" w:hAnsi="Times New Roman" w:cs="Times New Roman"/>
      <w:sz w:val="24"/>
      <w:szCs w:val="24"/>
      <w:lang w:eastAsia="uk-UA"/>
    </w:rPr>
  </w:style>
  <w:style w:type="paragraph" w:styleId="af3">
    <w:name w:val="Body Text"/>
    <w:basedOn w:val="a"/>
    <w:link w:val="af4"/>
    <w:unhideWhenUsed/>
    <w:rsid w:val="0066409E"/>
    <w:pPr>
      <w:spacing w:after="120" w:line="240" w:lineRule="auto"/>
    </w:pPr>
    <w:rPr>
      <w:rFonts w:ascii="Arial Unicode MS" w:eastAsia="Arial Unicode MS" w:hAnsi="Arial Unicode MS" w:cs="Arial Unicode MS"/>
      <w:color w:val="000000"/>
      <w:sz w:val="24"/>
      <w:szCs w:val="24"/>
      <w:lang w:eastAsia="uk-UA"/>
    </w:rPr>
  </w:style>
  <w:style w:type="character" w:customStyle="1" w:styleId="af4">
    <w:name w:val="Основний текст Знак"/>
    <w:basedOn w:val="a0"/>
    <w:link w:val="af3"/>
    <w:rsid w:val="0066409E"/>
    <w:rPr>
      <w:rFonts w:ascii="Arial Unicode MS" w:eastAsia="Arial Unicode MS" w:hAnsi="Arial Unicode MS" w:cs="Arial Unicode MS"/>
      <w:color w:val="000000"/>
      <w:sz w:val="24"/>
      <w:szCs w:val="24"/>
      <w:lang w:eastAsia="uk-UA"/>
    </w:rPr>
  </w:style>
  <w:style w:type="table" w:styleId="af5">
    <w:name w:val="Table Grid"/>
    <w:basedOn w:val="a1"/>
    <w:uiPriority w:val="59"/>
    <w:rsid w:val="006640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B1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9"/>
    <w:qFormat/>
    <w:rsid w:val="005B136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1363"/>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5B1363"/>
    <w:rPr>
      <w:rFonts w:ascii="Times New Roman" w:eastAsia="Times New Roman" w:hAnsi="Times New Roman" w:cs="Times New Roman"/>
      <w:b/>
      <w:bCs/>
      <w:sz w:val="36"/>
      <w:szCs w:val="36"/>
      <w:lang w:eastAsia="uk-UA"/>
    </w:rPr>
  </w:style>
  <w:style w:type="numbering" w:customStyle="1" w:styleId="11">
    <w:name w:val="Немає списку1"/>
    <w:next w:val="a2"/>
    <w:uiPriority w:val="99"/>
    <w:semiHidden/>
    <w:unhideWhenUsed/>
    <w:rsid w:val="005B1363"/>
  </w:style>
  <w:style w:type="paragraph" w:styleId="a3">
    <w:name w:val="Plain Text"/>
    <w:basedOn w:val="a"/>
    <w:link w:val="a4"/>
    <w:uiPriority w:val="99"/>
    <w:rsid w:val="005B1363"/>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uiPriority w:val="99"/>
    <w:rsid w:val="005B1363"/>
    <w:rPr>
      <w:rFonts w:ascii="Courier New" w:eastAsia="Times New Roman" w:hAnsi="Courier New" w:cs="Courier New"/>
      <w:sz w:val="20"/>
      <w:szCs w:val="20"/>
      <w:lang w:eastAsia="uk-UA"/>
    </w:rPr>
  </w:style>
  <w:style w:type="paragraph" w:customStyle="1" w:styleId="rvps17">
    <w:name w:val="rvps17"/>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uiPriority w:val="99"/>
    <w:rsid w:val="005B1363"/>
  </w:style>
  <w:style w:type="paragraph" w:customStyle="1" w:styleId="rvps6">
    <w:name w:val="rvps6"/>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B1363"/>
  </w:style>
  <w:style w:type="paragraph" w:customStyle="1" w:styleId="rvps7">
    <w:name w:val="rvps7"/>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5B1363"/>
  </w:style>
  <w:style w:type="paragraph" w:customStyle="1" w:styleId="rvps18">
    <w:name w:val="rvps18"/>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5B1363"/>
  </w:style>
  <w:style w:type="character" w:styleId="a5">
    <w:name w:val="Hyperlink"/>
    <w:basedOn w:val="a0"/>
    <w:uiPriority w:val="99"/>
    <w:rsid w:val="005B1363"/>
    <w:rPr>
      <w:color w:val="0000FF"/>
      <w:u w:val="single"/>
    </w:rPr>
  </w:style>
  <w:style w:type="paragraph" w:styleId="a6">
    <w:name w:val="Normal (Web)"/>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5B1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5B1363"/>
    <w:rPr>
      <w:rFonts w:ascii="Courier New" w:eastAsia="Times New Roman" w:hAnsi="Courier New" w:cs="Courier New"/>
      <w:sz w:val="20"/>
      <w:szCs w:val="20"/>
      <w:lang w:eastAsia="uk-UA"/>
    </w:rPr>
  </w:style>
  <w:style w:type="character" w:customStyle="1" w:styleId="rvts66">
    <w:name w:val="rvts66"/>
    <w:basedOn w:val="a0"/>
    <w:rsid w:val="005B1363"/>
  </w:style>
  <w:style w:type="paragraph" w:styleId="a7">
    <w:name w:val="List Paragraph"/>
    <w:basedOn w:val="a"/>
    <w:uiPriority w:val="99"/>
    <w:qFormat/>
    <w:rsid w:val="005B1363"/>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reference-text">
    <w:name w:val="reference-text"/>
    <w:basedOn w:val="a0"/>
    <w:rsid w:val="005B1363"/>
  </w:style>
  <w:style w:type="paragraph" w:styleId="a8">
    <w:name w:val="header"/>
    <w:basedOn w:val="a"/>
    <w:link w:val="a9"/>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9">
    <w:name w:val="Верхній колонтитул Знак"/>
    <w:basedOn w:val="a0"/>
    <w:link w:val="a8"/>
    <w:uiPriority w:val="99"/>
    <w:rsid w:val="005B1363"/>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b">
    <w:name w:val="Нижній колонтитул Знак"/>
    <w:basedOn w:val="a0"/>
    <w:link w:val="aa"/>
    <w:uiPriority w:val="99"/>
    <w:rsid w:val="005B1363"/>
    <w:rPr>
      <w:rFonts w:ascii="Times New Roman" w:eastAsia="Times New Roman" w:hAnsi="Times New Roman" w:cs="Times New Roman"/>
      <w:sz w:val="24"/>
      <w:szCs w:val="24"/>
      <w:lang w:eastAsia="uk-UA"/>
    </w:rPr>
  </w:style>
  <w:style w:type="paragraph" w:customStyle="1" w:styleId="12">
    <w:name w:val="Абзац списку1"/>
    <w:basedOn w:val="a"/>
    <w:rsid w:val="005B1363"/>
    <w:pPr>
      <w:spacing w:after="0" w:line="240" w:lineRule="auto"/>
      <w:ind w:left="720" w:hanging="284"/>
      <w:contextualSpacing/>
      <w:jc w:val="both"/>
    </w:pPr>
    <w:rPr>
      <w:rFonts w:ascii="Times New Roman" w:eastAsia="Times New Roman" w:hAnsi="Times New Roman" w:cs="Times New Roman"/>
      <w:sz w:val="24"/>
      <w:szCs w:val="24"/>
      <w:lang w:eastAsia="uk-UA"/>
    </w:rPr>
  </w:style>
  <w:style w:type="numbering" w:customStyle="1" w:styleId="21">
    <w:name w:val="Немає списку2"/>
    <w:next w:val="a2"/>
    <w:uiPriority w:val="99"/>
    <w:semiHidden/>
    <w:unhideWhenUsed/>
    <w:rsid w:val="0066409E"/>
  </w:style>
  <w:style w:type="paragraph" w:styleId="ac">
    <w:name w:val="Balloon Text"/>
    <w:basedOn w:val="a"/>
    <w:link w:val="ad"/>
    <w:uiPriority w:val="99"/>
    <w:semiHidden/>
    <w:unhideWhenUsed/>
    <w:rsid w:val="0066409E"/>
    <w:pPr>
      <w:spacing w:after="0" w:line="240" w:lineRule="auto"/>
      <w:ind w:left="284" w:hanging="284"/>
      <w:jc w:val="both"/>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rsid w:val="0066409E"/>
    <w:rPr>
      <w:rFonts w:ascii="Tahoma" w:eastAsia="Times New Roman" w:hAnsi="Tahoma" w:cs="Tahoma"/>
      <w:sz w:val="16"/>
      <w:szCs w:val="16"/>
      <w:lang w:eastAsia="uk-UA"/>
    </w:rPr>
  </w:style>
  <w:style w:type="paragraph" w:customStyle="1" w:styleId="ae">
    <w:name w:val="Стиль"/>
    <w:basedOn w:val="a"/>
    <w:rsid w:val="0066409E"/>
    <w:pPr>
      <w:spacing w:after="160" w:line="240" w:lineRule="exact"/>
      <w:ind w:left="284" w:hanging="284"/>
      <w:jc w:val="both"/>
    </w:pPr>
    <w:rPr>
      <w:rFonts w:ascii="Times New Roman" w:eastAsia="Times New Roman" w:hAnsi="Times New Roman" w:cs="Times New Roman"/>
      <w:sz w:val="20"/>
      <w:szCs w:val="20"/>
      <w:lang w:val="de-CH" w:eastAsia="de-CH"/>
    </w:rPr>
  </w:style>
  <w:style w:type="character" w:customStyle="1" w:styleId="mw-cite-backlink">
    <w:name w:val="mw-cite-backlink"/>
    <w:basedOn w:val="a0"/>
    <w:rsid w:val="0066409E"/>
  </w:style>
  <w:style w:type="character" w:customStyle="1" w:styleId="cite-accessibility-label">
    <w:name w:val="cite-accessibility-label"/>
    <w:basedOn w:val="a0"/>
    <w:rsid w:val="0066409E"/>
  </w:style>
  <w:style w:type="paragraph" w:styleId="22">
    <w:name w:val="Body Text Indent 2"/>
    <w:basedOn w:val="a"/>
    <w:link w:val="23"/>
    <w:uiPriority w:val="99"/>
    <w:rsid w:val="0066409E"/>
    <w:pPr>
      <w:spacing w:after="120" w:line="480" w:lineRule="auto"/>
      <w:ind w:left="283" w:hanging="284"/>
      <w:jc w:val="both"/>
    </w:pPr>
    <w:rPr>
      <w:rFonts w:ascii="Times New Roman" w:eastAsia="Times New Roman" w:hAnsi="Times New Roman" w:cs="Times New Roman"/>
      <w:sz w:val="20"/>
      <w:szCs w:val="20"/>
      <w:lang w:eastAsia="ru-RU"/>
    </w:rPr>
  </w:style>
  <w:style w:type="character" w:customStyle="1" w:styleId="23">
    <w:name w:val="Основний текст з відступом 2 Знак"/>
    <w:basedOn w:val="a0"/>
    <w:link w:val="22"/>
    <w:uiPriority w:val="99"/>
    <w:rsid w:val="0066409E"/>
    <w:rPr>
      <w:rFonts w:ascii="Times New Roman" w:eastAsia="Times New Roman" w:hAnsi="Times New Roman" w:cs="Times New Roman"/>
      <w:sz w:val="20"/>
      <w:szCs w:val="20"/>
      <w:lang w:eastAsia="ru-RU"/>
    </w:rPr>
  </w:style>
  <w:style w:type="character" w:customStyle="1" w:styleId="rvts9">
    <w:name w:val="rvts9"/>
    <w:uiPriority w:val="99"/>
    <w:rsid w:val="0066409E"/>
    <w:rPr>
      <w:rFonts w:cs="Times New Roman"/>
    </w:rPr>
  </w:style>
  <w:style w:type="paragraph" w:customStyle="1" w:styleId="rvps2">
    <w:name w:val="rvps2"/>
    <w:basedOn w:val="a"/>
    <w:uiPriority w:val="99"/>
    <w:rsid w:val="0066409E"/>
    <w:pPr>
      <w:spacing w:before="100" w:beforeAutospacing="1" w:after="100" w:afterAutospacing="1" w:line="240" w:lineRule="auto"/>
      <w:ind w:left="284" w:hanging="284"/>
      <w:jc w:val="both"/>
    </w:pPr>
    <w:rPr>
      <w:rFonts w:ascii="Times New Roman" w:eastAsia="Times New Roman" w:hAnsi="Times New Roman" w:cs="Times New Roman"/>
      <w:sz w:val="24"/>
      <w:szCs w:val="24"/>
      <w:lang w:eastAsia="uk-UA"/>
    </w:rPr>
  </w:style>
  <w:style w:type="paragraph" w:customStyle="1" w:styleId="Style6">
    <w:name w:val="Style6"/>
    <w:basedOn w:val="a"/>
    <w:uiPriority w:val="99"/>
    <w:rsid w:val="0066409E"/>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uk-UA"/>
    </w:rPr>
  </w:style>
  <w:style w:type="character" w:customStyle="1" w:styleId="st42">
    <w:name w:val="st42"/>
    <w:uiPriority w:val="99"/>
    <w:rsid w:val="0066409E"/>
    <w:rPr>
      <w:rFonts w:ascii="Times New Roman" w:hAnsi="Times New Roman"/>
      <w:color w:val="000000"/>
    </w:rPr>
  </w:style>
  <w:style w:type="character" w:styleId="af">
    <w:name w:val="page number"/>
    <w:basedOn w:val="a0"/>
    <w:uiPriority w:val="99"/>
    <w:rsid w:val="0066409E"/>
  </w:style>
  <w:style w:type="paragraph" w:customStyle="1" w:styleId="Style3">
    <w:name w:val="Style3"/>
    <w:basedOn w:val="a"/>
    <w:uiPriority w:val="99"/>
    <w:rsid w:val="0066409E"/>
    <w:pPr>
      <w:widowControl w:val="0"/>
      <w:autoSpaceDE w:val="0"/>
      <w:autoSpaceDN w:val="0"/>
      <w:adjustRightInd w:val="0"/>
      <w:spacing w:after="0" w:line="250" w:lineRule="exact"/>
      <w:ind w:hanging="259"/>
      <w:jc w:val="both"/>
    </w:pPr>
    <w:rPr>
      <w:rFonts w:ascii="Times New Roman" w:eastAsia="Times New Roman" w:hAnsi="Times New Roman" w:cs="Times New Roman"/>
      <w:sz w:val="24"/>
      <w:szCs w:val="24"/>
      <w:lang w:val="ru-RU" w:eastAsia="ru-RU"/>
    </w:rPr>
  </w:style>
  <w:style w:type="paragraph" w:styleId="24">
    <w:name w:val="Body Text 2"/>
    <w:basedOn w:val="a"/>
    <w:link w:val="25"/>
    <w:uiPriority w:val="99"/>
    <w:rsid w:val="0066409E"/>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ий текст 2 Знак"/>
    <w:basedOn w:val="a0"/>
    <w:link w:val="24"/>
    <w:uiPriority w:val="99"/>
    <w:rsid w:val="0066409E"/>
    <w:rPr>
      <w:rFonts w:ascii="Times New Roman" w:eastAsia="Times New Roman" w:hAnsi="Times New Roman" w:cs="Times New Roman"/>
      <w:sz w:val="20"/>
      <w:szCs w:val="20"/>
      <w:lang w:eastAsia="ru-RU"/>
    </w:rPr>
  </w:style>
  <w:style w:type="character" w:styleId="af0">
    <w:name w:val="Strong"/>
    <w:basedOn w:val="a0"/>
    <w:uiPriority w:val="99"/>
    <w:qFormat/>
    <w:rsid w:val="0066409E"/>
    <w:rPr>
      <w:b/>
      <w:bCs/>
    </w:rPr>
  </w:style>
  <w:style w:type="paragraph" w:styleId="af1">
    <w:name w:val="Body Text Indent"/>
    <w:basedOn w:val="a"/>
    <w:link w:val="af2"/>
    <w:uiPriority w:val="99"/>
    <w:unhideWhenUsed/>
    <w:rsid w:val="0066409E"/>
    <w:pPr>
      <w:spacing w:after="120" w:line="240" w:lineRule="auto"/>
      <w:ind w:left="283" w:hanging="284"/>
      <w:jc w:val="both"/>
    </w:pPr>
    <w:rPr>
      <w:rFonts w:ascii="Times New Roman" w:eastAsia="Times New Roman" w:hAnsi="Times New Roman" w:cs="Times New Roman"/>
      <w:sz w:val="24"/>
      <w:szCs w:val="24"/>
      <w:lang w:eastAsia="uk-UA"/>
    </w:rPr>
  </w:style>
  <w:style w:type="character" w:customStyle="1" w:styleId="af2">
    <w:name w:val="Основний текст з відступом Знак"/>
    <w:basedOn w:val="a0"/>
    <w:link w:val="af1"/>
    <w:uiPriority w:val="99"/>
    <w:rsid w:val="0066409E"/>
    <w:rPr>
      <w:rFonts w:ascii="Times New Roman" w:eastAsia="Times New Roman" w:hAnsi="Times New Roman" w:cs="Times New Roman"/>
      <w:sz w:val="24"/>
      <w:szCs w:val="24"/>
      <w:lang w:eastAsia="uk-UA"/>
    </w:rPr>
  </w:style>
  <w:style w:type="paragraph" w:styleId="af3">
    <w:name w:val="Body Text"/>
    <w:basedOn w:val="a"/>
    <w:link w:val="af4"/>
    <w:unhideWhenUsed/>
    <w:rsid w:val="0066409E"/>
    <w:pPr>
      <w:spacing w:after="120" w:line="240" w:lineRule="auto"/>
    </w:pPr>
    <w:rPr>
      <w:rFonts w:ascii="Arial Unicode MS" w:eastAsia="Arial Unicode MS" w:hAnsi="Arial Unicode MS" w:cs="Arial Unicode MS"/>
      <w:color w:val="000000"/>
      <w:sz w:val="24"/>
      <w:szCs w:val="24"/>
      <w:lang w:eastAsia="uk-UA"/>
    </w:rPr>
  </w:style>
  <w:style w:type="character" w:customStyle="1" w:styleId="af4">
    <w:name w:val="Основний текст Знак"/>
    <w:basedOn w:val="a0"/>
    <w:link w:val="af3"/>
    <w:rsid w:val="0066409E"/>
    <w:rPr>
      <w:rFonts w:ascii="Arial Unicode MS" w:eastAsia="Arial Unicode MS" w:hAnsi="Arial Unicode MS" w:cs="Arial Unicode MS"/>
      <w:color w:val="000000"/>
      <w:sz w:val="24"/>
      <w:szCs w:val="24"/>
      <w:lang w:eastAsia="uk-UA"/>
    </w:rPr>
  </w:style>
  <w:style w:type="table" w:styleId="af5">
    <w:name w:val="Table Grid"/>
    <w:basedOn w:val="a1"/>
    <w:uiPriority w:val="59"/>
    <w:rsid w:val="006640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586-18/paran2" TargetMode="External"/><Relationship Id="rId13" Type="http://schemas.openxmlformats.org/officeDocument/2006/relationships/hyperlink" Target="http://zakon2.rada.gov.ua/laws/show/742-18/paran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2.rada.gov.ua/laws/show/2952-17" TargetMode="External"/><Relationship Id="rId12" Type="http://schemas.openxmlformats.org/officeDocument/2006/relationships/hyperlink" Target="http://zakon2.rada.gov.ua/laws/show/586-18/paran2" TargetMode="External"/><Relationship Id="rId17" Type="http://schemas.openxmlformats.org/officeDocument/2006/relationships/hyperlink" Target="http://zakon2.rada.gov.ua/laws/show/742-18/paran2" TargetMode="External"/><Relationship Id="rId2" Type="http://schemas.openxmlformats.org/officeDocument/2006/relationships/styles" Target="styles.xml"/><Relationship Id="rId16" Type="http://schemas.openxmlformats.org/officeDocument/2006/relationships/hyperlink" Target="http://zakon2.rada.gov.ua/laws/show/586-18/paran2" TargetMode="External"/><Relationship Id="rId1" Type="http://schemas.openxmlformats.org/officeDocument/2006/relationships/numbering" Target="numbering.xml"/><Relationship Id="rId6" Type="http://schemas.openxmlformats.org/officeDocument/2006/relationships/hyperlink" Target="http://zakon2.rada.gov.ua/laws/show/2222-15" TargetMode="External"/><Relationship Id="rId11" Type="http://schemas.openxmlformats.org/officeDocument/2006/relationships/hyperlink" Target="http://zakon2.rada.gov.ua/laws/show/2952-17" TargetMode="External"/><Relationship Id="rId5" Type="http://schemas.openxmlformats.org/officeDocument/2006/relationships/webSettings" Target="webSettings.xml"/><Relationship Id="rId15" Type="http://schemas.openxmlformats.org/officeDocument/2006/relationships/hyperlink" Target="http://zakon2.rada.gov.ua/laws/show/2952-17" TargetMode="External"/><Relationship Id="rId10" Type="http://schemas.openxmlformats.org/officeDocument/2006/relationships/hyperlink" Target="http://zakon2.rada.gov.ua/laws/show/2222-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2.rada.gov.ua/laws/show/742-18/paran2" TargetMode="External"/><Relationship Id="rId14" Type="http://schemas.openxmlformats.org/officeDocument/2006/relationships/hyperlink" Target="http://zakon2.rada.gov.ua/laws/show/2222-15"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46</Pages>
  <Words>58301</Words>
  <Characters>33233</Characters>
  <Application>Microsoft Office Word</Application>
  <DocSecurity>0</DocSecurity>
  <Lines>276</Lines>
  <Paragraphs>182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2020-02-17T08:25:00Z</dcterms:created>
  <dcterms:modified xsi:type="dcterms:W3CDTF">2020-02-17T12:26:00Z</dcterms:modified>
</cp:coreProperties>
</file>