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B4" w:rsidRPr="007959B4" w:rsidRDefault="007959B4" w:rsidP="00E64E05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7959B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                                              Затверджено на засіданні кафедри</w:t>
      </w:r>
    </w:p>
    <w:p w:rsidR="007959B4" w:rsidRPr="007959B4" w:rsidRDefault="007959B4" w:rsidP="00E64E05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7959B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                                          </w:t>
      </w:r>
      <w:r w:rsidR="003A323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7959B4">
        <w:rPr>
          <w:rFonts w:ascii="Times New Roman" w:hAnsi="Times New Roman" w:cs="Times New Roman"/>
          <w:spacing w:val="-2"/>
          <w:sz w:val="28"/>
          <w:szCs w:val="28"/>
          <w:lang w:val="uk-UA"/>
        </w:rPr>
        <w:t>конституційного,</w:t>
      </w:r>
      <w:r w:rsidR="003A323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7959B4">
        <w:rPr>
          <w:rFonts w:ascii="Times New Roman" w:hAnsi="Times New Roman" w:cs="Times New Roman"/>
          <w:spacing w:val="-2"/>
          <w:sz w:val="28"/>
          <w:szCs w:val="28"/>
          <w:lang w:val="uk-UA"/>
        </w:rPr>
        <w:t>міжнародного</w:t>
      </w:r>
    </w:p>
    <w:p w:rsidR="007959B4" w:rsidRPr="007959B4" w:rsidRDefault="007959B4" w:rsidP="00E64E05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7959B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                                    та адміністративного права</w:t>
      </w:r>
    </w:p>
    <w:p w:rsidR="007959B4" w:rsidRPr="007959B4" w:rsidRDefault="007959B4" w:rsidP="00E64E05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7959B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                                                      </w:t>
      </w:r>
      <w:r w:rsidR="009810A0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    </w:t>
      </w:r>
      <w:r w:rsidRPr="007959B4">
        <w:rPr>
          <w:rFonts w:ascii="Times New Roman" w:hAnsi="Times New Roman" w:cs="Times New Roman"/>
          <w:spacing w:val="-1"/>
          <w:sz w:val="28"/>
          <w:szCs w:val="28"/>
          <w:lang w:val="uk-UA"/>
        </w:rPr>
        <w:t>протокол №</w:t>
      </w:r>
      <w:r w:rsidR="005D0A8F">
        <w:rPr>
          <w:rFonts w:ascii="Times New Roman" w:hAnsi="Times New Roman" w:cs="Times New Roman"/>
          <w:spacing w:val="-1"/>
          <w:sz w:val="28"/>
          <w:szCs w:val="28"/>
          <w:lang w:val="uk-UA"/>
        </w:rPr>
        <w:t>4  від «27</w:t>
      </w:r>
      <w:r w:rsidRPr="007959B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» </w:t>
      </w:r>
      <w:r w:rsidR="005D0A8F">
        <w:rPr>
          <w:rFonts w:ascii="Times New Roman" w:hAnsi="Times New Roman" w:cs="Times New Roman"/>
          <w:spacing w:val="-1"/>
          <w:sz w:val="28"/>
          <w:szCs w:val="28"/>
          <w:lang w:val="uk-UA"/>
        </w:rPr>
        <w:t>листопада 2019</w:t>
      </w:r>
      <w:r w:rsidRPr="007959B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р.</w:t>
      </w:r>
    </w:p>
    <w:p w:rsidR="007959B4" w:rsidRPr="007959B4" w:rsidRDefault="007959B4" w:rsidP="00860F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959B4" w:rsidRPr="007959B4" w:rsidRDefault="007959B4" w:rsidP="00860F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90C22" w:rsidRDefault="001549E3" w:rsidP="00860F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ПРОГРАМОВІ ВИМОГИ З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НАВЧАЛЬНОЇДИСЦИПЛІНИ</w:t>
      </w:r>
      <w:r w:rsidR="007959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«ДЕРЖАВНЕ ПРАВО ЗАРУБІЖНИХ КРАЇН</w:t>
      </w:r>
      <w:r w:rsidR="005D0A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(АНГЛІЙСЬКОЮ МОВОЮ)</w:t>
      </w:r>
      <w:r w:rsidR="007959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:rsidR="007959B4" w:rsidRPr="00860FDB" w:rsidRDefault="007959B4" w:rsidP="00860FD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0FDB">
        <w:rPr>
          <w:rFonts w:ascii="Times New Roman" w:hAnsi="Times New Roman" w:cs="Times New Roman"/>
          <w:sz w:val="28"/>
          <w:szCs w:val="28"/>
          <w:lang w:val="uk-UA"/>
        </w:rPr>
        <w:t xml:space="preserve">Для студентів </w:t>
      </w:r>
      <w:r w:rsidR="005D0A8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60FDB">
        <w:rPr>
          <w:rFonts w:ascii="Times New Roman" w:hAnsi="Times New Roman" w:cs="Times New Roman"/>
          <w:sz w:val="28"/>
          <w:szCs w:val="28"/>
          <w:lang w:val="uk-UA"/>
        </w:rPr>
        <w:t xml:space="preserve">-го курсу </w:t>
      </w:r>
      <w:r w:rsidR="005D0A8F">
        <w:rPr>
          <w:rFonts w:ascii="Times New Roman" w:hAnsi="Times New Roman" w:cs="Times New Roman"/>
          <w:sz w:val="28"/>
          <w:szCs w:val="28"/>
          <w:lang w:val="uk-UA"/>
        </w:rPr>
        <w:t xml:space="preserve">ОС «Бакалавр» </w:t>
      </w:r>
      <w:r w:rsidRPr="00860FDB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Pr="00860FD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081 </w:t>
      </w:r>
      <w:r w:rsidRPr="00860FDB">
        <w:rPr>
          <w:rFonts w:ascii="Times New Roman" w:hAnsi="Times New Roman" w:cs="Times New Roman"/>
          <w:sz w:val="28"/>
          <w:szCs w:val="28"/>
          <w:lang w:val="uk-UA"/>
        </w:rPr>
        <w:t>«Право» на   201</w:t>
      </w:r>
      <w:r w:rsidR="005D0A8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60FDB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5D0A8F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60F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0FDB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860F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59B4" w:rsidRDefault="007959B4" w:rsidP="00860F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0FDB" w:rsidRDefault="00860FDB" w:rsidP="009A59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 1 Конституційне право зарубіжних країн як галузь права, наука та навчальна дисципліна. Теорія конституції в конституційному праві зарубіжних країн</w:t>
      </w:r>
    </w:p>
    <w:p w:rsidR="00860FDB" w:rsidRDefault="00860FDB" w:rsidP="009A59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FDB">
        <w:rPr>
          <w:rFonts w:ascii="Times New Roman" w:hAnsi="Times New Roman" w:cs="Times New Roman"/>
          <w:sz w:val="28"/>
          <w:szCs w:val="28"/>
          <w:lang w:val="uk-UA"/>
        </w:rPr>
        <w:t>Поняття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конституційного права зарубіжних країн. Предмет і метод конституційного права зарубіжних країн. </w:t>
      </w:r>
      <w:r w:rsidR="00E64E05">
        <w:rPr>
          <w:rFonts w:ascii="Times New Roman" w:hAnsi="Times New Roman" w:cs="Times New Roman"/>
          <w:sz w:val="28"/>
          <w:szCs w:val="28"/>
          <w:lang w:val="uk-UA"/>
        </w:rPr>
        <w:t xml:space="preserve"> Система конституційного права зарубіжних країн. Принципи конституційного права зарубіжних країн. Види конституційно-правових принципів державного права зарубіжних країн. Інститут конституційного права зарубіжних країн. Конституційно-правові норми та їх класифікація. Структура норми конституційного права зарубіжних країн. </w:t>
      </w:r>
    </w:p>
    <w:p w:rsidR="00E64E05" w:rsidRDefault="00E64E05" w:rsidP="00E64E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Конституційні правовідносини в зарубіжних країнах. Суб’єкти конституційного права  зарубіжних країн та конституційних правовідносин. Об’єкти державно-правових відносин у зарубіжних державах. Зміст конституційно-правових відносин. Конституційно-правова відповідальність. Поняття конституційно-правового делікту у конституційному праві зарубіжних країн. </w:t>
      </w:r>
    </w:p>
    <w:p w:rsidR="008F1918" w:rsidRDefault="008F1918" w:rsidP="00E64E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Джерела конституційного права зарубіжних країн. Особливості розмежування джерел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романо-германській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англосаксонській правових системах. Конституція як основне джерело конституційного права зарубіжних країн. Закон як джерело конституційного права. Акти глави держави і виконавчої влади. Акти органів конституційного контролю. Судові прецеденти. Конституційний звичай. Р</w:t>
      </w:r>
      <w:r w:rsidR="00CA0EFA">
        <w:rPr>
          <w:rFonts w:ascii="Times New Roman" w:hAnsi="Times New Roman" w:cs="Times New Roman"/>
          <w:sz w:val="28"/>
          <w:szCs w:val="28"/>
          <w:lang w:val="uk-UA"/>
        </w:rPr>
        <w:t xml:space="preserve">елігійні норми як джерело права, особливості їх застосування. Правова доктрина. Міжнародно-правові акти. </w:t>
      </w:r>
    </w:p>
    <w:p w:rsidR="00CA0EFA" w:rsidRDefault="00CA0EFA" w:rsidP="00E64E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Наука конституційного права зарубіжних країн. Предмет і метод конституційного права зарубіжних країн як науки. Розвиток знань про конституційне право зарубіжних країн. Основні напрямки і школи в сучасній науці конституційного права зарубіжних країн.</w:t>
      </w:r>
    </w:p>
    <w:p w:rsidR="00CA0EFA" w:rsidRDefault="00CA0EFA" w:rsidP="00E64E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Конституційне право зарубіжних країн як навчальна дисципліна.</w:t>
      </w:r>
    </w:p>
    <w:p w:rsidR="00CA0EFA" w:rsidRDefault="00207558" w:rsidP="00E64E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та юридична природа конституцій зарубіжних країн. Юридичні властивості та риси конституцій зарубіжних країн. Значення конституцій. Функції конституцій. Форма конституцій. Конституції писані, змішані та неписані. Структура конституцій: преамбула, основна частина, заключні, перехідні, додаткові положення, додатки. Мова і стиль конституцій.</w:t>
      </w:r>
    </w:p>
    <w:p w:rsidR="00207558" w:rsidRDefault="00207558" w:rsidP="00E64E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Класифікація зарубіжних конституцій.</w:t>
      </w:r>
    </w:p>
    <w:p w:rsidR="00207558" w:rsidRDefault="00207558" w:rsidP="00E64E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Розробка, прийняття та зміна конституцій в зарубіжних країнах. Гнучкі, жорсткі та змішані конституції. Особливо жорсткі та менш жорсткі конституції. Способи інкорпорування поправок у текст конституції. Перегляд конституцій.</w:t>
      </w:r>
    </w:p>
    <w:p w:rsidR="008F5EA6" w:rsidRDefault="008F5EA6" w:rsidP="00E64E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Конституційний контроль (нагляд). Види конституційного контролю та їх особливості. Органи конституційного контролю, Американська та європейські моделі конституційного контролю.</w:t>
      </w:r>
    </w:p>
    <w:p w:rsidR="009A59C0" w:rsidRDefault="009A59C0" w:rsidP="00E64E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7CF8" w:rsidRDefault="00117CF8" w:rsidP="00E64E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59C0" w:rsidRDefault="009A59C0" w:rsidP="009A59C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59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2 Конституційно-правовий статус людини і громадянина у зарубіжних країнах </w:t>
      </w:r>
    </w:p>
    <w:p w:rsidR="009A59C0" w:rsidRDefault="00190730" w:rsidP="009A59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730">
        <w:rPr>
          <w:rFonts w:ascii="Times New Roman" w:hAnsi="Times New Roman" w:cs="Times New Roman"/>
          <w:sz w:val="28"/>
          <w:szCs w:val="28"/>
          <w:lang w:val="uk-UA"/>
        </w:rPr>
        <w:t xml:space="preserve">Поняття правового статусу особи </w:t>
      </w:r>
      <w:r>
        <w:rPr>
          <w:rFonts w:ascii="Times New Roman" w:hAnsi="Times New Roman" w:cs="Times New Roman"/>
          <w:sz w:val="28"/>
          <w:szCs w:val="28"/>
          <w:lang w:val="uk-UA"/>
        </w:rPr>
        <w:t>та його види. Правовий статус особи в різних правових системах. Фізичні особи і основи їх правового статусу.</w:t>
      </w:r>
    </w:p>
    <w:p w:rsidR="00190730" w:rsidRDefault="00190730" w:rsidP="009A59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громадянства та його основні риси в конституційному праві зарубіжних країн. Громадянство і підданство. Принципи громадянства у зарубіжних країнах. Конституційний принцип рівності громадян.</w:t>
      </w:r>
    </w:p>
    <w:p w:rsidR="00190730" w:rsidRDefault="00BE3682" w:rsidP="009A59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Поняття: громадянин, іноземець, особа з численним громадянством, апатрид, </w:t>
      </w:r>
      <w:r w:rsidR="00C51FBA">
        <w:rPr>
          <w:rFonts w:ascii="Times New Roman" w:hAnsi="Times New Roman" w:cs="Times New Roman"/>
          <w:sz w:val="28"/>
          <w:szCs w:val="28"/>
          <w:lang w:val="uk-UA"/>
        </w:rPr>
        <w:t xml:space="preserve"> біженці, переміщені особи. Основні шляхи набуття громадянства (натуралізація, філіація, оптація та інші). </w:t>
      </w:r>
      <w:r w:rsidR="009E3133">
        <w:rPr>
          <w:rFonts w:ascii="Times New Roman" w:hAnsi="Times New Roman" w:cs="Times New Roman"/>
          <w:sz w:val="28"/>
          <w:szCs w:val="28"/>
          <w:lang w:val="uk-UA"/>
        </w:rPr>
        <w:t xml:space="preserve">Вихід з громадянства. Втрата громадянства. Заходи щодо запобігання </w:t>
      </w:r>
      <w:proofErr w:type="spellStart"/>
      <w:r w:rsidR="009E3133">
        <w:rPr>
          <w:rFonts w:ascii="Times New Roman" w:hAnsi="Times New Roman" w:cs="Times New Roman"/>
          <w:sz w:val="28"/>
          <w:szCs w:val="28"/>
          <w:lang w:val="uk-UA"/>
        </w:rPr>
        <w:t>апатризму</w:t>
      </w:r>
      <w:proofErr w:type="spellEnd"/>
      <w:r w:rsidR="009E3133">
        <w:rPr>
          <w:rFonts w:ascii="Times New Roman" w:hAnsi="Times New Roman" w:cs="Times New Roman"/>
          <w:sz w:val="28"/>
          <w:szCs w:val="28"/>
          <w:lang w:val="uk-UA"/>
        </w:rPr>
        <w:t xml:space="preserve"> у зарубіжних країнах. Органи, які вирішують питання громадянства.</w:t>
      </w:r>
    </w:p>
    <w:p w:rsidR="009E3133" w:rsidRDefault="009E3133" w:rsidP="009A59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та класифікація інституту прав та свобод людини і громадянина. Громадські (особисті) права і свободи. Політичні права та свободи. Соціальні права. Економічні права. Колективні права соціальних, національних та інших спільнот. Основні обов’язки людини і громадянина в зарубіжних країнах.</w:t>
      </w:r>
    </w:p>
    <w:p w:rsidR="009E3133" w:rsidRDefault="009E3133" w:rsidP="009A59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Гарантії та захист прав та свобод людини і громадянина (організаційно-правові та нормативно-правові гарантії).</w:t>
      </w:r>
    </w:p>
    <w:p w:rsidR="009E3133" w:rsidRDefault="009E3133" w:rsidP="009A59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7CF8" w:rsidRDefault="00117CF8" w:rsidP="009A59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3133" w:rsidRDefault="009E3133" w:rsidP="009E313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133">
        <w:rPr>
          <w:rFonts w:ascii="Times New Roman" w:hAnsi="Times New Roman" w:cs="Times New Roman"/>
          <w:b/>
          <w:sz w:val="28"/>
          <w:szCs w:val="28"/>
          <w:lang w:val="uk-UA"/>
        </w:rPr>
        <w:t>Тема 3 Форми держави у зарубіжних країнах</w:t>
      </w:r>
    </w:p>
    <w:p w:rsidR="009E3133" w:rsidRDefault="009E3133" w:rsidP="009E31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Поняття та види форм держави у зарубіжних країнах. Поняття територіально-політичного устрою зарубіжних країн. Форми державного устрою. Прості та складені держави. Поняття унітарної держави. Форми унітарних держав. Децентралізована унітарна держава. Автономія. </w:t>
      </w:r>
      <w:r w:rsidR="00D81C9E">
        <w:rPr>
          <w:rFonts w:ascii="Times New Roman" w:hAnsi="Times New Roman" w:cs="Times New Roman"/>
          <w:sz w:val="28"/>
          <w:szCs w:val="28"/>
          <w:lang w:val="uk-UA"/>
        </w:rPr>
        <w:t xml:space="preserve">Види </w:t>
      </w:r>
      <w:r w:rsidR="00D81C9E">
        <w:rPr>
          <w:rFonts w:ascii="Times New Roman" w:hAnsi="Times New Roman" w:cs="Times New Roman"/>
          <w:sz w:val="28"/>
          <w:szCs w:val="28"/>
          <w:lang w:val="uk-UA"/>
        </w:rPr>
        <w:lastRenderedPageBreak/>
        <w:t>автономії. Національно-територіальна автономія. Адміністративна автономія. Культурно-національна автономія. Унітарні держави з автономним утворенням. Федерація. Суб’єкти федерації та їх правовий статус.</w:t>
      </w:r>
      <w:r w:rsidR="00AE21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7B1">
        <w:rPr>
          <w:rFonts w:ascii="Times New Roman" w:hAnsi="Times New Roman" w:cs="Times New Roman"/>
          <w:sz w:val="28"/>
          <w:szCs w:val="28"/>
          <w:lang w:val="uk-UA"/>
        </w:rPr>
        <w:t xml:space="preserve">Розмежування повноважень між федераціями та їх суб’єктами. </w:t>
      </w:r>
      <w:r w:rsidR="001334BB">
        <w:rPr>
          <w:rFonts w:ascii="Times New Roman" w:hAnsi="Times New Roman" w:cs="Times New Roman"/>
          <w:sz w:val="28"/>
          <w:szCs w:val="28"/>
          <w:lang w:val="uk-UA"/>
        </w:rPr>
        <w:t xml:space="preserve">Проблема сецесії суб’єктів федерації. Конфедерація та інші політико-територіальні утворення. </w:t>
      </w:r>
    </w:p>
    <w:p w:rsidR="001334BB" w:rsidRDefault="001334BB" w:rsidP="009E31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та класифікація форм правлі</w:t>
      </w:r>
      <w:r w:rsidR="00BC1B19">
        <w:rPr>
          <w:rFonts w:ascii="Times New Roman" w:hAnsi="Times New Roman" w:cs="Times New Roman"/>
          <w:sz w:val="28"/>
          <w:szCs w:val="28"/>
          <w:lang w:val="uk-UA"/>
        </w:rPr>
        <w:t xml:space="preserve">ння. Монархічна форма правління. Абсолютна монархія. Обмежена монархія. Дуалістична монархія. Парламентська монархія. Особливості монархії в деяких зарубіжних країнах. Поняття республіки. Президентська республіка. </w:t>
      </w:r>
      <w:proofErr w:type="spellStart"/>
      <w:r w:rsidR="00BC1B19">
        <w:rPr>
          <w:rFonts w:ascii="Times New Roman" w:hAnsi="Times New Roman" w:cs="Times New Roman"/>
          <w:sz w:val="28"/>
          <w:szCs w:val="28"/>
          <w:lang w:val="uk-UA"/>
        </w:rPr>
        <w:t>Суперпрезидентська</w:t>
      </w:r>
      <w:proofErr w:type="spellEnd"/>
      <w:r w:rsidR="00BC1B19">
        <w:rPr>
          <w:rFonts w:ascii="Times New Roman" w:hAnsi="Times New Roman" w:cs="Times New Roman"/>
          <w:sz w:val="28"/>
          <w:szCs w:val="28"/>
          <w:lang w:val="uk-UA"/>
        </w:rPr>
        <w:t xml:space="preserve"> республіка. </w:t>
      </w:r>
      <w:r w:rsidR="007706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B48B3">
        <w:rPr>
          <w:rFonts w:ascii="Times New Roman" w:hAnsi="Times New Roman" w:cs="Times New Roman"/>
          <w:sz w:val="28"/>
          <w:szCs w:val="28"/>
          <w:lang w:val="uk-UA"/>
        </w:rPr>
        <w:t>Президентсько-монократична</w:t>
      </w:r>
      <w:proofErr w:type="spellEnd"/>
      <w:r w:rsidR="007B48B3">
        <w:rPr>
          <w:rFonts w:ascii="Times New Roman" w:hAnsi="Times New Roman" w:cs="Times New Roman"/>
          <w:sz w:val="28"/>
          <w:szCs w:val="28"/>
          <w:lang w:val="uk-UA"/>
        </w:rPr>
        <w:t xml:space="preserve"> республіка. </w:t>
      </w:r>
      <w:r w:rsidR="001E7C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E7C86">
        <w:rPr>
          <w:rFonts w:ascii="Times New Roman" w:hAnsi="Times New Roman" w:cs="Times New Roman"/>
          <w:sz w:val="28"/>
          <w:szCs w:val="28"/>
          <w:lang w:val="uk-UA"/>
        </w:rPr>
        <w:t>Президентсько-мілітарна</w:t>
      </w:r>
      <w:proofErr w:type="spellEnd"/>
      <w:r w:rsidR="001E7C86">
        <w:rPr>
          <w:rFonts w:ascii="Times New Roman" w:hAnsi="Times New Roman" w:cs="Times New Roman"/>
          <w:sz w:val="28"/>
          <w:szCs w:val="28"/>
          <w:lang w:val="uk-UA"/>
        </w:rPr>
        <w:t xml:space="preserve"> республіка. Змішана республіка (парламентсько-президентська та президентсько-парламентська республіка). </w:t>
      </w:r>
    </w:p>
    <w:p w:rsidR="00171BE1" w:rsidRDefault="00171BE1" w:rsidP="009E31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та класифікація політичних режимів. Авторитарний режим</w:t>
      </w:r>
      <w:r w:rsidR="002C6C52">
        <w:rPr>
          <w:rFonts w:ascii="Times New Roman" w:hAnsi="Times New Roman" w:cs="Times New Roman"/>
          <w:sz w:val="28"/>
          <w:szCs w:val="28"/>
          <w:lang w:val="uk-UA"/>
        </w:rPr>
        <w:t xml:space="preserve"> та його особливості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C6C52">
        <w:rPr>
          <w:rFonts w:ascii="Times New Roman" w:hAnsi="Times New Roman" w:cs="Times New Roman"/>
          <w:sz w:val="28"/>
          <w:szCs w:val="28"/>
          <w:lang w:val="uk-UA"/>
        </w:rPr>
        <w:t xml:space="preserve">Тоталітарний політичний режим. Демократичний режим: ознаки та особливості. </w:t>
      </w:r>
      <w:r w:rsidR="00230753">
        <w:rPr>
          <w:rFonts w:ascii="Times New Roman" w:hAnsi="Times New Roman" w:cs="Times New Roman"/>
          <w:sz w:val="28"/>
          <w:szCs w:val="28"/>
          <w:lang w:val="uk-UA"/>
        </w:rPr>
        <w:t>Проблеми сучасного демократичного режиму у зарубіжних країнах.</w:t>
      </w:r>
    </w:p>
    <w:p w:rsidR="00AD24E6" w:rsidRDefault="00AD24E6" w:rsidP="009E31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7CF8" w:rsidRDefault="00117CF8" w:rsidP="009E31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0410" w:rsidRDefault="00AD24E6" w:rsidP="005B041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24E6">
        <w:rPr>
          <w:rFonts w:ascii="Times New Roman" w:hAnsi="Times New Roman" w:cs="Times New Roman"/>
          <w:b/>
          <w:sz w:val="28"/>
          <w:szCs w:val="28"/>
          <w:lang w:val="uk-UA"/>
        </w:rPr>
        <w:t>Тема 4 Законодавча влада у зарубіжних країнах</w:t>
      </w:r>
      <w:r w:rsidR="005B04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5B0410" w:rsidRPr="00FB3FDF">
        <w:rPr>
          <w:rFonts w:ascii="Times New Roman" w:hAnsi="Times New Roman" w:cs="Times New Roman"/>
          <w:b/>
          <w:sz w:val="28"/>
          <w:szCs w:val="28"/>
          <w:lang w:val="uk-UA"/>
        </w:rPr>
        <w:t>Інститут глави держави</w:t>
      </w:r>
    </w:p>
    <w:p w:rsidR="00AD24E6" w:rsidRDefault="00AD24E6" w:rsidP="00AD24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Поняття парламенту. Соціальні функції і повноваження парламенту у зарубіжних країнах. </w:t>
      </w:r>
      <w:r w:rsidR="004E3B06">
        <w:rPr>
          <w:rFonts w:ascii="Times New Roman" w:hAnsi="Times New Roman" w:cs="Times New Roman"/>
          <w:sz w:val="28"/>
          <w:szCs w:val="28"/>
          <w:lang w:val="uk-UA"/>
        </w:rPr>
        <w:t>Структура парламенту у зарубіжних країнах. Внутрішня організація парламенту та його палат.</w:t>
      </w:r>
    </w:p>
    <w:p w:rsidR="004E3B06" w:rsidRDefault="004E3B06" w:rsidP="00AD24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Правовий статус парламентарів. Правове регулювання діяльності парламентської більшості та опозиції в зарубіжних державах. Правова природа депутатського мандату в іноземних країнах.  Депутатський імунітет. Депутатський індемнітет.</w:t>
      </w:r>
    </w:p>
    <w:p w:rsidR="004E3B06" w:rsidRDefault="004E3B06" w:rsidP="00AD24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Порядок роботи парламенту (сесії і засідання парламенту). Міжсесійна діяльність парламенту. Постійно-діючі робочі органи парламентів зарубіжних країн. Законодавчий процес. Інші спеціальні парламентські процедури. </w:t>
      </w:r>
    </w:p>
    <w:p w:rsidR="00823AFC" w:rsidRDefault="00FB3FDF" w:rsidP="00FB3F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3FDF">
        <w:rPr>
          <w:rFonts w:ascii="Times New Roman" w:hAnsi="Times New Roman" w:cs="Times New Roman"/>
          <w:sz w:val="28"/>
          <w:szCs w:val="28"/>
          <w:lang w:val="uk-UA"/>
        </w:rPr>
        <w:t xml:space="preserve">Поняття глави держави та його різновиди у зарубіжних країнах. </w:t>
      </w:r>
    </w:p>
    <w:p w:rsidR="00FB3FDF" w:rsidRDefault="00823AFC" w:rsidP="00FB3F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Правовий статус монарха. Особливості правового статусу мо</w:t>
      </w:r>
      <w:r w:rsidR="009A6B55">
        <w:rPr>
          <w:rFonts w:ascii="Times New Roman" w:hAnsi="Times New Roman" w:cs="Times New Roman"/>
          <w:sz w:val="28"/>
          <w:szCs w:val="28"/>
          <w:lang w:val="uk-UA"/>
        </w:rPr>
        <w:t xml:space="preserve">нарха в парламентських монархіях. </w:t>
      </w:r>
    </w:p>
    <w:p w:rsidR="009A6B55" w:rsidRDefault="009A6B55" w:rsidP="00FB3F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Правовий статус президента. Посада президента в президентських, парламентсько-президентських, та президентсько-парламентських республіках. Процедура обрання президента. Процедури обрання та усунення з посад глави держави у зарубіжних країнах. </w:t>
      </w:r>
    </w:p>
    <w:p w:rsidR="009A6B55" w:rsidRPr="00FB3FDF" w:rsidRDefault="009A6B55" w:rsidP="00FB3F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Допоміжні органи і установи при главі держави. Місце глави держави в системі органів влади. Відносини глави держави з парламентом та урядом.</w:t>
      </w:r>
    </w:p>
    <w:p w:rsidR="00860FDB" w:rsidRDefault="00860FDB" w:rsidP="00E5038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7CF8" w:rsidRDefault="00117CF8" w:rsidP="00E5038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3A7" w:rsidRDefault="004643A7" w:rsidP="004643A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5B041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Виконавча влада у зарубіжних країнах</w:t>
      </w:r>
      <w:r w:rsidR="005B0410">
        <w:rPr>
          <w:rFonts w:ascii="Times New Roman" w:hAnsi="Times New Roman" w:cs="Times New Roman"/>
          <w:b/>
          <w:sz w:val="28"/>
          <w:szCs w:val="28"/>
          <w:lang w:val="uk-UA"/>
        </w:rPr>
        <w:t>. 6</w:t>
      </w:r>
      <w:r w:rsidR="005B0410" w:rsidRPr="00AD1A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Конституційно-правове регулювання судової влади</w:t>
      </w:r>
    </w:p>
    <w:p w:rsidR="004643A7" w:rsidRDefault="004643A7" w:rsidP="004643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3A7">
        <w:rPr>
          <w:rFonts w:ascii="Times New Roman" w:hAnsi="Times New Roman" w:cs="Times New Roman"/>
          <w:sz w:val="28"/>
          <w:szCs w:val="28"/>
          <w:lang w:val="uk-UA"/>
        </w:rPr>
        <w:t>Поняття виконавчої влади та її місце у системі стримувань та противаг. Поняття, склад та структура уряду. Види урядів. «Тіньові» (опозиційні) уряди. Повноваження уряду.</w:t>
      </w:r>
    </w:p>
    <w:p w:rsidR="004643A7" w:rsidRDefault="00AD1AC3" w:rsidP="004643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уряду</w:t>
      </w:r>
      <w:r w:rsidR="004643A7">
        <w:rPr>
          <w:rFonts w:ascii="Times New Roman" w:hAnsi="Times New Roman" w:cs="Times New Roman"/>
          <w:sz w:val="28"/>
          <w:szCs w:val="28"/>
          <w:lang w:val="uk-UA"/>
        </w:rPr>
        <w:t>. Глава уряду. Правовий статус глави уряду в монархіях. Правовий статус глави уряду в президентських, парламентських, парламентсько-президентських та президентсько-парламентських республіках.</w:t>
      </w:r>
    </w:p>
    <w:p w:rsidR="004643A7" w:rsidRDefault="004643A7" w:rsidP="004643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Міністерства, відомства, інші органи виконавчої влади у зарубіжних країнах та керівники цих органів.</w:t>
      </w:r>
    </w:p>
    <w:p w:rsidR="004643A7" w:rsidRDefault="004643A7" w:rsidP="004643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Програми діяльності урядів. Відповідальність уряду. Відносини уряду та парламенту.</w:t>
      </w:r>
    </w:p>
    <w:p w:rsidR="004643A7" w:rsidRDefault="004643A7" w:rsidP="004643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Місцеві органи виконавчої влади </w:t>
      </w:r>
      <w:r w:rsidR="001A1889">
        <w:rPr>
          <w:rFonts w:ascii="Times New Roman" w:hAnsi="Times New Roman" w:cs="Times New Roman"/>
          <w:sz w:val="28"/>
          <w:szCs w:val="28"/>
          <w:lang w:val="uk-UA"/>
        </w:rPr>
        <w:t xml:space="preserve">у зарубіжних країнах. Правовий статус </w:t>
      </w:r>
      <w:proofErr w:type="spellStart"/>
      <w:r w:rsidR="001A1889">
        <w:rPr>
          <w:rFonts w:ascii="Times New Roman" w:hAnsi="Times New Roman" w:cs="Times New Roman"/>
          <w:sz w:val="28"/>
          <w:szCs w:val="28"/>
          <w:lang w:val="uk-UA"/>
        </w:rPr>
        <w:t>очільників</w:t>
      </w:r>
      <w:proofErr w:type="spellEnd"/>
      <w:r w:rsidR="001A1889">
        <w:rPr>
          <w:rFonts w:ascii="Times New Roman" w:hAnsi="Times New Roman" w:cs="Times New Roman"/>
          <w:sz w:val="28"/>
          <w:szCs w:val="28"/>
          <w:lang w:val="uk-UA"/>
        </w:rPr>
        <w:t xml:space="preserve"> місцевих органів виконавчої влади.</w:t>
      </w:r>
    </w:p>
    <w:p w:rsidR="007959B4" w:rsidRDefault="00AD1AC3" w:rsidP="00AD1A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судової влади та судової системи у зарубіжних країнах. Основні принципи організації  і діяльності судової влади у зарубіжних країнах. Структура судової влади. Принципи здійснення судової влади.</w:t>
      </w:r>
    </w:p>
    <w:p w:rsidR="00AD1AC3" w:rsidRDefault="00AD1AC3" w:rsidP="00AD1A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правового статусу конституційних судів у зарубіжних країнах. Конституційна юрисдикція.</w:t>
      </w:r>
    </w:p>
    <w:p w:rsidR="00AD1AC3" w:rsidRDefault="00AD1AC3" w:rsidP="00AD1A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Судові органи. Склад судових органів. Види судових органів. Статус суддів у зарубіжних країнах.</w:t>
      </w:r>
    </w:p>
    <w:p w:rsidR="004D7F3A" w:rsidRDefault="004D7F3A" w:rsidP="00AD1A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7CF8" w:rsidRDefault="00117CF8" w:rsidP="00AD1A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7F3A" w:rsidRPr="004D7F3A" w:rsidRDefault="004D7F3A" w:rsidP="004D7F3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7F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5B041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4D7F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Основи конституційного права держав ЄС (на прикладі Польщі, Франції та Італії)</w:t>
      </w:r>
    </w:p>
    <w:p w:rsidR="004D7F3A" w:rsidRDefault="004D7F3A" w:rsidP="00AD1A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Конституція Польщі. Порядок зміни конституції Польщі. Вищі органи державної влади. Внутрішня структура Сейму. Депутатські клуби та групи в Сеймі. Повноваження Сенату та його внутрішня структура. Порядок обрання Сенату. Президент – республіки Польща. Конституційний трибунал, державний трибунал, найвища палата контролю. Уповноважений з прав громадян. </w:t>
      </w:r>
    </w:p>
    <w:p w:rsidR="004D7F3A" w:rsidRDefault="004D7F3A" w:rsidP="00AD1A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Місцеве самоврядування республіки Польща. </w:t>
      </w:r>
    </w:p>
    <w:p w:rsidR="005F63A4" w:rsidRDefault="005F63A4" w:rsidP="00AD1A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Конституція Франція. Структура Конституції. Особливості конституційного контролю у Франції. Правовий статус Конституційної ради у Франції. Правове регулювання громадських об’єднань. </w:t>
      </w:r>
      <w:r w:rsidR="00936CE8">
        <w:rPr>
          <w:rFonts w:ascii="Times New Roman" w:hAnsi="Times New Roman" w:cs="Times New Roman"/>
          <w:sz w:val="28"/>
          <w:szCs w:val="28"/>
          <w:lang w:val="uk-UA"/>
        </w:rPr>
        <w:t>Правове регулювання виборів у Франції. Президентські вибори. Регіональні ради і збори Корсики. Референдум у Франції. Вищі органи державної влади Франції. Парламент. Повноваження парламенту. Регіональне і місцеве управління та самоврядування.</w:t>
      </w:r>
      <w:r w:rsidR="00491D1F">
        <w:rPr>
          <w:rFonts w:ascii="Times New Roman" w:hAnsi="Times New Roman" w:cs="Times New Roman"/>
          <w:sz w:val="28"/>
          <w:szCs w:val="28"/>
          <w:lang w:val="uk-UA"/>
        </w:rPr>
        <w:t xml:space="preserve"> Судова влада у Франції. </w:t>
      </w:r>
    </w:p>
    <w:p w:rsidR="00491D1F" w:rsidRDefault="00491D1F" w:rsidP="00AD1A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Конституція Італії. Особливості партійної системи. Права і обов’язки громадян за конституцією Італії. Виборче право і система. Референдум в Італії. Вищі органи державної влади Італії. Обласна автономія і місцеве самоврядування. Судова система Італії. Конституційний суд Італії.</w:t>
      </w:r>
    </w:p>
    <w:p w:rsidR="005B0410" w:rsidRDefault="005B0410" w:rsidP="007F425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7CF8" w:rsidRDefault="00117CF8" w:rsidP="007F425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36F7" w:rsidRDefault="007F4250" w:rsidP="007F425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42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5B0410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7F42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Основи конституційного права США </w:t>
      </w:r>
    </w:p>
    <w:p w:rsidR="00C20BE7" w:rsidRDefault="007F4250" w:rsidP="007F42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Конституція США. Принципи державного управління США. Порядок внесення поправок до конституції США. </w:t>
      </w:r>
      <w:r w:rsidR="00C20BE7">
        <w:rPr>
          <w:rFonts w:ascii="Times New Roman" w:hAnsi="Times New Roman" w:cs="Times New Roman"/>
          <w:sz w:val="28"/>
          <w:szCs w:val="28"/>
          <w:lang w:val="uk-UA"/>
        </w:rPr>
        <w:t xml:space="preserve"> Білль про права. Основи правового статусу особи у США. Соціально-економічна система США. Правове регулювання громадських об’єднань у США. </w:t>
      </w:r>
    </w:p>
    <w:p w:rsidR="007F4250" w:rsidRDefault="00C20BE7" w:rsidP="007F42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Законодавча влада у США. Структура та повноваження Конгресу США. Законодавчий процес. Право Конгресу на розслідування.</w:t>
      </w:r>
    </w:p>
    <w:p w:rsidR="00C20BE7" w:rsidRDefault="00C20BE7" w:rsidP="007F42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Президент США. Порядок обрання Президента США. Особливості формування уряду США та його компетенція. </w:t>
      </w:r>
    </w:p>
    <w:p w:rsidR="00C20BE7" w:rsidRDefault="00C20BE7" w:rsidP="007F42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Судова влада США. Система феде</w:t>
      </w:r>
      <w:r w:rsidR="00BB13FB">
        <w:rPr>
          <w:rFonts w:ascii="Times New Roman" w:hAnsi="Times New Roman" w:cs="Times New Roman"/>
          <w:sz w:val="28"/>
          <w:szCs w:val="28"/>
          <w:lang w:val="uk-UA"/>
        </w:rPr>
        <w:t xml:space="preserve">ральних судів. Верховний суд. Апеляційні окружні суди. Спеціальні суди. </w:t>
      </w:r>
    </w:p>
    <w:p w:rsidR="00BB13FB" w:rsidRDefault="00BB13FB" w:rsidP="007F42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Сполучені Штати Америки – федеративна держава. Місцеве самоврядування та управління в США.</w:t>
      </w:r>
    </w:p>
    <w:p w:rsidR="005B0410" w:rsidRDefault="005B0410" w:rsidP="007F42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7CF8" w:rsidRDefault="00117CF8" w:rsidP="007F42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0410" w:rsidRPr="005B0410" w:rsidRDefault="005B0410" w:rsidP="005B041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0410">
        <w:rPr>
          <w:rFonts w:ascii="Times New Roman" w:hAnsi="Times New Roman" w:cs="Times New Roman"/>
          <w:b/>
          <w:sz w:val="28"/>
          <w:szCs w:val="28"/>
          <w:lang w:val="uk-UA"/>
        </w:rPr>
        <w:t>Тема 8 Основи конституційного права Російської Федерації</w:t>
      </w:r>
    </w:p>
    <w:p w:rsidR="005B0410" w:rsidRDefault="005B0410" w:rsidP="007F42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Конституції РФ 1993 р. Правовий статус особи за Конституцією РФ.</w:t>
      </w:r>
    </w:p>
    <w:p w:rsidR="005B0410" w:rsidRDefault="005B0410" w:rsidP="007F42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Федеративний устрій РФ. Республіка у складі РФ. Правове положення країв, областей, міст федерального значення. Конституційно-правовий статус автономної області, автономного округу. </w:t>
      </w:r>
    </w:p>
    <w:p w:rsidR="005B0410" w:rsidRDefault="005B0410" w:rsidP="007F42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Вищі органи державної влади. Президент Російської Федерації. Федеральні Збори Російської Федерації та їх компетенція. Правовий статус Ради Федерації. Уряд Російської  Федерації. Прим</w:t>
      </w:r>
      <w:r w:rsidRPr="005B041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Міністр РФ.</w:t>
      </w:r>
    </w:p>
    <w:p w:rsidR="005B0410" w:rsidRDefault="005B0410" w:rsidP="007F42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Судова влада РФ.  Конституційний Суд РФ. Місцеве самоврядування за Конституцією РФ.</w:t>
      </w:r>
    </w:p>
    <w:p w:rsidR="005B0410" w:rsidRDefault="005B0410" w:rsidP="007F42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7CF8" w:rsidRDefault="00117CF8" w:rsidP="007F42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0410" w:rsidRPr="005B0410" w:rsidRDefault="005B0410" w:rsidP="005B041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0410">
        <w:rPr>
          <w:rFonts w:ascii="Times New Roman" w:hAnsi="Times New Roman" w:cs="Times New Roman"/>
          <w:b/>
          <w:sz w:val="28"/>
          <w:szCs w:val="28"/>
          <w:lang w:val="uk-UA"/>
        </w:rPr>
        <w:t>Тема 9 Основи конституційного права арабських держав</w:t>
      </w:r>
    </w:p>
    <w:p w:rsidR="005B0410" w:rsidRDefault="005B0410" w:rsidP="007F42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державного ладу арабських країн (Афганістан, Єгипет, Лівія</w:t>
      </w:r>
      <w:r w:rsidR="00561E66">
        <w:rPr>
          <w:rFonts w:ascii="Times New Roman" w:hAnsi="Times New Roman" w:cs="Times New Roman"/>
          <w:sz w:val="28"/>
          <w:szCs w:val="28"/>
          <w:lang w:val="uk-UA"/>
        </w:rPr>
        <w:t xml:space="preserve">, Іран, Ірак, Ємен, Сирія, Судан). Особливості правової системи арабських держав. Вплив релігійних норм на конституційний лад арабських держав. Особливості правового статусу людини і громадянина в арабських державах. Проблеми гендерної рівності в арабських державах. </w:t>
      </w:r>
    </w:p>
    <w:p w:rsidR="00561E66" w:rsidRDefault="00561E66" w:rsidP="007F42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Конституційний статус законодавчих органів влади в арабських державах. Особливості інституту глави держави в країнах Близького Сходу.  Правовий статус органів виконавчої влади в арабських державах. Загальна характеристика судової системи арабських держав.</w:t>
      </w:r>
    </w:p>
    <w:p w:rsidR="00BB13FB" w:rsidRDefault="00561E66" w:rsidP="00561E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«Арабські революції» 2010-2011 рр. та зміна державного ладу низки арабських держав.</w:t>
      </w:r>
    </w:p>
    <w:p w:rsidR="00117CF8" w:rsidRDefault="00117CF8" w:rsidP="00561E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7CF8" w:rsidRDefault="00117CF8" w:rsidP="00561E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7CF8" w:rsidRPr="00117CF8" w:rsidRDefault="00117CF8" w:rsidP="00561E6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7CF8">
        <w:rPr>
          <w:rFonts w:ascii="Times New Roman" w:hAnsi="Times New Roman" w:cs="Times New Roman"/>
          <w:b/>
          <w:sz w:val="28"/>
          <w:szCs w:val="28"/>
          <w:lang w:val="uk-UA"/>
        </w:rPr>
        <w:t>Керівник курсу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викл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 Зінич Л.В.</w:t>
      </w:r>
    </w:p>
    <w:sectPr w:rsidR="00117CF8" w:rsidRPr="00117CF8" w:rsidSect="00890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959B4"/>
    <w:rsid w:val="000E5A91"/>
    <w:rsid w:val="00117CF8"/>
    <w:rsid w:val="001334BB"/>
    <w:rsid w:val="001549E3"/>
    <w:rsid w:val="00171BE1"/>
    <w:rsid w:val="00190730"/>
    <w:rsid w:val="001A1889"/>
    <w:rsid w:val="001B2C99"/>
    <w:rsid w:val="001E7C86"/>
    <w:rsid w:val="00207558"/>
    <w:rsid w:val="00230753"/>
    <w:rsid w:val="002C6C52"/>
    <w:rsid w:val="002D3745"/>
    <w:rsid w:val="003A3235"/>
    <w:rsid w:val="004643A7"/>
    <w:rsid w:val="00491D1F"/>
    <w:rsid w:val="004947B1"/>
    <w:rsid w:val="004D7F3A"/>
    <w:rsid w:val="004E3B06"/>
    <w:rsid w:val="00561E66"/>
    <w:rsid w:val="005B0410"/>
    <w:rsid w:val="005D0A8F"/>
    <w:rsid w:val="005F63A4"/>
    <w:rsid w:val="00770659"/>
    <w:rsid w:val="007959B4"/>
    <w:rsid w:val="007B48B3"/>
    <w:rsid w:val="007F4250"/>
    <w:rsid w:val="008036F7"/>
    <w:rsid w:val="00823AFC"/>
    <w:rsid w:val="00860FDB"/>
    <w:rsid w:val="00890C22"/>
    <w:rsid w:val="008F1918"/>
    <w:rsid w:val="008F5EA6"/>
    <w:rsid w:val="00936CE8"/>
    <w:rsid w:val="009810A0"/>
    <w:rsid w:val="009A59C0"/>
    <w:rsid w:val="009A6B55"/>
    <w:rsid w:val="009E3133"/>
    <w:rsid w:val="00AD1AC3"/>
    <w:rsid w:val="00AD24E6"/>
    <w:rsid w:val="00AE2137"/>
    <w:rsid w:val="00BB13FB"/>
    <w:rsid w:val="00BC1B19"/>
    <w:rsid w:val="00BE3682"/>
    <w:rsid w:val="00C20BE7"/>
    <w:rsid w:val="00C51FBA"/>
    <w:rsid w:val="00CA0EFA"/>
    <w:rsid w:val="00D81C9E"/>
    <w:rsid w:val="00E50382"/>
    <w:rsid w:val="00E64E05"/>
    <w:rsid w:val="00E800E6"/>
    <w:rsid w:val="00FB3FDF"/>
    <w:rsid w:val="00FB6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7133</Words>
  <Characters>4066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2020-02-06T13:28:00Z</cp:lastPrinted>
  <dcterms:created xsi:type="dcterms:W3CDTF">2002-01-08T02:48:00Z</dcterms:created>
  <dcterms:modified xsi:type="dcterms:W3CDTF">2020-02-06T13:29:00Z</dcterms:modified>
</cp:coreProperties>
</file>