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AB5" w:rsidRDefault="001D0930" w:rsidP="001D093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 конституційного, міжнародного та адміністративного права</w:t>
      </w:r>
    </w:p>
    <w:p w:rsidR="001D0930" w:rsidRDefault="001D0930" w:rsidP="001D093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№7 від 29.01.2020 р.</w:t>
      </w:r>
    </w:p>
    <w:p w:rsidR="00653AB5" w:rsidRDefault="00653AB5" w:rsidP="006C2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930" w:rsidRDefault="001D0930" w:rsidP="001D09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30">
        <w:rPr>
          <w:rFonts w:ascii="Times New Roman" w:hAnsi="Times New Roman" w:cs="Times New Roman"/>
          <w:b/>
          <w:sz w:val="28"/>
          <w:szCs w:val="28"/>
        </w:rPr>
        <w:t>ПЕРЕЛІК ІНДИВІДУАЛЬНИХ ЗАВДАНЬ ДЛЯ СТУДЕНТІВ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0930" w:rsidRDefault="001D0930" w:rsidP="001D09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30">
        <w:rPr>
          <w:rFonts w:ascii="Times New Roman" w:hAnsi="Times New Roman" w:cs="Times New Roman"/>
          <w:b/>
          <w:sz w:val="28"/>
          <w:szCs w:val="28"/>
        </w:rPr>
        <w:t>1-ГО КУРСУ З НАВЧАЛЬНОЇ ДИСЦИПЛІНИ</w:t>
      </w:r>
      <w:r w:rsidR="00BE1A8B" w:rsidRPr="001D09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0209" w:rsidRPr="001D0930" w:rsidRDefault="00BE1A8B" w:rsidP="001D09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0930" w:rsidRPr="001D0930">
        <w:rPr>
          <w:rFonts w:ascii="Times New Roman" w:hAnsi="Times New Roman" w:cs="Times New Roman"/>
          <w:b/>
          <w:sz w:val="28"/>
          <w:szCs w:val="28"/>
        </w:rPr>
        <w:t>«</w:t>
      </w:r>
      <w:r w:rsidRPr="001D0930">
        <w:rPr>
          <w:rFonts w:ascii="Times New Roman" w:hAnsi="Times New Roman" w:cs="Times New Roman"/>
          <w:b/>
          <w:sz w:val="28"/>
          <w:szCs w:val="28"/>
        </w:rPr>
        <w:t>КОН</w:t>
      </w:r>
      <w:r w:rsidR="00BE0E20" w:rsidRPr="001D0930">
        <w:rPr>
          <w:rFonts w:ascii="Times New Roman" w:hAnsi="Times New Roman" w:cs="Times New Roman"/>
          <w:b/>
          <w:sz w:val="28"/>
          <w:szCs w:val="28"/>
        </w:rPr>
        <w:t>СТИТУЦІЙНЕ  ПРАВО  УКРАЇНИ</w:t>
      </w:r>
      <w:r w:rsidR="001D0930" w:rsidRPr="001D0930">
        <w:rPr>
          <w:rFonts w:ascii="Times New Roman" w:hAnsi="Times New Roman" w:cs="Times New Roman"/>
          <w:b/>
          <w:sz w:val="28"/>
          <w:szCs w:val="28"/>
        </w:rPr>
        <w:t>»</w:t>
      </w:r>
      <w:r w:rsidR="00BE0E20" w:rsidRPr="001D093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510E3" w:rsidRDefault="00E510E3" w:rsidP="006C218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53AB5" w:rsidRDefault="00653AB5" w:rsidP="00653AB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Методичні вказівки до підготовки:</w:t>
      </w:r>
    </w:p>
    <w:p w:rsidR="00653AB5" w:rsidRDefault="00653AB5" w:rsidP="00653A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Студенти готують реферат за обраною темою.</w:t>
      </w:r>
    </w:p>
    <w:p w:rsidR="00653AB5" w:rsidRDefault="00653AB5" w:rsidP="00653A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Реферат оформляється обсягом до 10 сторінок. Зазначаються структурні частини:</w:t>
      </w:r>
    </w:p>
    <w:p w:rsidR="00653AB5" w:rsidRDefault="00653AB5" w:rsidP="00653AB5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вступ,</w:t>
      </w:r>
    </w:p>
    <w:p w:rsidR="00653AB5" w:rsidRDefault="00653AB5" w:rsidP="00653AB5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план,</w:t>
      </w:r>
    </w:p>
    <w:p w:rsidR="00653AB5" w:rsidRDefault="00653AB5" w:rsidP="00653AB5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основний текст ( зміст питань),</w:t>
      </w:r>
    </w:p>
    <w:p w:rsidR="00653AB5" w:rsidRDefault="00653AB5" w:rsidP="00653AB5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висновки,</w:t>
      </w:r>
    </w:p>
    <w:p w:rsidR="00653AB5" w:rsidRDefault="00653AB5" w:rsidP="00653AB5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використаних джерел.</w:t>
      </w:r>
    </w:p>
    <w:p w:rsidR="00653AB5" w:rsidRDefault="00653AB5" w:rsidP="00653A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Індивідуальне завдання є комплексним, логічним, аналітичним дослідженням окремого питання, яке студент пише самостійно.</w:t>
      </w:r>
    </w:p>
    <w:p w:rsidR="00653AB5" w:rsidRDefault="00653AB5" w:rsidP="00653A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Оформлення індивідуальної роботи оцінюється від 1 до 3-х балів;</w:t>
      </w:r>
    </w:p>
    <w:p w:rsidR="00653AB5" w:rsidRDefault="00653AB5" w:rsidP="00653A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Захист роботи оцінюється в 1 або 2 бали.</w:t>
      </w:r>
    </w:p>
    <w:p w:rsidR="00653AB5" w:rsidRDefault="00653AB5" w:rsidP="00653A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Отже, максимальна кількість балів за написання індивідуальної роботи                 ( оформлення та захист) – 5 балів.</w:t>
      </w:r>
    </w:p>
    <w:p w:rsidR="00653AB5" w:rsidRDefault="00653AB5" w:rsidP="00653A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3AB5" w:rsidRDefault="00653AB5" w:rsidP="00653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ПЕРЕЛІК ТЕМ:</w:t>
      </w:r>
    </w:p>
    <w:p w:rsidR="00653AB5" w:rsidRDefault="00653AB5" w:rsidP="006C218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D0209" w:rsidRDefault="00ED0209" w:rsidP="006C218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 внесення  змін  та  доповнень  до  Основного  Закону.</w:t>
      </w:r>
    </w:p>
    <w:p w:rsidR="00ED0209" w:rsidRDefault="00ED0209" w:rsidP="006C218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Внутрішньо переміщені  особи  та  їх  участь  у  виборах.</w:t>
      </w:r>
    </w:p>
    <w:p w:rsidR="00ED0209" w:rsidRDefault="00ED0209" w:rsidP="006C218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Референдум. Досвід  України  та  Європейські  стандарти.</w:t>
      </w:r>
    </w:p>
    <w:p w:rsidR="00ED0209" w:rsidRDefault="00ED0209" w:rsidP="006C218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Аналіз  виборчого  законодавства  в  Україні.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Охарактеризуйте  систему  конституційного  права  України.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 xml:space="preserve">«Афінська  </w:t>
      </w:r>
      <w:proofErr w:type="spellStart"/>
      <w:r w:rsidRPr="006C218E">
        <w:rPr>
          <w:rFonts w:ascii="Times New Roman" w:hAnsi="Times New Roman" w:cs="Times New Roman"/>
          <w:sz w:val="28"/>
          <w:szCs w:val="28"/>
        </w:rPr>
        <w:t>політія</w:t>
      </w:r>
      <w:proofErr w:type="spellEnd"/>
      <w:r w:rsidRPr="006C218E">
        <w:rPr>
          <w:rFonts w:ascii="Times New Roman" w:hAnsi="Times New Roman" w:cs="Times New Roman"/>
          <w:sz w:val="28"/>
          <w:szCs w:val="28"/>
        </w:rPr>
        <w:t>»  сутність,  зміст  для  конституційного  права в  сучасних  умовах.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Мала  конституція  її  суть  та  значення  при  прийнятті  Конституції  України 28.06.1996 р.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Поняття конституціоналізму та його складові частини.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Головні етапи розви</w:t>
      </w:r>
      <w:r w:rsidR="00CE5059" w:rsidRPr="00CE5059">
        <w:rPr>
          <w:rFonts w:ascii="Times New Roman" w:hAnsi="Times New Roman" w:cs="Times New Roman"/>
          <w:sz w:val="28"/>
          <w:szCs w:val="28"/>
        </w:rPr>
        <w:t>тку конституціоналізму та їх за</w:t>
      </w:r>
      <w:r w:rsidRPr="00CE5059">
        <w:rPr>
          <w:rFonts w:ascii="Times New Roman" w:hAnsi="Times New Roman" w:cs="Times New Roman"/>
          <w:sz w:val="28"/>
          <w:szCs w:val="28"/>
        </w:rPr>
        <w:t xml:space="preserve">гальна </w:t>
      </w:r>
      <w:r w:rsidR="00CE5059">
        <w:rPr>
          <w:rFonts w:ascii="Times New Roman" w:hAnsi="Times New Roman" w:cs="Times New Roman"/>
          <w:sz w:val="28"/>
          <w:szCs w:val="28"/>
        </w:rPr>
        <w:t>х</w:t>
      </w:r>
      <w:r w:rsidRPr="00CE5059">
        <w:rPr>
          <w:rFonts w:ascii="Times New Roman" w:hAnsi="Times New Roman" w:cs="Times New Roman"/>
          <w:sz w:val="28"/>
          <w:szCs w:val="28"/>
        </w:rPr>
        <w:t>арактеристика.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Американський та європейський конституціоналізм:</w:t>
      </w:r>
    </w:p>
    <w:p w:rsidR="001806A3" w:rsidRPr="006C218E" w:rsidRDefault="001806A3" w:rsidP="00CE5059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порівняльна характеристика.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Витоки та сучасни</w:t>
      </w:r>
      <w:r w:rsidR="00CE5059" w:rsidRPr="00CE5059">
        <w:rPr>
          <w:rFonts w:ascii="Times New Roman" w:hAnsi="Times New Roman" w:cs="Times New Roman"/>
          <w:sz w:val="28"/>
          <w:szCs w:val="28"/>
        </w:rPr>
        <w:t>й стан українського конституціо</w:t>
      </w:r>
      <w:r w:rsidRPr="00CE5059">
        <w:rPr>
          <w:rFonts w:ascii="Times New Roman" w:hAnsi="Times New Roman" w:cs="Times New Roman"/>
          <w:sz w:val="28"/>
          <w:szCs w:val="28"/>
        </w:rPr>
        <w:t>налізму.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Юридична та фактична Конституція.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 xml:space="preserve">Ліберальна, </w:t>
      </w:r>
      <w:proofErr w:type="spellStart"/>
      <w:r w:rsidRPr="006C218E">
        <w:rPr>
          <w:rFonts w:ascii="Times New Roman" w:hAnsi="Times New Roman" w:cs="Times New Roman"/>
          <w:sz w:val="28"/>
          <w:szCs w:val="28"/>
        </w:rPr>
        <w:t>етатистська</w:t>
      </w:r>
      <w:proofErr w:type="spellEnd"/>
      <w:r w:rsidRPr="006C218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218E">
        <w:rPr>
          <w:rFonts w:ascii="Times New Roman" w:hAnsi="Times New Roman" w:cs="Times New Roman"/>
          <w:sz w:val="28"/>
          <w:szCs w:val="28"/>
        </w:rPr>
        <w:t>ліберально-етатистська</w:t>
      </w:r>
      <w:proofErr w:type="spellEnd"/>
    </w:p>
    <w:p w:rsidR="001806A3" w:rsidRPr="006C218E" w:rsidRDefault="001806A3" w:rsidP="00CE5059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конституції.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lastRenderedPageBreak/>
        <w:t>Головні підходи до визначення сутності конституції</w:t>
      </w:r>
    </w:p>
    <w:p w:rsidR="001806A3" w:rsidRPr="006C218E" w:rsidRDefault="001806A3" w:rsidP="00CE5059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та їх порівняльно-правовий аналіз.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Установча та регулятивна функції конституції та їх</w:t>
      </w:r>
    </w:p>
    <w:p w:rsidR="001806A3" w:rsidRPr="006C218E" w:rsidRDefault="001806A3" w:rsidP="00CE5059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особливості.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Обмежувальна функція конституції.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Ідеологічна (світоглядна) функція конституції.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Програмний характер конституції.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Головні етапи розвитку конституційного праваУкраїни.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Політичні відносини як предмет конституційногоправа.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Метод конституцій</w:t>
      </w:r>
      <w:r w:rsidR="00CE5059" w:rsidRPr="00CE5059">
        <w:rPr>
          <w:rFonts w:ascii="Times New Roman" w:hAnsi="Times New Roman" w:cs="Times New Roman"/>
          <w:sz w:val="28"/>
          <w:szCs w:val="28"/>
        </w:rPr>
        <w:t>ного права України та його особ</w:t>
      </w:r>
      <w:r w:rsidRPr="00CE5059">
        <w:rPr>
          <w:rFonts w:ascii="Times New Roman" w:hAnsi="Times New Roman" w:cs="Times New Roman"/>
          <w:sz w:val="28"/>
          <w:szCs w:val="28"/>
        </w:rPr>
        <w:t>ливості.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Класифікація кон</w:t>
      </w:r>
      <w:r w:rsidR="00CE5059" w:rsidRPr="00CE5059">
        <w:rPr>
          <w:rFonts w:ascii="Times New Roman" w:hAnsi="Times New Roman" w:cs="Times New Roman"/>
          <w:sz w:val="28"/>
          <w:szCs w:val="28"/>
        </w:rPr>
        <w:t>ституційно-правових норм за різ</w:t>
      </w:r>
      <w:r w:rsidRPr="00CE5059">
        <w:rPr>
          <w:rFonts w:ascii="Times New Roman" w:hAnsi="Times New Roman" w:cs="Times New Roman"/>
          <w:sz w:val="28"/>
          <w:szCs w:val="28"/>
        </w:rPr>
        <w:t>ними критеріями та їх загальна характеристика.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Види конституційно</w:t>
      </w:r>
      <w:r w:rsidR="00CE5059" w:rsidRPr="00CE5059">
        <w:rPr>
          <w:rFonts w:ascii="Times New Roman" w:hAnsi="Times New Roman" w:cs="Times New Roman"/>
          <w:sz w:val="28"/>
          <w:szCs w:val="28"/>
        </w:rPr>
        <w:t>-правових інститутів та їх зага</w:t>
      </w:r>
      <w:r w:rsidRPr="00CE5059">
        <w:rPr>
          <w:rFonts w:ascii="Times New Roman" w:hAnsi="Times New Roman" w:cs="Times New Roman"/>
          <w:sz w:val="28"/>
          <w:szCs w:val="28"/>
        </w:rPr>
        <w:t>льна характеристика.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Конституційно-правові відносини та їх особливості.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Специфічні суб’єкти конст</w:t>
      </w:r>
      <w:r w:rsidR="00CE5059" w:rsidRPr="00CE5059">
        <w:rPr>
          <w:rFonts w:ascii="Times New Roman" w:hAnsi="Times New Roman" w:cs="Times New Roman"/>
          <w:sz w:val="28"/>
          <w:szCs w:val="28"/>
        </w:rPr>
        <w:t>итуційно-правових відно</w:t>
      </w:r>
      <w:r w:rsidRPr="00CE5059">
        <w:rPr>
          <w:rFonts w:ascii="Times New Roman" w:hAnsi="Times New Roman" w:cs="Times New Roman"/>
          <w:sz w:val="28"/>
          <w:szCs w:val="28"/>
        </w:rPr>
        <w:t xml:space="preserve">син та їх загальна характеристика. 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Колективні та інд</w:t>
      </w:r>
      <w:r w:rsidR="00CE5059" w:rsidRPr="00CE5059">
        <w:rPr>
          <w:rFonts w:ascii="Times New Roman" w:hAnsi="Times New Roman" w:cs="Times New Roman"/>
          <w:sz w:val="28"/>
          <w:szCs w:val="28"/>
        </w:rPr>
        <w:t>ивідуальні суб’єкти конституцій</w:t>
      </w:r>
      <w:r w:rsidRPr="00CE5059">
        <w:rPr>
          <w:rFonts w:ascii="Times New Roman" w:hAnsi="Times New Roman" w:cs="Times New Roman"/>
          <w:sz w:val="28"/>
          <w:szCs w:val="28"/>
        </w:rPr>
        <w:t>но-правових відносин.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Український народ</w:t>
      </w:r>
      <w:r w:rsidR="00CE5059" w:rsidRPr="00CE5059">
        <w:rPr>
          <w:rFonts w:ascii="Times New Roman" w:hAnsi="Times New Roman" w:cs="Times New Roman"/>
          <w:sz w:val="28"/>
          <w:szCs w:val="28"/>
        </w:rPr>
        <w:t xml:space="preserve"> як суб’єкт конституційного пра</w:t>
      </w:r>
      <w:r w:rsidRPr="00CE5059">
        <w:rPr>
          <w:rFonts w:ascii="Times New Roman" w:hAnsi="Times New Roman" w:cs="Times New Roman"/>
          <w:sz w:val="28"/>
          <w:szCs w:val="28"/>
        </w:rPr>
        <w:t>ва України.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Специфічні джерела конституційного права України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(Декларація про державний с</w:t>
      </w:r>
      <w:r w:rsidR="00CE5059" w:rsidRPr="00CE5059">
        <w:rPr>
          <w:rFonts w:ascii="Times New Roman" w:hAnsi="Times New Roman" w:cs="Times New Roman"/>
          <w:sz w:val="28"/>
          <w:szCs w:val="28"/>
        </w:rPr>
        <w:t>уверенітет України, Акт проголо</w:t>
      </w:r>
      <w:r w:rsidRPr="00CE5059">
        <w:rPr>
          <w:rFonts w:ascii="Times New Roman" w:hAnsi="Times New Roman" w:cs="Times New Roman"/>
          <w:sz w:val="28"/>
          <w:szCs w:val="28"/>
        </w:rPr>
        <w:t>шення незалежності України, Конституційний договір).</w:t>
      </w:r>
    </w:p>
    <w:p w:rsidR="001806A3" w:rsidRPr="00CE5059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 xml:space="preserve"> Громадянство Укра</w:t>
      </w:r>
      <w:r w:rsidR="00CE5059" w:rsidRPr="00CE5059">
        <w:rPr>
          <w:rFonts w:ascii="Times New Roman" w:hAnsi="Times New Roman" w:cs="Times New Roman"/>
          <w:sz w:val="28"/>
          <w:szCs w:val="28"/>
        </w:rPr>
        <w:t>їни: порядок його набуття і при</w:t>
      </w:r>
      <w:r w:rsidRPr="00CE5059">
        <w:rPr>
          <w:rFonts w:ascii="Times New Roman" w:hAnsi="Times New Roman" w:cs="Times New Roman"/>
          <w:sz w:val="28"/>
          <w:szCs w:val="28"/>
        </w:rPr>
        <w:t>пинення.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 xml:space="preserve"> Становлення та розвиток інституту громадянства.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 xml:space="preserve">Право на громадянство – </w:t>
      </w:r>
      <w:r w:rsidR="00CE5059" w:rsidRPr="00CE5059">
        <w:rPr>
          <w:rFonts w:ascii="Times New Roman" w:hAnsi="Times New Roman" w:cs="Times New Roman"/>
          <w:sz w:val="28"/>
          <w:szCs w:val="28"/>
        </w:rPr>
        <w:t>одне з основних прав лю</w:t>
      </w:r>
      <w:r w:rsidRPr="00CE5059">
        <w:rPr>
          <w:rFonts w:ascii="Times New Roman" w:hAnsi="Times New Roman" w:cs="Times New Roman"/>
          <w:sz w:val="28"/>
          <w:szCs w:val="28"/>
        </w:rPr>
        <w:t>дини.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Поняття і принципи громадянства України.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Юридичні підстави припинення громадянства України.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Сучасні тенденції правового регулювання інститутугромадянства.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Правові підстави набуття дітьми громадянстваУкраїни.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Громадянство і національність.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Соціально-економічні права іноземців та осіб безгромадянства в Україні та гарантії їх реалізації.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Особливості правового статусу біженців.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 xml:space="preserve">Проблеми в’їзду в </w:t>
      </w:r>
      <w:r w:rsidR="00CE5059" w:rsidRPr="00CE5059">
        <w:rPr>
          <w:rFonts w:ascii="Times New Roman" w:hAnsi="Times New Roman" w:cs="Times New Roman"/>
          <w:sz w:val="28"/>
          <w:szCs w:val="28"/>
        </w:rPr>
        <w:t>Україну та виїзду з України іно</w:t>
      </w:r>
      <w:r w:rsidRPr="00CE5059">
        <w:rPr>
          <w:rFonts w:ascii="Times New Roman" w:hAnsi="Times New Roman" w:cs="Times New Roman"/>
          <w:sz w:val="28"/>
          <w:szCs w:val="28"/>
        </w:rPr>
        <w:t>земців та осіб без громадянства.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Відповідальність іноземців, осіб без громадянства табіженців за порушення законодавства України.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Розвиток українського конституціоналізму.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Конституційна реф</w:t>
      </w:r>
      <w:r w:rsidR="00CE5059" w:rsidRPr="00CE5059">
        <w:rPr>
          <w:rFonts w:ascii="Times New Roman" w:hAnsi="Times New Roman" w:cs="Times New Roman"/>
          <w:sz w:val="28"/>
          <w:szCs w:val="28"/>
        </w:rPr>
        <w:t>орма 2004 р. і причини її скасу</w:t>
      </w:r>
      <w:r w:rsidRPr="00CE5059">
        <w:rPr>
          <w:rFonts w:ascii="Times New Roman" w:hAnsi="Times New Roman" w:cs="Times New Roman"/>
          <w:sz w:val="28"/>
          <w:szCs w:val="28"/>
        </w:rPr>
        <w:t>вання.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Складові українського конституціоналізму.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Конституція України як головний закон суспільства ідержави.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lastRenderedPageBreak/>
        <w:t>Основні тенденції сучасного становлення українського конституціоналізму.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Порядок внесення змін до Конституції України.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Практика Конституційного Суду України з питаньреформування Основного Закону України.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Причини прийняття Конституції України 1996 р.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Фактори, що впливають на реалізацію КонституціїУкраїни.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 xml:space="preserve"> Конституційний лад України та його співвідношенняз державним ладом.</w:t>
      </w:r>
    </w:p>
    <w:p w:rsidR="001806A3" w:rsidRPr="00CE5059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Співвідношення конституційно</w:t>
      </w:r>
      <w:r w:rsidR="00CE5059" w:rsidRPr="00CE5059">
        <w:rPr>
          <w:rFonts w:ascii="Times New Roman" w:hAnsi="Times New Roman" w:cs="Times New Roman"/>
          <w:sz w:val="28"/>
          <w:szCs w:val="28"/>
        </w:rPr>
        <w:t>го ладу з його заса</w:t>
      </w:r>
      <w:r w:rsidRPr="00CE5059">
        <w:rPr>
          <w:rFonts w:ascii="Times New Roman" w:hAnsi="Times New Roman" w:cs="Times New Roman"/>
          <w:sz w:val="28"/>
          <w:szCs w:val="28"/>
        </w:rPr>
        <w:t>дами.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Базові цінності, які закріплюються в КонституціїУкраїни.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Значення Акта проголошення незалежності Українита Декларації про державний суверенітет України для побудовисуверенної та незалежної держави.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Захист державного суверенітету в Конституції України.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Гарантії державного суверенітету України.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Міжнародно-правові аспекти засад конституційноголаду України.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Україна як нейтральна держава.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Позаблоковий статус України – реальність чи міф.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Акти міжнародного права України в п</w:t>
      </w:r>
      <w:r w:rsidR="00CE5059" w:rsidRPr="00CE5059">
        <w:rPr>
          <w:rFonts w:ascii="Times New Roman" w:hAnsi="Times New Roman" w:cs="Times New Roman"/>
          <w:sz w:val="28"/>
          <w:szCs w:val="28"/>
        </w:rPr>
        <w:t>равовій систе</w:t>
      </w:r>
      <w:r w:rsidRPr="00CE5059">
        <w:rPr>
          <w:rFonts w:ascii="Times New Roman" w:hAnsi="Times New Roman" w:cs="Times New Roman"/>
          <w:sz w:val="28"/>
          <w:szCs w:val="28"/>
        </w:rPr>
        <w:t>мі України.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Міжнародні догов</w:t>
      </w:r>
      <w:r w:rsidR="00CE5059" w:rsidRPr="00CE5059">
        <w:rPr>
          <w:rFonts w:ascii="Times New Roman" w:hAnsi="Times New Roman" w:cs="Times New Roman"/>
          <w:sz w:val="28"/>
          <w:szCs w:val="28"/>
        </w:rPr>
        <w:t>ори як частина національного за</w:t>
      </w:r>
      <w:r w:rsidRPr="00CE5059">
        <w:rPr>
          <w:rFonts w:ascii="Times New Roman" w:hAnsi="Times New Roman" w:cs="Times New Roman"/>
          <w:sz w:val="28"/>
          <w:szCs w:val="28"/>
        </w:rPr>
        <w:t>конодавства України.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Захист суверенітету і територіальної цілісностіУкраїни, забезпечення її економічної та інформаційної безпекияк найважливіша функція держави.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Конституційні засади правового порядку в Україні.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Заборона створенн</w:t>
      </w:r>
      <w:r w:rsidR="00CE5059" w:rsidRPr="00CE5059">
        <w:rPr>
          <w:rFonts w:ascii="Times New Roman" w:hAnsi="Times New Roman" w:cs="Times New Roman"/>
          <w:sz w:val="28"/>
          <w:szCs w:val="28"/>
        </w:rPr>
        <w:t>я і функціонування збройних фор</w:t>
      </w:r>
      <w:r w:rsidRPr="00CE5059">
        <w:rPr>
          <w:rFonts w:ascii="Times New Roman" w:hAnsi="Times New Roman" w:cs="Times New Roman"/>
          <w:sz w:val="28"/>
          <w:szCs w:val="28"/>
        </w:rPr>
        <w:t>мувань, не передбачених законом, як конституційний принцип.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Економічні гарантії державного суверенітету України.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 xml:space="preserve">Політичні гарантії державного суверенітету України. 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Конституційна характеристика України як правовоїдержави.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Конституційний принцип верховенства права.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Конституційний принцип поділу державної влади.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Правове обмеження державної влади як принципконституційного ладу України.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Незалежний та не</w:t>
      </w:r>
      <w:r w:rsidR="00CE5059" w:rsidRPr="00CE5059">
        <w:rPr>
          <w:rFonts w:ascii="Times New Roman" w:hAnsi="Times New Roman" w:cs="Times New Roman"/>
          <w:sz w:val="28"/>
          <w:szCs w:val="28"/>
        </w:rPr>
        <w:t>упереджений суд як ознака право</w:t>
      </w:r>
      <w:r w:rsidRPr="00CE5059">
        <w:rPr>
          <w:rFonts w:ascii="Times New Roman" w:hAnsi="Times New Roman" w:cs="Times New Roman"/>
          <w:sz w:val="28"/>
          <w:szCs w:val="28"/>
        </w:rPr>
        <w:t>вої держави.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Забезпечення та з</w:t>
      </w:r>
      <w:r w:rsidR="00CE5059" w:rsidRPr="00CE5059">
        <w:rPr>
          <w:rFonts w:ascii="Times New Roman" w:hAnsi="Times New Roman" w:cs="Times New Roman"/>
          <w:sz w:val="28"/>
          <w:szCs w:val="28"/>
        </w:rPr>
        <w:t>ахист прав людини як ознака пра</w:t>
      </w:r>
      <w:r w:rsidRPr="00CE5059">
        <w:rPr>
          <w:rFonts w:ascii="Times New Roman" w:hAnsi="Times New Roman" w:cs="Times New Roman"/>
          <w:sz w:val="28"/>
          <w:szCs w:val="28"/>
        </w:rPr>
        <w:t>вової держави.</w:t>
      </w:r>
    </w:p>
    <w:p w:rsidR="001806A3" w:rsidRPr="00CE5059" w:rsidRDefault="001806A3" w:rsidP="00CE50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5059">
        <w:rPr>
          <w:rFonts w:ascii="Times New Roman" w:hAnsi="Times New Roman" w:cs="Times New Roman"/>
          <w:sz w:val="28"/>
          <w:szCs w:val="28"/>
        </w:rPr>
        <w:t>Конституційне закріплення України як соціальноїдержави.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Зміст та обсяг соціальних зобов’язань держави.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Конституційне регулювання відносин власності в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аспекті становлення України як соціальної держави.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Економічні основи соціального характеру держави.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Конституційний принцип народовладдя як основа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демократичного правління.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lastRenderedPageBreak/>
        <w:t xml:space="preserve">Головні форми безпосередньої демократії та їх </w:t>
      </w:r>
      <w:proofErr w:type="spellStart"/>
      <w:r w:rsidRPr="006C218E">
        <w:rPr>
          <w:rFonts w:ascii="Times New Roman" w:hAnsi="Times New Roman" w:cs="Times New Roman"/>
          <w:sz w:val="28"/>
          <w:szCs w:val="28"/>
        </w:rPr>
        <w:t>зна-</w:t>
      </w:r>
      <w:proofErr w:type="spellEnd"/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218E">
        <w:rPr>
          <w:rFonts w:ascii="Times New Roman" w:hAnsi="Times New Roman" w:cs="Times New Roman"/>
          <w:sz w:val="28"/>
          <w:szCs w:val="28"/>
        </w:rPr>
        <w:t>чення</w:t>
      </w:r>
      <w:proofErr w:type="spellEnd"/>
      <w:r w:rsidRPr="006C218E">
        <w:rPr>
          <w:rFonts w:ascii="Times New Roman" w:hAnsi="Times New Roman" w:cs="Times New Roman"/>
          <w:sz w:val="28"/>
          <w:szCs w:val="28"/>
        </w:rPr>
        <w:t>.</w:t>
      </w:r>
    </w:p>
    <w:p w:rsidR="001806A3" w:rsidRPr="00ED70DE" w:rsidRDefault="001806A3" w:rsidP="00ED70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70DE">
        <w:rPr>
          <w:rFonts w:ascii="Times New Roman" w:hAnsi="Times New Roman" w:cs="Times New Roman"/>
          <w:sz w:val="28"/>
          <w:szCs w:val="28"/>
        </w:rPr>
        <w:t>Представницька демократія та головні проблеми їїфункціонування в Україні.</w:t>
      </w:r>
    </w:p>
    <w:p w:rsidR="001806A3" w:rsidRPr="00ED70DE" w:rsidRDefault="001806A3" w:rsidP="00ED70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70DE">
        <w:rPr>
          <w:rFonts w:ascii="Times New Roman" w:hAnsi="Times New Roman" w:cs="Times New Roman"/>
          <w:sz w:val="28"/>
          <w:szCs w:val="28"/>
        </w:rPr>
        <w:t>Принцип політичної багатоманітності як складовадемократичного правління в Україні.</w:t>
      </w:r>
    </w:p>
    <w:p w:rsidR="001806A3" w:rsidRPr="00ED70DE" w:rsidRDefault="001806A3" w:rsidP="00ED70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70DE">
        <w:rPr>
          <w:rFonts w:ascii="Times New Roman" w:hAnsi="Times New Roman" w:cs="Times New Roman"/>
          <w:sz w:val="28"/>
          <w:szCs w:val="28"/>
        </w:rPr>
        <w:t>Політична та ідеологічна багатоманітність як проявсоціальної свободи.</w:t>
      </w:r>
    </w:p>
    <w:p w:rsidR="001806A3" w:rsidRPr="00ED70D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70DE">
        <w:rPr>
          <w:rFonts w:ascii="Times New Roman" w:hAnsi="Times New Roman" w:cs="Times New Roman"/>
          <w:sz w:val="28"/>
          <w:szCs w:val="28"/>
        </w:rPr>
        <w:t>Поняття громадянс</w:t>
      </w:r>
      <w:r w:rsidR="00ED70DE" w:rsidRPr="00ED70DE">
        <w:rPr>
          <w:rFonts w:ascii="Times New Roman" w:hAnsi="Times New Roman" w:cs="Times New Roman"/>
          <w:sz w:val="28"/>
          <w:szCs w:val="28"/>
        </w:rPr>
        <w:t>ького суспільства та система йо</w:t>
      </w:r>
      <w:r w:rsidRPr="00ED70DE">
        <w:rPr>
          <w:rFonts w:ascii="Times New Roman" w:hAnsi="Times New Roman" w:cs="Times New Roman"/>
          <w:sz w:val="28"/>
          <w:szCs w:val="28"/>
        </w:rPr>
        <w:t>го інститутів.</w:t>
      </w:r>
    </w:p>
    <w:p w:rsidR="001806A3" w:rsidRPr="00ED70D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70DE">
        <w:rPr>
          <w:rFonts w:ascii="Times New Roman" w:hAnsi="Times New Roman" w:cs="Times New Roman"/>
          <w:sz w:val="28"/>
          <w:szCs w:val="28"/>
        </w:rPr>
        <w:t>Громадянське сус</w:t>
      </w:r>
      <w:r w:rsidR="00ED70DE" w:rsidRPr="00ED70DE">
        <w:rPr>
          <w:rFonts w:ascii="Times New Roman" w:hAnsi="Times New Roman" w:cs="Times New Roman"/>
          <w:sz w:val="28"/>
          <w:szCs w:val="28"/>
        </w:rPr>
        <w:t>пільство як “нічний сторож” дер</w:t>
      </w:r>
      <w:r w:rsidRPr="00ED70DE">
        <w:rPr>
          <w:rFonts w:ascii="Times New Roman" w:hAnsi="Times New Roman" w:cs="Times New Roman"/>
          <w:sz w:val="28"/>
          <w:szCs w:val="28"/>
        </w:rPr>
        <w:t>жави.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Референдуми в системі народовладдя.</w:t>
      </w:r>
    </w:p>
    <w:p w:rsidR="001806A3" w:rsidRPr="00ED70DE" w:rsidRDefault="001806A3" w:rsidP="00ED70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70DE">
        <w:rPr>
          <w:rFonts w:ascii="Times New Roman" w:hAnsi="Times New Roman" w:cs="Times New Roman"/>
          <w:sz w:val="28"/>
          <w:szCs w:val="28"/>
        </w:rPr>
        <w:t>Соціально-політ</w:t>
      </w:r>
      <w:r w:rsidR="00ED70DE" w:rsidRPr="00ED70DE">
        <w:rPr>
          <w:rFonts w:ascii="Times New Roman" w:hAnsi="Times New Roman" w:cs="Times New Roman"/>
          <w:sz w:val="28"/>
          <w:szCs w:val="28"/>
        </w:rPr>
        <w:t>ичні передумови виникнення рефе</w:t>
      </w:r>
      <w:r w:rsidRPr="00ED70DE">
        <w:rPr>
          <w:rFonts w:ascii="Times New Roman" w:hAnsi="Times New Roman" w:cs="Times New Roman"/>
          <w:sz w:val="28"/>
          <w:szCs w:val="28"/>
        </w:rPr>
        <w:t>рендумів як інституту безпосередньої демократії.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Види референдумів.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 xml:space="preserve"> Консультативні та імперативні референдуми. </w:t>
      </w:r>
    </w:p>
    <w:p w:rsidR="001806A3" w:rsidRPr="00ED70DE" w:rsidRDefault="001806A3" w:rsidP="00ED70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70DE">
        <w:rPr>
          <w:rFonts w:ascii="Times New Roman" w:hAnsi="Times New Roman" w:cs="Times New Roman"/>
          <w:sz w:val="28"/>
          <w:szCs w:val="28"/>
        </w:rPr>
        <w:t>Становлення законодавства про референдуми вУкраїні.</w:t>
      </w:r>
    </w:p>
    <w:p w:rsidR="001806A3" w:rsidRPr="00ED70DE" w:rsidRDefault="001806A3" w:rsidP="00ED70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70DE">
        <w:rPr>
          <w:rFonts w:ascii="Times New Roman" w:hAnsi="Times New Roman" w:cs="Times New Roman"/>
          <w:sz w:val="28"/>
          <w:szCs w:val="28"/>
        </w:rPr>
        <w:t>Особливості про</w:t>
      </w:r>
      <w:r w:rsidR="00ED70DE" w:rsidRPr="00ED70DE">
        <w:rPr>
          <w:rFonts w:ascii="Times New Roman" w:hAnsi="Times New Roman" w:cs="Times New Roman"/>
          <w:sz w:val="28"/>
          <w:szCs w:val="28"/>
        </w:rPr>
        <w:t>ведення всеукраїнського референ</w:t>
      </w:r>
      <w:r w:rsidRPr="00ED70DE">
        <w:rPr>
          <w:rFonts w:ascii="Times New Roman" w:hAnsi="Times New Roman" w:cs="Times New Roman"/>
          <w:sz w:val="28"/>
          <w:szCs w:val="28"/>
        </w:rPr>
        <w:t>думу за народною ініціативою.</w:t>
      </w:r>
    </w:p>
    <w:p w:rsidR="001806A3" w:rsidRPr="00ED70DE" w:rsidRDefault="001806A3" w:rsidP="00ED70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70DE">
        <w:rPr>
          <w:rFonts w:ascii="Times New Roman" w:hAnsi="Times New Roman" w:cs="Times New Roman"/>
          <w:sz w:val="28"/>
          <w:szCs w:val="28"/>
        </w:rPr>
        <w:t xml:space="preserve">Поняття і види місцевих референдумів, основні </w:t>
      </w:r>
      <w:r w:rsidR="00ED70DE" w:rsidRPr="00ED70DE">
        <w:rPr>
          <w:rFonts w:ascii="Times New Roman" w:hAnsi="Times New Roman" w:cs="Times New Roman"/>
          <w:sz w:val="28"/>
          <w:szCs w:val="28"/>
        </w:rPr>
        <w:t>за</w:t>
      </w:r>
      <w:r w:rsidRPr="00ED70DE">
        <w:rPr>
          <w:rFonts w:ascii="Times New Roman" w:hAnsi="Times New Roman" w:cs="Times New Roman"/>
          <w:sz w:val="28"/>
          <w:szCs w:val="28"/>
        </w:rPr>
        <w:t>сади їх організації та проведення.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Констит</w:t>
      </w:r>
      <w:r w:rsidR="00ED70DE">
        <w:rPr>
          <w:rFonts w:ascii="Times New Roman" w:hAnsi="Times New Roman" w:cs="Times New Roman"/>
          <w:sz w:val="28"/>
          <w:szCs w:val="28"/>
        </w:rPr>
        <w:t xml:space="preserve">уційний Суд України і </w:t>
      </w:r>
      <w:proofErr w:type="spellStart"/>
      <w:r w:rsidR="00ED70DE">
        <w:rPr>
          <w:rFonts w:ascii="Times New Roman" w:hAnsi="Times New Roman" w:cs="Times New Roman"/>
          <w:sz w:val="28"/>
          <w:szCs w:val="28"/>
        </w:rPr>
        <w:t>референд</w:t>
      </w:r>
      <w:r w:rsidRPr="006C218E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Pr="006C218E">
        <w:rPr>
          <w:rFonts w:ascii="Times New Roman" w:hAnsi="Times New Roman" w:cs="Times New Roman"/>
          <w:sz w:val="28"/>
          <w:szCs w:val="28"/>
        </w:rPr>
        <w:t xml:space="preserve"> процес.</w:t>
      </w:r>
    </w:p>
    <w:p w:rsidR="001806A3" w:rsidRPr="006C218E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 xml:space="preserve"> Вибори в системі народовладдя.</w:t>
      </w:r>
    </w:p>
    <w:p w:rsidR="001806A3" w:rsidRDefault="001806A3" w:rsidP="006C21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8E">
        <w:rPr>
          <w:rFonts w:ascii="Times New Roman" w:hAnsi="Times New Roman" w:cs="Times New Roman"/>
          <w:sz w:val="28"/>
          <w:szCs w:val="28"/>
        </w:rPr>
        <w:t>Охарактеризуйте  правовий  статус  «Закордонних  українців»</w:t>
      </w:r>
    </w:p>
    <w:p w:rsidR="00BE0E20" w:rsidRPr="004C0377" w:rsidRDefault="00BE0E20" w:rsidP="004C037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F4151" w:rsidRPr="006C218E" w:rsidRDefault="00487AD2" w:rsidP="006C2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Керівник  курсу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Розвадовський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В. І.</w:t>
      </w:r>
      <w:bookmarkStart w:id="0" w:name="_GoBack"/>
      <w:bookmarkEnd w:id="0"/>
    </w:p>
    <w:sectPr w:rsidR="007F4151" w:rsidRPr="006C218E" w:rsidSect="00262B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4C20"/>
    <w:multiLevelType w:val="hybridMultilevel"/>
    <w:tmpl w:val="D568705E"/>
    <w:lvl w:ilvl="0" w:tplc="468CF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53320"/>
    <w:multiLevelType w:val="hybridMultilevel"/>
    <w:tmpl w:val="229C3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57568"/>
    <w:multiLevelType w:val="hybridMultilevel"/>
    <w:tmpl w:val="1E8657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128BF"/>
    <w:multiLevelType w:val="hybridMultilevel"/>
    <w:tmpl w:val="170C83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0159B6"/>
    <w:multiLevelType w:val="hybridMultilevel"/>
    <w:tmpl w:val="3A0069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>
    <w:useFELayout/>
  </w:compat>
  <w:rsids>
    <w:rsidRoot w:val="001806A3"/>
    <w:rsid w:val="001806A3"/>
    <w:rsid w:val="001D0930"/>
    <w:rsid w:val="00262BF9"/>
    <w:rsid w:val="00296C8C"/>
    <w:rsid w:val="002D0B48"/>
    <w:rsid w:val="00487AD2"/>
    <w:rsid w:val="004C0377"/>
    <w:rsid w:val="00653AB5"/>
    <w:rsid w:val="006C218E"/>
    <w:rsid w:val="007F4151"/>
    <w:rsid w:val="00834359"/>
    <w:rsid w:val="0088446E"/>
    <w:rsid w:val="008C2AC8"/>
    <w:rsid w:val="008C6C12"/>
    <w:rsid w:val="00BE0E20"/>
    <w:rsid w:val="00BE1A8B"/>
    <w:rsid w:val="00CE5059"/>
    <w:rsid w:val="00DA16FD"/>
    <w:rsid w:val="00E510E3"/>
    <w:rsid w:val="00ED0209"/>
    <w:rsid w:val="00ED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6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8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6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87A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2FA16-CE5B-4140-BD52-33219D86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4265</Words>
  <Characters>2432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2020-02-07T10:27:00Z</cp:lastPrinted>
  <dcterms:created xsi:type="dcterms:W3CDTF">2020-02-07T10:32:00Z</dcterms:created>
  <dcterms:modified xsi:type="dcterms:W3CDTF">2020-02-07T10:32:00Z</dcterms:modified>
</cp:coreProperties>
</file>