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013" w:rsidRDefault="00395013" w:rsidP="00395013">
      <w:pPr>
        <w:jc w:val="center"/>
        <w:rPr>
          <w:b/>
          <w:sz w:val="28"/>
          <w:szCs w:val="28"/>
          <w:lang w:val="uk-UA"/>
        </w:rPr>
      </w:pPr>
      <w:r>
        <w:rPr>
          <w:b/>
          <w:sz w:val="28"/>
          <w:szCs w:val="28"/>
          <w:lang w:val="uk-UA"/>
        </w:rPr>
        <w:t>МІНІСТЕРСТВО ОСВІТИ І НАУКИ УКРАЇНИ</w:t>
      </w:r>
    </w:p>
    <w:p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rsidR="00395013" w:rsidRDefault="00395013" w:rsidP="00395013">
      <w:pPr>
        <w:jc w:val="center"/>
        <w:rPr>
          <w:b/>
          <w:sz w:val="28"/>
          <w:szCs w:val="28"/>
          <w:lang w:val="uk-UA"/>
        </w:rPr>
      </w:pPr>
      <w:r>
        <w:rPr>
          <w:b/>
          <w:sz w:val="28"/>
          <w:szCs w:val="28"/>
          <w:lang w:val="uk-UA"/>
        </w:rPr>
        <w:t xml:space="preserve"> ІМЕНІ ВАСИЛЯ СТЕФАНИКА»</w:t>
      </w: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AD15EA" w:rsidP="00395013">
      <w:pPr>
        <w:jc w:val="center"/>
        <w:rPr>
          <w:sz w:val="28"/>
          <w:szCs w:val="28"/>
          <w:lang w:val="uk-UA"/>
        </w:rPr>
      </w:pPr>
      <w:r>
        <w:rPr>
          <w:sz w:val="28"/>
          <w:szCs w:val="28"/>
          <w:lang w:val="uk-UA"/>
        </w:rPr>
        <w:t>Навчально-науковий юридичний інститут</w:t>
      </w:r>
    </w:p>
    <w:p w:rsidR="00AD15EA" w:rsidRDefault="00AD15EA" w:rsidP="00395013">
      <w:pPr>
        <w:jc w:val="center"/>
        <w:rPr>
          <w:b/>
          <w:sz w:val="28"/>
          <w:szCs w:val="28"/>
          <w:lang w:val="uk-UA"/>
        </w:rPr>
      </w:pPr>
    </w:p>
    <w:p w:rsidR="00395013" w:rsidRDefault="00395013" w:rsidP="00395013">
      <w:pPr>
        <w:jc w:val="center"/>
        <w:rPr>
          <w:sz w:val="28"/>
          <w:szCs w:val="28"/>
          <w:lang w:val="uk-UA"/>
        </w:rPr>
      </w:pPr>
      <w:r>
        <w:rPr>
          <w:sz w:val="28"/>
          <w:szCs w:val="28"/>
          <w:lang w:val="uk-UA"/>
        </w:rPr>
        <w:t xml:space="preserve">Кафедра </w:t>
      </w:r>
      <w:r w:rsidR="00AD15EA">
        <w:rPr>
          <w:sz w:val="28"/>
          <w:szCs w:val="28"/>
          <w:lang w:val="uk-UA"/>
        </w:rPr>
        <w:t>конституційного, міжнародного та адміністративного права</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395013" w:rsidRDefault="00395013" w:rsidP="00395013">
      <w:pPr>
        <w:jc w:val="center"/>
        <w:rPr>
          <w:b/>
          <w:sz w:val="28"/>
          <w:szCs w:val="28"/>
          <w:lang w:val="uk-UA"/>
        </w:rPr>
      </w:pPr>
    </w:p>
    <w:p w:rsidR="00395013" w:rsidRPr="00D807B1" w:rsidRDefault="00D807B1" w:rsidP="00395013">
      <w:pPr>
        <w:jc w:val="center"/>
        <w:rPr>
          <w:b/>
          <w:sz w:val="28"/>
          <w:szCs w:val="28"/>
          <w:lang w:val="uk-UA"/>
        </w:rPr>
      </w:pPr>
      <w:r w:rsidRPr="00D807B1">
        <w:rPr>
          <w:b/>
          <w:sz w:val="28"/>
          <w:szCs w:val="28"/>
          <w:lang w:val="uk-UA"/>
        </w:rPr>
        <w:t>ПОДАТКОВЕ ПРАВО</w:t>
      </w:r>
      <w:r w:rsidR="00A0305F">
        <w:rPr>
          <w:b/>
          <w:sz w:val="28"/>
          <w:szCs w:val="28"/>
          <w:lang w:val="uk-UA"/>
        </w:rPr>
        <w:t xml:space="preserve"> УКРАЇНИ</w:t>
      </w:r>
    </w:p>
    <w:p w:rsidR="00D807B1" w:rsidRDefault="00D807B1" w:rsidP="00395013">
      <w:pPr>
        <w:jc w:val="center"/>
        <w:rPr>
          <w:b/>
          <w:sz w:val="28"/>
          <w:szCs w:val="28"/>
          <w:u w:val="single"/>
          <w:lang w:val="uk-UA"/>
        </w:rPr>
      </w:pPr>
    </w:p>
    <w:p w:rsidR="00395013" w:rsidRDefault="00B10A22" w:rsidP="00B93336">
      <w:pPr>
        <w:rPr>
          <w:sz w:val="28"/>
          <w:szCs w:val="28"/>
          <w:lang w:val="uk-UA"/>
        </w:rPr>
      </w:pPr>
      <w:r>
        <w:rPr>
          <w:sz w:val="28"/>
          <w:szCs w:val="28"/>
          <w:lang w:val="uk-UA"/>
        </w:rPr>
        <w:t xml:space="preserve">Освітня </w:t>
      </w:r>
      <w:r w:rsidR="00C67355" w:rsidRPr="00B93336">
        <w:rPr>
          <w:sz w:val="28"/>
          <w:szCs w:val="28"/>
        </w:rPr>
        <w:t>про</w:t>
      </w:r>
      <w:r w:rsidR="007640C7">
        <w:rPr>
          <w:sz w:val="28"/>
          <w:szCs w:val="28"/>
          <w:lang w:val="uk-UA"/>
        </w:rPr>
        <w:t>грама Право</w:t>
      </w:r>
    </w:p>
    <w:p w:rsidR="00B10A22" w:rsidRDefault="00B10A22" w:rsidP="00395013">
      <w:pPr>
        <w:jc w:val="center"/>
        <w:rPr>
          <w:sz w:val="28"/>
          <w:szCs w:val="28"/>
          <w:lang w:val="uk-UA"/>
        </w:rPr>
      </w:pPr>
    </w:p>
    <w:p w:rsidR="00B10A22" w:rsidRDefault="007640C7" w:rsidP="00B93336">
      <w:pPr>
        <w:rPr>
          <w:sz w:val="28"/>
          <w:szCs w:val="28"/>
          <w:lang w:val="uk-UA"/>
        </w:rPr>
      </w:pPr>
      <w:r>
        <w:rPr>
          <w:sz w:val="28"/>
          <w:szCs w:val="28"/>
          <w:lang w:val="uk-UA"/>
        </w:rPr>
        <w:t>Спеціальність 081 Право</w:t>
      </w:r>
    </w:p>
    <w:p w:rsidR="00B10A22" w:rsidRDefault="00B10A22" w:rsidP="00395013">
      <w:pPr>
        <w:jc w:val="center"/>
        <w:rPr>
          <w:sz w:val="28"/>
          <w:szCs w:val="28"/>
          <w:lang w:val="uk-UA"/>
        </w:rPr>
      </w:pPr>
    </w:p>
    <w:p w:rsidR="00B10A22" w:rsidRDefault="007640C7" w:rsidP="00B93336">
      <w:pPr>
        <w:rPr>
          <w:sz w:val="28"/>
          <w:szCs w:val="28"/>
          <w:lang w:val="uk-UA"/>
        </w:rPr>
      </w:pPr>
      <w:r>
        <w:rPr>
          <w:sz w:val="28"/>
          <w:szCs w:val="28"/>
          <w:lang w:val="uk-UA"/>
        </w:rPr>
        <w:t>Галузь знань 08 Право</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right"/>
        <w:rPr>
          <w:sz w:val="28"/>
          <w:szCs w:val="28"/>
          <w:lang w:val="uk-UA"/>
        </w:rPr>
      </w:pPr>
      <w:r>
        <w:rPr>
          <w:sz w:val="28"/>
          <w:szCs w:val="28"/>
          <w:lang w:val="uk-UA"/>
        </w:rPr>
        <w:t>Затверджено на засіданні кафедри</w:t>
      </w:r>
    </w:p>
    <w:p w:rsidR="00395013" w:rsidRDefault="00395013" w:rsidP="00395013">
      <w:pPr>
        <w:jc w:val="right"/>
        <w:rPr>
          <w:sz w:val="28"/>
          <w:szCs w:val="28"/>
          <w:lang w:val="uk-UA"/>
        </w:rPr>
      </w:pPr>
      <w:r>
        <w:rPr>
          <w:sz w:val="28"/>
          <w:szCs w:val="28"/>
          <w:lang w:val="uk-UA"/>
        </w:rPr>
        <w:t>Протокол №</w:t>
      </w:r>
      <w:r w:rsidR="00267B8D">
        <w:rPr>
          <w:sz w:val="28"/>
          <w:szCs w:val="28"/>
          <w:lang w:val="uk-UA"/>
        </w:rPr>
        <w:t xml:space="preserve"> 1</w:t>
      </w:r>
      <w:r>
        <w:rPr>
          <w:sz w:val="28"/>
          <w:szCs w:val="28"/>
          <w:lang w:val="uk-UA"/>
        </w:rPr>
        <w:t xml:space="preserve"> від </w:t>
      </w:r>
      <w:r w:rsidRPr="00820F08">
        <w:rPr>
          <w:sz w:val="28"/>
          <w:szCs w:val="28"/>
        </w:rPr>
        <w:t>“</w:t>
      </w:r>
      <w:r w:rsidR="00267B8D">
        <w:rPr>
          <w:sz w:val="28"/>
          <w:szCs w:val="28"/>
          <w:lang w:val="uk-UA"/>
        </w:rPr>
        <w:t>29</w:t>
      </w:r>
      <w:r w:rsidRPr="00820F08">
        <w:rPr>
          <w:sz w:val="28"/>
          <w:szCs w:val="28"/>
        </w:rPr>
        <w:t>”</w:t>
      </w:r>
      <w:r w:rsidR="00267B8D">
        <w:rPr>
          <w:sz w:val="28"/>
          <w:szCs w:val="28"/>
          <w:lang w:val="uk-UA"/>
        </w:rPr>
        <w:t>серпня</w:t>
      </w:r>
      <w:r>
        <w:rPr>
          <w:sz w:val="28"/>
          <w:szCs w:val="28"/>
          <w:lang w:val="uk-UA"/>
        </w:rPr>
        <w:t xml:space="preserve"> 201</w:t>
      </w:r>
      <w:r w:rsidR="00AB324B">
        <w:rPr>
          <w:sz w:val="28"/>
          <w:szCs w:val="28"/>
          <w:lang w:val="uk-UA"/>
        </w:rPr>
        <w:t>9</w:t>
      </w:r>
      <w:r>
        <w:rPr>
          <w:sz w:val="28"/>
          <w:szCs w:val="28"/>
          <w:lang w:val="uk-UA"/>
        </w:rPr>
        <w:t xml:space="preserve"> р.  </w:t>
      </w: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395013" w:rsidRDefault="00395013" w:rsidP="00395013">
      <w:pPr>
        <w:jc w:val="center"/>
        <w:rPr>
          <w:sz w:val="28"/>
          <w:szCs w:val="28"/>
          <w:lang w:val="uk-UA"/>
        </w:rPr>
      </w:pPr>
    </w:p>
    <w:p w:rsidR="00395013" w:rsidRPr="00BC32A7" w:rsidRDefault="00395013" w:rsidP="00BC32A7">
      <w:pPr>
        <w:jc w:val="center"/>
        <w:rPr>
          <w:sz w:val="28"/>
          <w:szCs w:val="28"/>
          <w:lang w:val="uk-UA"/>
        </w:rPr>
      </w:pPr>
      <w:r>
        <w:rPr>
          <w:sz w:val="28"/>
          <w:szCs w:val="28"/>
          <w:lang w:val="uk-UA"/>
        </w:rPr>
        <w:t>м. Івано-Франківськ - 2019</w:t>
      </w:r>
    </w:p>
    <w:p w:rsidR="00395013" w:rsidRDefault="00395013" w:rsidP="00395013">
      <w:pPr>
        <w:jc w:val="center"/>
        <w:rPr>
          <w:b/>
          <w:sz w:val="28"/>
          <w:szCs w:val="28"/>
          <w:lang w:val="uk-UA"/>
        </w:rPr>
      </w:pPr>
    </w:p>
    <w:p w:rsidR="00395013" w:rsidRDefault="00395013" w:rsidP="00395013">
      <w:pPr>
        <w:jc w:val="center"/>
        <w:rPr>
          <w:b/>
          <w:sz w:val="28"/>
          <w:szCs w:val="28"/>
          <w:lang w:val="uk-UA"/>
        </w:rPr>
      </w:pPr>
      <w:r>
        <w:rPr>
          <w:b/>
          <w:sz w:val="28"/>
          <w:szCs w:val="28"/>
          <w:lang w:val="uk-UA"/>
        </w:rPr>
        <w:lastRenderedPageBreak/>
        <w:t>ЗМІСТ</w:t>
      </w:r>
    </w:p>
    <w:p w:rsidR="00B10A22" w:rsidRDefault="00B10A22" w:rsidP="00193CEB">
      <w:pPr>
        <w:spacing w:line="360" w:lineRule="auto"/>
        <w:ind w:firstLine="567"/>
        <w:jc w:val="center"/>
        <w:rPr>
          <w:b/>
          <w:sz w:val="28"/>
          <w:szCs w:val="28"/>
          <w:lang w:val="uk-UA"/>
        </w:rPr>
      </w:pPr>
    </w:p>
    <w:p w:rsidR="00BC32A7" w:rsidRPr="00193CEB" w:rsidRDefault="00BC32A7" w:rsidP="00193CEB">
      <w:pPr>
        <w:spacing w:line="360" w:lineRule="auto"/>
        <w:ind w:firstLine="567"/>
        <w:jc w:val="center"/>
        <w:rPr>
          <w:b/>
          <w:sz w:val="28"/>
          <w:szCs w:val="28"/>
          <w:lang w:val="uk-UA"/>
        </w:rPr>
      </w:pPr>
    </w:p>
    <w:p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нотація до курсу</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B10A22" w:rsidRPr="00151BC4">
        <w:rPr>
          <w:rFonts w:ascii="Times New Roman" w:eastAsia="Times New Roman" w:hAnsi="Times New Roman" w:cs="Times New Roman"/>
          <w:sz w:val="28"/>
          <w:szCs w:val="28"/>
        </w:rPr>
        <w:t>курсу</w:t>
      </w:r>
    </w:p>
    <w:p w:rsidR="00151BC4" w:rsidRPr="00151BC4"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курсу</w:t>
      </w:r>
    </w:p>
    <w:p w:rsidR="00151BC4" w:rsidRPr="00193CEB"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rsidR="00395013" w:rsidRDefault="00395013"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tbl>
      <w:tblPr>
        <w:tblStyle w:val="a6"/>
        <w:tblW w:w="9576" w:type="dxa"/>
        <w:tblLook w:val="04A0"/>
      </w:tblPr>
      <w:tblGrid>
        <w:gridCol w:w="2362"/>
        <w:gridCol w:w="796"/>
        <w:gridCol w:w="179"/>
        <w:gridCol w:w="1393"/>
        <w:gridCol w:w="841"/>
        <w:gridCol w:w="1209"/>
        <w:gridCol w:w="12"/>
        <w:gridCol w:w="24"/>
        <w:gridCol w:w="370"/>
        <w:gridCol w:w="440"/>
        <w:gridCol w:w="6"/>
        <w:gridCol w:w="24"/>
        <w:gridCol w:w="883"/>
        <w:gridCol w:w="89"/>
        <w:gridCol w:w="96"/>
        <w:gridCol w:w="852"/>
      </w:tblGrid>
      <w:tr w:rsidR="00C67355" w:rsidRPr="00C67355" w:rsidTr="00CF232E">
        <w:tc>
          <w:tcPr>
            <w:tcW w:w="9576" w:type="dxa"/>
            <w:gridSpan w:val="16"/>
          </w:tcPr>
          <w:p w:rsidR="00C67355" w:rsidRPr="00C67355" w:rsidRDefault="00C67355" w:rsidP="00C67355">
            <w:pPr>
              <w:jc w:val="center"/>
              <w:rPr>
                <w:sz w:val="24"/>
                <w:szCs w:val="24"/>
                <w:lang w:val="uk-UA"/>
              </w:rPr>
            </w:pPr>
            <w:r w:rsidRPr="00C67355">
              <w:rPr>
                <w:b/>
                <w:sz w:val="24"/>
                <w:szCs w:val="24"/>
                <w:lang w:val="uk-UA"/>
              </w:rPr>
              <w:t>1. Загальна інформація</w:t>
            </w:r>
          </w:p>
        </w:tc>
      </w:tr>
      <w:tr w:rsidR="002C2330" w:rsidRPr="00C67355" w:rsidTr="00CF232E">
        <w:tc>
          <w:tcPr>
            <w:tcW w:w="3337" w:type="dxa"/>
            <w:gridSpan w:val="3"/>
          </w:tcPr>
          <w:p w:rsidR="002C2330" w:rsidRPr="00C67355" w:rsidRDefault="002C2330" w:rsidP="00EE1819">
            <w:pPr>
              <w:rPr>
                <w:b/>
                <w:sz w:val="24"/>
                <w:szCs w:val="24"/>
                <w:lang w:val="uk-UA"/>
              </w:rPr>
            </w:pPr>
            <w:r w:rsidRPr="00C67355">
              <w:rPr>
                <w:b/>
                <w:sz w:val="24"/>
                <w:szCs w:val="24"/>
                <w:lang w:val="uk-UA"/>
              </w:rPr>
              <w:t xml:space="preserve">Назва </w:t>
            </w:r>
            <w:r w:rsidR="00C67355" w:rsidRPr="00C67355">
              <w:rPr>
                <w:b/>
                <w:sz w:val="24"/>
                <w:szCs w:val="24"/>
                <w:lang w:val="uk-UA"/>
              </w:rPr>
              <w:t>дисциплі</w:t>
            </w:r>
            <w:r w:rsidR="00EE1819" w:rsidRPr="00C67355">
              <w:rPr>
                <w:b/>
                <w:sz w:val="24"/>
                <w:szCs w:val="24"/>
                <w:lang w:val="uk-UA"/>
              </w:rPr>
              <w:t>ни</w:t>
            </w:r>
          </w:p>
        </w:tc>
        <w:tc>
          <w:tcPr>
            <w:tcW w:w="6239" w:type="dxa"/>
            <w:gridSpan w:val="13"/>
          </w:tcPr>
          <w:p w:rsidR="002C2330" w:rsidRPr="00C67355" w:rsidRDefault="00EA0F68" w:rsidP="00395013">
            <w:pPr>
              <w:jc w:val="both"/>
              <w:rPr>
                <w:sz w:val="24"/>
                <w:szCs w:val="24"/>
                <w:lang w:val="uk-UA"/>
              </w:rPr>
            </w:pPr>
            <w:r>
              <w:rPr>
                <w:sz w:val="24"/>
                <w:szCs w:val="24"/>
                <w:lang w:val="uk-UA"/>
              </w:rPr>
              <w:t>Податкове право України</w:t>
            </w:r>
          </w:p>
        </w:tc>
      </w:tr>
      <w:tr w:rsidR="002C2330" w:rsidRPr="00C67355" w:rsidTr="00CF232E">
        <w:tc>
          <w:tcPr>
            <w:tcW w:w="3337" w:type="dxa"/>
            <w:gridSpan w:val="3"/>
          </w:tcPr>
          <w:p w:rsidR="002C2330" w:rsidRPr="00C67355" w:rsidRDefault="002C2330" w:rsidP="00EE1819">
            <w:pPr>
              <w:rPr>
                <w:b/>
                <w:sz w:val="24"/>
                <w:szCs w:val="24"/>
                <w:lang w:val="uk-UA"/>
              </w:rPr>
            </w:pPr>
            <w:r w:rsidRPr="00C67355">
              <w:rPr>
                <w:b/>
                <w:sz w:val="24"/>
                <w:szCs w:val="24"/>
                <w:lang w:val="uk-UA"/>
              </w:rPr>
              <w:t>Викладач (-і)</w:t>
            </w:r>
          </w:p>
        </w:tc>
        <w:tc>
          <w:tcPr>
            <w:tcW w:w="6239" w:type="dxa"/>
            <w:gridSpan w:val="13"/>
          </w:tcPr>
          <w:p w:rsidR="00C56339" w:rsidRPr="00C56339" w:rsidRDefault="00C56339" w:rsidP="00C56339">
            <w:pPr>
              <w:jc w:val="both"/>
              <w:rPr>
                <w:sz w:val="24"/>
                <w:szCs w:val="24"/>
                <w:lang w:val="uk-UA"/>
              </w:rPr>
            </w:pPr>
            <w:r w:rsidRPr="00C56339">
              <w:rPr>
                <w:sz w:val="24"/>
                <w:szCs w:val="24"/>
                <w:lang w:val="uk-UA"/>
              </w:rPr>
              <w:t xml:space="preserve">Петровська Ірина Ігорівна, доц., </w:t>
            </w:r>
            <w:proofErr w:type="spellStart"/>
            <w:r w:rsidRPr="00C56339">
              <w:rPr>
                <w:sz w:val="24"/>
                <w:szCs w:val="24"/>
                <w:lang w:val="uk-UA"/>
              </w:rPr>
              <w:t>к.ю.н</w:t>
            </w:r>
            <w:proofErr w:type="spellEnd"/>
            <w:r w:rsidRPr="00C56339">
              <w:rPr>
                <w:sz w:val="24"/>
                <w:szCs w:val="24"/>
                <w:lang w:val="uk-UA"/>
              </w:rPr>
              <w:t>., доц. кафедри конституційного, міжнародного та адміністративного права</w:t>
            </w:r>
          </w:p>
          <w:p w:rsidR="002C2330" w:rsidRPr="00C56339" w:rsidRDefault="00EA0F68" w:rsidP="00395013">
            <w:pPr>
              <w:jc w:val="both"/>
              <w:rPr>
                <w:sz w:val="24"/>
                <w:szCs w:val="24"/>
                <w:lang w:val="uk-UA"/>
              </w:rPr>
            </w:pPr>
            <w:r w:rsidRPr="00C56339">
              <w:rPr>
                <w:sz w:val="24"/>
                <w:szCs w:val="24"/>
                <w:lang w:val="uk-UA"/>
              </w:rPr>
              <w:t xml:space="preserve">Зінич Любомир Васильович, </w:t>
            </w:r>
            <w:proofErr w:type="spellStart"/>
            <w:r w:rsidRPr="00C56339">
              <w:rPr>
                <w:sz w:val="24"/>
                <w:szCs w:val="24"/>
                <w:lang w:val="uk-UA"/>
              </w:rPr>
              <w:t>к.ю.н</w:t>
            </w:r>
            <w:proofErr w:type="spellEnd"/>
            <w:r w:rsidRPr="00C56339">
              <w:rPr>
                <w:sz w:val="24"/>
                <w:szCs w:val="24"/>
                <w:lang w:val="uk-UA"/>
              </w:rPr>
              <w:t>., викладач кафедри конституційного, міжнародного та адміністративного права</w:t>
            </w:r>
          </w:p>
        </w:tc>
      </w:tr>
      <w:tr w:rsidR="002C2330" w:rsidRPr="00C67355" w:rsidTr="00CF232E">
        <w:tc>
          <w:tcPr>
            <w:tcW w:w="3337" w:type="dxa"/>
            <w:gridSpan w:val="3"/>
          </w:tcPr>
          <w:p w:rsidR="002C2330" w:rsidRPr="00C67355" w:rsidRDefault="00EE1819" w:rsidP="00EE1819">
            <w:pPr>
              <w:rPr>
                <w:b/>
                <w:sz w:val="24"/>
                <w:szCs w:val="24"/>
                <w:lang w:val="uk-UA"/>
              </w:rPr>
            </w:pPr>
            <w:r w:rsidRPr="00C67355">
              <w:rPr>
                <w:b/>
                <w:sz w:val="24"/>
                <w:szCs w:val="24"/>
                <w:lang w:val="uk-UA"/>
              </w:rPr>
              <w:t>Контактний телефон викладача</w:t>
            </w:r>
          </w:p>
        </w:tc>
        <w:tc>
          <w:tcPr>
            <w:tcW w:w="6239" w:type="dxa"/>
            <w:gridSpan w:val="13"/>
          </w:tcPr>
          <w:p w:rsidR="005B5DAB" w:rsidRPr="005B5DAB" w:rsidRDefault="005B5DAB" w:rsidP="005B5DAB">
            <w:pPr>
              <w:jc w:val="both"/>
              <w:rPr>
                <w:sz w:val="24"/>
                <w:szCs w:val="24"/>
                <w:lang w:val="uk-UA"/>
              </w:rPr>
            </w:pPr>
            <w:r w:rsidRPr="005B5DAB">
              <w:rPr>
                <w:sz w:val="24"/>
                <w:szCs w:val="24"/>
                <w:lang w:val="uk-UA"/>
              </w:rPr>
              <w:t xml:space="preserve">Петровська Ірина Ігорівна (0342) </w:t>
            </w:r>
            <w:r w:rsidRPr="005B5DAB">
              <w:rPr>
                <w:color w:val="262626"/>
                <w:sz w:val="24"/>
                <w:szCs w:val="24"/>
                <w:shd w:val="clear" w:color="auto" w:fill="FFFFFF"/>
                <w:lang w:val="uk-UA"/>
              </w:rPr>
              <w:t>596134</w:t>
            </w:r>
          </w:p>
          <w:p w:rsidR="002C2330" w:rsidRPr="005B5DAB" w:rsidRDefault="005B197C" w:rsidP="00395013">
            <w:pPr>
              <w:jc w:val="both"/>
              <w:rPr>
                <w:sz w:val="24"/>
                <w:szCs w:val="24"/>
                <w:lang w:val="uk-UA"/>
              </w:rPr>
            </w:pPr>
            <w:r w:rsidRPr="005B5DAB">
              <w:rPr>
                <w:sz w:val="24"/>
                <w:szCs w:val="24"/>
                <w:lang w:val="uk-UA"/>
              </w:rPr>
              <w:t>Зінич Любомир Васильович (0342)596134</w:t>
            </w:r>
          </w:p>
        </w:tc>
      </w:tr>
      <w:tr w:rsidR="002C2330" w:rsidRPr="00304280" w:rsidTr="00CF232E">
        <w:tc>
          <w:tcPr>
            <w:tcW w:w="3337" w:type="dxa"/>
            <w:gridSpan w:val="3"/>
          </w:tcPr>
          <w:p w:rsidR="002C2330" w:rsidRPr="00C67355" w:rsidRDefault="00EE1819" w:rsidP="00EE1819">
            <w:pPr>
              <w:rPr>
                <w:b/>
                <w:sz w:val="24"/>
                <w:szCs w:val="24"/>
                <w:lang w:val="uk-UA"/>
              </w:rPr>
            </w:pPr>
            <w:proofErr w:type="spellStart"/>
            <w:r w:rsidRPr="00C67355">
              <w:rPr>
                <w:b/>
                <w:sz w:val="24"/>
                <w:szCs w:val="24"/>
              </w:rPr>
              <w:t>E-mail</w:t>
            </w:r>
            <w:r w:rsidRPr="00EA0F68">
              <w:rPr>
                <w:b/>
                <w:sz w:val="24"/>
                <w:szCs w:val="24"/>
              </w:rPr>
              <w:t>викладача</w:t>
            </w:r>
            <w:proofErr w:type="spellEnd"/>
          </w:p>
        </w:tc>
        <w:tc>
          <w:tcPr>
            <w:tcW w:w="6239" w:type="dxa"/>
            <w:gridSpan w:val="13"/>
          </w:tcPr>
          <w:p w:rsidR="005B5DAB" w:rsidRPr="0036358D" w:rsidRDefault="005B5DAB" w:rsidP="005B5DAB">
            <w:pPr>
              <w:jc w:val="both"/>
              <w:rPr>
                <w:sz w:val="24"/>
                <w:szCs w:val="24"/>
                <w:lang w:val="en-US"/>
              </w:rPr>
            </w:pPr>
            <w:r w:rsidRPr="005B5DAB">
              <w:rPr>
                <w:sz w:val="24"/>
                <w:szCs w:val="24"/>
                <w:lang w:val="uk-UA"/>
              </w:rPr>
              <w:t xml:space="preserve">Петровська Ірина Ігорівна </w:t>
            </w:r>
            <w:hyperlink r:id="rId6" w:history="1">
              <w:r w:rsidR="0036358D" w:rsidRPr="00F64077">
                <w:rPr>
                  <w:rStyle w:val="a8"/>
                  <w:lang w:val="en-US"/>
                </w:rPr>
                <w:t>iryna.petrovska@pnu.edu.ua</w:t>
              </w:r>
            </w:hyperlink>
            <w:r w:rsidR="0036358D">
              <w:rPr>
                <w:lang w:val="en-US"/>
              </w:rPr>
              <w:t xml:space="preserve"> </w:t>
            </w:r>
          </w:p>
          <w:p w:rsidR="002C2330" w:rsidRPr="00BA55C2" w:rsidRDefault="00304280" w:rsidP="00BA55C2">
            <w:pPr>
              <w:jc w:val="both"/>
              <w:rPr>
                <w:sz w:val="24"/>
                <w:szCs w:val="24"/>
                <w:lang w:val="en-US"/>
              </w:rPr>
            </w:pPr>
            <w:r w:rsidRPr="005B5DAB">
              <w:rPr>
                <w:sz w:val="24"/>
                <w:szCs w:val="24"/>
                <w:lang w:val="uk-UA"/>
              </w:rPr>
              <w:t xml:space="preserve">Зінич Любомир Васильович </w:t>
            </w:r>
            <w:hyperlink r:id="rId7" w:history="1">
              <w:r w:rsidR="00BA55C2">
                <w:rPr>
                  <w:rStyle w:val="a8"/>
                </w:rPr>
                <w:t>liubomyr.zinych@pnu.edu.ua</w:t>
              </w:r>
            </w:hyperlink>
          </w:p>
        </w:tc>
      </w:tr>
      <w:tr w:rsidR="002C2330" w:rsidRPr="00C67355" w:rsidTr="00CF232E">
        <w:tc>
          <w:tcPr>
            <w:tcW w:w="3337" w:type="dxa"/>
            <w:gridSpan w:val="3"/>
          </w:tcPr>
          <w:p w:rsidR="002C2330" w:rsidRPr="00C67355" w:rsidRDefault="00EE1819" w:rsidP="00395013">
            <w:pPr>
              <w:jc w:val="both"/>
              <w:rPr>
                <w:b/>
                <w:sz w:val="24"/>
                <w:szCs w:val="24"/>
                <w:lang w:val="uk-UA"/>
              </w:rPr>
            </w:pPr>
            <w:r w:rsidRPr="00C67355">
              <w:rPr>
                <w:b/>
                <w:sz w:val="24"/>
                <w:szCs w:val="24"/>
                <w:lang w:val="uk-UA"/>
              </w:rPr>
              <w:t>Формат дисципліни</w:t>
            </w:r>
          </w:p>
        </w:tc>
        <w:tc>
          <w:tcPr>
            <w:tcW w:w="6239" w:type="dxa"/>
            <w:gridSpan w:val="13"/>
          </w:tcPr>
          <w:p w:rsidR="002C2330" w:rsidRPr="00C67355" w:rsidRDefault="00304280" w:rsidP="00395013">
            <w:pPr>
              <w:jc w:val="both"/>
              <w:rPr>
                <w:sz w:val="24"/>
                <w:szCs w:val="24"/>
                <w:lang w:val="uk-UA"/>
              </w:rPr>
            </w:pPr>
            <w:r>
              <w:rPr>
                <w:sz w:val="24"/>
                <w:szCs w:val="24"/>
                <w:lang w:val="uk-UA"/>
              </w:rPr>
              <w:t>Очний</w:t>
            </w:r>
          </w:p>
        </w:tc>
      </w:tr>
      <w:tr w:rsidR="002C2330" w:rsidRPr="00C67355" w:rsidTr="00CF232E">
        <w:tc>
          <w:tcPr>
            <w:tcW w:w="3337" w:type="dxa"/>
            <w:gridSpan w:val="3"/>
          </w:tcPr>
          <w:p w:rsidR="002C2330" w:rsidRPr="00C67355" w:rsidRDefault="00EE1819" w:rsidP="00395013">
            <w:pPr>
              <w:jc w:val="both"/>
              <w:rPr>
                <w:b/>
                <w:sz w:val="24"/>
                <w:szCs w:val="24"/>
                <w:lang w:val="uk-UA"/>
              </w:rPr>
            </w:pPr>
            <w:r w:rsidRPr="00C67355">
              <w:rPr>
                <w:b/>
                <w:sz w:val="24"/>
                <w:szCs w:val="24"/>
                <w:lang w:val="uk-UA"/>
              </w:rPr>
              <w:t>Обсяг дисципліни</w:t>
            </w:r>
          </w:p>
        </w:tc>
        <w:tc>
          <w:tcPr>
            <w:tcW w:w="6239" w:type="dxa"/>
            <w:gridSpan w:val="13"/>
          </w:tcPr>
          <w:p w:rsidR="002C2330" w:rsidRPr="00C67355" w:rsidRDefault="005B197C" w:rsidP="00395013">
            <w:pPr>
              <w:jc w:val="both"/>
              <w:rPr>
                <w:sz w:val="24"/>
                <w:szCs w:val="24"/>
                <w:lang w:val="uk-UA"/>
              </w:rPr>
            </w:pPr>
            <w:r>
              <w:rPr>
                <w:sz w:val="24"/>
                <w:szCs w:val="24"/>
                <w:lang w:val="uk-UA"/>
              </w:rPr>
              <w:t>3 кредити ЄКТС, 90 год.</w:t>
            </w:r>
          </w:p>
        </w:tc>
      </w:tr>
      <w:tr w:rsidR="002C2330" w:rsidRPr="009F6F3A" w:rsidTr="00CF232E">
        <w:tc>
          <w:tcPr>
            <w:tcW w:w="3337" w:type="dxa"/>
            <w:gridSpan w:val="3"/>
          </w:tcPr>
          <w:p w:rsidR="002C2330" w:rsidRPr="00C67355" w:rsidRDefault="00EE1819" w:rsidP="00395013">
            <w:pPr>
              <w:jc w:val="both"/>
              <w:rPr>
                <w:b/>
                <w:sz w:val="24"/>
                <w:szCs w:val="24"/>
                <w:lang w:val="uk-UA"/>
              </w:rPr>
            </w:pPr>
            <w:r w:rsidRPr="00C67355">
              <w:rPr>
                <w:b/>
                <w:sz w:val="24"/>
                <w:szCs w:val="24"/>
                <w:lang w:val="uk-UA"/>
              </w:rPr>
              <w:t>Посилання на сайт дистанційно</w:t>
            </w:r>
            <w:r w:rsidR="00F9137E" w:rsidRPr="00C67355">
              <w:rPr>
                <w:b/>
                <w:sz w:val="24"/>
                <w:szCs w:val="24"/>
                <w:lang w:val="uk-UA"/>
              </w:rPr>
              <w:t>го навчання</w:t>
            </w:r>
          </w:p>
        </w:tc>
        <w:tc>
          <w:tcPr>
            <w:tcW w:w="6239" w:type="dxa"/>
            <w:gridSpan w:val="13"/>
          </w:tcPr>
          <w:p w:rsidR="002C2330" w:rsidRPr="00D76122" w:rsidRDefault="00754222" w:rsidP="00395013">
            <w:pPr>
              <w:jc w:val="both"/>
              <w:rPr>
                <w:sz w:val="24"/>
                <w:szCs w:val="24"/>
                <w:lang w:val="uk-UA"/>
              </w:rPr>
            </w:pPr>
            <w:hyperlink r:id="rId8" w:tgtFrame="_blank" w:history="1">
              <w:r w:rsidR="005B197C" w:rsidRPr="00D76122">
                <w:rPr>
                  <w:rStyle w:val="a8"/>
                  <w:color w:val="179BD7"/>
                  <w:sz w:val="24"/>
                  <w:szCs w:val="24"/>
                  <w:shd w:val="clear" w:color="auto" w:fill="FFFFFF"/>
                </w:rPr>
                <w:t>http</w:t>
              </w:r>
              <w:r w:rsidR="005B197C" w:rsidRPr="00D76122">
                <w:rPr>
                  <w:rStyle w:val="a8"/>
                  <w:color w:val="179BD7"/>
                  <w:sz w:val="24"/>
                  <w:szCs w:val="24"/>
                  <w:shd w:val="clear" w:color="auto" w:fill="FFFFFF"/>
                  <w:lang w:val="uk-UA"/>
                </w:rPr>
                <w:t>://</w:t>
              </w:r>
              <w:r w:rsidR="005B197C" w:rsidRPr="00D76122">
                <w:rPr>
                  <w:rStyle w:val="a8"/>
                  <w:color w:val="179BD7"/>
                  <w:sz w:val="24"/>
                  <w:szCs w:val="24"/>
                  <w:shd w:val="clear" w:color="auto" w:fill="FFFFFF"/>
                </w:rPr>
                <w:t>www</w:t>
              </w:r>
              <w:r w:rsidR="005B197C" w:rsidRPr="00D76122">
                <w:rPr>
                  <w:rStyle w:val="a8"/>
                  <w:color w:val="179BD7"/>
                  <w:sz w:val="24"/>
                  <w:szCs w:val="24"/>
                  <w:shd w:val="clear" w:color="auto" w:fill="FFFFFF"/>
                  <w:lang w:val="uk-UA"/>
                </w:rPr>
                <w:t>.</w:t>
              </w:r>
              <w:r w:rsidR="005B197C" w:rsidRPr="00D76122">
                <w:rPr>
                  <w:rStyle w:val="a8"/>
                  <w:color w:val="179BD7"/>
                  <w:sz w:val="24"/>
                  <w:szCs w:val="24"/>
                  <w:shd w:val="clear" w:color="auto" w:fill="FFFFFF"/>
                </w:rPr>
                <w:t>d</w:t>
              </w:r>
              <w:r w:rsidR="005B197C" w:rsidRPr="00D76122">
                <w:rPr>
                  <w:rStyle w:val="a8"/>
                  <w:color w:val="179BD7"/>
                  <w:sz w:val="24"/>
                  <w:szCs w:val="24"/>
                  <w:shd w:val="clear" w:color="auto" w:fill="FFFFFF"/>
                  <w:lang w:val="uk-UA"/>
                </w:rPr>
                <w:t>-</w:t>
              </w:r>
              <w:r w:rsidR="005B197C" w:rsidRPr="00D76122">
                <w:rPr>
                  <w:rStyle w:val="a8"/>
                  <w:color w:val="179BD7"/>
                  <w:sz w:val="24"/>
                  <w:szCs w:val="24"/>
                  <w:shd w:val="clear" w:color="auto" w:fill="FFFFFF"/>
                </w:rPr>
                <w:t>learn</w:t>
              </w:r>
              <w:r w:rsidR="005B197C" w:rsidRPr="00D76122">
                <w:rPr>
                  <w:rStyle w:val="a8"/>
                  <w:color w:val="179BD7"/>
                  <w:sz w:val="24"/>
                  <w:szCs w:val="24"/>
                  <w:shd w:val="clear" w:color="auto" w:fill="FFFFFF"/>
                  <w:lang w:val="uk-UA"/>
                </w:rPr>
                <w:t>.</w:t>
              </w:r>
              <w:r w:rsidR="005B197C" w:rsidRPr="00D76122">
                <w:rPr>
                  <w:rStyle w:val="a8"/>
                  <w:color w:val="179BD7"/>
                  <w:sz w:val="24"/>
                  <w:szCs w:val="24"/>
                  <w:shd w:val="clear" w:color="auto" w:fill="FFFFFF"/>
                </w:rPr>
                <w:t>pu</w:t>
              </w:r>
              <w:r w:rsidR="005B197C" w:rsidRPr="00D76122">
                <w:rPr>
                  <w:rStyle w:val="a8"/>
                  <w:color w:val="179BD7"/>
                  <w:sz w:val="24"/>
                  <w:szCs w:val="24"/>
                  <w:shd w:val="clear" w:color="auto" w:fill="FFFFFF"/>
                  <w:lang w:val="uk-UA"/>
                </w:rPr>
                <w:t>.</w:t>
              </w:r>
              <w:r w:rsidR="005B197C" w:rsidRPr="00D76122">
                <w:rPr>
                  <w:rStyle w:val="a8"/>
                  <w:color w:val="179BD7"/>
                  <w:sz w:val="24"/>
                  <w:szCs w:val="24"/>
                  <w:shd w:val="clear" w:color="auto" w:fill="FFFFFF"/>
                </w:rPr>
                <w:t>if</w:t>
              </w:r>
              <w:r w:rsidR="005B197C" w:rsidRPr="00D76122">
                <w:rPr>
                  <w:rStyle w:val="a8"/>
                  <w:color w:val="179BD7"/>
                  <w:sz w:val="24"/>
                  <w:szCs w:val="24"/>
                  <w:shd w:val="clear" w:color="auto" w:fill="FFFFFF"/>
                  <w:lang w:val="uk-UA"/>
                </w:rPr>
                <w:t>.</w:t>
              </w:r>
              <w:proofErr w:type="spellStart"/>
              <w:r w:rsidR="005B197C" w:rsidRPr="00D76122">
                <w:rPr>
                  <w:rStyle w:val="a8"/>
                  <w:color w:val="179BD7"/>
                  <w:sz w:val="24"/>
                  <w:szCs w:val="24"/>
                  <w:shd w:val="clear" w:color="auto" w:fill="FFFFFF"/>
                </w:rPr>
                <w:t>ua</w:t>
              </w:r>
              <w:proofErr w:type="spellEnd"/>
            </w:hyperlink>
          </w:p>
        </w:tc>
      </w:tr>
      <w:tr w:rsidR="002C2330" w:rsidRPr="006F6131" w:rsidTr="00CF232E">
        <w:tc>
          <w:tcPr>
            <w:tcW w:w="3337" w:type="dxa"/>
            <w:gridSpan w:val="3"/>
          </w:tcPr>
          <w:p w:rsidR="002C2330" w:rsidRPr="00C67355" w:rsidRDefault="00EE1819" w:rsidP="00395013">
            <w:pPr>
              <w:jc w:val="both"/>
              <w:rPr>
                <w:b/>
                <w:sz w:val="24"/>
                <w:szCs w:val="24"/>
                <w:lang w:val="uk-UA"/>
              </w:rPr>
            </w:pPr>
            <w:r w:rsidRPr="00C67355">
              <w:rPr>
                <w:b/>
                <w:sz w:val="24"/>
                <w:szCs w:val="24"/>
                <w:lang w:val="uk-UA"/>
              </w:rPr>
              <w:t>Консультації</w:t>
            </w:r>
          </w:p>
        </w:tc>
        <w:tc>
          <w:tcPr>
            <w:tcW w:w="6239" w:type="dxa"/>
            <w:gridSpan w:val="13"/>
          </w:tcPr>
          <w:p w:rsidR="002C2330" w:rsidRPr="006F6131" w:rsidRDefault="00B80D4B" w:rsidP="00395013">
            <w:pPr>
              <w:jc w:val="both"/>
              <w:rPr>
                <w:i/>
                <w:sz w:val="24"/>
                <w:szCs w:val="24"/>
              </w:rPr>
            </w:pPr>
            <w:r>
              <w:rPr>
                <w:sz w:val="24"/>
                <w:szCs w:val="24"/>
                <w:lang w:val="uk-UA"/>
              </w:rPr>
              <w:t xml:space="preserve">Консультації проводяться відповідно до графіку індивідуальних занять, розміщеному на </w:t>
            </w:r>
            <w:r w:rsidRPr="00B80D4B">
              <w:rPr>
                <w:i/>
                <w:sz w:val="24"/>
                <w:szCs w:val="24"/>
                <w:lang w:val="uk-UA"/>
              </w:rPr>
              <w:t>інформаційному стенді та сайті кафедри</w:t>
            </w:r>
            <w:hyperlink r:id="rId9" w:history="1">
              <w:r w:rsidR="006F6131" w:rsidRPr="006F6131">
                <w:rPr>
                  <w:rStyle w:val="a8"/>
                  <w:i/>
                  <w:sz w:val="24"/>
                  <w:szCs w:val="24"/>
                  <w:lang w:val="en-US"/>
                </w:rPr>
                <w:t>http</w:t>
              </w:r>
              <w:r w:rsidR="006F6131" w:rsidRPr="006F6131">
                <w:rPr>
                  <w:rStyle w:val="a8"/>
                  <w:i/>
                  <w:sz w:val="24"/>
                  <w:szCs w:val="24"/>
                </w:rPr>
                <w:t>://</w:t>
              </w:r>
              <w:proofErr w:type="spellStart"/>
              <w:r w:rsidR="006F6131" w:rsidRPr="006F6131">
                <w:rPr>
                  <w:rStyle w:val="a8"/>
                  <w:i/>
                  <w:sz w:val="24"/>
                  <w:szCs w:val="24"/>
                  <w:lang w:val="en-US"/>
                </w:rPr>
                <w:t>kkmtap</w:t>
              </w:r>
              <w:proofErr w:type="spellEnd"/>
              <w:r w:rsidR="006F6131" w:rsidRPr="006F6131">
                <w:rPr>
                  <w:rStyle w:val="a8"/>
                  <w:i/>
                  <w:sz w:val="24"/>
                  <w:szCs w:val="24"/>
                  <w:lang w:val="uk-UA"/>
                </w:rPr>
                <w:t>.</w:t>
              </w:r>
              <w:proofErr w:type="spellStart"/>
              <w:r w:rsidR="006F6131" w:rsidRPr="006F6131">
                <w:rPr>
                  <w:rStyle w:val="a8"/>
                  <w:i/>
                  <w:sz w:val="24"/>
                  <w:szCs w:val="24"/>
                  <w:lang w:val="en-US"/>
                </w:rPr>
                <w:t>pnu</w:t>
              </w:r>
              <w:proofErr w:type="spellEnd"/>
              <w:r w:rsidR="006F6131" w:rsidRPr="006F6131">
                <w:rPr>
                  <w:rStyle w:val="a8"/>
                  <w:i/>
                  <w:sz w:val="24"/>
                  <w:szCs w:val="24"/>
                  <w:lang w:val="uk-UA"/>
                </w:rPr>
                <w:t>.</w:t>
              </w:r>
              <w:proofErr w:type="spellStart"/>
              <w:r w:rsidR="006F6131" w:rsidRPr="006F6131">
                <w:rPr>
                  <w:rStyle w:val="a8"/>
                  <w:i/>
                  <w:sz w:val="24"/>
                  <w:szCs w:val="24"/>
                  <w:lang w:val="en-US"/>
                </w:rPr>
                <w:t>edu</w:t>
              </w:r>
              <w:proofErr w:type="spellEnd"/>
              <w:r w:rsidR="006F6131" w:rsidRPr="006F6131">
                <w:rPr>
                  <w:rStyle w:val="a8"/>
                  <w:i/>
                  <w:sz w:val="24"/>
                  <w:szCs w:val="24"/>
                  <w:lang w:val="uk-UA"/>
                </w:rPr>
                <w:t>.</w:t>
              </w:r>
              <w:proofErr w:type="spellStart"/>
              <w:r w:rsidR="006F6131" w:rsidRPr="006F6131">
                <w:rPr>
                  <w:rStyle w:val="a8"/>
                  <w:i/>
                  <w:sz w:val="24"/>
                  <w:szCs w:val="24"/>
                  <w:lang w:val="en-US"/>
                </w:rPr>
                <w:t>ua</w:t>
              </w:r>
              <w:proofErr w:type="spellEnd"/>
              <w:r w:rsidR="006F6131" w:rsidRPr="006F6131">
                <w:rPr>
                  <w:rStyle w:val="a8"/>
                  <w:i/>
                  <w:sz w:val="24"/>
                  <w:szCs w:val="24"/>
                  <w:lang w:val="uk-UA"/>
                </w:rPr>
                <w:t>/графіки-навчального-процесу/</w:t>
              </w:r>
            </w:hyperlink>
          </w:p>
          <w:p w:rsidR="00B80D4B" w:rsidRPr="00B80D4B" w:rsidRDefault="00B80D4B" w:rsidP="00395013">
            <w:pPr>
              <w:jc w:val="both"/>
              <w:rPr>
                <w:sz w:val="24"/>
                <w:szCs w:val="24"/>
                <w:lang w:val="uk-UA"/>
              </w:rPr>
            </w:pPr>
            <w:r>
              <w:rPr>
                <w:sz w:val="24"/>
                <w:szCs w:val="24"/>
                <w:lang w:val="uk-UA"/>
              </w:rPr>
              <w:t>Також можливі консультації шляхом листування через електронну пошту, зокрема, що стосується погодження змісту і планів курсових робіт, індивідуальних науково-дослідних завдань.</w:t>
            </w:r>
          </w:p>
        </w:tc>
      </w:tr>
      <w:tr w:rsidR="00C67355" w:rsidRPr="00C67355" w:rsidTr="00CF232E">
        <w:tc>
          <w:tcPr>
            <w:tcW w:w="9576" w:type="dxa"/>
            <w:gridSpan w:val="16"/>
          </w:tcPr>
          <w:p w:rsidR="00C67355" w:rsidRPr="00C67355" w:rsidRDefault="00C67355" w:rsidP="00C67355">
            <w:pPr>
              <w:jc w:val="center"/>
              <w:rPr>
                <w:sz w:val="24"/>
                <w:szCs w:val="24"/>
                <w:lang w:val="uk-UA"/>
              </w:rPr>
            </w:pPr>
            <w:r w:rsidRPr="00C67355">
              <w:rPr>
                <w:b/>
                <w:sz w:val="24"/>
                <w:szCs w:val="24"/>
                <w:lang w:val="uk-UA"/>
              </w:rPr>
              <w:t>2. А</w:t>
            </w:r>
            <w:proofErr w:type="spellStart"/>
            <w:r w:rsidRPr="00C67355">
              <w:rPr>
                <w:b/>
                <w:sz w:val="24"/>
                <w:szCs w:val="24"/>
              </w:rPr>
              <w:t>нотація</w:t>
            </w:r>
            <w:proofErr w:type="spellEnd"/>
            <w:r w:rsidRPr="00C67355">
              <w:rPr>
                <w:b/>
                <w:sz w:val="24"/>
                <w:szCs w:val="24"/>
              </w:rPr>
              <w:t xml:space="preserve"> до курсу</w:t>
            </w:r>
          </w:p>
        </w:tc>
      </w:tr>
      <w:tr w:rsidR="00C67355" w:rsidRPr="009F6F3A" w:rsidTr="00CF232E">
        <w:tc>
          <w:tcPr>
            <w:tcW w:w="9576" w:type="dxa"/>
            <w:gridSpan w:val="16"/>
          </w:tcPr>
          <w:p w:rsidR="00C67355" w:rsidRPr="006A45FB" w:rsidRDefault="007D1206" w:rsidP="005E4986">
            <w:pPr>
              <w:ind w:firstLine="567"/>
              <w:jc w:val="both"/>
              <w:rPr>
                <w:sz w:val="24"/>
                <w:szCs w:val="24"/>
                <w:lang w:val="uk-UA"/>
              </w:rPr>
            </w:pPr>
            <w:r w:rsidRPr="006A45FB">
              <w:rPr>
                <w:sz w:val="24"/>
                <w:szCs w:val="24"/>
                <w:u w:val="single"/>
                <w:lang w:val="uk-UA"/>
              </w:rPr>
              <w:t>Предметом</w:t>
            </w:r>
            <w:r w:rsidR="00DB0355" w:rsidRPr="006A45FB">
              <w:rPr>
                <w:sz w:val="24"/>
                <w:szCs w:val="24"/>
                <w:lang w:val="uk-UA"/>
              </w:rPr>
              <w:t xml:space="preserve">вивчення навчальної дисципліни є правові норми, які охоплюються комплексною підгалуззю системи права України – податковим правом України, </w:t>
            </w:r>
            <w:r w:rsidR="00D31E99" w:rsidRPr="006A45FB">
              <w:rPr>
                <w:sz w:val="24"/>
                <w:szCs w:val="24"/>
                <w:lang w:val="uk-UA"/>
              </w:rPr>
              <w:t>їх тлумачення та механізм реалізації і широке коло суспільних відносин у сфері оподаткування, що мають грошовий характер і безпосередньо пов’язані з формуванням фондів коштів.</w:t>
            </w:r>
          </w:p>
          <w:p w:rsidR="00FE09B9" w:rsidRPr="006A45FB" w:rsidRDefault="00FE09B9" w:rsidP="00395013">
            <w:pPr>
              <w:jc w:val="both"/>
              <w:rPr>
                <w:sz w:val="24"/>
                <w:szCs w:val="24"/>
                <w:lang w:val="uk-UA"/>
              </w:rPr>
            </w:pPr>
            <w:r w:rsidRPr="006A45FB">
              <w:rPr>
                <w:sz w:val="24"/>
                <w:szCs w:val="24"/>
                <w:lang w:val="uk-UA"/>
              </w:rPr>
              <w:t>Програма навальної дисципліни складається з таких змістовних модулів:</w:t>
            </w:r>
          </w:p>
          <w:p w:rsidR="00FE09B9" w:rsidRPr="006A45FB" w:rsidRDefault="00FE09B9" w:rsidP="00FE09B9">
            <w:pPr>
              <w:pStyle w:val="a5"/>
              <w:numPr>
                <w:ilvl w:val="0"/>
                <w:numId w:val="8"/>
              </w:numPr>
              <w:jc w:val="both"/>
              <w:rPr>
                <w:sz w:val="24"/>
                <w:szCs w:val="24"/>
                <w:lang w:val="uk-UA"/>
              </w:rPr>
            </w:pPr>
            <w:r w:rsidRPr="006A45FB">
              <w:rPr>
                <w:sz w:val="24"/>
                <w:szCs w:val="24"/>
                <w:lang w:val="uk-UA"/>
              </w:rPr>
              <w:t>Загальні засади податкового права;</w:t>
            </w:r>
          </w:p>
          <w:p w:rsidR="00FE09B9" w:rsidRPr="006A45FB" w:rsidRDefault="00FE09B9" w:rsidP="00FE09B9">
            <w:pPr>
              <w:pStyle w:val="a5"/>
              <w:numPr>
                <w:ilvl w:val="0"/>
                <w:numId w:val="8"/>
              </w:numPr>
              <w:jc w:val="both"/>
              <w:rPr>
                <w:sz w:val="24"/>
                <w:szCs w:val="24"/>
                <w:lang w:val="uk-UA"/>
              </w:rPr>
            </w:pPr>
            <w:r w:rsidRPr="006A45FB">
              <w:rPr>
                <w:sz w:val="24"/>
                <w:szCs w:val="24"/>
                <w:lang w:val="uk-UA"/>
              </w:rPr>
              <w:t>Характеристика окремих видів податкових платежів.</w:t>
            </w:r>
          </w:p>
          <w:p w:rsidR="005E4986" w:rsidRDefault="0094317F" w:rsidP="005E4986">
            <w:pPr>
              <w:ind w:firstLine="567"/>
              <w:jc w:val="both"/>
              <w:rPr>
                <w:sz w:val="24"/>
                <w:szCs w:val="24"/>
                <w:lang w:val="uk-UA"/>
              </w:rPr>
            </w:pPr>
            <w:r w:rsidRPr="006A45FB">
              <w:rPr>
                <w:sz w:val="24"/>
                <w:szCs w:val="24"/>
                <w:lang w:val="uk-UA"/>
              </w:rPr>
              <w:t>Податкове право на сьогодні можна вважати підгалуззю фінансового права, що регулює основи формування дохідної частини бюджетної системи країни</w:t>
            </w:r>
            <w:r w:rsidR="006A45FB">
              <w:rPr>
                <w:sz w:val="24"/>
                <w:szCs w:val="24"/>
                <w:lang w:val="uk-UA"/>
              </w:rPr>
              <w:t xml:space="preserve"> та</w:t>
            </w:r>
            <w:r w:rsidR="006A45FB" w:rsidRPr="006A45FB">
              <w:rPr>
                <w:sz w:val="24"/>
                <w:szCs w:val="24"/>
                <w:lang w:val="uk-UA"/>
              </w:rPr>
              <w:t xml:space="preserve"> регламентує відносини, що </w:t>
            </w:r>
            <w:r w:rsidR="006A45FB">
              <w:rPr>
                <w:sz w:val="24"/>
                <w:szCs w:val="24"/>
                <w:lang w:val="uk-UA"/>
              </w:rPr>
              <w:t xml:space="preserve">пов’язані з рухом грошових коштів від платників податкових платежів </w:t>
            </w:r>
            <w:r w:rsidR="00624904">
              <w:rPr>
                <w:sz w:val="24"/>
                <w:szCs w:val="24"/>
                <w:lang w:val="uk-UA"/>
              </w:rPr>
              <w:t>до бюджетів відповідних рівнів</w:t>
            </w:r>
            <w:r w:rsidRPr="006A45FB">
              <w:rPr>
                <w:sz w:val="24"/>
                <w:szCs w:val="24"/>
                <w:lang w:val="uk-UA"/>
              </w:rPr>
              <w:t xml:space="preserve">. </w:t>
            </w:r>
          </w:p>
          <w:p w:rsidR="00FE09B9" w:rsidRDefault="00FE09B9" w:rsidP="005E4986">
            <w:pPr>
              <w:ind w:firstLine="567"/>
              <w:jc w:val="both"/>
              <w:rPr>
                <w:sz w:val="24"/>
                <w:szCs w:val="24"/>
                <w:lang w:val="uk-UA"/>
              </w:rPr>
            </w:pPr>
            <w:r w:rsidRPr="006A45FB">
              <w:rPr>
                <w:sz w:val="24"/>
                <w:szCs w:val="24"/>
                <w:u w:val="single"/>
                <w:lang w:val="uk-UA"/>
              </w:rPr>
              <w:t>Основним джерелами</w:t>
            </w:r>
            <w:r w:rsidR="001C7AB8" w:rsidRPr="006A45FB">
              <w:rPr>
                <w:sz w:val="24"/>
                <w:szCs w:val="24"/>
                <w:lang w:val="uk-UA"/>
              </w:rPr>
              <w:t xml:space="preserve"> цієї галузі виступають: Податковий кодекс України, Митний кодекс України, </w:t>
            </w:r>
            <w:r w:rsidR="00C660E0">
              <w:rPr>
                <w:sz w:val="24"/>
                <w:szCs w:val="24"/>
                <w:lang w:val="uk-UA"/>
              </w:rPr>
              <w:t>Зако</w:t>
            </w:r>
            <w:r w:rsidR="005B644F">
              <w:rPr>
                <w:sz w:val="24"/>
                <w:szCs w:val="24"/>
                <w:lang w:val="uk-UA"/>
              </w:rPr>
              <w:t>ни України у податковій сфері</w:t>
            </w:r>
            <w:r w:rsidR="005B644F" w:rsidRPr="005B644F">
              <w:rPr>
                <w:sz w:val="24"/>
                <w:szCs w:val="24"/>
                <w:lang w:val="uk-UA"/>
              </w:rPr>
              <w:t>?</w:t>
            </w:r>
            <w:r w:rsidR="00C660E0">
              <w:rPr>
                <w:sz w:val="24"/>
                <w:szCs w:val="24"/>
                <w:lang w:val="uk-UA"/>
              </w:rPr>
              <w:t xml:space="preserve"> податкові роз’</w:t>
            </w:r>
            <w:r w:rsidR="00F54F73">
              <w:rPr>
                <w:sz w:val="24"/>
                <w:szCs w:val="24"/>
                <w:lang w:val="uk-UA"/>
              </w:rPr>
              <w:t>я</w:t>
            </w:r>
            <w:r w:rsidR="00C660E0">
              <w:rPr>
                <w:sz w:val="24"/>
                <w:szCs w:val="24"/>
                <w:lang w:val="uk-UA"/>
              </w:rPr>
              <w:t>снення</w:t>
            </w:r>
            <w:r w:rsidR="005B644F" w:rsidRPr="005B644F">
              <w:rPr>
                <w:sz w:val="24"/>
                <w:szCs w:val="24"/>
                <w:lang w:val="uk-UA"/>
              </w:rPr>
              <w:t xml:space="preserve"> та інші </w:t>
            </w:r>
            <w:r w:rsidR="005B644F">
              <w:rPr>
                <w:sz w:val="24"/>
                <w:szCs w:val="24"/>
                <w:lang w:val="uk-UA"/>
              </w:rPr>
              <w:t>за</w:t>
            </w:r>
            <w:r w:rsidR="00F54F73">
              <w:rPr>
                <w:sz w:val="24"/>
                <w:szCs w:val="24"/>
                <w:lang w:val="uk-UA"/>
              </w:rPr>
              <w:t>к</w:t>
            </w:r>
            <w:r w:rsidR="005B644F">
              <w:rPr>
                <w:sz w:val="24"/>
                <w:szCs w:val="24"/>
                <w:lang w:val="uk-UA"/>
              </w:rPr>
              <w:t>они та підзаконні акти.</w:t>
            </w:r>
          </w:p>
          <w:p w:rsidR="005E4986" w:rsidRPr="006A45FB" w:rsidRDefault="005E4986" w:rsidP="005E4986">
            <w:pPr>
              <w:ind w:firstLine="567"/>
              <w:jc w:val="both"/>
              <w:rPr>
                <w:sz w:val="24"/>
                <w:szCs w:val="24"/>
                <w:lang w:val="uk-UA"/>
              </w:rPr>
            </w:pPr>
            <w:r>
              <w:rPr>
                <w:sz w:val="24"/>
                <w:szCs w:val="24"/>
                <w:lang w:val="uk-UA"/>
              </w:rPr>
              <w:t xml:space="preserve">Податкове право – це специфічна підгалузь фінансового права, що взаємодіє з усіма його інститутами. Норми податкового права зумовлені публічністю державних фінансів та регулюють діяльність зі стягування податкових платежів для загальнодержавних та регіональних потреб. Податкове право являє собою сукупність правових норм, що регулюють суспільні відносини у сфері справляння податків та загальнообов’язкових платежів до бюджетів та державних цільових фондів, встановлюючи при цьому права, обов’язки та відповідальність сторін. </w:t>
            </w:r>
          </w:p>
          <w:p w:rsidR="005E4986" w:rsidRPr="005B644F" w:rsidRDefault="005E4986" w:rsidP="005E4986">
            <w:pPr>
              <w:jc w:val="both"/>
              <w:rPr>
                <w:sz w:val="24"/>
                <w:szCs w:val="24"/>
                <w:lang w:val="uk-UA"/>
              </w:rPr>
            </w:pPr>
          </w:p>
        </w:tc>
      </w:tr>
      <w:tr w:rsidR="00C67355" w:rsidRPr="00C67355" w:rsidTr="00CF232E">
        <w:tc>
          <w:tcPr>
            <w:tcW w:w="9576" w:type="dxa"/>
            <w:gridSpan w:val="16"/>
          </w:tcPr>
          <w:p w:rsidR="00C67355" w:rsidRPr="00C67355" w:rsidRDefault="00C67355" w:rsidP="00151BC4">
            <w:pPr>
              <w:jc w:val="center"/>
              <w:rPr>
                <w:lang w:val="uk-UA"/>
              </w:rPr>
            </w:pPr>
            <w:r w:rsidRPr="00C67355">
              <w:rPr>
                <w:b/>
                <w:sz w:val="24"/>
                <w:szCs w:val="24"/>
                <w:lang w:val="uk-UA"/>
              </w:rPr>
              <w:t xml:space="preserve">3. </w:t>
            </w:r>
            <w:r w:rsidRPr="00C67355">
              <w:rPr>
                <w:b/>
                <w:sz w:val="24"/>
                <w:szCs w:val="24"/>
              </w:rPr>
              <w:t xml:space="preserve">Мета </w:t>
            </w:r>
            <w:r>
              <w:rPr>
                <w:b/>
                <w:sz w:val="24"/>
                <w:szCs w:val="24"/>
                <w:lang w:val="uk-UA"/>
              </w:rPr>
              <w:t xml:space="preserve">та цілі </w:t>
            </w:r>
            <w:r w:rsidRPr="00C67355">
              <w:rPr>
                <w:b/>
                <w:sz w:val="24"/>
                <w:szCs w:val="24"/>
              </w:rPr>
              <w:t>курсу</w:t>
            </w:r>
          </w:p>
        </w:tc>
      </w:tr>
      <w:tr w:rsidR="00C67355" w:rsidRPr="00A4254C" w:rsidTr="00CF232E">
        <w:tc>
          <w:tcPr>
            <w:tcW w:w="9576" w:type="dxa"/>
            <w:gridSpan w:val="16"/>
          </w:tcPr>
          <w:p w:rsidR="00A0477C" w:rsidRDefault="000206DF" w:rsidP="00872023">
            <w:pPr>
              <w:ind w:firstLine="567"/>
              <w:jc w:val="both"/>
              <w:rPr>
                <w:sz w:val="24"/>
                <w:szCs w:val="24"/>
                <w:lang w:val="uk-UA"/>
              </w:rPr>
            </w:pPr>
            <w:r w:rsidRPr="004A7BDD">
              <w:rPr>
                <w:sz w:val="24"/>
                <w:szCs w:val="24"/>
                <w:u w:val="single"/>
                <w:lang w:val="uk-UA"/>
              </w:rPr>
              <w:t>Метою</w:t>
            </w:r>
            <w:r>
              <w:rPr>
                <w:sz w:val="24"/>
                <w:szCs w:val="24"/>
                <w:lang w:val="uk-UA"/>
              </w:rPr>
              <w:t xml:space="preserve">вивчення навчальної дисципліни </w:t>
            </w:r>
            <w:r w:rsidR="00A0477C">
              <w:rPr>
                <w:sz w:val="24"/>
                <w:szCs w:val="24"/>
                <w:lang w:val="uk-UA"/>
              </w:rPr>
              <w:t>«</w:t>
            </w:r>
            <w:r>
              <w:rPr>
                <w:sz w:val="24"/>
                <w:szCs w:val="24"/>
                <w:lang w:val="uk-UA"/>
              </w:rPr>
              <w:t>Податкове право України</w:t>
            </w:r>
            <w:r w:rsidR="00A0477C">
              <w:rPr>
                <w:sz w:val="24"/>
                <w:szCs w:val="24"/>
                <w:lang w:val="uk-UA"/>
              </w:rPr>
              <w:t>»</w:t>
            </w:r>
            <w:r>
              <w:rPr>
                <w:sz w:val="24"/>
                <w:szCs w:val="24"/>
                <w:lang w:val="uk-UA"/>
              </w:rPr>
              <w:t xml:space="preserve"> є формування у студентів </w:t>
            </w:r>
            <w:r w:rsidR="00A0477C">
              <w:rPr>
                <w:sz w:val="24"/>
                <w:szCs w:val="24"/>
                <w:lang w:val="uk-UA"/>
              </w:rPr>
              <w:t>податково-правового світогл</w:t>
            </w:r>
            <w:r w:rsidR="004A7BDD">
              <w:rPr>
                <w:sz w:val="24"/>
                <w:szCs w:val="24"/>
                <w:lang w:val="uk-UA"/>
              </w:rPr>
              <w:t xml:space="preserve">яду та мислення, закріплення необхідних </w:t>
            </w:r>
            <w:r w:rsidR="004A7BDD">
              <w:rPr>
                <w:sz w:val="24"/>
                <w:szCs w:val="24"/>
                <w:lang w:val="uk-UA"/>
              </w:rPr>
              <w:lastRenderedPageBreak/>
              <w:t>юридичних знань з метою вирішення конкретних практичних завдань щодо захисту прав платників податків, забезпечення податкового правопорядку.</w:t>
            </w:r>
          </w:p>
          <w:p w:rsidR="00C67355" w:rsidRPr="000206DF" w:rsidRDefault="00A4254C" w:rsidP="00872023">
            <w:pPr>
              <w:ind w:firstLine="567"/>
              <w:jc w:val="both"/>
              <w:rPr>
                <w:sz w:val="24"/>
                <w:szCs w:val="24"/>
                <w:lang w:val="uk-UA"/>
              </w:rPr>
            </w:pPr>
            <w:r w:rsidRPr="00A4254C">
              <w:rPr>
                <w:sz w:val="24"/>
                <w:szCs w:val="24"/>
                <w:u w:val="single"/>
                <w:lang w:val="uk-UA"/>
              </w:rPr>
              <w:t>Основними цілями</w:t>
            </w:r>
            <w:r>
              <w:rPr>
                <w:sz w:val="24"/>
                <w:szCs w:val="24"/>
                <w:lang w:val="uk-UA"/>
              </w:rPr>
              <w:t xml:space="preserve"> вивчення дисципліни «Податкове право України» є набуття студентами </w:t>
            </w:r>
            <w:r w:rsidR="000206DF">
              <w:rPr>
                <w:sz w:val="24"/>
                <w:szCs w:val="24"/>
                <w:lang w:val="uk-UA"/>
              </w:rPr>
              <w:t>знан</w:t>
            </w:r>
            <w:r>
              <w:rPr>
                <w:sz w:val="24"/>
                <w:szCs w:val="24"/>
                <w:lang w:val="uk-UA"/>
              </w:rPr>
              <w:t>ь</w:t>
            </w:r>
            <w:r w:rsidR="000206DF">
              <w:rPr>
                <w:sz w:val="24"/>
                <w:szCs w:val="24"/>
                <w:lang w:val="uk-UA"/>
              </w:rPr>
              <w:t xml:space="preserve"> щодо правового р</w:t>
            </w:r>
            <w:r>
              <w:rPr>
                <w:sz w:val="24"/>
                <w:szCs w:val="24"/>
                <w:lang w:val="uk-UA"/>
              </w:rPr>
              <w:t>егулювання податкової діяльності, набуття навичок щодо самостійного розв’язання практичних завдань, правильного застосування норм податкового законодавства</w:t>
            </w:r>
            <w:r w:rsidR="000206DF">
              <w:rPr>
                <w:sz w:val="24"/>
                <w:szCs w:val="24"/>
                <w:lang w:val="uk-UA"/>
              </w:rPr>
              <w:t>.</w:t>
            </w:r>
          </w:p>
        </w:tc>
      </w:tr>
      <w:tr w:rsidR="001039A3" w:rsidRPr="00C67355" w:rsidTr="00CF232E">
        <w:tc>
          <w:tcPr>
            <w:tcW w:w="9576" w:type="dxa"/>
            <w:gridSpan w:val="16"/>
          </w:tcPr>
          <w:p w:rsidR="001039A3" w:rsidRPr="001039A3" w:rsidRDefault="001039A3" w:rsidP="001039A3">
            <w:pPr>
              <w:jc w:val="center"/>
              <w:rPr>
                <w:b/>
                <w:sz w:val="24"/>
                <w:szCs w:val="24"/>
                <w:lang w:val="uk-UA"/>
              </w:rPr>
            </w:pPr>
            <w:r w:rsidRPr="001039A3">
              <w:rPr>
                <w:b/>
                <w:sz w:val="24"/>
                <w:szCs w:val="24"/>
                <w:lang w:val="uk-UA"/>
              </w:rPr>
              <w:lastRenderedPageBreak/>
              <w:t>4. Результати навчання</w:t>
            </w:r>
            <w:r>
              <w:rPr>
                <w:b/>
                <w:sz w:val="24"/>
                <w:szCs w:val="24"/>
                <w:lang w:val="uk-UA"/>
              </w:rPr>
              <w:t xml:space="preserve"> (компетентності)</w:t>
            </w:r>
          </w:p>
        </w:tc>
      </w:tr>
      <w:tr w:rsidR="001039A3" w:rsidRPr="009F6F3A" w:rsidTr="00CF232E">
        <w:tc>
          <w:tcPr>
            <w:tcW w:w="9576" w:type="dxa"/>
            <w:gridSpan w:val="16"/>
          </w:tcPr>
          <w:p w:rsidR="001039A3" w:rsidRPr="007467C4" w:rsidRDefault="00AA6B13" w:rsidP="00EE0D13">
            <w:pPr>
              <w:ind w:firstLine="567"/>
              <w:jc w:val="both"/>
              <w:rPr>
                <w:sz w:val="24"/>
                <w:szCs w:val="24"/>
                <w:lang w:val="uk-UA"/>
              </w:rPr>
            </w:pPr>
            <w:r w:rsidRPr="007467C4">
              <w:rPr>
                <w:sz w:val="24"/>
                <w:szCs w:val="24"/>
                <w:lang w:val="uk-UA"/>
              </w:rPr>
              <w:t xml:space="preserve">Відповідно до вимог освітньої програми студенти повинні: </w:t>
            </w:r>
          </w:p>
          <w:p w:rsidR="00AA6B13" w:rsidRPr="007467C4" w:rsidRDefault="00AA6B13" w:rsidP="00395013">
            <w:pPr>
              <w:jc w:val="both"/>
              <w:rPr>
                <w:sz w:val="24"/>
                <w:szCs w:val="24"/>
                <w:u w:val="single"/>
                <w:lang w:val="uk-UA"/>
              </w:rPr>
            </w:pPr>
            <w:r w:rsidRPr="007467C4">
              <w:rPr>
                <w:sz w:val="24"/>
                <w:szCs w:val="24"/>
                <w:u w:val="single"/>
                <w:lang w:val="uk-UA"/>
              </w:rPr>
              <w:t>Знати:</w:t>
            </w:r>
          </w:p>
          <w:p w:rsidR="00AA6B13" w:rsidRPr="007467C4" w:rsidRDefault="00AA6B13" w:rsidP="00596BD4">
            <w:pPr>
              <w:pStyle w:val="a5"/>
              <w:numPr>
                <w:ilvl w:val="0"/>
                <w:numId w:val="7"/>
              </w:numPr>
              <w:jc w:val="both"/>
              <w:rPr>
                <w:sz w:val="24"/>
                <w:szCs w:val="24"/>
                <w:lang w:val="uk-UA"/>
              </w:rPr>
            </w:pPr>
            <w:r w:rsidRPr="007467C4">
              <w:rPr>
                <w:sz w:val="24"/>
                <w:szCs w:val="24"/>
                <w:lang w:val="uk-UA"/>
              </w:rPr>
              <w:t xml:space="preserve">Проблемні питання теорії, практики </w:t>
            </w:r>
            <w:r w:rsidR="00596BD4" w:rsidRPr="007467C4">
              <w:rPr>
                <w:sz w:val="24"/>
                <w:szCs w:val="24"/>
                <w:lang w:val="uk-UA"/>
              </w:rPr>
              <w:t>та законотворчості у сфері податкових правовідносин;</w:t>
            </w:r>
          </w:p>
          <w:p w:rsidR="00596BD4" w:rsidRPr="007467C4" w:rsidRDefault="00596BD4" w:rsidP="00596BD4">
            <w:pPr>
              <w:pStyle w:val="a5"/>
              <w:numPr>
                <w:ilvl w:val="0"/>
                <w:numId w:val="7"/>
              </w:numPr>
              <w:jc w:val="both"/>
              <w:rPr>
                <w:sz w:val="24"/>
                <w:szCs w:val="24"/>
                <w:lang w:val="uk-UA"/>
              </w:rPr>
            </w:pPr>
            <w:r w:rsidRPr="007467C4">
              <w:rPr>
                <w:sz w:val="24"/>
                <w:szCs w:val="24"/>
                <w:lang w:val="uk-UA"/>
              </w:rPr>
              <w:t>Діюче податкове законодавство та основні напрямки його вдосконалення, відображені в законопроектах;</w:t>
            </w:r>
          </w:p>
          <w:p w:rsidR="00596BD4" w:rsidRPr="007467C4" w:rsidRDefault="00596BD4" w:rsidP="00596BD4">
            <w:pPr>
              <w:pStyle w:val="a5"/>
              <w:numPr>
                <w:ilvl w:val="0"/>
                <w:numId w:val="7"/>
              </w:numPr>
              <w:jc w:val="both"/>
              <w:rPr>
                <w:sz w:val="24"/>
                <w:szCs w:val="24"/>
                <w:lang w:val="uk-UA"/>
              </w:rPr>
            </w:pPr>
            <w:r w:rsidRPr="007467C4">
              <w:rPr>
                <w:sz w:val="24"/>
                <w:szCs w:val="24"/>
                <w:lang w:val="uk-UA"/>
              </w:rPr>
              <w:t>Основні поняття і елементи правового механізму податкової системи держави;</w:t>
            </w:r>
          </w:p>
          <w:p w:rsidR="00596BD4" w:rsidRPr="007467C4" w:rsidRDefault="00596BD4" w:rsidP="00596BD4">
            <w:pPr>
              <w:pStyle w:val="a5"/>
              <w:numPr>
                <w:ilvl w:val="0"/>
                <w:numId w:val="7"/>
              </w:numPr>
              <w:jc w:val="both"/>
              <w:rPr>
                <w:sz w:val="24"/>
                <w:szCs w:val="24"/>
                <w:lang w:val="uk-UA"/>
              </w:rPr>
            </w:pPr>
            <w:r w:rsidRPr="007467C4">
              <w:rPr>
                <w:sz w:val="24"/>
                <w:szCs w:val="24"/>
                <w:lang w:val="uk-UA"/>
              </w:rPr>
              <w:t>Особливості правового регулювання окремих видів податкових платежів.</w:t>
            </w:r>
          </w:p>
          <w:p w:rsidR="00596BD4" w:rsidRPr="007467C4" w:rsidRDefault="00596BD4" w:rsidP="00596BD4">
            <w:pPr>
              <w:jc w:val="both"/>
              <w:rPr>
                <w:sz w:val="24"/>
                <w:szCs w:val="24"/>
                <w:u w:val="single"/>
                <w:lang w:val="uk-UA"/>
              </w:rPr>
            </w:pPr>
            <w:r w:rsidRPr="007467C4">
              <w:rPr>
                <w:sz w:val="24"/>
                <w:szCs w:val="24"/>
                <w:u w:val="single"/>
                <w:lang w:val="uk-UA"/>
              </w:rPr>
              <w:t>Вміти:</w:t>
            </w:r>
          </w:p>
          <w:p w:rsidR="00596BD4" w:rsidRPr="007467C4" w:rsidRDefault="00596BD4" w:rsidP="00596BD4">
            <w:pPr>
              <w:pStyle w:val="a5"/>
              <w:numPr>
                <w:ilvl w:val="0"/>
                <w:numId w:val="7"/>
              </w:numPr>
              <w:jc w:val="both"/>
              <w:rPr>
                <w:sz w:val="24"/>
                <w:szCs w:val="24"/>
                <w:lang w:val="uk-UA"/>
              </w:rPr>
            </w:pPr>
            <w:r w:rsidRPr="007467C4">
              <w:rPr>
                <w:sz w:val="24"/>
                <w:szCs w:val="24"/>
                <w:lang w:val="uk-UA"/>
              </w:rPr>
              <w:t>Порівнювати і аналізувати норми податкового законодавства;</w:t>
            </w:r>
          </w:p>
          <w:p w:rsidR="00596BD4" w:rsidRPr="007467C4" w:rsidRDefault="00596BD4" w:rsidP="00596BD4">
            <w:pPr>
              <w:pStyle w:val="a5"/>
              <w:numPr>
                <w:ilvl w:val="0"/>
                <w:numId w:val="7"/>
              </w:numPr>
              <w:jc w:val="both"/>
              <w:rPr>
                <w:sz w:val="24"/>
                <w:szCs w:val="24"/>
                <w:lang w:val="uk-UA"/>
              </w:rPr>
            </w:pPr>
            <w:r w:rsidRPr="007467C4">
              <w:rPr>
                <w:sz w:val="24"/>
                <w:szCs w:val="24"/>
                <w:lang w:val="uk-UA"/>
              </w:rPr>
              <w:t>Тлумачити і застосовувати чинне податкове законодавство;</w:t>
            </w:r>
          </w:p>
          <w:p w:rsidR="00596BD4" w:rsidRPr="007467C4" w:rsidRDefault="00596BD4" w:rsidP="00596BD4">
            <w:pPr>
              <w:pStyle w:val="a5"/>
              <w:numPr>
                <w:ilvl w:val="0"/>
                <w:numId w:val="7"/>
              </w:numPr>
              <w:jc w:val="both"/>
              <w:rPr>
                <w:sz w:val="24"/>
                <w:szCs w:val="24"/>
                <w:lang w:val="uk-UA"/>
              </w:rPr>
            </w:pPr>
            <w:r w:rsidRPr="007467C4">
              <w:rPr>
                <w:sz w:val="24"/>
                <w:szCs w:val="24"/>
                <w:lang w:val="uk-UA"/>
              </w:rPr>
              <w:t>Узагальнювати податково-правову практику та робити відповідні висновки;</w:t>
            </w:r>
          </w:p>
          <w:p w:rsidR="00596BD4" w:rsidRPr="007467C4" w:rsidRDefault="00596BD4" w:rsidP="00596BD4">
            <w:pPr>
              <w:pStyle w:val="a5"/>
              <w:numPr>
                <w:ilvl w:val="0"/>
                <w:numId w:val="7"/>
              </w:numPr>
              <w:jc w:val="both"/>
              <w:rPr>
                <w:sz w:val="24"/>
                <w:szCs w:val="24"/>
                <w:lang w:val="uk-UA"/>
              </w:rPr>
            </w:pPr>
            <w:r w:rsidRPr="007467C4">
              <w:rPr>
                <w:sz w:val="24"/>
                <w:szCs w:val="24"/>
                <w:lang w:val="uk-UA"/>
              </w:rPr>
              <w:t>Давати ю</w:t>
            </w:r>
            <w:r w:rsidR="00DB6619" w:rsidRPr="007467C4">
              <w:rPr>
                <w:sz w:val="24"/>
                <w:szCs w:val="24"/>
                <w:lang w:val="uk-UA"/>
              </w:rPr>
              <w:t>ридичну кваліфікацію відносинам, що пов’язані з податковою діяльністю.</w:t>
            </w:r>
          </w:p>
        </w:tc>
      </w:tr>
      <w:tr w:rsidR="00C67355" w:rsidRPr="00C67355" w:rsidTr="00CF232E">
        <w:tc>
          <w:tcPr>
            <w:tcW w:w="9576" w:type="dxa"/>
            <w:gridSpan w:val="16"/>
          </w:tcPr>
          <w:p w:rsidR="00C67355" w:rsidRPr="00C67355" w:rsidRDefault="00AC76DC" w:rsidP="00C67355">
            <w:pPr>
              <w:jc w:val="center"/>
              <w:rPr>
                <w:lang w:val="uk-UA"/>
              </w:rPr>
            </w:pPr>
            <w:r>
              <w:rPr>
                <w:b/>
                <w:sz w:val="24"/>
                <w:szCs w:val="24"/>
                <w:lang w:val="uk-UA"/>
              </w:rPr>
              <w:t>5</w:t>
            </w:r>
            <w:r w:rsidR="00C67355" w:rsidRPr="00C67355">
              <w:rPr>
                <w:b/>
                <w:sz w:val="24"/>
                <w:szCs w:val="24"/>
                <w:lang w:val="uk-UA"/>
              </w:rPr>
              <w:t>. Організація навчання курсу</w:t>
            </w:r>
          </w:p>
        </w:tc>
      </w:tr>
      <w:tr w:rsidR="00C67355" w:rsidRPr="00C67355" w:rsidTr="00CF232E">
        <w:tc>
          <w:tcPr>
            <w:tcW w:w="9576" w:type="dxa"/>
            <w:gridSpan w:val="16"/>
          </w:tcPr>
          <w:p w:rsidR="00C67355" w:rsidRPr="00C67355" w:rsidRDefault="00C67355" w:rsidP="00C67355">
            <w:pPr>
              <w:jc w:val="center"/>
              <w:rPr>
                <w:sz w:val="24"/>
                <w:szCs w:val="24"/>
                <w:lang w:val="uk-UA"/>
              </w:rPr>
            </w:pPr>
            <w:proofErr w:type="spellStart"/>
            <w:r w:rsidRPr="00C67355">
              <w:rPr>
                <w:sz w:val="24"/>
                <w:szCs w:val="24"/>
              </w:rPr>
              <w:t>Обсяг</w:t>
            </w:r>
            <w:proofErr w:type="spellEnd"/>
            <w:r w:rsidRPr="00C67355">
              <w:rPr>
                <w:sz w:val="24"/>
                <w:szCs w:val="24"/>
              </w:rPr>
              <w:t xml:space="preserve"> курсу</w:t>
            </w:r>
          </w:p>
        </w:tc>
      </w:tr>
      <w:tr w:rsidR="00C67355" w:rsidRPr="00C67355" w:rsidTr="00CF232E">
        <w:tc>
          <w:tcPr>
            <w:tcW w:w="5571" w:type="dxa"/>
            <w:gridSpan w:val="5"/>
          </w:tcPr>
          <w:p w:rsidR="00C67355" w:rsidRPr="000C46E3" w:rsidRDefault="00C67355" w:rsidP="00C67355">
            <w:pPr>
              <w:jc w:val="center"/>
              <w:rPr>
                <w:lang w:val="uk-UA"/>
              </w:rPr>
            </w:pPr>
            <w:r w:rsidRPr="000C46E3">
              <w:rPr>
                <w:sz w:val="24"/>
                <w:szCs w:val="24"/>
                <w:lang w:val="uk-UA"/>
              </w:rPr>
              <w:t>Вид заняття</w:t>
            </w:r>
          </w:p>
        </w:tc>
        <w:tc>
          <w:tcPr>
            <w:tcW w:w="4005" w:type="dxa"/>
            <w:gridSpan w:val="11"/>
          </w:tcPr>
          <w:p w:rsidR="00C67355" w:rsidRPr="000C46E3" w:rsidRDefault="00C67355" w:rsidP="000C46E3">
            <w:pPr>
              <w:jc w:val="center"/>
              <w:rPr>
                <w:lang w:val="uk-UA"/>
              </w:rPr>
            </w:pPr>
            <w:r w:rsidRPr="000C46E3">
              <w:rPr>
                <w:sz w:val="24"/>
                <w:szCs w:val="24"/>
                <w:lang w:val="uk-UA"/>
              </w:rPr>
              <w:t>Загальна кількість годин</w:t>
            </w:r>
          </w:p>
        </w:tc>
      </w:tr>
      <w:tr w:rsidR="000C46E3" w:rsidRPr="00C67355" w:rsidTr="00CF232E">
        <w:tc>
          <w:tcPr>
            <w:tcW w:w="5571" w:type="dxa"/>
            <w:gridSpan w:val="5"/>
          </w:tcPr>
          <w:p w:rsidR="000C46E3" w:rsidRDefault="00C02CE0" w:rsidP="003A3288">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w:t>
            </w:r>
            <w:r w:rsidR="000C46E3">
              <w:rPr>
                <w:rFonts w:ascii="Times New Roman" w:eastAsia="Times New Roman" w:hAnsi="Times New Roman" w:cs="Times New Roman"/>
                <w:sz w:val="24"/>
                <w:szCs w:val="24"/>
              </w:rPr>
              <w:t>екції</w:t>
            </w:r>
          </w:p>
        </w:tc>
        <w:tc>
          <w:tcPr>
            <w:tcW w:w="4005" w:type="dxa"/>
            <w:gridSpan w:val="11"/>
          </w:tcPr>
          <w:p w:rsidR="000C46E3" w:rsidRPr="00270F3B" w:rsidRDefault="00F35A4A" w:rsidP="00F35A4A">
            <w:pPr>
              <w:jc w:val="center"/>
              <w:rPr>
                <w:sz w:val="24"/>
                <w:szCs w:val="24"/>
                <w:lang w:val="uk-UA"/>
              </w:rPr>
            </w:pPr>
            <w:r w:rsidRPr="00270F3B">
              <w:rPr>
                <w:sz w:val="24"/>
                <w:szCs w:val="24"/>
                <w:lang w:val="uk-UA"/>
              </w:rPr>
              <w:t>12</w:t>
            </w:r>
          </w:p>
        </w:tc>
      </w:tr>
      <w:tr w:rsidR="000C46E3" w:rsidRPr="00C67355" w:rsidTr="00CF232E">
        <w:tc>
          <w:tcPr>
            <w:tcW w:w="5571" w:type="dxa"/>
            <w:gridSpan w:val="5"/>
          </w:tcPr>
          <w:p w:rsidR="000C46E3" w:rsidRDefault="000C46E3" w:rsidP="003A3288">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4005" w:type="dxa"/>
            <w:gridSpan w:val="11"/>
          </w:tcPr>
          <w:p w:rsidR="000C46E3" w:rsidRPr="00270F3B" w:rsidRDefault="00F35A4A" w:rsidP="00F35A4A">
            <w:pPr>
              <w:jc w:val="center"/>
              <w:rPr>
                <w:sz w:val="24"/>
                <w:szCs w:val="24"/>
                <w:lang w:val="uk-UA"/>
              </w:rPr>
            </w:pPr>
            <w:r w:rsidRPr="00270F3B">
              <w:rPr>
                <w:sz w:val="24"/>
                <w:szCs w:val="24"/>
                <w:lang w:val="uk-UA"/>
              </w:rPr>
              <w:t>18</w:t>
            </w:r>
          </w:p>
        </w:tc>
      </w:tr>
      <w:tr w:rsidR="000C46E3" w:rsidRPr="00C67355" w:rsidTr="00CF232E">
        <w:tc>
          <w:tcPr>
            <w:tcW w:w="5571" w:type="dxa"/>
            <w:gridSpan w:val="5"/>
          </w:tcPr>
          <w:p w:rsidR="000C46E3" w:rsidRDefault="000C46E3" w:rsidP="003A3288">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4005" w:type="dxa"/>
            <w:gridSpan w:val="11"/>
          </w:tcPr>
          <w:p w:rsidR="000C46E3" w:rsidRPr="00270F3B" w:rsidRDefault="00F35A4A" w:rsidP="00F35A4A">
            <w:pPr>
              <w:jc w:val="center"/>
              <w:rPr>
                <w:sz w:val="24"/>
                <w:szCs w:val="24"/>
                <w:lang w:val="uk-UA"/>
              </w:rPr>
            </w:pPr>
            <w:r w:rsidRPr="00270F3B">
              <w:rPr>
                <w:sz w:val="24"/>
                <w:szCs w:val="24"/>
                <w:lang w:val="uk-UA"/>
              </w:rPr>
              <w:t>60</w:t>
            </w:r>
          </w:p>
        </w:tc>
      </w:tr>
      <w:tr w:rsidR="000C46E3" w:rsidRPr="00C67355" w:rsidTr="00CF232E">
        <w:tc>
          <w:tcPr>
            <w:tcW w:w="9576" w:type="dxa"/>
            <w:gridSpan w:val="16"/>
          </w:tcPr>
          <w:p w:rsidR="000C46E3" w:rsidRPr="000C46E3" w:rsidRDefault="000C46E3" w:rsidP="000C46E3">
            <w:pPr>
              <w:jc w:val="center"/>
              <w:rPr>
                <w:sz w:val="24"/>
                <w:szCs w:val="24"/>
                <w:lang w:val="uk-UA"/>
              </w:rPr>
            </w:pPr>
            <w:r w:rsidRPr="000C46E3">
              <w:rPr>
                <w:sz w:val="24"/>
                <w:szCs w:val="24"/>
                <w:lang w:val="uk-UA"/>
              </w:rPr>
              <w:t>Ознаки курсу</w:t>
            </w:r>
          </w:p>
        </w:tc>
      </w:tr>
      <w:tr w:rsidR="000C46E3" w:rsidRPr="00C67355" w:rsidTr="00CF232E">
        <w:tc>
          <w:tcPr>
            <w:tcW w:w="2362" w:type="dxa"/>
            <w:vAlign w:val="center"/>
          </w:tcPr>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368" w:type="dxa"/>
            <w:gridSpan w:val="3"/>
            <w:vAlign w:val="center"/>
          </w:tcPr>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2456" w:type="dxa"/>
            <w:gridSpan w:val="5"/>
          </w:tcPr>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rsidR="000C46E3" w:rsidRPr="000C46E3" w:rsidRDefault="000C46E3"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2390" w:type="dxa"/>
            <w:gridSpan w:val="7"/>
          </w:tcPr>
          <w:p w:rsidR="000C46E3" w:rsidRPr="00483A45" w:rsidRDefault="00483A45"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lang w:val="en-US"/>
              </w:rPr>
              <w:t>/</w:t>
            </w:r>
          </w:p>
          <w:p w:rsidR="000C46E3" w:rsidRPr="000C46E3" w:rsidRDefault="007619B7" w:rsidP="003A3288">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w:t>
            </w:r>
            <w:r w:rsidR="000C46E3" w:rsidRPr="000C46E3">
              <w:rPr>
                <w:rFonts w:ascii="Times New Roman" w:eastAsia="Times New Roman" w:hAnsi="Times New Roman" w:cs="Times New Roman"/>
                <w:sz w:val="24"/>
                <w:szCs w:val="24"/>
              </w:rPr>
              <w:t>ибірковий</w:t>
            </w:r>
          </w:p>
        </w:tc>
      </w:tr>
      <w:tr w:rsidR="000C46E3" w:rsidRPr="00C67355" w:rsidTr="00CF232E">
        <w:tc>
          <w:tcPr>
            <w:tcW w:w="2362" w:type="dxa"/>
          </w:tcPr>
          <w:p w:rsidR="000C46E3" w:rsidRPr="00270F3B" w:rsidRDefault="00301802" w:rsidP="00301802">
            <w:pPr>
              <w:jc w:val="center"/>
              <w:rPr>
                <w:sz w:val="24"/>
                <w:szCs w:val="24"/>
                <w:lang w:val="uk-UA"/>
              </w:rPr>
            </w:pPr>
            <w:r w:rsidRPr="00270F3B">
              <w:rPr>
                <w:sz w:val="24"/>
                <w:szCs w:val="24"/>
                <w:lang w:val="uk-UA"/>
              </w:rPr>
              <w:t>7</w:t>
            </w:r>
          </w:p>
        </w:tc>
        <w:tc>
          <w:tcPr>
            <w:tcW w:w="2368" w:type="dxa"/>
            <w:gridSpan w:val="3"/>
          </w:tcPr>
          <w:p w:rsidR="000C46E3" w:rsidRPr="00270F3B" w:rsidRDefault="00301802" w:rsidP="00301802">
            <w:pPr>
              <w:jc w:val="center"/>
              <w:rPr>
                <w:sz w:val="24"/>
                <w:szCs w:val="24"/>
                <w:lang w:val="uk-UA"/>
              </w:rPr>
            </w:pPr>
            <w:r w:rsidRPr="00270F3B">
              <w:rPr>
                <w:sz w:val="24"/>
                <w:szCs w:val="24"/>
                <w:lang w:val="uk-UA"/>
              </w:rPr>
              <w:t>081 Право</w:t>
            </w:r>
          </w:p>
        </w:tc>
        <w:tc>
          <w:tcPr>
            <w:tcW w:w="2456" w:type="dxa"/>
            <w:gridSpan w:val="5"/>
          </w:tcPr>
          <w:p w:rsidR="000C46E3" w:rsidRPr="00270F3B" w:rsidRDefault="00301802" w:rsidP="00301802">
            <w:pPr>
              <w:jc w:val="center"/>
              <w:rPr>
                <w:sz w:val="24"/>
                <w:szCs w:val="24"/>
                <w:lang w:val="uk-UA"/>
              </w:rPr>
            </w:pPr>
            <w:r w:rsidRPr="00270F3B">
              <w:rPr>
                <w:sz w:val="24"/>
                <w:szCs w:val="24"/>
                <w:lang w:val="uk-UA"/>
              </w:rPr>
              <w:t>4</w:t>
            </w:r>
          </w:p>
        </w:tc>
        <w:tc>
          <w:tcPr>
            <w:tcW w:w="2390" w:type="dxa"/>
            <w:gridSpan w:val="7"/>
          </w:tcPr>
          <w:p w:rsidR="000C46E3" w:rsidRPr="00270F3B" w:rsidRDefault="007D1206" w:rsidP="00301802">
            <w:pPr>
              <w:jc w:val="center"/>
              <w:rPr>
                <w:sz w:val="24"/>
                <w:szCs w:val="24"/>
                <w:lang w:val="uk-UA"/>
              </w:rPr>
            </w:pPr>
            <w:r w:rsidRPr="00270F3B">
              <w:rPr>
                <w:sz w:val="24"/>
                <w:szCs w:val="24"/>
                <w:lang w:val="uk-UA"/>
              </w:rPr>
              <w:t>В</w:t>
            </w:r>
            <w:r w:rsidR="00301802" w:rsidRPr="00270F3B">
              <w:rPr>
                <w:sz w:val="24"/>
                <w:szCs w:val="24"/>
                <w:lang w:val="uk-UA"/>
              </w:rPr>
              <w:t>ибірковий</w:t>
            </w:r>
          </w:p>
        </w:tc>
      </w:tr>
      <w:tr w:rsidR="00AC76DC" w:rsidRPr="00C67355" w:rsidTr="00CF232E">
        <w:tc>
          <w:tcPr>
            <w:tcW w:w="9576" w:type="dxa"/>
            <w:gridSpan w:val="16"/>
          </w:tcPr>
          <w:p w:rsidR="00AC76DC" w:rsidRPr="00C67355" w:rsidRDefault="00AC76DC" w:rsidP="00AC76DC">
            <w:pPr>
              <w:jc w:val="center"/>
              <w:rPr>
                <w:lang w:val="uk-UA"/>
              </w:rPr>
            </w:pPr>
            <w:r w:rsidRPr="004F7AFF">
              <w:rPr>
                <w:lang w:val="uk-UA"/>
              </w:rPr>
              <w:t>Тематика</w:t>
            </w:r>
            <w:r w:rsidRPr="004F7AFF">
              <w:rPr>
                <w:sz w:val="24"/>
                <w:szCs w:val="24"/>
              </w:rPr>
              <w:t xml:space="preserve"> курс</w:t>
            </w:r>
            <w:r w:rsidRPr="004F7AFF">
              <w:rPr>
                <w:lang w:val="uk-UA"/>
              </w:rPr>
              <w:t>у</w:t>
            </w:r>
          </w:p>
        </w:tc>
      </w:tr>
      <w:tr w:rsidR="00CF232E" w:rsidRPr="00C67355" w:rsidTr="00CF232E">
        <w:trPr>
          <w:trHeight w:val="288"/>
        </w:trPr>
        <w:tc>
          <w:tcPr>
            <w:tcW w:w="6816" w:type="dxa"/>
            <w:gridSpan w:val="8"/>
            <w:vMerge w:val="restart"/>
          </w:tcPr>
          <w:p w:rsidR="00CF232E" w:rsidRPr="00270F3B" w:rsidRDefault="00CF232E" w:rsidP="00AC76DC">
            <w:pPr>
              <w:jc w:val="center"/>
              <w:rPr>
                <w:lang w:val="uk-UA"/>
              </w:rPr>
            </w:pPr>
            <w:r w:rsidRPr="00270F3B">
              <w:rPr>
                <w:color w:val="000000"/>
              </w:rPr>
              <w:t>Тема, план</w:t>
            </w:r>
          </w:p>
        </w:tc>
        <w:tc>
          <w:tcPr>
            <w:tcW w:w="2760" w:type="dxa"/>
            <w:gridSpan w:val="8"/>
            <w:shd w:val="clear" w:color="auto" w:fill="auto"/>
          </w:tcPr>
          <w:p w:rsidR="00CF232E" w:rsidRPr="00270F3B" w:rsidRDefault="00CF232E" w:rsidP="00CF232E">
            <w:pPr>
              <w:spacing w:after="200" w:line="276" w:lineRule="auto"/>
              <w:jc w:val="center"/>
              <w:rPr>
                <w:lang w:val="uk-UA"/>
              </w:rPr>
            </w:pPr>
            <w:r w:rsidRPr="00270F3B">
              <w:rPr>
                <w:lang w:val="uk-UA"/>
              </w:rPr>
              <w:t>Кількість годин</w:t>
            </w:r>
          </w:p>
        </w:tc>
      </w:tr>
      <w:tr w:rsidR="00CF232E" w:rsidRPr="00C67355" w:rsidTr="00CF232E">
        <w:trPr>
          <w:trHeight w:val="555"/>
        </w:trPr>
        <w:tc>
          <w:tcPr>
            <w:tcW w:w="6816" w:type="dxa"/>
            <w:gridSpan w:val="8"/>
            <w:vMerge/>
          </w:tcPr>
          <w:p w:rsidR="00CF232E" w:rsidRPr="00270F3B" w:rsidRDefault="00CF232E" w:rsidP="001C7AB8">
            <w:pPr>
              <w:jc w:val="center"/>
              <w:rPr>
                <w:color w:val="000000"/>
              </w:rPr>
            </w:pPr>
          </w:p>
        </w:tc>
        <w:tc>
          <w:tcPr>
            <w:tcW w:w="810" w:type="dxa"/>
            <w:gridSpan w:val="2"/>
            <w:shd w:val="clear" w:color="auto" w:fill="auto"/>
          </w:tcPr>
          <w:p w:rsidR="00CF232E" w:rsidRPr="00270F3B" w:rsidRDefault="00CF232E" w:rsidP="001C7AB8">
            <w:pPr>
              <w:spacing w:after="200"/>
              <w:rPr>
                <w:lang w:val="uk-UA"/>
              </w:rPr>
            </w:pPr>
            <w:r w:rsidRPr="00270F3B">
              <w:rPr>
                <w:lang w:val="uk-UA"/>
              </w:rPr>
              <w:t>лекції</w:t>
            </w:r>
          </w:p>
        </w:tc>
        <w:tc>
          <w:tcPr>
            <w:tcW w:w="913" w:type="dxa"/>
            <w:gridSpan w:val="3"/>
            <w:shd w:val="clear" w:color="auto" w:fill="auto"/>
          </w:tcPr>
          <w:p w:rsidR="00CF232E" w:rsidRPr="00270F3B" w:rsidRDefault="00CF232E" w:rsidP="001C7AB8">
            <w:pPr>
              <w:spacing w:after="200"/>
              <w:rPr>
                <w:lang w:val="uk-UA"/>
              </w:rPr>
            </w:pPr>
            <w:r w:rsidRPr="00270F3B">
              <w:rPr>
                <w:lang w:val="uk-UA"/>
              </w:rPr>
              <w:t>заняття</w:t>
            </w:r>
          </w:p>
        </w:tc>
        <w:tc>
          <w:tcPr>
            <w:tcW w:w="1037" w:type="dxa"/>
            <w:gridSpan w:val="3"/>
            <w:shd w:val="clear" w:color="auto" w:fill="auto"/>
          </w:tcPr>
          <w:p w:rsidR="00CF232E" w:rsidRPr="00270F3B" w:rsidRDefault="00CF232E" w:rsidP="001C7AB8">
            <w:pPr>
              <w:spacing w:after="200"/>
              <w:rPr>
                <w:lang w:val="uk-UA"/>
              </w:rPr>
            </w:pPr>
            <w:r w:rsidRPr="00270F3B">
              <w:rPr>
                <w:lang w:val="uk-UA"/>
              </w:rPr>
              <w:t>Сам. Роб.</w:t>
            </w:r>
          </w:p>
        </w:tc>
      </w:tr>
      <w:tr w:rsidR="00CF232E" w:rsidRPr="00C67355" w:rsidTr="00CF232E">
        <w:trPr>
          <w:trHeight w:val="444"/>
        </w:trPr>
        <w:tc>
          <w:tcPr>
            <w:tcW w:w="9576" w:type="dxa"/>
            <w:gridSpan w:val="16"/>
          </w:tcPr>
          <w:p w:rsidR="00CF232E" w:rsidRPr="00A6277A" w:rsidRDefault="00CF232E" w:rsidP="001C7AB8">
            <w:pPr>
              <w:spacing w:after="200"/>
              <w:jc w:val="center"/>
              <w:rPr>
                <w:b/>
                <w:sz w:val="24"/>
                <w:szCs w:val="24"/>
                <w:lang w:val="uk-UA"/>
              </w:rPr>
            </w:pPr>
            <w:r w:rsidRPr="00A6277A">
              <w:rPr>
                <w:b/>
                <w:sz w:val="24"/>
                <w:szCs w:val="24"/>
                <w:lang w:val="uk-UA"/>
              </w:rPr>
              <w:t>Модуль І. Загальні положення податкового права</w:t>
            </w:r>
          </w:p>
        </w:tc>
      </w:tr>
      <w:tr w:rsidR="00CF232E" w:rsidRPr="00C67355" w:rsidTr="00AB7AC0">
        <w:trPr>
          <w:trHeight w:val="492"/>
        </w:trPr>
        <w:tc>
          <w:tcPr>
            <w:tcW w:w="6792" w:type="dxa"/>
            <w:gridSpan w:val="7"/>
          </w:tcPr>
          <w:p w:rsidR="00CF232E" w:rsidRPr="00A6277A" w:rsidRDefault="00CF232E" w:rsidP="001C7AB8">
            <w:pPr>
              <w:spacing w:after="200"/>
              <w:jc w:val="both"/>
              <w:rPr>
                <w:sz w:val="24"/>
                <w:szCs w:val="24"/>
                <w:lang w:val="uk-UA"/>
              </w:rPr>
            </w:pPr>
            <w:r w:rsidRPr="00A6277A">
              <w:rPr>
                <w:sz w:val="24"/>
                <w:szCs w:val="24"/>
                <w:lang w:val="uk-UA"/>
              </w:rPr>
              <w:t>Тема№1</w:t>
            </w:r>
            <w:r w:rsidR="00AB7AC0" w:rsidRPr="00A6277A">
              <w:rPr>
                <w:sz w:val="24"/>
                <w:szCs w:val="24"/>
                <w:lang w:val="uk-UA"/>
              </w:rPr>
              <w:t>. Зміст податків та структура податкової системи</w:t>
            </w:r>
          </w:p>
        </w:tc>
        <w:tc>
          <w:tcPr>
            <w:tcW w:w="864" w:type="dxa"/>
            <w:gridSpan w:val="5"/>
          </w:tcPr>
          <w:p w:rsidR="00CF232E" w:rsidRPr="00E66590" w:rsidRDefault="00E66590" w:rsidP="001C7AB8">
            <w:pPr>
              <w:spacing w:after="200"/>
              <w:jc w:val="center"/>
              <w:rPr>
                <w:sz w:val="24"/>
                <w:szCs w:val="24"/>
              </w:rPr>
            </w:pPr>
            <w:r w:rsidRPr="00E66590">
              <w:rPr>
                <w:sz w:val="24"/>
                <w:szCs w:val="24"/>
              </w:rPr>
              <w:t>2</w:t>
            </w:r>
          </w:p>
        </w:tc>
        <w:tc>
          <w:tcPr>
            <w:tcW w:w="972" w:type="dxa"/>
            <w:gridSpan w:val="2"/>
          </w:tcPr>
          <w:p w:rsidR="00CF232E" w:rsidRPr="00E66590" w:rsidRDefault="00E66590" w:rsidP="001C7AB8">
            <w:pPr>
              <w:spacing w:after="200"/>
              <w:jc w:val="center"/>
              <w:rPr>
                <w:sz w:val="24"/>
                <w:szCs w:val="24"/>
                <w:lang w:val="en-US"/>
              </w:rPr>
            </w:pPr>
            <w:r w:rsidRPr="00E66590">
              <w:rPr>
                <w:sz w:val="24"/>
                <w:szCs w:val="24"/>
                <w:lang w:val="en-US"/>
              </w:rPr>
              <w:t>2</w:t>
            </w:r>
          </w:p>
        </w:tc>
        <w:tc>
          <w:tcPr>
            <w:tcW w:w="948" w:type="dxa"/>
            <w:gridSpan w:val="2"/>
          </w:tcPr>
          <w:p w:rsidR="00CF232E" w:rsidRPr="00ED5E36" w:rsidRDefault="00ED5E36" w:rsidP="001C7AB8">
            <w:pPr>
              <w:spacing w:after="200"/>
              <w:jc w:val="center"/>
              <w:rPr>
                <w:sz w:val="24"/>
                <w:szCs w:val="24"/>
                <w:lang w:val="uk-UA"/>
              </w:rPr>
            </w:pPr>
            <w:r>
              <w:rPr>
                <w:sz w:val="24"/>
                <w:szCs w:val="24"/>
                <w:lang w:val="uk-UA"/>
              </w:rPr>
              <w:t>5</w:t>
            </w:r>
          </w:p>
        </w:tc>
      </w:tr>
      <w:tr w:rsidR="00AB7AC0" w:rsidRPr="00C67355" w:rsidTr="00AB7AC0">
        <w:trPr>
          <w:trHeight w:val="636"/>
        </w:trPr>
        <w:tc>
          <w:tcPr>
            <w:tcW w:w="6792" w:type="dxa"/>
            <w:gridSpan w:val="7"/>
          </w:tcPr>
          <w:p w:rsidR="00AB7AC0" w:rsidRPr="00A6277A" w:rsidRDefault="00AB7AC0" w:rsidP="001C7AB8">
            <w:pPr>
              <w:spacing w:after="200"/>
              <w:jc w:val="both"/>
              <w:rPr>
                <w:sz w:val="24"/>
                <w:szCs w:val="24"/>
                <w:lang w:val="uk-UA"/>
              </w:rPr>
            </w:pPr>
            <w:r w:rsidRPr="00A6277A">
              <w:rPr>
                <w:sz w:val="24"/>
                <w:szCs w:val="24"/>
                <w:lang w:val="uk-UA"/>
              </w:rPr>
              <w:t>Тема №2. Поняття та основні категорії податкового права. Податковий процес.</w:t>
            </w:r>
          </w:p>
        </w:tc>
        <w:tc>
          <w:tcPr>
            <w:tcW w:w="864" w:type="dxa"/>
            <w:gridSpan w:val="5"/>
          </w:tcPr>
          <w:p w:rsidR="00AB7AC0" w:rsidRPr="00E66590" w:rsidRDefault="00E66590" w:rsidP="001C7AB8">
            <w:pPr>
              <w:spacing w:after="200"/>
              <w:jc w:val="center"/>
              <w:rPr>
                <w:sz w:val="24"/>
                <w:szCs w:val="24"/>
                <w:lang w:val="en-US"/>
              </w:rPr>
            </w:pPr>
            <w:r w:rsidRPr="00E66590">
              <w:rPr>
                <w:sz w:val="24"/>
                <w:szCs w:val="24"/>
                <w:lang w:val="en-US"/>
              </w:rPr>
              <w:t>1</w:t>
            </w:r>
          </w:p>
        </w:tc>
        <w:tc>
          <w:tcPr>
            <w:tcW w:w="972" w:type="dxa"/>
            <w:gridSpan w:val="2"/>
          </w:tcPr>
          <w:p w:rsidR="00AB7AC0" w:rsidRPr="00E66590" w:rsidRDefault="00E66590" w:rsidP="001C7AB8">
            <w:pPr>
              <w:spacing w:after="200"/>
              <w:jc w:val="center"/>
              <w:rPr>
                <w:sz w:val="24"/>
                <w:szCs w:val="24"/>
                <w:lang w:val="en-US"/>
              </w:rPr>
            </w:pPr>
            <w:r w:rsidRPr="00E66590">
              <w:rPr>
                <w:sz w:val="24"/>
                <w:szCs w:val="24"/>
                <w:lang w:val="en-US"/>
              </w:rPr>
              <w:t>2</w:t>
            </w:r>
          </w:p>
        </w:tc>
        <w:tc>
          <w:tcPr>
            <w:tcW w:w="948" w:type="dxa"/>
            <w:gridSpan w:val="2"/>
          </w:tcPr>
          <w:p w:rsidR="00AB7AC0" w:rsidRPr="00ED5E36" w:rsidRDefault="00ED5E36" w:rsidP="001C7AB8">
            <w:pPr>
              <w:spacing w:after="200"/>
              <w:jc w:val="center"/>
              <w:rPr>
                <w:sz w:val="24"/>
                <w:szCs w:val="24"/>
                <w:lang w:val="uk-UA"/>
              </w:rPr>
            </w:pPr>
            <w:r>
              <w:rPr>
                <w:sz w:val="24"/>
                <w:szCs w:val="24"/>
                <w:lang w:val="uk-UA"/>
              </w:rPr>
              <w:t>6</w:t>
            </w:r>
          </w:p>
        </w:tc>
      </w:tr>
      <w:tr w:rsidR="00AB7AC0" w:rsidRPr="00C67355" w:rsidTr="00AB7AC0">
        <w:trPr>
          <w:trHeight w:val="492"/>
        </w:trPr>
        <w:tc>
          <w:tcPr>
            <w:tcW w:w="6792" w:type="dxa"/>
            <w:gridSpan w:val="7"/>
          </w:tcPr>
          <w:p w:rsidR="00AB7AC0" w:rsidRPr="00A6277A" w:rsidRDefault="00AB7AC0" w:rsidP="001C7AB8">
            <w:pPr>
              <w:spacing w:after="200"/>
              <w:jc w:val="both"/>
              <w:rPr>
                <w:sz w:val="24"/>
                <w:szCs w:val="24"/>
                <w:lang w:val="uk-UA"/>
              </w:rPr>
            </w:pPr>
            <w:r w:rsidRPr="00A6277A">
              <w:rPr>
                <w:sz w:val="24"/>
                <w:szCs w:val="24"/>
                <w:lang w:val="uk-UA"/>
              </w:rPr>
              <w:t>Тема №3. Права і обов’язки податкових органів.</w:t>
            </w:r>
          </w:p>
        </w:tc>
        <w:tc>
          <w:tcPr>
            <w:tcW w:w="864" w:type="dxa"/>
            <w:gridSpan w:val="5"/>
          </w:tcPr>
          <w:p w:rsidR="00AB7AC0" w:rsidRPr="00E66590" w:rsidRDefault="00E66590" w:rsidP="001C7AB8">
            <w:pPr>
              <w:spacing w:after="200"/>
              <w:jc w:val="center"/>
              <w:rPr>
                <w:sz w:val="24"/>
                <w:szCs w:val="24"/>
                <w:lang w:val="en-US"/>
              </w:rPr>
            </w:pPr>
            <w:r w:rsidRPr="00E66590">
              <w:rPr>
                <w:sz w:val="24"/>
                <w:szCs w:val="24"/>
                <w:lang w:val="en-US"/>
              </w:rPr>
              <w:t>1</w:t>
            </w:r>
          </w:p>
        </w:tc>
        <w:tc>
          <w:tcPr>
            <w:tcW w:w="972" w:type="dxa"/>
            <w:gridSpan w:val="2"/>
          </w:tcPr>
          <w:p w:rsidR="00AB7AC0" w:rsidRPr="00E66590" w:rsidRDefault="00E66590" w:rsidP="001C7AB8">
            <w:pPr>
              <w:spacing w:after="200"/>
              <w:jc w:val="center"/>
              <w:rPr>
                <w:sz w:val="24"/>
                <w:szCs w:val="24"/>
                <w:lang w:val="en-US"/>
              </w:rPr>
            </w:pPr>
            <w:r w:rsidRPr="00E66590">
              <w:rPr>
                <w:sz w:val="24"/>
                <w:szCs w:val="24"/>
                <w:lang w:val="en-US"/>
              </w:rPr>
              <w:t>2</w:t>
            </w:r>
          </w:p>
        </w:tc>
        <w:tc>
          <w:tcPr>
            <w:tcW w:w="948" w:type="dxa"/>
            <w:gridSpan w:val="2"/>
          </w:tcPr>
          <w:p w:rsidR="00AB7AC0" w:rsidRPr="00ED5E36" w:rsidRDefault="00ED5E36" w:rsidP="001C7AB8">
            <w:pPr>
              <w:spacing w:after="200"/>
              <w:jc w:val="center"/>
              <w:rPr>
                <w:sz w:val="24"/>
                <w:szCs w:val="24"/>
                <w:lang w:val="uk-UA"/>
              </w:rPr>
            </w:pPr>
            <w:r>
              <w:rPr>
                <w:sz w:val="24"/>
                <w:szCs w:val="24"/>
                <w:lang w:val="uk-UA"/>
              </w:rPr>
              <w:t>5</w:t>
            </w:r>
          </w:p>
        </w:tc>
      </w:tr>
      <w:tr w:rsidR="00AB7AC0" w:rsidRPr="00C67355" w:rsidTr="00A6277A">
        <w:trPr>
          <w:trHeight w:val="492"/>
        </w:trPr>
        <w:tc>
          <w:tcPr>
            <w:tcW w:w="6792" w:type="dxa"/>
            <w:gridSpan w:val="7"/>
          </w:tcPr>
          <w:p w:rsidR="00AB7AC0" w:rsidRPr="00A6277A" w:rsidRDefault="00AB7AC0" w:rsidP="001C7AB8">
            <w:pPr>
              <w:spacing w:after="200"/>
              <w:jc w:val="both"/>
              <w:rPr>
                <w:sz w:val="24"/>
                <w:szCs w:val="24"/>
                <w:lang w:val="uk-UA"/>
              </w:rPr>
            </w:pPr>
            <w:r w:rsidRPr="00A6277A">
              <w:rPr>
                <w:sz w:val="24"/>
                <w:szCs w:val="24"/>
                <w:lang w:val="uk-UA"/>
              </w:rPr>
              <w:t>Тема №4. Права і обов’язки платників податків.</w:t>
            </w:r>
          </w:p>
        </w:tc>
        <w:tc>
          <w:tcPr>
            <w:tcW w:w="864" w:type="dxa"/>
            <w:gridSpan w:val="5"/>
          </w:tcPr>
          <w:p w:rsidR="00AB7AC0" w:rsidRPr="00E66590" w:rsidRDefault="00E66590" w:rsidP="001C7AB8">
            <w:pPr>
              <w:spacing w:after="200"/>
              <w:jc w:val="center"/>
              <w:rPr>
                <w:sz w:val="24"/>
                <w:szCs w:val="24"/>
                <w:lang w:val="en-US"/>
              </w:rPr>
            </w:pPr>
            <w:r w:rsidRPr="00E66590">
              <w:rPr>
                <w:sz w:val="24"/>
                <w:szCs w:val="24"/>
                <w:lang w:val="en-US"/>
              </w:rPr>
              <w:t>1</w:t>
            </w:r>
          </w:p>
        </w:tc>
        <w:tc>
          <w:tcPr>
            <w:tcW w:w="972" w:type="dxa"/>
            <w:gridSpan w:val="2"/>
          </w:tcPr>
          <w:p w:rsidR="00AB7AC0" w:rsidRPr="00E66590" w:rsidRDefault="00E66590" w:rsidP="001C7AB8">
            <w:pPr>
              <w:spacing w:after="200"/>
              <w:jc w:val="center"/>
              <w:rPr>
                <w:sz w:val="24"/>
                <w:szCs w:val="24"/>
                <w:lang w:val="en-US"/>
              </w:rPr>
            </w:pPr>
            <w:r w:rsidRPr="00E66590">
              <w:rPr>
                <w:sz w:val="24"/>
                <w:szCs w:val="24"/>
                <w:lang w:val="en-US"/>
              </w:rPr>
              <w:t>2</w:t>
            </w:r>
          </w:p>
        </w:tc>
        <w:tc>
          <w:tcPr>
            <w:tcW w:w="948" w:type="dxa"/>
            <w:gridSpan w:val="2"/>
          </w:tcPr>
          <w:p w:rsidR="00AB7AC0" w:rsidRPr="00ED5E36" w:rsidRDefault="00ED5E36" w:rsidP="001C7AB8">
            <w:pPr>
              <w:spacing w:after="200"/>
              <w:jc w:val="center"/>
              <w:rPr>
                <w:sz w:val="24"/>
                <w:szCs w:val="24"/>
                <w:lang w:val="uk-UA"/>
              </w:rPr>
            </w:pPr>
            <w:r>
              <w:rPr>
                <w:sz w:val="24"/>
                <w:szCs w:val="24"/>
                <w:lang w:val="uk-UA"/>
              </w:rPr>
              <w:t>5</w:t>
            </w:r>
          </w:p>
        </w:tc>
      </w:tr>
      <w:tr w:rsidR="00A6277A" w:rsidRPr="00C67355" w:rsidTr="00AB7AC0">
        <w:trPr>
          <w:trHeight w:val="852"/>
        </w:trPr>
        <w:tc>
          <w:tcPr>
            <w:tcW w:w="6792" w:type="dxa"/>
            <w:gridSpan w:val="7"/>
          </w:tcPr>
          <w:p w:rsidR="00A6277A" w:rsidRPr="00A6277A" w:rsidRDefault="00A6277A" w:rsidP="001C7AB8">
            <w:pPr>
              <w:spacing w:after="200"/>
              <w:jc w:val="both"/>
              <w:rPr>
                <w:lang w:val="uk-UA"/>
              </w:rPr>
            </w:pPr>
            <w:r w:rsidRPr="00A6277A">
              <w:rPr>
                <w:sz w:val="24"/>
                <w:szCs w:val="24"/>
                <w:lang w:val="uk-UA"/>
              </w:rPr>
              <w:t>Тема №5. Відповідальність за порушення податкового законодавства.</w:t>
            </w:r>
          </w:p>
        </w:tc>
        <w:tc>
          <w:tcPr>
            <w:tcW w:w="864" w:type="dxa"/>
            <w:gridSpan w:val="5"/>
          </w:tcPr>
          <w:p w:rsidR="00A6277A" w:rsidRPr="00E66590" w:rsidRDefault="00E66590" w:rsidP="001C7AB8">
            <w:pPr>
              <w:spacing w:after="200"/>
              <w:jc w:val="center"/>
              <w:rPr>
                <w:lang w:val="en-US"/>
              </w:rPr>
            </w:pPr>
            <w:r w:rsidRPr="00E66590">
              <w:rPr>
                <w:lang w:val="en-US"/>
              </w:rPr>
              <w:t>1</w:t>
            </w:r>
          </w:p>
        </w:tc>
        <w:tc>
          <w:tcPr>
            <w:tcW w:w="972" w:type="dxa"/>
            <w:gridSpan w:val="2"/>
          </w:tcPr>
          <w:p w:rsidR="00A6277A" w:rsidRPr="00E66590" w:rsidRDefault="00E66590" w:rsidP="001C7AB8">
            <w:pPr>
              <w:spacing w:after="200"/>
              <w:jc w:val="center"/>
              <w:rPr>
                <w:lang w:val="en-US"/>
              </w:rPr>
            </w:pPr>
            <w:r w:rsidRPr="00E66590">
              <w:rPr>
                <w:lang w:val="en-US"/>
              </w:rPr>
              <w:t>2</w:t>
            </w:r>
          </w:p>
        </w:tc>
        <w:tc>
          <w:tcPr>
            <w:tcW w:w="948" w:type="dxa"/>
            <w:gridSpan w:val="2"/>
          </w:tcPr>
          <w:p w:rsidR="00A6277A" w:rsidRPr="00ED5E36" w:rsidRDefault="00ED5E36" w:rsidP="001C7AB8">
            <w:pPr>
              <w:spacing w:after="200"/>
              <w:jc w:val="center"/>
              <w:rPr>
                <w:lang w:val="uk-UA"/>
              </w:rPr>
            </w:pPr>
            <w:r>
              <w:rPr>
                <w:lang w:val="uk-UA"/>
              </w:rPr>
              <w:t>6</w:t>
            </w:r>
          </w:p>
        </w:tc>
      </w:tr>
      <w:tr w:rsidR="00AB7AC0" w:rsidRPr="00C67355" w:rsidTr="00AB7AC0">
        <w:trPr>
          <w:trHeight w:val="631"/>
        </w:trPr>
        <w:tc>
          <w:tcPr>
            <w:tcW w:w="9576" w:type="dxa"/>
            <w:gridSpan w:val="16"/>
          </w:tcPr>
          <w:p w:rsidR="00AB7AC0" w:rsidRPr="00A6277A" w:rsidRDefault="00AB7AC0" w:rsidP="001C7AB8">
            <w:pPr>
              <w:spacing w:after="200"/>
              <w:jc w:val="center"/>
              <w:rPr>
                <w:b/>
                <w:sz w:val="24"/>
                <w:szCs w:val="24"/>
                <w:lang w:val="uk-UA"/>
              </w:rPr>
            </w:pPr>
            <w:r w:rsidRPr="00A6277A">
              <w:rPr>
                <w:b/>
                <w:sz w:val="24"/>
                <w:szCs w:val="24"/>
                <w:lang w:val="uk-UA"/>
              </w:rPr>
              <w:t>Модуль ІІ Характеристика окремих видів податків та зборів</w:t>
            </w:r>
          </w:p>
        </w:tc>
      </w:tr>
      <w:tr w:rsidR="00204553" w:rsidRPr="00C67355" w:rsidTr="00204553">
        <w:trPr>
          <w:trHeight w:val="516"/>
        </w:trPr>
        <w:tc>
          <w:tcPr>
            <w:tcW w:w="6780" w:type="dxa"/>
            <w:gridSpan w:val="6"/>
          </w:tcPr>
          <w:p w:rsidR="00204553" w:rsidRPr="00A6277A" w:rsidRDefault="00204553" w:rsidP="001C7AB8">
            <w:pPr>
              <w:spacing w:after="200"/>
              <w:jc w:val="both"/>
              <w:rPr>
                <w:b/>
                <w:sz w:val="24"/>
                <w:szCs w:val="24"/>
                <w:lang w:val="uk-UA"/>
              </w:rPr>
            </w:pPr>
            <w:r w:rsidRPr="00A6277A">
              <w:rPr>
                <w:sz w:val="24"/>
                <w:szCs w:val="24"/>
                <w:lang w:val="uk-UA"/>
              </w:rPr>
              <w:lastRenderedPageBreak/>
              <w:t>Тема №6. Оподаткування доходів фізичних осіб.</w:t>
            </w:r>
          </w:p>
        </w:tc>
        <w:tc>
          <w:tcPr>
            <w:tcW w:w="852" w:type="dxa"/>
            <w:gridSpan w:val="5"/>
          </w:tcPr>
          <w:p w:rsidR="00204553" w:rsidRPr="00E66590" w:rsidRDefault="00E66590" w:rsidP="00E66590">
            <w:pPr>
              <w:spacing w:after="200"/>
              <w:jc w:val="center"/>
              <w:rPr>
                <w:sz w:val="24"/>
                <w:szCs w:val="24"/>
                <w:lang w:val="en-US"/>
              </w:rPr>
            </w:pPr>
            <w:r w:rsidRPr="00E66590">
              <w:rPr>
                <w:sz w:val="24"/>
                <w:szCs w:val="24"/>
                <w:lang w:val="en-US"/>
              </w:rPr>
              <w:t>2</w:t>
            </w:r>
          </w:p>
        </w:tc>
        <w:tc>
          <w:tcPr>
            <w:tcW w:w="1092" w:type="dxa"/>
            <w:gridSpan w:val="4"/>
          </w:tcPr>
          <w:p w:rsidR="00204553" w:rsidRPr="00E66590" w:rsidRDefault="00E66590" w:rsidP="00E66590">
            <w:pPr>
              <w:spacing w:after="200"/>
              <w:jc w:val="center"/>
              <w:rPr>
                <w:sz w:val="24"/>
                <w:szCs w:val="24"/>
                <w:lang w:val="en-US"/>
              </w:rPr>
            </w:pPr>
            <w:r w:rsidRPr="00E66590">
              <w:rPr>
                <w:sz w:val="24"/>
                <w:szCs w:val="24"/>
                <w:lang w:val="en-US"/>
              </w:rPr>
              <w:t>1</w:t>
            </w:r>
          </w:p>
        </w:tc>
        <w:tc>
          <w:tcPr>
            <w:tcW w:w="852" w:type="dxa"/>
          </w:tcPr>
          <w:p w:rsidR="00204553" w:rsidRPr="00AD13AB" w:rsidRDefault="00AD13AB" w:rsidP="001C7AB8">
            <w:pPr>
              <w:spacing w:after="200"/>
              <w:jc w:val="both"/>
              <w:rPr>
                <w:sz w:val="24"/>
                <w:szCs w:val="24"/>
                <w:lang w:val="uk-UA"/>
              </w:rPr>
            </w:pPr>
            <w:r>
              <w:rPr>
                <w:sz w:val="24"/>
                <w:szCs w:val="24"/>
                <w:lang w:val="uk-UA"/>
              </w:rPr>
              <w:t>6</w:t>
            </w:r>
          </w:p>
        </w:tc>
      </w:tr>
      <w:tr w:rsidR="00204553" w:rsidRPr="00C67355" w:rsidTr="00204553">
        <w:trPr>
          <w:trHeight w:val="439"/>
        </w:trPr>
        <w:tc>
          <w:tcPr>
            <w:tcW w:w="6780" w:type="dxa"/>
            <w:gridSpan w:val="6"/>
          </w:tcPr>
          <w:p w:rsidR="00204553" w:rsidRPr="00A6277A" w:rsidRDefault="00204553" w:rsidP="001C7AB8">
            <w:pPr>
              <w:spacing w:after="200"/>
              <w:rPr>
                <w:sz w:val="24"/>
                <w:szCs w:val="24"/>
                <w:lang w:val="uk-UA"/>
              </w:rPr>
            </w:pPr>
            <w:r w:rsidRPr="00A6277A">
              <w:rPr>
                <w:sz w:val="24"/>
                <w:szCs w:val="24"/>
                <w:lang w:val="uk-UA"/>
              </w:rPr>
              <w:t>Тема №7. Особливості правового регулювання податку на прибуток. Військовий збір</w:t>
            </w:r>
          </w:p>
        </w:tc>
        <w:tc>
          <w:tcPr>
            <w:tcW w:w="852" w:type="dxa"/>
            <w:gridSpan w:val="5"/>
          </w:tcPr>
          <w:p w:rsidR="00204553" w:rsidRPr="00E66590" w:rsidRDefault="00E66590" w:rsidP="00E66590">
            <w:pPr>
              <w:spacing w:after="200"/>
              <w:jc w:val="center"/>
              <w:rPr>
                <w:sz w:val="24"/>
                <w:szCs w:val="24"/>
                <w:lang w:val="en-US"/>
              </w:rPr>
            </w:pPr>
            <w:r w:rsidRPr="00E66590">
              <w:rPr>
                <w:sz w:val="24"/>
                <w:szCs w:val="24"/>
                <w:lang w:val="en-US"/>
              </w:rPr>
              <w:t>1</w:t>
            </w:r>
          </w:p>
        </w:tc>
        <w:tc>
          <w:tcPr>
            <w:tcW w:w="1092" w:type="dxa"/>
            <w:gridSpan w:val="4"/>
          </w:tcPr>
          <w:p w:rsidR="00204553" w:rsidRPr="00E66590" w:rsidRDefault="00E66590" w:rsidP="00E66590">
            <w:pPr>
              <w:spacing w:after="200"/>
              <w:jc w:val="center"/>
              <w:rPr>
                <w:sz w:val="24"/>
                <w:szCs w:val="24"/>
                <w:lang w:val="en-US"/>
              </w:rPr>
            </w:pPr>
            <w:r w:rsidRPr="00E66590">
              <w:rPr>
                <w:sz w:val="24"/>
                <w:szCs w:val="24"/>
                <w:lang w:val="en-US"/>
              </w:rPr>
              <w:t>1</w:t>
            </w:r>
          </w:p>
        </w:tc>
        <w:tc>
          <w:tcPr>
            <w:tcW w:w="852" w:type="dxa"/>
          </w:tcPr>
          <w:p w:rsidR="00204553" w:rsidRPr="00A6277A" w:rsidRDefault="00ED5E36" w:rsidP="001C7AB8">
            <w:pPr>
              <w:spacing w:after="200"/>
              <w:rPr>
                <w:sz w:val="24"/>
                <w:szCs w:val="24"/>
                <w:lang w:val="uk-UA"/>
              </w:rPr>
            </w:pPr>
            <w:r>
              <w:rPr>
                <w:sz w:val="24"/>
                <w:szCs w:val="24"/>
                <w:lang w:val="uk-UA"/>
              </w:rPr>
              <w:t>8</w:t>
            </w:r>
          </w:p>
        </w:tc>
      </w:tr>
      <w:tr w:rsidR="00204553" w:rsidRPr="00C67355" w:rsidTr="00204553">
        <w:trPr>
          <w:trHeight w:val="468"/>
        </w:trPr>
        <w:tc>
          <w:tcPr>
            <w:tcW w:w="6780" w:type="dxa"/>
            <w:gridSpan w:val="6"/>
          </w:tcPr>
          <w:p w:rsidR="00204553" w:rsidRPr="00A6277A" w:rsidRDefault="00204553" w:rsidP="001C7AB8">
            <w:pPr>
              <w:spacing w:after="200"/>
              <w:rPr>
                <w:sz w:val="24"/>
                <w:szCs w:val="24"/>
                <w:lang w:val="uk-UA"/>
              </w:rPr>
            </w:pPr>
            <w:r w:rsidRPr="00A6277A">
              <w:rPr>
                <w:sz w:val="24"/>
                <w:szCs w:val="24"/>
                <w:lang w:val="uk-UA"/>
              </w:rPr>
              <w:t>Тема №8. Податок на додану вартість та його правове регулювання.</w:t>
            </w:r>
          </w:p>
        </w:tc>
        <w:tc>
          <w:tcPr>
            <w:tcW w:w="852" w:type="dxa"/>
            <w:gridSpan w:val="5"/>
          </w:tcPr>
          <w:p w:rsidR="00204553" w:rsidRPr="00E66590" w:rsidRDefault="00E66590" w:rsidP="00E66590">
            <w:pPr>
              <w:spacing w:after="200"/>
              <w:jc w:val="center"/>
              <w:rPr>
                <w:sz w:val="24"/>
                <w:szCs w:val="24"/>
                <w:lang w:val="en-US"/>
              </w:rPr>
            </w:pPr>
            <w:r w:rsidRPr="00E66590">
              <w:rPr>
                <w:sz w:val="24"/>
                <w:szCs w:val="24"/>
                <w:lang w:val="en-US"/>
              </w:rPr>
              <w:t>1</w:t>
            </w:r>
          </w:p>
        </w:tc>
        <w:tc>
          <w:tcPr>
            <w:tcW w:w="1092" w:type="dxa"/>
            <w:gridSpan w:val="4"/>
          </w:tcPr>
          <w:p w:rsidR="00204553" w:rsidRPr="00E66590" w:rsidRDefault="00E66590" w:rsidP="00E66590">
            <w:pPr>
              <w:spacing w:after="200"/>
              <w:jc w:val="center"/>
              <w:rPr>
                <w:sz w:val="24"/>
                <w:szCs w:val="24"/>
                <w:lang w:val="en-US"/>
              </w:rPr>
            </w:pPr>
            <w:r w:rsidRPr="00E66590">
              <w:rPr>
                <w:sz w:val="24"/>
                <w:szCs w:val="24"/>
                <w:lang w:val="en-US"/>
              </w:rPr>
              <w:t>2</w:t>
            </w:r>
          </w:p>
        </w:tc>
        <w:tc>
          <w:tcPr>
            <w:tcW w:w="852" w:type="dxa"/>
          </w:tcPr>
          <w:p w:rsidR="00204553" w:rsidRPr="00A6277A" w:rsidRDefault="00AD13AB" w:rsidP="001C7AB8">
            <w:pPr>
              <w:spacing w:after="200"/>
              <w:rPr>
                <w:sz w:val="24"/>
                <w:szCs w:val="24"/>
                <w:lang w:val="uk-UA"/>
              </w:rPr>
            </w:pPr>
            <w:r>
              <w:rPr>
                <w:sz w:val="24"/>
                <w:szCs w:val="24"/>
                <w:lang w:val="uk-UA"/>
              </w:rPr>
              <w:t>6</w:t>
            </w:r>
          </w:p>
        </w:tc>
      </w:tr>
      <w:tr w:rsidR="00204553" w:rsidRPr="00C67355" w:rsidTr="00204553">
        <w:trPr>
          <w:trHeight w:val="408"/>
        </w:trPr>
        <w:tc>
          <w:tcPr>
            <w:tcW w:w="6780" w:type="dxa"/>
            <w:gridSpan w:val="6"/>
          </w:tcPr>
          <w:p w:rsidR="00204553" w:rsidRPr="00A6277A" w:rsidRDefault="00204553" w:rsidP="001C7AB8">
            <w:pPr>
              <w:spacing w:after="200"/>
              <w:rPr>
                <w:sz w:val="24"/>
                <w:szCs w:val="24"/>
                <w:lang w:val="uk-UA"/>
              </w:rPr>
            </w:pPr>
            <w:r w:rsidRPr="00A6277A">
              <w:rPr>
                <w:sz w:val="24"/>
                <w:szCs w:val="24"/>
                <w:lang w:val="uk-UA"/>
              </w:rPr>
              <w:t>Тема 9. Акцизний податок. Рентна плата. Екологічний податок.</w:t>
            </w:r>
          </w:p>
        </w:tc>
        <w:tc>
          <w:tcPr>
            <w:tcW w:w="852" w:type="dxa"/>
            <w:gridSpan w:val="5"/>
          </w:tcPr>
          <w:p w:rsidR="00204553" w:rsidRPr="00E66590" w:rsidRDefault="00E66590" w:rsidP="00E66590">
            <w:pPr>
              <w:spacing w:after="200"/>
              <w:jc w:val="center"/>
              <w:rPr>
                <w:sz w:val="24"/>
                <w:szCs w:val="24"/>
                <w:lang w:val="en-US"/>
              </w:rPr>
            </w:pPr>
            <w:r w:rsidRPr="00E66590">
              <w:rPr>
                <w:sz w:val="24"/>
                <w:szCs w:val="24"/>
                <w:lang w:val="en-US"/>
              </w:rPr>
              <w:t>1</w:t>
            </w:r>
          </w:p>
        </w:tc>
        <w:tc>
          <w:tcPr>
            <w:tcW w:w="1092" w:type="dxa"/>
            <w:gridSpan w:val="4"/>
          </w:tcPr>
          <w:p w:rsidR="00204553" w:rsidRPr="00E66590" w:rsidRDefault="00E66590" w:rsidP="00E66590">
            <w:pPr>
              <w:spacing w:after="200"/>
              <w:jc w:val="center"/>
              <w:rPr>
                <w:sz w:val="24"/>
                <w:szCs w:val="24"/>
                <w:lang w:val="en-US"/>
              </w:rPr>
            </w:pPr>
            <w:r w:rsidRPr="00E66590">
              <w:rPr>
                <w:sz w:val="24"/>
                <w:szCs w:val="24"/>
                <w:lang w:val="en-US"/>
              </w:rPr>
              <w:t>2</w:t>
            </w:r>
          </w:p>
        </w:tc>
        <w:tc>
          <w:tcPr>
            <w:tcW w:w="852" w:type="dxa"/>
          </w:tcPr>
          <w:p w:rsidR="00204553" w:rsidRPr="00A6277A" w:rsidRDefault="00AD13AB" w:rsidP="001C7AB8">
            <w:pPr>
              <w:spacing w:after="200"/>
              <w:rPr>
                <w:sz w:val="24"/>
                <w:szCs w:val="24"/>
                <w:lang w:val="uk-UA"/>
              </w:rPr>
            </w:pPr>
            <w:r>
              <w:rPr>
                <w:sz w:val="24"/>
                <w:szCs w:val="24"/>
                <w:lang w:val="uk-UA"/>
              </w:rPr>
              <w:t>7</w:t>
            </w:r>
          </w:p>
        </w:tc>
      </w:tr>
      <w:tr w:rsidR="00204553" w:rsidRPr="00C67355" w:rsidTr="00204553">
        <w:trPr>
          <w:trHeight w:val="732"/>
        </w:trPr>
        <w:tc>
          <w:tcPr>
            <w:tcW w:w="6780" w:type="dxa"/>
            <w:gridSpan w:val="6"/>
          </w:tcPr>
          <w:p w:rsidR="00204553" w:rsidRPr="00A6277A" w:rsidRDefault="00204553" w:rsidP="001C7AB8">
            <w:pPr>
              <w:spacing w:after="200"/>
              <w:rPr>
                <w:sz w:val="24"/>
                <w:szCs w:val="24"/>
                <w:lang w:val="uk-UA"/>
              </w:rPr>
            </w:pPr>
            <w:r w:rsidRPr="00A6277A">
              <w:rPr>
                <w:sz w:val="24"/>
                <w:szCs w:val="24"/>
                <w:lang w:val="uk-UA"/>
              </w:rPr>
              <w:t>Тема 10. Місцеві податкові платежі. Спрощена система оподаткування.</w:t>
            </w:r>
          </w:p>
        </w:tc>
        <w:tc>
          <w:tcPr>
            <w:tcW w:w="852" w:type="dxa"/>
            <w:gridSpan w:val="5"/>
          </w:tcPr>
          <w:p w:rsidR="00204553" w:rsidRPr="00E66590" w:rsidRDefault="00E66590" w:rsidP="00E66590">
            <w:pPr>
              <w:spacing w:after="200"/>
              <w:jc w:val="center"/>
              <w:rPr>
                <w:sz w:val="24"/>
                <w:szCs w:val="24"/>
                <w:lang w:val="en-US"/>
              </w:rPr>
            </w:pPr>
            <w:r w:rsidRPr="00E66590">
              <w:rPr>
                <w:sz w:val="24"/>
                <w:szCs w:val="24"/>
                <w:lang w:val="en-US"/>
              </w:rPr>
              <w:t>1</w:t>
            </w:r>
          </w:p>
        </w:tc>
        <w:tc>
          <w:tcPr>
            <w:tcW w:w="1092" w:type="dxa"/>
            <w:gridSpan w:val="4"/>
          </w:tcPr>
          <w:p w:rsidR="00204553" w:rsidRPr="00E66590" w:rsidRDefault="00E66590" w:rsidP="00E66590">
            <w:pPr>
              <w:spacing w:after="200"/>
              <w:jc w:val="center"/>
              <w:rPr>
                <w:sz w:val="24"/>
                <w:szCs w:val="24"/>
                <w:lang w:val="en-US"/>
              </w:rPr>
            </w:pPr>
            <w:r w:rsidRPr="00E66590">
              <w:rPr>
                <w:sz w:val="24"/>
                <w:szCs w:val="24"/>
                <w:lang w:val="en-US"/>
              </w:rPr>
              <w:t>2</w:t>
            </w:r>
          </w:p>
        </w:tc>
        <w:tc>
          <w:tcPr>
            <w:tcW w:w="852" w:type="dxa"/>
          </w:tcPr>
          <w:p w:rsidR="00204553" w:rsidRPr="00A6277A" w:rsidRDefault="00AD13AB" w:rsidP="001C7AB8">
            <w:pPr>
              <w:spacing w:after="200"/>
              <w:rPr>
                <w:sz w:val="24"/>
                <w:szCs w:val="24"/>
                <w:lang w:val="uk-UA"/>
              </w:rPr>
            </w:pPr>
            <w:r>
              <w:rPr>
                <w:sz w:val="24"/>
                <w:szCs w:val="24"/>
                <w:lang w:val="uk-UA"/>
              </w:rPr>
              <w:t>6</w:t>
            </w:r>
          </w:p>
        </w:tc>
      </w:tr>
      <w:tr w:rsidR="00204553" w:rsidRPr="00C67355" w:rsidTr="00204553">
        <w:trPr>
          <w:trHeight w:val="529"/>
        </w:trPr>
        <w:tc>
          <w:tcPr>
            <w:tcW w:w="6780" w:type="dxa"/>
            <w:gridSpan w:val="6"/>
          </w:tcPr>
          <w:p w:rsidR="00204553" w:rsidRPr="00A6277A" w:rsidRDefault="00204553" w:rsidP="00204553">
            <w:pPr>
              <w:spacing w:after="200" w:line="276" w:lineRule="auto"/>
              <w:jc w:val="right"/>
              <w:rPr>
                <w:sz w:val="24"/>
                <w:szCs w:val="24"/>
                <w:lang w:val="uk-UA"/>
              </w:rPr>
            </w:pPr>
            <w:proofErr w:type="spellStart"/>
            <w:r w:rsidRPr="00A6277A">
              <w:rPr>
                <w:sz w:val="24"/>
                <w:szCs w:val="24"/>
                <w:lang w:val="uk-UA"/>
              </w:rPr>
              <w:t>Заг</w:t>
            </w:r>
            <w:proofErr w:type="spellEnd"/>
            <w:r w:rsidRPr="00A6277A">
              <w:rPr>
                <w:sz w:val="24"/>
                <w:szCs w:val="24"/>
                <w:lang w:val="uk-UA"/>
              </w:rPr>
              <w:t>.</w:t>
            </w:r>
          </w:p>
        </w:tc>
        <w:tc>
          <w:tcPr>
            <w:tcW w:w="852" w:type="dxa"/>
            <w:gridSpan w:val="5"/>
          </w:tcPr>
          <w:p w:rsidR="00204553" w:rsidRPr="00A6277A" w:rsidRDefault="00204553" w:rsidP="00E66590">
            <w:pPr>
              <w:spacing w:after="200" w:line="276" w:lineRule="auto"/>
              <w:jc w:val="center"/>
              <w:rPr>
                <w:sz w:val="24"/>
                <w:szCs w:val="24"/>
                <w:lang w:val="uk-UA"/>
              </w:rPr>
            </w:pPr>
            <w:r w:rsidRPr="00A6277A">
              <w:rPr>
                <w:sz w:val="24"/>
                <w:szCs w:val="24"/>
                <w:lang w:val="uk-UA"/>
              </w:rPr>
              <w:t>12</w:t>
            </w:r>
          </w:p>
        </w:tc>
        <w:tc>
          <w:tcPr>
            <w:tcW w:w="1092" w:type="dxa"/>
            <w:gridSpan w:val="4"/>
          </w:tcPr>
          <w:p w:rsidR="00204553" w:rsidRPr="00A6277A" w:rsidRDefault="00204553" w:rsidP="00E66590">
            <w:pPr>
              <w:spacing w:after="200" w:line="276" w:lineRule="auto"/>
              <w:jc w:val="center"/>
              <w:rPr>
                <w:sz w:val="24"/>
                <w:szCs w:val="24"/>
                <w:lang w:val="uk-UA"/>
              </w:rPr>
            </w:pPr>
            <w:r w:rsidRPr="00A6277A">
              <w:rPr>
                <w:sz w:val="24"/>
                <w:szCs w:val="24"/>
                <w:lang w:val="uk-UA"/>
              </w:rPr>
              <w:t>18</w:t>
            </w:r>
          </w:p>
        </w:tc>
        <w:tc>
          <w:tcPr>
            <w:tcW w:w="852" w:type="dxa"/>
          </w:tcPr>
          <w:p w:rsidR="00204553" w:rsidRPr="00A6277A" w:rsidRDefault="00204553" w:rsidP="00E66590">
            <w:pPr>
              <w:spacing w:after="200" w:line="276" w:lineRule="auto"/>
              <w:jc w:val="center"/>
              <w:rPr>
                <w:sz w:val="24"/>
                <w:szCs w:val="24"/>
                <w:lang w:val="uk-UA"/>
              </w:rPr>
            </w:pPr>
            <w:r w:rsidRPr="00A6277A">
              <w:rPr>
                <w:sz w:val="24"/>
                <w:szCs w:val="24"/>
                <w:lang w:val="uk-UA"/>
              </w:rPr>
              <w:t>60</w:t>
            </w:r>
          </w:p>
        </w:tc>
      </w:tr>
      <w:tr w:rsidR="00151BC4" w:rsidRPr="00C67355" w:rsidTr="00CF232E">
        <w:tc>
          <w:tcPr>
            <w:tcW w:w="9576" w:type="dxa"/>
            <w:gridSpan w:val="16"/>
          </w:tcPr>
          <w:p w:rsidR="00151BC4" w:rsidRPr="00151BC4" w:rsidRDefault="00151BC4" w:rsidP="00151BC4">
            <w:pPr>
              <w:jc w:val="center"/>
              <w:rPr>
                <w:b/>
                <w:sz w:val="24"/>
                <w:szCs w:val="24"/>
                <w:lang w:val="uk-UA"/>
              </w:rPr>
            </w:pPr>
            <w:r>
              <w:rPr>
                <w:b/>
                <w:sz w:val="24"/>
                <w:szCs w:val="24"/>
                <w:lang w:val="uk-UA"/>
              </w:rPr>
              <w:t>6</w:t>
            </w:r>
            <w:r w:rsidRPr="00151BC4">
              <w:rPr>
                <w:b/>
                <w:sz w:val="24"/>
                <w:szCs w:val="24"/>
                <w:lang w:val="uk-UA"/>
              </w:rPr>
              <w:t>. Система оцінювання курсу</w:t>
            </w:r>
          </w:p>
        </w:tc>
      </w:tr>
      <w:tr w:rsidR="00151BC4" w:rsidRPr="009F6F3A" w:rsidTr="00CF232E">
        <w:tc>
          <w:tcPr>
            <w:tcW w:w="3158" w:type="dxa"/>
            <w:gridSpan w:val="2"/>
          </w:tcPr>
          <w:p w:rsidR="00151BC4" w:rsidRPr="00151BC4" w:rsidRDefault="00151BC4" w:rsidP="003A328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Загальна система оцінювання курсу</w:t>
            </w:r>
          </w:p>
        </w:tc>
        <w:tc>
          <w:tcPr>
            <w:tcW w:w="6418" w:type="dxa"/>
            <w:gridSpan w:val="14"/>
          </w:tcPr>
          <w:p w:rsidR="00151BC4" w:rsidRPr="00A6277A" w:rsidRDefault="00793C79" w:rsidP="00FF1F2C">
            <w:pPr>
              <w:ind w:firstLine="567"/>
              <w:jc w:val="both"/>
              <w:rPr>
                <w:sz w:val="24"/>
                <w:szCs w:val="24"/>
                <w:lang w:val="uk-UA"/>
              </w:rPr>
            </w:pPr>
            <w:r w:rsidRPr="00A6277A">
              <w:rPr>
                <w:sz w:val="24"/>
                <w:szCs w:val="24"/>
                <w:lang w:val="uk-UA"/>
              </w:rPr>
              <w:t xml:space="preserve">Загальна система оцінювання навчальної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A6277A">
              <w:rPr>
                <w:i/>
                <w:iCs/>
                <w:sz w:val="24"/>
                <w:szCs w:val="24"/>
                <w:lang w:val="uk-UA"/>
              </w:rPr>
              <w:t xml:space="preserve">текст розміщений на інформаційному стенді та сайті Інституту </w:t>
            </w:r>
            <w:hyperlink r:id="rId10" w:history="1">
              <w:r w:rsidRPr="00A6277A">
                <w:rPr>
                  <w:rStyle w:val="a8"/>
                  <w:sz w:val="24"/>
                  <w:szCs w:val="24"/>
                </w:rPr>
                <w:t>https</w:t>
              </w:r>
              <w:r w:rsidRPr="00A6277A">
                <w:rPr>
                  <w:rStyle w:val="a8"/>
                  <w:sz w:val="24"/>
                  <w:szCs w:val="24"/>
                  <w:lang w:val="uk-UA"/>
                </w:rPr>
                <w:t>://</w:t>
              </w:r>
              <w:r w:rsidRPr="00A6277A">
                <w:rPr>
                  <w:rStyle w:val="a8"/>
                  <w:sz w:val="24"/>
                  <w:szCs w:val="24"/>
                </w:rPr>
                <w:t>law</w:t>
              </w:r>
              <w:r w:rsidRPr="00A6277A">
                <w:rPr>
                  <w:rStyle w:val="a8"/>
                  <w:sz w:val="24"/>
                  <w:szCs w:val="24"/>
                  <w:lang w:val="uk-UA"/>
                </w:rPr>
                <w:t>.</w:t>
              </w:r>
              <w:r w:rsidRPr="00A6277A">
                <w:rPr>
                  <w:rStyle w:val="a8"/>
                  <w:sz w:val="24"/>
                  <w:szCs w:val="24"/>
                </w:rPr>
                <w:t>pnu</w:t>
              </w:r>
              <w:r w:rsidRPr="00A6277A">
                <w:rPr>
                  <w:rStyle w:val="a8"/>
                  <w:sz w:val="24"/>
                  <w:szCs w:val="24"/>
                  <w:lang w:val="uk-UA"/>
                </w:rPr>
                <w:t>.</w:t>
              </w:r>
              <w:r w:rsidRPr="00A6277A">
                <w:rPr>
                  <w:rStyle w:val="a8"/>
                  <w:sz w:val="24"/>
                  <w:szCs w:val="24"/>
                </w:rPr>
                <w:t>edu</w:t>
              </w:r>
              <w:r w:rsidRPr="00A6277A">
                <w:rPr>
                  <w:rStyle w:val="a8"/>
                  <w:sz w:val="24"/>
                  <w:szCs w:val="24"/>
                  <w:lang w:val="uk-UA"/>
                </w:rPr>
                <w:t>.</w:t>
              </w:r>
              <w:r w:rsidRPr="00A6277A">
                <w:rPr>
                  <w:rStyle w:val="a8"/>
                  <w:sz w:val="24"/>
                  <w:szCs w:val="24"/>
                </w:rPr>
                <w:t>ua</w:t>
              </w:r>
              <w:r w:rsidRPr="00A6277A">
                <w:rPr>
                  <w:rStyle w:val="a8"/>
                  <w:sz w:val="24"/>
                  <w:szCs w:val="24"/>
                  <w:lang w:val="uk-UA"/>
                </w:rPr>
                <w:t>/організація-навчального-процесу/</w:t>
              </w:r>
            </w:hyperlink>
            <w:r w:rsidRPr="00A6277A">
              <w:rPr>
                <w:i/>
                <w:iCs/>
                <w:sz w:val="24"/>
                <w:szCs w:val="24"/>
                <w:lang w:val="uk-UA"/>
              </w:rPr>
              <w:t>.</w:t>
            </w:r>
          </w:p>
        </w:tc>
      </w:tr>
      <w:tr w:rsidR="00151BC4" w:rsidRPr="00C67355" w:rsidTr="00CF232E">
        <w:tc>
          <w:tcPr>
            <w:tcW w:w="3158" w:type="dxa"/>
            <w:gridSpan w:val="2"/>
          </w:tcPr>
          <w:p w:rsidR="00151BC4" w:rsidRPr="00151BC4" w:rsidRDefault="00151BC4" w:rsidP="003A328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Вимоги до письмової роботи</w:t>
            </w:r>
          </w:p>
        </w:tc>
        <w:tc>
          <w:tcPr>
            <w:tcW w:w="6418" w:type="dxa"/>
            <w:gridSpan w:val="14"/>
          </w:tcPr>
          <w:p w:rsidR="00151BC4" w:rsidRPr="00657DE0" w:rsidRDefault="006F11A5" w:rsidP="00FF1F2C">
            <w:pPr>
              <w:ind w:firstLine="567"/>
              <w:jc w:val="both"/>
              <w:rPr>
                <w:sz w:val="24"/>
                <w:szCs w:val="24"/>
                <w:lang w:val="uk-UA"/>
              </w:rPr>
            </w:pPr>
            <w:r w:rsidRPr="00657DE0">
              <w:rPr>
                <w:sz w:val="24"/>
                <w:szCs w:val="24"/>
                <w:lang w:val="uk-UA"/>
              </w:rPr>
              <w:t xml:space="preserve">Вивчення дисципліни передбачає </w:t>
            </w:r>
            <w:r w:rsidRPr="00657DE0">
              <w:rPr>
                <w:sz w:val="24"/>
                <w:szCs w:val="24"/>
                <w:u w:val="single"/>
                <w:lang w:val="uk-UA"/>
              </w:rPr>
              <w:t>обов’язкове</w:t>
            </w:r>
            <w:r w:rsidRPr="00657DE0">
              <w:rPr>
                <w:sz w:val="24"/>
                <w:szCs w:val="24"/>
                <w:lang w:val="uk-UA"/>
              </w:rPr>
              <w:t xml:space="preserve"> виконання всіма студентами одної письмової модульної контрольної</w:t>
            </w:r>
            <w:r w:rsidR="009965C8" w:rsidRPr="00657DE0">
              <w:rPr>
                <w:sz w:val="24"/>
                <w:szCs w:val="24"/>
                <w:lang w:val="uk-UA"/>
              </w:rPr>
              <w:t xml:space="preserve"> роботи. Робота виконується на </w:t>
            </w:r>
            <w:r w:rsidR="00153660">
              <w:rPr>
                <w:sz w:val="24"/>
                <w:szCs w:val="24"/>
                <w:lang w:val="uk-UA"/>
              </w:rPr>
              <w:t>8</w:t>
            </w:r>
            <w:r w:rsidRPr="00657DE0">
              <w:rPr>
                <w:sz w:val="24"/>
                <w:szCs w:val="24"/>
                <w:lang w:val="uk-UA"/>
              </w:rPr>
              <w:t xml:space="preserve"> семінарському занятті та охоплює два змістових модулі:</w:t>
            </w:r>
          </w:p>
          <w:p w:rsidR="00F10BC4" w:rsidRPr="00F10BC4" w:rsidRDefault="009965C8" w:rsidP="00FF1F2C">
            <w:pPr>
              <w:ind w:firstLine="567"/>
              <w:jc w:val="both"/>
              <w:rPr>
                <w:sz w:val="24"/>
                <w:szCs w:val="24"/>
                <w:lang w:val="uk-UA"/>
              </w:rPr>
            </w:pPr>
            <w:r w:rsidRPr="00F10BC4">
              <w:rPr>
                <w:sz w:val="24"/>
                <w:szCs w:val="24"/>
                <w:lang w:val="uk-UA"/>
              </w:rPr>
              <w:t>На контрольну виноситься</w:t>
            </w:r>
            <w:r w:rsidR="00F10BC4" w:rsidRPr="00F10BC4">
              <w:rPr>
                <w:sz w:val="24"/>
                <w:szCs w:val="24"/>
                <w:lang w:val="uk-UA"/>
              </w:rPr>
              <w:t xml:space="preserve"> 1 описове завдання, яке оцінюється в 15 балів, 2 коротких запитання нормативного змісту (визначення понять), які оцінюються по 5 балів, практичне/схематичне завдання (17 балів), </w:t>
            </w:r>
            <w:r w:rsidR="001F6B3F">
              <w:rPr>
                <w:sz w:val="24"/>
                <w:szCs w:val="24"/>
                <w:lang w:val="uk-UA"/>
              </w:rPr>
              <w:t xml:space="preserve">2 </w:t>
            </w:r>
            <w:r w:rsidR="00F10BC4" w:rsidRPr="00F10BC4">
              <w:rPr>
                <w:sz w:val="24"/>
                <w:szCs w:val="24"/>
                <w:lang w:val="uk-UA"/>
              </w:rPr>
              <w:t>тестові запита</w:t>
            </w:r>
            <w:r w:rsidR="009F6F3A">
              <w:rPr>
                <w:sz w:val="24"/>
                <w:szCs w:val="24"/>
                <w:lang w:val="uk-UA"/>
              </w:rPr>
              <w:t>ння, які оцінюються по 4 бали.</w:t>
            </w:r>
            <w:r w:rsidR="00F10BC4" w:rsidRPr="00F10BC4">
              <w:rPr>
                <w:sz w:val="24"/>
                <w:szCs w:val="24"/>
                <w:lang w:val="uk-UA"/>
              </w:rPr>
              <w:t>)</w:t>
            </w:r>
          </w:p>
          <w:p w:rsidR="00F10BC4" w:rsidRPr="00F10BC4" w:rsidRDefault="00F10BC4" w:rsidP="00FF1F2C">
            <w:pPr>
              <w:ind w:firstLine="567"/>
              <w:jc w:val="both"/>
              <w:rPr>
                <w:lang w:val="uk-UA"/>
              </w:rPr>
            </w:pPr>
            <w:r w:rsidRPr="00F10BC4">
              <w:rPr>
                <w:sz w:val="24"/>
                <w:szCs w:val="24"/>
                <w:lang w:val="uk-UA"/>
              </w:rPr>
              <w:t>Максимальний бал за контрольну становить 50 балів</w:t>
            </w:r>
            <w:r w:rsidRPr="00F10BC4">
              <w:rPr>
                <w:lang w:val="uk-UA"/>
              </w:rPr>
              <w:t>.</w:t>
            </w:r>
          </w:p>
          <w:p w:rsidR="009965C8" w:rsidRPr="00657DE0" w:rsidRDefault="009965C8" w:rsidP="00395013">
            <w:pPr>
              <w:jc w:val="both"/>
              <w:rPr>
                <w:sz w:val="24"/>
                <w:szCs w:val="24"/>
                <w:lang w:val="uk-UA"/>
              </w:rPr>
            </w:pPr>
            <w:r w:rsidRPr="00657DE0">
              <w:rPr>
                <w:sz w:val="24"/>
                <w:szCs w:val="24"/>
                <w:u w:val="single"/>
                <w:lang w:val="uk-UA"/>
              </w:rPr>
              <w:t>За бажанням (для отримання додаткових до 5 балів)</w:t>
            </w:r>
            <w:r w:rsidRPr="00657DE0">
              <w:rPr>
                <w:sz w:val="24"/>
                <w:szCs w:val="24"/>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 </w:t>
            </w:r>
            <w:r w:rsidRPr="00657DE0">
              <w:rPr>
                <w:i/>
                <w:iCs/>
                <w:sz w:val="24"/>
                <w:szCs w:val="24"/>
                <w:lang w:val="uk-UA"/>
              </w:rPr>
              <w:t>знаходяться на кафедрі та розміщені на сайті кафедри</w:t>
            </w:r>
            <w:hyperlink r:id="rId11" w:history="1">
              <w:r w:rsidR="00666A70">
                <w:rPr>
                  <w:rStyle w:val="a8"/>
                </w:rPr>
                <w:t>https://kkmtap.pnu.edu.ua/%d0/</w:t>
              </w:r>
            </w:hyperlink>
          </w:p>
        </w:tc>
      </w:tr>
      <w:tr w:rsidR="00151BC4" w:rsidRPr="009F6F3A" w:rsidTr="00CF232E">
        <w:tc>
          <w:tcPr>
            <w:tcW w:w="3158" w:type="dxa"/>
            <w:gridSpan w:val="2"/>
          </w:tcPr>
          <w:p w:rsidR="00151BC4" w:rsidRPr="00151BC4" w:rsidRDefault="00151BC4" w:rsidP="003A328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Семінарські заняття</w:t>
            </w:r>
          </w:p>
        </w:tc>
        <w:tc>
          <w:tcPr>
            <w:tcW w:w="6418" w:type="dxa"/>
            <w:gridSpan w:val="14"/>
          </w:tcPr>
          <w:p w:rsidR="00151BC4" w:rsidRPr="00DB6619" w:rsidRDefault="00793C79" w:rsidP="00835E08">
            <w:pPr>
              <w:ind w:firstLine="567"/>
              <w:jc w:val="both"/>
              <w:rPr>
                <w:sz w:val="24"/>
                <w:szCs w:val="24"/>
                <w:lang w:val="uk-UA"/>
              </w:rPr>
            </w:pPr>
            <w:r w:rsidRPr="00DB6619">
              <w:rPr>
                <w:sz w:val="24"/>
                <w:szCs w:val="24"/>
                <w:lang w:val="uk-UA"/>
              </w:rPr>
              <w:t xml:space="preserve">Система оцінювання семінарських занять визначена </w:t>
            </w:r>
            <w:proofErr w:type="spellStart"/>
            <w:r w:rsidRPr="00DB6619">
              <w:rPr>
                <w:sz w:val="24"/>
                <w:szCs w:val="24"/>
                <w:lang w:val="uk-UA"/>
              </w:rPr>
              <w:t>п.п</w:t>
            </w:r>
            <w:proofErr w:type="spellEnd"/>
            <w:r w:rsidRPr="00DB6619">
              <w:rPr>
                <w:sz w:val="24"/>
                <w:szCs w:val="24"/>
                <w:lang w:val="uk-UA"/>
              </w:rPr>
              <w:t>.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151BC4" w:rsidRPr="00C67355" w:rsidTr="00CF232E">
        <w:tc>
          <w:tcPr>
            <w:tcW w:w="3158" w:type="dxa"/>
            <w:gridSpan w:val="2"/>
          </w:tcPr>
          <w:p w:rsidR="00151BC4" w:rsidRPr="00151BC4" w:rsidRDefault="00151BC4" w:rsidP="003A3288">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 xml:space="preserve">Умови допуску до </w:t>
            </w:r>
            <w:r w:rsidRPr="00151BC4">
              <w:rPr>
                <w:rFonts w:ascii="Times New Roman" w:eastAsia="Times New Roman" w:hAnsi="Times New Roman" w:cs="Times New Roman"/>
                <w:sz w:val="24"/>
                <w:szCs w:val="24"/>
              </w:rPr>
              <w:lastRenderedPageBreak/>
              <w:t>підсумкового контролю</w:t>
            </w:r>
          </w:p>
        </w:tc>
        <w:tc>
          <w:tcPr>
            <w:tcW w:w="6418" w:type="dxa"/>
            <w:gridSpan w:val="14"/>
          </w:tcPr>
          <w:p w:rsidR="00151BC4" w:rsidRPr="00DB6619" w:rsidRDefault="00793C79" w:rsidP="00835E08">
            <w:pPr>
              <w:ind w:firstLine="567"/>
              <w:jc w:val="both"/>
              <w:rPr>
                <w:sz w:val="24"/>
                <w:szCs w:val="24"/>
                <w:lang w:val="uk-UA"/>
              </w:rPr>
            </w:pPr>
            <w:r w:rsidRPr="00DB6619">
              <w:rPr>
                <w:sz w:val="24"/>
                <w:szCs w:val="24"/>
                <w:lang w:val="uk-UA"/>
              </w:rPr>
              <w:lastRenderedPageBreak/>
              <w:t xml:space="preserve">Порядок та організація контролю знань студентів, </w:t>
            </w:r>
            <w:r w:rsidRPr="00DB6619">
              <w:rPr>
                <w:sz w:val="24"/>
                <w:szCs w:val="24"/>
                <w:lang w:val="uk-UA"/>
              </w:rPr>
              <w:lastRenderedPageBreak/>
              <w:t>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151BC4" w:rsidRPr="00C67355" w:rsidTr="00CF232E">
        <w:tc>
          <w:tcPr>
            <w:tcW w:w="9576" w:type="dxa"/>
            <w:gridSpan w:val="16"/>
          </w:tcPr>
          <w:p w:rsidR="00151BC4" w:rsidRPr="00483A45" w:rsidRDefault="00151BC4" w:rsidP="00151BC4">
            <w:pPr>
              <w:jc w:val="center"/>
              <w:rPr>
                <w:sz w:val="24"/>
                <w:szCs w:val="24"/>
                <w:lang w:val="uk-UA"/>
              </w:rPr>
            </w:pPr>
            <w:r w:rsidRPr="00483A45">
              <w:rPr>
                <w:b/>
                <w:sz w:val="24"/>
                <w:szCs w:val="24"/>
                <w:lang w:val="uk-UA"/>
              </w:rPr>
              <w:lastRenderedPageBreak/>
              <w:t>7. Політика курсу</w:t>
            </w:r>
          </w:p>
        </w:tc>
      </w:tr>
      <w:tr w:rsidR="00151BC4" w:rsidRPr="009F6F3A" w:rsidTr="00CF232E">
        <w:tc>
          <w:tcPr>
            <w:tcW w:w="9576" w:type="dxa"/>
            <w:gridSpan w:val="16"/>
          </w:tcPr>
          <w:p w:rsidR="00C0246B" w:rsidRPr="00DB6619" w:rsidRDefault="00C0246B" w:rsidP="00C0246B">
            <w:pPr>
              <w:autoSpaceDE w:val="0"/>
              <w:autoSpaceDN w:val="0"/>
              <w:adjustRightInd w:val="0"/>
              <w:ind w:firstLine="310"/>
              <w:jc w:val="both"/>
              <w:rPr>
                <w:rFonts w:eastAsia="TimesNewRomanPSMT"/>
                <w:sz w:val="24"/>
                <w:szCs w:val="24"/>
                <w:u w:val="single"/>
                <w:lang w:val="uk-UA" w:eastAsia="en-US"/>
              </w:rPr>
            </w:pPr>
            <w:r w:rsidRPr="00DB6619">
              <w:rPr>
                <w:rFonts w:eastAsia="TimesNewRomanPSMT"/>
                <w:sz w:val="24"/>
                <w:szCs w:val="24"/>
                <w:u w:val="single"/>
                <w:lang w:val="uk-UA" w:eastAsia="en-US"/>
              </w:rPr>
              <w:t>Письмові роботи:</w:t>
            </w:r>
          </w:p>
          <w:p w:rsidR="00151BC4" w:rsidRPr="00DB6619" w:rsidRDefault="00C0246B" w:rsidP="00835E08">
            <w:pPr>
              <w:ind w:firstLine="567"/>
              <w:jc w:val="both"/>
              <w:rPr>
                <w:i/>
                <w:iCs/>
                <w:sz w:val="24"/>
                <w:szCs w:val="24"/>
                <w:lang w:val="uk-UA"/>
              </w:rPr>
            </w:pPr>
            <w:r w:rsidRPr="00DB6619">
              <w:rPr>
                <w:rFonts w:eastAsia="TimesNewRomanPSMT"/>
                <w:sz w:val="24"/>
                <w:szCs w:val="24"/>
                <w:lang w:val="uk-UA" w:eastAsia="en-US"/>
              </w:rPr>
              <w:t xml:space="preserve">Планується виконання студентами обов’язкових та додаткових декількох видів письмових робіт: обов’язкової письмової контрольної роботи, письмових тестових завдань за темами, винесеними на самостійне опрацювання (перелік міститься в </w:t>
            </w:r>
            <w:r w:rsidRPr="00DB6619">
              <w:rPr>
                <w:sz w:val="24"/>
                <w:szCs w:val="24"/>
                <w:lang w:val="uk-UA"/>
              </w:rPr>
              <w:t>Методичних вказівках і завданнях для підготовки до семінарських (практичних) занять</w:t>
            </w:r>
            <w:r w:rsidRPr="00DB6619">
              <w:rPr>
                <w:rFonts w:eastAsia="TimesNewRomanPSMT"/>
                <w:sz w:val="24"/>
                <w:szCs w:val="24"/>
                <w:lang w:val="uk-UA" w:eastAsia="en-US"/>
              </w:rPr>
              <w:t xml:space="preserve">), письмових експрес-опитувань на семінарських заняттях тощо, а також додаткових письмових індивідуальних завдань, курсових робіт (за вибором студента) </w:t>
            </w:r>
            <w:bookmarkStart w:id="0" w:name="_GoBack"/>
            <w:bookmarkEnd w:id="0"/>
            <w:r w:rsidRPr="00DB6619">
              <w:rPr>
                <w:sz w:val="24"/>
                <w:szCs w:val="24"/>
                <w:lang w:val="uk-UA"/>
              </w:rPr>
              <w:t xml:space="preserve">– </w:t>
            </w:r>
            <w:r w:rsidRPr="00DB6619">
              <w:rPr>
                <w:i/>
                <w:iCs/>
                <w:sz w:val="24"/>
                <w:szCs w:val="24"/>
                <w:lang w:val="uk-UA"/>
              </w:rPr>
              <w:t>Методичні вказівки розміщені на сайті кафедри</w:t>
            </w:r>
          </w:p>
          <w:p w:rsidR="00C0246B" w:rsidRPr="00DB6619" w:rsidRDefault="00C0246B" w:rsidP="00C0246B">
            <w:pPr>
              <w:ind w:firstLine="310"/>
              <w:jc w:val="both"/>
              <w:rPr>
                <w:sz w:val="24"/>
                <w:szCs w:val="24"/>
                <w:lang w:val="uk-UA"/>
              </w:rPr>
            </w:pPr>
            <w:r w:rsidRPr="00DB6619">
              <w:rPr>
                <w:rFonts w:eastAsia="TimesNewRomanPSMT"/>
                <w:sz w:val="24"/>
                <w:szCs w:val="24"/>
                <w:u w:val="single"/>
                <w:lang w:val="uk-UA" w:eastAsia="en-US"/>
              </w:rPr>
              <w:t>Академічна доброчесність:</w:t>
            </w:r>
          </w:p>
          <w:p w:rsidR="00C0246B" w:rsidRPr="00DB6619" w:rsidRDefault="00C0246B" w:rsidP="0095594B">
            <w:pPr>
              <w:autoSpaceDE w:val="0"/>
              <w:autoSpaceDN w:val="0"/>
              <w:adjustRightInd w:val="0"/>
              <w:ind w:firstLine="567"/>
              <w:jc w:val="both"/>
              <w:rPr>
                <w:rFonts w:eastAsia="TimesNewRomanPSMT"/>
                <w:sz w:val="24"/>
                <w:szCs w:val="24"/>
                <w:u w:val="single"/>
                <w:lang w:val="uk-UA" w:eastAsia="en-US"/>
              </w:rPr>
            </w:pPr>
            <w:r w:rsidRPr="00DB6619">
              <w:rPr>
                <w:rFonts w:eastAsia="TimesNewRomanPSMT"/>
                <w:sz w:val="24"/>
                <w:szCs w:val="24"/>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DB6619">
              <w:rPr>
                <w:sz w:val="24"/>
                <w:szCs w:val="24"/>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2" w:history="1">
              <w:r w:rsidRPr="00DB6619">
                <w:rPr>
                  <w:rStyle w:val="a8"/>
                  <w:sz w:val="24"/>
                  <w:szCs w:val="24"/>
                </w:rPr>
                <w:t>https</w:t>
              </w:r>
              <w:r w:rsidRPr="00DB6619">
                <w:rPr>
                  <w:rStyle w:val="a8"/>
                  <w:sz w:val="24"/>
                  <w:szCs w:val="24"/>
                  <w:lang w:val="uk-UA"/>
                </w:rPr>
                <w:t>://</w:t>
              </w:r>
              <w:r w:rsidRPr="00DB6619">
                <w:rPr>
                  <w:rStyle w:val="a8"/>
                  <w:sz w:val="24"/>
                  <w:szCs w:val="24"/>
                </w:rPr>
                <w:t>pnu</w:t>
              </w:r>
              <w:r w:rsidRPr="00DB6619">
                <w:rPr>
                  <w:rStyle w:val="a8"/>
                  <w:sz w:val="24"/>
                  <w:szCs w:val="24"/>
                  <w:lang w:val="uk-UA"/>
                </w:rPr>
                <w:t>.</w:t>
              </w:r>
              <w:r w:rsidRPr="00DB6619">
                <w:rPr>
                  <w:rStyle w:val="a8"/>
                  <w:sz w:val="24"/>
                  <w:szCs w:val="24"/>
                </w:rPr>
                <w:t>edu</w:t>
              </w:r>
              <w:r w:rsidRPr="00DB6619">
                <w:rPr>
                  <w:rStyle w:val="a8"/>
                  <w:sz w:val="24"/>
                  <w:szCs w:val="24"/>
                  <w:lang w:val="uk-UA"/>
                </w:rPr>
                <w:t>.</w:t>
              </w:r>
              <w:r w:rsidRPr="00DB6619">
                <w:rPr>
                  <w:rStyle w:val="a8"/>
                  <w:sz w:val="24"/>
                  <w:szCs w:val="24"/>
                </w:rPr>
                <w:t>ua</w:t>
              </w:r>
              <w:r w:rsidRPr="00DB6619">
                <w:rPr>
                  <w:rStyle w:val="a8"/>
                  <w:sz w:val="24"/>
                  <w:szCs w:val="24"/>
                  <w:lang w:val="uk-UA"/>
                </w:rPr>
                <w:t>/положення-про-запобігання-плагіату/</w:t>
              </w:r>
            </w:hyperlink>
            <w:r w:rsidRPr="00DB6619">
              <w:rPr>
                <w:sz w:val="24"/>
                <w:szCs w:val="24"/>
                <w:lang w:val="uk-UA"/>
              </w:rPr>
              <w:t>.</w:t>
            </w:r>
          </w:p>
          <w:p w:rsidR="00C0246B" w:rsidRPr="00DB6619" w:rsidRDefault="00C0246B" w:rsidP="00C0246B">
            <w:pPr>
              <w:autoSpaceDE w:val="0"/>
              <w:autoSpaceDN w:val="0"/>
              <w:adjustRightInd w:val="0"/>
              <w:ind w:firstLine="310"/>
              <w:jc w:val="both"/>
              <w:rPr>
                <w:rFonts w:eastAsia="TimesNewRomanPSMT"/>
                <w:sz w:val="24"/>
                <w:szCs w:val="24"/>
                <w:u w:val="single"/>
                <w:lang w:val="uk-UA" w:eastAsia="en-US"/>
              </w:rPr>
            </w:pPr>
            <w:r w:rsidRPr="00DB6619">
              <w:rPr>
                <w:rFonts w:eastAsia="TimesNewRomanPSMT"/>
                <w:sz w:val="24"/>
                <w:szCs w:val="24"/>
                <w:u w:val="single"/>
                <w:lang w:val="uk-UA" w:eastAsia="en-US"/>
              </w:rPr>
              <w:t>Відвідування занять</w:t>
            </w:r>
          </w:p>
          <w:p w:rsidR="00C0246B" w:rsidRPr="00DB6619" w:rsidRDefault="00C0246B" w:rsidP="0095594B">
            <w:pPr>
              <w:autoSpaceDE w:val="0"/>
              <w:autoSpaceDN w:val="0"/>
              <w:adjustRightInd w:val="0"/>
              <w:ind w:firstLine="567"/>
              <w:jc w:val="both"/>
              <w:rPr>
                <w:rFonts w:eastAsia="TimesNewRomanPSMT"/>
                <w:sz w:val="24"/>
                <w:szCs w:val="24"/>
                <w:lang w:val="uk-UA" w:eastAsia="en-US"/>
              </w:rPr>
            </w:pPr>
            <w:r w:rsidRPr="00DB6619">
              <w:rPr>
                <w:rFonts w:eastAsia="TimesNewRomanPSMT"/>
                <w:sz w:val="24"/>
                <w:szCs w:val="24"/>
                <w:lang w:val="uk-UA" w:eastAsia="en-US"/>
              </w:rPr>
              <w:t xml:space="preserve">Відвідання занять є важливою складовою навчання. Очікується, що всі студенти відвідають лекції і практичні зайняття курсу. </w:t>
            </w:r>
          </w:p>
          <w:p w:rsidR="00C0246B" w:rsidRPr="00C0246B" w:rsidRDefault="00C0246B" w:rsidP="000B4418">
            <w:pPr>
              <w:ind w:firstLine="567"/>
              <w:jc w:val="both"/>
              <w:rPr>
                <w:lang w:val="uk-UA"/>
              </w:rPr>
            </w:pPr>
            <w:r w:rsidRPr="00DB6619">
              <w:rPr>
                <w:sz w:val="24"/>
                <w:szCs w:val="24"/>
                <w:lang w:val="uk-UA"/>
              </w:rPr>
              <w:t xml:space="preserve">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hyperlink r:id="rId13" w:history="1">
              <w:r w:rsidRPr="00DB6619">
                <w:rPr>
                  <w:rStyle w:val="a8"/>
                  <w:sz w:val="24"/>
                  <w:szCs w:val="24"/>
                </w:rPr>
                <w:t>https</w:t>
              </w:r>
              <w:r w:rsidRPr="00DB6619">
                <w:rPr>
                  <w:rStyle w:val="a8"/>
                  <w:sz w:val="24"/>
                  <w:szCs w:val="24"/>
                  <w:lang w:val="uk-UA"/>
                </w:rPr>
                <w:t>://</w:t>
              </w:r>
              <w:r w:rsidRPr="00DB6619">
                <w:rPr>
                  <w:rStyle w:val="a8"/>
                  <w:sz w:val="24"/>
                  <w:szCs w:val="24"/>
                </w:rPr>
                <w:t>law</w:t>
              </w:r>
              <w:r w:rsidRPr="00DB6619">
                <w:rPr>
                  <w:rStyle w:val="a8"/>
                  <w:sz w:val="24"/>
                  <w:szCs w:val="24"/>
                  <w:lang w:val="uk-UA"/>
                </w:rPr>
                <w:t>.</w:t>
              </w:r>
              <w:r w:rsidRPr="00DB6619">
                <w:rPr>
                  <w:rStyle w:val="a8"/>
                  <w:sz w:val="24"/>
                  <w:szCs w:val="24"/>
                </w:rPr>
                <w:t>pnu</w:t>
              </w:r>
              <w:r w:rsidRPr="00DB6619">
                <w:rPr>
                  <w:rStyle w:val="a8"/>
                  <w:sz w:val="24"/>
                  <w:szCs w:val="24"/>
                  <w:lang w:val="uk-UA"/>
                </w:rPr>
                <w:t>.</w:t>
              </w:r>
              <w:r w:rsidRPr="00DB6619">
                <w:rPr>
                  <w:rStyle w:val="a8"/>
                  <w:sz w:val="24"/>
                  <w:szCs w:val="24"/>
                </w:rPr>
                <w:t>edu</w:t>
              </w:r>
              <w:r w:rsidRPr="00DB6619">
                <w:rPr>
                  <w:rStyle w:val="a8"/>
                  <w:sz w:val="24"/>
                  <w:szCs w:val="24"/>
                  <w:lang w:val="uk-UA"/>
                </w:rPr>
                <w:t>.</w:t>
              </w:r>
              <w:r w:rsidRPr="00DB6619">
                <w:rPr>
                  <w:rStyle w:val="a8"/>
                  <w:sz w:val="24"/>
                  <w:szCs w:val="24"/>
                </w:rPr>
                <w:t>ua</w:t>
              </w:r>
              <w:r w:rsidRPr="00DB6619">
                <w:rPr>
                  <w:rStyle w:val="a8"/>
                  <w:sz w:val="24"/>
                  <w:szCs w:val="24"/>
                  <w:lang w:val="uk-UA"/>
                </w:rPr>
                <w:t>/організація-навчального-процесу/</w:t>
              </w:r>
            </w:hyperlink>
            <w:r w:rsidRPr="00DB6619">
              <w:rPr>
                <w:sz w:val="24"/>
                <w:szCs w:val="24"/>
                <w:lang w:val="uk-UA"/>
              </w:rPr>
              <w:t>).</w:t>
            </w:r>
          </w:p>
        </w:tc>
      </w:tr>
      <w:tr w:rsidR="00151BC4" w:rsidRPr="00C67355" w:rsidTr="00CF232E">
        <w:tc>
          <w:tcPr>
            <w:tcW w:w="9576" w:type="dxa"/>
            <w:gridSpan w:val="16"/>
          </w:tcPr>
          <w:p w:rsidR="00151BC4" w:rsidRPr="00151BC4" w:rsidRDefault="00151BC4" w:rsidP="00151BC4">
            <w:pPr>
              <w:jc w:val="center"/>
              <w:rPr>
                <w:b/>
                <w:sz w:val="24"/>
                <w:szCs w:val="24"/>
                <w:lang w:val="uk-UA"/>
              </w:rPr>
            </w:pPr>
            <w:r>
              <w:rPr>
                <w:b/>
                <w:sz w:val="24"/>
                <w:szCs w:val="24"/>
                <w:lang w:val="uk-UA"/>
              </w:rPr>
              <w:t xml:space="preserve">8. </w:t>
            </w:r>
            <w:r w:rsidRPr="00151BC4">
              <w:rPr>
                <w:b/>
                <w:sz w:val="24"/>
                <w:szCs w:val="24"/>
                <w:lang w:val="uk-UA"/>
              </w:rPr>
              <w:t>Рекомендована література</w:t>
            </w:r>
          </w:p>
        </w:tc>
      </w:tr>
      <w:tr w:rsidR="00151BC4" w:rsidRPr="00C67355" w:rsidTr="00CF232E">
        <w:tc>
          <w:tcPr>
            <w:tcW w:w="9576" w:type="dxa"/>
            <w:gridSpan w:val="16"/>
          </w:tcPr>
          <w:p w:rsidR="00151BC4" w:rsidRPr="00E07444" w:rsidRDefault="00F60A79" w:rsidP="009E4907">
            <w:pPr>
              <w:ind w:firstLine="567"/>
              <w:rPr>
                <w:sz w:val="24"/>
                <w:szCs w:val="24"/>
                <w:lang w:val="uk-UA"/>
              </w:rPr>
            </w:pPr>
            <w:r w:rsidRPr="00E07444">
              <w:rPr>
                <w:sz w:val="24"/>
                <w:szCs w:val="24"/>
                <w:lang w:val="uk-UA"/>
              </w:rPr>
              <w:t>1. Пришва Н.Ю. Податкове право. Підручник – К.: Юрінком Інтер., 2010 368 с.</w:t>
            </w:r>
          </w:p>
          <w:p w:rsidR="00F60A79" w:rsidRPr="00E07444" w:rsidRDefault="00F60A79" w:rsidP="009E4907">
            <w:pPr>
              <w:ind w:firstLine="567"/>
              <w:rPr>
                <w:sz w:val="24"/>
                <w:szCs w:val="24"/>
                <w:lang w:val="uk-UA"/>
              </w:rPr>
            </w:pPr>
            <w:r w:rsidRPr="00E07444">
              <w:rPr>
                <w:sz w:val="24"/>
                <w:szCs w:val="24"/>
                <w:lang w:val="uk-UA"/>
              </w:rPr>
              <w:t xml:space="preserve">2. Податкове право України [Текст]: навчальний посібник/за ред. М. П. </w:t>
            </w:r>
            <w:proofErr w:type="spellStart"/>
            <w:r w:rsidRPr="00E07444">
              <w:rPr>
                <w:sz w:val="24"/>
                <w:szCs w:val="24"/>
                <w:lang w:val="uk-UA"/>
              </w:rPr>
              <w:t>Кучерявенко</w:t>
            </w:r>
            <w:proofErr w:type="spellEnd"/>
            <w:r w:rsidRPr="00E07444">
              <w:rPr>
                <w:sz w:val="24"/>
                <w:szCs w:val="24"/>
                <w:lang w:val="uk-UA"/>
              </w:rPr>
              <w:t xml:space="preserve"> .- К.:</w:t>
            </w:r>
            <w:proofErr w:type="spellStart"/>
            <w:r w:rsidRPr="00E07444">
              <w:rPr>
                <w:sz w:val="24"/>
                <w:szCs w:val="24"/>
                <w:lang w:val="uk-UA"/>
              </w:rPr>
              <w:t>Алерта</w:t>
            </w:r>
            <w:proofErr w:type="spellEnd"/>
            <w:r w:rsidRPr="00E07444">
              <w:rPr>
                <w:sz w:val="24"/>
                <w:szCs w:val="24"/>
                <w:lang w:val="uk-UA"/>
              </w:rPr>
              <w:t>:КНТ:ЦУЛ, 2009. 483 с.</w:t>
            </w:r>
          </w:p>
          <w:p w:rsidR="00F60A79" w:rsidRPr="00E07444" w:rsidRDefault="00F60A79" w:rsidP="009E4907">
            <w:pPr>
              <w:ind w:firstLine="567"/>
              <w:rPr>
                <w:sz w:val="24"/>
                <w:szCs w:val="24"/>
                <w:lang w:val="uk-UA"/>
              </w:rPr>
            </w:pPr>
            <w:r w:rsidRPr="00E07444">
              <w:rPr>
                <w:sz w:val="24"/>
                <w:szCs w:val="24"/>
                <w:lang w:val="uk-UA"/>
              </w:rPr>
              <w:t xml:space="preserve">3. Податкове право [Текст]: науково-практичний посібник / Бандурка О.М., </w:t>
            </w:r>
            <w:proofErr w:type="spellStart"/>
            <w:r w:rsidRPr="00E07444">
              <w:rPr>
                <w:sz w:val="24"/>
                <w:szCs w:val="24"/>
                <w:lang w:val="uk-UA"/>
              </w:rPr>
              <w:t>Понікаров</w:t>
            </w:r>
            <w:proofErr w:type="spellEnd"/>
            <w:r w:rsidRPr="00E07444">
              <w:rPr>
                <w:sz w:val="24"/>
                <w:szCs w:val="24"/>
                <w:lang w:val="uk-UA"/>
              </w:rPr>
              <w:t xml:space="preserve"> В.Д. Попова С.М. К.:ЦУЛ, 2012. 312 с</w:t>
            </w:r>
          </w:p>
          <w:p w:rsidR="00F60A79" w:rsidRPr="00E07444" w:rsidRDefault="00F60A79" w:rsidP="009E4907">
            <w:pPr>
              <w:ind w:firstLine="567"/>
              <w:rPr>
                <w:sz w:val="24"/>
                <w:szCs w:val="24"/>
                <w:lang w:val="uk-UA"/>
              </w:rPr>
            </w:pPr>
            <w:r w:rsidRPr="00E07444">
              <w:rPr>
                <w:sz w:val="24"/>
                <w:szCs w:val="24"/>
                <w:lang w:val="uk-UA"/>
              </w:rPr>
              <w:t>4. Теорія, принципи та і</w:t>
            </w:r>
            <w:r w:rsidR="00E42EA4" w:rsidRPr="00E07444">
              <w:rPr>
                <w:sz w:val="24"/>
                <w:szCs w:val="24"/>
                <w:lang w:val="uk-UA"/>
              </w:rPr>
              <w:t xml:space="preserve">сторія податку: правовий аспект: </w:t>
            </w:r>
            <w:proofErr w:type="spellStart"/>
            <w:r w:rsidR="00E42EA4" w:rsidRPr="00E07444">
              <w:rPr>
                <w:sz w:val="24"/>
                <w:szCs w:val="24"/>
                <w:lang w:val="uk-UA"/>
              </w:rPr>
              <w:t>Нук</w:t>
            </w:r>
            <w:proofErr w:type="spellEnd"/>
            <w:r w:rsidR="00E42EA4" w:rsidRPr="00E07444">
              <w:rPr>
                <w:sz w:val="24"/>
                <w:szCs w:val="24"/>
                <w:lang w:val="uk-UA"/>
              </w:rPr>
              <w:t xml:space="preserve">. </w:t>
            </w:r>
            <w:proofErr w:type="spellStart"/>
            <w:r w:rsidR="00E42EA4" w:rsidRPr="00E07444">
              <w:rPr>
                <w:sz w:val="24"/>
                <w:szCs w:val="24"/>
                <w:lang w:val="uk-UA"/>
              </w:rPr>
              <w:t>практ</w:t>
            </w:r>
            <w:proofErr w:type="spellEnd"/>
            <w:r w:rsidR="00E42EA4" w:rsidRPr="00E07444">
              <w:rPr>
                <w:sz w:val="24"/>
                <w:szCs w:val="24"/>
                <w:lang w:val="uk-UA"/>
              </w:rPr>
              <w:t xml:space="preserve">. </w:t>
            </w:r>
            <w:proofErr w:type="spellStart"/>
            <w:r w:rsidR="00E42EA4" w:rsidRPr="00E07444">
              <w:rPr>
                <w:sz w:val="24"/>
                <w:szCs w:val="24"/>
                <w:lang w:val="uk-UA"/>
              </w:rPr>
              <w:t>посібн</w:t>
            </w:r>
            <w:proofErr w:type="spellEnd"/>
            <w:r w:rsidR="00E42EA4" w:rsidRPr="00E07444">
              <w:rPr>
                <w:sz w:val="24"/>
                <w:szCs w:val="24"/>
                <w:lang w:val="uk-UA"/>
              </w:rPr>
              <w:t>.</w:t>
            </w:r>
            <w:r w:rsidR="00207A05" w:rsidRPr="00E07444">
              <w:rPr>
                <w:sz w:val="24"/>
                <w:szCs w:val="24"/>
                <w:lang w:val="uk-UA"/>
              </w:rPr>
              <w:t xml:space="preserve"> /Д.О. </w:t>
            </w:r>
            <w:proofErr w:type="spellStart"/>
            <w:r w:rsidR="00207A05" w:rsidRPr="00E07444">
              <w:rPr>
                <w:sz w:val="24"/>
                <w:szCs w:val="24"/>
                <w:lang w:val="uk-UA"/>
              </w:rPr>
              <w:t>Гетьманцев</w:t>
            </w:r>
            <w:proofErr w:type="spellEnd"/>
            <w:r w:rsidR="00207A05" w:rsidRPr="00E07444">
              <w:rPr>
                <w:sz w:val="24"/>
                <w:szCs w:val="24"/>
                <w:lang w:val="uk-UA"/>
              </w:rPr>
              <w:t xml:space="preserve">, В.Л. </w:t>
            </w:r>
            <w:proofErr w:type="spellStart"/>
            <w:r w:rsidR="00207A05" w:rsidRPr="00E07444">
              <w:rPr>
                <w:sz w:val="24"/>
                <w:szCs w:val="24"/>
                <w:lang w:val="uk-UA"/>
              </w:rPr>
              <w:t>Форсюк</w:t>
            </w:r>
            <w:proofErr w:type="spellEnd"/>
            <w:r w:rsidR="00207A05" w:rsidRPr="00E07444">
              <w:rPr>
                <w:sz w:val="24"/>
                <w:szCs w:val="24"/>
                <w:lang w:val="uk-UA"/>
              </w:rPr>
              <w:t xml:space="preserve">, І.С. </w:t>
            </w:r>
            <w:proofErr w:type="spellStart"/>
            <w:r w:rsidR="00207A05" w:rsidRPr="00E07444">
              <w:rPr>
                <w:sz w:val="24"/>
                <w:szCs w:val="24"/>
                <w:lang w:val="uk-UA"/>
              </w:rPr>
              <w:t>Біліцький</w:t>
            </w:r>
            <w:proofErr w:type="spellEnd"/>
            <w:r w:rsidR="00207A05" w:rsidRPr="00E07444">
              <w:rPr>
                <w:sz w:val="24"/>
                <w:szCs w:val="24"/>
                <w:lang w:val="uk-UA"/>
              </w:rPr>
              <w:t>. – К.: Юрінком Інтер, 2015. – 496 с.</w:t>
            </w:r>
          </w:p>
          <w:p w:rsidR="00D818B1" w:rsidRPr="00E07444" w:rsidRDefault="00D818B1" w:rsidP="0095594B">
            <w:pPr>
              <w:tabs>
                <w:tab w:val="num" w:pos="-258"/>
                <w:tab w:val="left" w:pos="567"/>
              </w:tabs>
              <w:autoSpaceDE w:val="0"/>
              <w:autoSpaceDN w:val="0"/>
              <w:adjustRightInd w:val="0"/>
              <w:ind w:left="28" w:firstLine="567"/>
              <w:jc w:val="both"/>
              <w:rPr>
                <w:sz w:val="24"/>
                <w:szCs w:val="24"/>
                <w:lang w:val="uk-UA"/>
              </w:rPr>
            </w:pPr>
            <w:r w:rsidRPr="00E07444">
              <w:rPr>
                <w:sz w:val="24"/>
                <w:szCs w:val="24"/>
                <w:lang w:val="uk-UA"/>
              </w:rPr>
              <w:t xml:space="preserve">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розробках: </w:t>
            </w:r>
          </w:p>
          <w:p w:rsidR="00D818B1" w:rsidRPr="00E07444" w:rsidRDefault="00D818B1" w:rsidP="009E4907">
            <w:pPr>
              <w:ind w:firstLine="567"/>
              <w:jc w:val="both"/>
              <w:rPr>
                <w:sz w:val="24"/>
                <w:szCs w:val="24"/>
                <w:lang w:val="uk-UA"/>
              </w:rPr>
            </w:pPr>
            <w:r w:rsidRPr="00E07444">
              <w:rPr>
                <w:sz w:val="24"/>
                <w:szCs w:val="24"/>
                <w:lang w:val="uk-UA"/>
              </w:rPr>
              <w:t>1. Петровська І.І. Податкове право</w:t>
            </w:r>
            <w:r w:rsidR="00523BAC">
              <w:rPr>
                <w:sz w:val="24"/>
                <w:szCs w:val="24"/>
                <w:lang w:val="uk-UA"/>
              </w:rPr>
              <w:t>:</w:t>
            </w:r>
            <w:r w:rsidRPr="00E07444">
              <w:rPr>
                <w:sz w:val="24"/>
                <w:szCs w:val="24"/>
                <w:lang w:val="uk-UA"/>
              </w:rPr>
              <w:t xml:space="preserve"> Методичні вказівки для практичних занять студентів денної форми</w:t>
            </w:r>
            <w:r w:rsidR="0011239C">
              <w:rPr>
                <w:sz w:val="24"/>
                <w:szCs w:val="24"/>
                <w:lang w:val="uk-UA"/>
              </w:rPr>
              <w:t xml:space="preserve"> навчання</w:t>
            </w:r>
            <w:r w:rsidRPr="00E07444">
              <w:rPr>
                <w:sz w:val="24"/>
                <w:szCs w:val="24"/>
                <w:lang w:val="uk-UA"/>
              </w:rPr>
              <w:t>. Івано-Франківськ: навчально-науковий юридичний інститут Прикарпатського національного університету імені Василя Стефаника. 2019. 45 с.</w:t>
            </w:r>
          </w:p>
          <w:p w:rsidR="00D818B1" w:rsidRPr="00E07444" w:rsidRDefault="00D818B1" w:rsidP="009E4907">
            <w:pPr>
              <w:ind w:firstLine="567"/>
              <w:jc w:val="both"/>
              <w:rPr>
                <w:sz w:val="24"/>
                <w:szCs w:val="24"/>
                <w:lang w:val="uk-UA"/>
              </w:rPr>
            </w:pPr>
            <w:r w:rsidRPr="00E07444">
              <w:rPr>
                <w:sz w:val="24"/>
                <w:szCs w:val="24"/>
                <w:lang w:val="uk-UA"/>
              </w:rPr>
              <w:t xml:space="preserve">2. </w:t>
            </w:r>
            <w:r w:rsidR="00523BAC">
              <w:rPr>
                <w:sz w:val="24"/>
                <w:szCs w:val="24"/>
                <w:lang w:val="uk-UA"/>
              </w:rPr>
              <w:t>Петровська І.І. Податкове право:</w:t>
            </w:r>
            <w:r w:rsidR="0011239C">
              <w:rPr>
                <w:sz w:val="24"/>
                <w:szCs w:val="24"/>
                <w:lang w:val="uk-UA"/>
              </w:rPr>
              <w:t>Методичні вказівки для самостійної роботи студентів денної форми навчання. Івано-Франківськ: навчально-науковий юридичний інститут Прикарпатського національного університету імені Василя Стефаника. 2019. 21с.</w:t>
            </w:r>
          </w:p>
        </w:tc>
      </w:tr>
    </w:tbl>
    <w:p w:rsidR="00395013" w:rsidRPr="00C67355" w:rsidRDefault="00395013" w:rsidP="00395013">
      <w:pPr>
        <w:jc w:val="both"/>
        <w:rPr>
          <w:lang w:val="uk-UA"/>
        </w:rPr>
      </w:pPr>
    </w:p>
    <w:p w:rsidR="00395013" w:rsidRDefault="00395013" w:rsidP="00395013">
      <w:pPr>
        <w:jc w:val="both"/>
        <w:rPr>
          <w:sz w:val="28"/>
          <w:szCs w:val="28"/>
          <w:lang w:val="uk-UA"/>
        </w:rPr>
      </w:pPr>
    </w:p>
    <w:p w:rsidR="00335A19" w:rsidRPr="006C175B" w:rsidRDefault="00D74B80" w:rsidP="006C175B">
      <w:pPr>
        <w:jc w:val="center"/>
        <w:rPr>
          <w:b/>
          <w:sz w:val="28"/>
          <w:szCs w:val="28"/>
          <w:lang w:val="uk-UA"/>
        </w:rPr>
      </w:pPr>
      <w:r>
        <w:rPr>
          <w:b/>
          <w:sz w:val="28"/>
          <w:szCs w:val="28"/>
          <w:lang w:val="uk-UA"/>
        </w:rPr>
        <w:t>В</w:t>
      </w:r>
      <w:r w:rsidR="00335A19">
        <w:rPr>
          <w:b/>
          <w:sz w:val="28"/>
          <w:szCs w:val="28"/>
          <w:lang w:val="uk-UA"/>
        </w:rPr>
        <w:t xml:space="preserve">икладач </w:t>
      </w:r>
      <w:r>
        <w:rPr>
          <w:b/>
          <w:sz w:val="28"/>
          <w:szCs w:val="28"/>
          <w:lang w:val="uk-UA"/>
        </w:rPr>
        <w:t>_________________</w:t>
      </w:r>
      <w:r w:rsidR="00793C79" w:rsidRPr="00793C79">
        <w:rPr>
          <w:sz w:val="28"/>
          <w:szCs w:val="28"/>
          <w:lang w:val="uk-UA"/>
        </w:rPr>
        <w:t>Зінич Л.В.</w:t>
      </w:r>
    </w:p>
    <w:sectPr w:rsidR="00335A19" w:rsidRPr="006C175B" w:rsidSect="004505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EA33653"/>
    <w:multiLevelType w:val="hybridMultilevel"/>
    <w:tmpl w:val="D9A8A99A"/>
    <w:lvl w:ilvl="0" w:tplc="03BA313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3B4FCD"/>
    <w:multiLevelType w:val="hybridMultilevel"/>
    <w:tmpl w:val="0A36F604"/>
    <w:lvl w:ilvl="0" w:tplc="F2AA190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
  </w:num>
  <w:num w:numId="2">
    <w:abstractNumId w:val="3"/>
  </w:num>
  <w:num w:numId="3">
    <w:abstractNumId w:val="0"/>
  </w:num>
  <w:num w:numId="4">
    <w:abstractNumId w:val="7"/>
  </w:num>
  <w:num w:numId="5">
    <w:abstractNumId w:val="1"/>
  </w:num>
  <w:num w:numId="6">
    <w:abstractNumId w:val="5"/>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95013"/>
    <w:rsid w:val="000206DF"/>
    <w:rsid w:val="00072283"/>
    <w:rsid w:val="000A22E5"/>
    <w:rsid w:val="000B4418"/>
    <w:rsid w:val="000C46E3"/>
    <w:rsid w:val="001039A3"/>
    <w:rsid w:val="0011239C"/>
    <w:rsid w:val="001460BA"/>
    <w:rsid w:val="00151BC4"/>
    <w:rsid w:val="00153660"/>
    <w:rsid w:val="00193CEB"/>
    <w:rsid w:val="001C7AB8"/>
    <w:rsid w:val="001D4EF3"/>
    <w:rsid w:val="001F6B3F"/>
    <w:rsid w:val="00204553"/>
    <w:rsid w:val="00207A05"/>
    <w:rsid w:val="00254871"/>
    <w:rsid w:val="00267B8D"/>
    <w:rsid w:val="00270F3B"/>
    <w:rsid w:val="002C2330"/>
    <w:rsid w:val="00301802"/>
    <w:rsid w:val="00304280"/>
    <w:rsid w:val="00335A19"/>
    <w:rsid w:val="0036358D"/>
    <w:rsid w:val="00373614"/>
    <w:rsid w:val="00395013"/>
    <w:rsid w:val="00483A45"/>
    <w:rsid w:val="004A7BDD"/>
    <w:rsid w:val="004F7AFF"/>
    <w:rsid w:val="005053A2"/>
    <w:rsid w:val="00523BAC"/>
    <w:rsid w:val="00596BD4"/>
    <w:rsid w:val="005B197C"/>
    <w:rsid w:val="005B5DAB"/>
    <w:rsid w:val="005B644F"/>
    <w:rsid w:val="005E4986"/>
    <w:rsid w:val="00624904"/>
    <w:rsid w:val="00654CF9"/>
    <w:rsid w:val="00657DE0"/>
    <w:rsid w:val="00666A70"/>
    <w:rsid w:val="006912D1"/>
    <w:rsid w:val="006A14B2"/>
    <w:rsid w:val="006A45FB"/>
    <w:rsid w:val="006C175B"/>
    <w:rsid w:val="006E7D66"/>
    <w:rsid w:val="006F11A5"/>
    <w:rsid w:val="006F6131"/>
    <w:rsid w:val="007467C4"/>
    <w:rsid w:val="00754222"/>
    <w:rsid w:val="007619B7"/>
    <w:rsid w:val="007640C7"/>
    <w:rsid w:val="00784AB3"/>
    <w:rsid w:val="00793C79"/>
    <w:rsid w:val="007A7B68"/>
    <w:rsid w:val="007D1206"/>
    <w:rsid w:val="00835E08"/>
    <w:rsid w:val="00872023"/>
    <w:rsid w:val="008D3D87"/>
    <w:rsid w:val="0094317F"/>
    <w:rsid w:val="009506C9"/>
    <w:rsid w:val="0095499A"/>
    <w:rsid w:val="0095594B"/>
    <w:rsid w:val="009965C8"/>
    <w:rsid w:val="009A2779"/>
    <w:rsid w:val="009E4907"/>
    <w:rsid w:val="009F6F3A"/>
    <w:rsid w:val="00A0305F"/>
    <w:rsid w:val="00A0477C"/>
    <w:rsid w:val="00A4254C"/>
    <w:rsid w:val="00A6277A"/>
    <w:rsid w:val="00AA6B13"/>
    <w:rsid w:val="00AB324B"/>
    <w:rsid w:val="00AB7AC0"/>
    <w:rsid w:val="00AC76DC"/>
    <w:rsid w:val="00AD13AB"/>
    <w:rsid w:val="00AD15EA"/>
    <w:rsid w:val="00B10A22"/>
    <w:rsid w:val="00B80D4B"/>
    <w:rsid w:val="00B93336"/>
    <w:rsid w:val="00BA1BC5"/>
    <w:rsid w:val="00BA55C2"/>
    <w:rsid w:val="00BC32A7"/>
    <w:rsid w:val="00BE7C08"/>
    <w:rsid w:val="00C0246B"/>
    <w:rsid w:val="00C02CE0"/>
    <w:rsid w:val="00C56339"/>
    <w:rsid w:val="00C660E0"/>
    <w:rsid w:val="00C67355"/>
    <w:rsid w:val="00C81B4F"/>
    <w:rsid w:val="00CA1BE2"/>
    <w:rsid w:val="00CB37FC"/>
    <w:rsid w:val="00CF232E"/>
    <w:rsid w:val="00D31E99"/>
    <w:rsid w:val="00D42B1C"/>
    <w:rsid w:val="00D74B80"/>
    <w:rsid w:val="00D76122"/>
    <w:rsid w:val="00D807B1"/>
    <w:rsid w:val="00D818B1"/>
    <w:rsid w:val="00DB0355"/>
    <w:rsid w:val="00DB6619"/>
    <w:rsid w:val="00DE5763"/>
    <w:rsid w:val="00E07444"/>
    <w:rsid w:val="00E42EA4"/>
    <w:rsid w:val="00E4644B"/>
    <w:rsid w:val="00E66590"/>
    <w:rsid w:val="00EA0F68"/>
    <w:rsid w:val="00ED5E36"/>
    <w:rsid w:val="00EE0D13"/>
    <w:rsid w:val="00EE1819"/>
    <w:rsid w:val="00EE4289"/>
    <w:rsid w:val="00F10BC4"/>
    <w:rsid w:val="00F35A4A"/>
    <w:rsid w:val="00F43F9E"/>
    <w:rsid w:val="00F54F73"/>
    <w:rsid w:val="00F60A79"/>
    <w:rsid w:val="00F9137E"/>
    <w:rsid w:val="00FE09B9"/>
    <w:rsid w:val="00FF1F2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ий текст з від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30428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8133913">
      <w:bodyDiv w:val="1"/>
      <w:marLeft w:val="0"/>
      <w:marRight w:val="0"/>
      <w:marTop w:val="0"/>
      <w:marBottom w:val="0"/>
      <w:divBdr>
        <w:top w:val="none" w:sz="0" w:space="0" w:color="auto"/>
        <w:left w:val="none" w:sz="0" w:space="0" w:color="auto"/>
        <w:bottom w:val="none" w:sz="0" w:space="0" w:color="auto"/>
        <w:right w:val="none" w:sz="0" w:space="0" w:color="auto"/>
      </w:divBdr>
    </w:div>
    <w:div w:id="322320181">
      <w:bodyDiv w:val="1"/>
      <w:marLeft w:val="0"/>
      <w:marRight w:val="0"/>
      <w:marTop w:val="0"/>
      <w:marBottom w:val="0"/>
      <w:divBdr>
        <w:top w:val="none" w:sz="0" w:space="0" w:color="auto"/>
        <w:left w:val="none" w:sz="0" w:space="0" w:color="auto"/>
        <w:bottom w:val="none" w:sz="0" w:space="0" w:color="auto"/>
        <w:right w:val="none" w:sz="0" w:space="0" w:color="auto"/>
      </w:divBdr>
    </w:div>
    <w:div w:id="486629564">
      <w:bodyDiv w:val="1"/>
      <w:marLeft w:val="0"/>
      <w:marRight w:val="0"/>
      <w:marTop w:val="0"/>
      <w:marBottom w:val="0"/>
      <w:divBdr>
        <w:top w:val="none" w:sz="0" w:space="0" w:color="auto"/>
        <w:left w:val="none" w:sz="0" w:space="0" w:color="auto"/>
        <w:bottom w:val="none" w:sz="0" w:space="0" w:color="auto"/>
        <w:right w:val="none" w:sz="0" w:space="0" w:color="auto"/>
      </w:divBdr>
    </w:div>
    <w:div w:id="622033940">
      <w:bodyDiv w:val="1"/>
      <w:marLeft w:val="0"/>
      <w:marRight w:val="0"/>
      <w:marTop w:val="0"/>
      <w:marBottom w:val="0"/>
      <w:divBdr>
        <w:top w:val="none" w:sz="0" w:space="0" w:color="auto"/>
        <w:left w:val="none" w:sz="0" w:space="0" w:color="auto"/>
        <w:bottom w:val="none" w:sz="0" w:space="0" w:color="auto"/>
        <w:right w:val="none" w:sz="0" w:space="0" w:color="auto"/>
      </w:divBdr>
    </w:div>
    <w:div w:id="803233339">
      <w:bodyDiv w:val="1"/>
      <w:marLeft w:val="0"/>
      <w:marRight w:val="0"/>
      <w:marTop w:val="0"/>
      <w:marBottom w:val="0"/>
      <w:divBdr>
        <w:top w:val="none" w:sz="0" w:space="0" w:color="auto"/>
        <w:left w:val="none" w:sz="0" w:space="0" w:color="auto"/>
        <w:bottom w:val="none" w:sz="0" w:space="0" w:color="auto"/>
        <w:right w:val="none" w:sz="0" w:space="0" w:color="auto"/>
      </w:divBdr>
    </w:div>
    <w:div w:id="1187911628">
      <w:bodyDiv w:val="1"/>
      <w:marLeft w:val="0"/>
      <w:marRight w:val="0"/>
      <w:marTop w:val="0"/>
      <w:marBottom w:val="0"/>
      <w:divBdr>
        <w:top w:val="none" w:sz="0" w:space="0" w:color="auto"/>
        <w:left w:val="none" w:sz="0" w:space="0" w:color="auto"/>
        <w:bottom w:val="none" w:sz="0" w:space="0" w:color="auto"/>
        <w:right w:val="none" w:sz="0" w:space="0" w:color="auto"/>
      </w:divBdr>
    </w:div>
    <w:div w:id="174333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learn.pu.if.ua/" TargetMode="External"/><Relationship Id="rId13" Type="http://schemas.openxmlformats.org/officeDocument/2006/relationships/hyperlink" Target="https://law.pnu.edu.ua/&#1086;&#1088;&#1075;&#1072;&#1085;&#1110;&#1079;&#1072;&#1094;&#1110;&#1103;-&#1085;&#1072;&#1074;&#1095;&#1072;&#1083;&#1100;&#1085;&#1086;&#1075;&#1086;-&#1087;&#1088;&#1086;&#1094;&#1077;&#1089;&#1091;/" TargetMode="External"/><Relationship Id="rId3" Type="http://schemas.openxmlformats.org/officeDocument/2006/relationships/styles" Target="styles.xml"/><Relationship Id="rId7" Type="http://schemas.openxmlformats.org/officeDocument/2006/relationships/hyperlink" Target="mailto:liubomyr.zinych@pnu.edu.ua" TargetMode="External"/><Relationship Id="rId12" Type="http://schemas.openxmlformats.org/officeDocument/2006/relationships/hyperlink" Target="https://pnu.edu.ua/%D0%BF%D0%BE%D0%BB%D0%BE%D0%B6%D0%B5%D0%BD%D0%BD%D1%8F-%D0%BF%D1%80%D0%BE-%D0%B7%D0%B0%D0%BF%D0%BE%D0%B1%D1%96%D0%B3%D0%B0%D0%BD%D0%BD%D1%8F-%D0%BF%D0%BB%D0%B0%D0%B3%D1%96%D0%B0%D1%82%D1%8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ryna.petrovska@pnu.edu.ua" TargetMode="External"/><Relationship Id="rId11" Type="http://schemas.openxmlformats.org/officeDocument/2006/relationships/hyperlink" Target="https://kkmtap.pnu.edu.ua/%d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aw.pnu.edu.ua/%D0%BE%D1%80%D0%B3%D0%B0%D0%BD%D1%96%D0%B7%D0%B0%D1%86%D1%96%D1%8F-%D0%BD%D0%B0%D0%B2%D1%87%D0%B0%D0%BB%D1%8C%D0%BD%D0%BE%D0%B3%D0%BE-%D0%BF%D1%80%D0%BE%D1%86%D0%B5%D1%81%D1%83/" TargetMode="External"/><Relationship Id="rId4" Type="http://schemas.openxmlformats.org/officeDocument/2006/relationships/settings" Target="settings.xml"/><Relationship Id="rId9" Type="http://schemas.openxmlformats.org/officeDocument/2006/relationships/hyperlink" Target="http://kkmtap.pnu.edu.ua/&#1075;&#1088;&#1072;&#1092;&#1110;&#1082;&#1080;-&#1085;&#1072;&#1074;&#1095;&#1072;&#1083;&#1100;&#1085;&#1086;&#1075;&#1086;-&#1087;&#1088;&#1086;&#1094;&#1077;&#1089;&#109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AA7F9B-3F29-4FC0-9A80-13CD1D163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6</Pages>
  <Words>7412</Words>
  <Characters>4226</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Admin</cp:lastModifiedBy>
  <cp:revision>90</cp:revision>
  <cp:lastPrinted>2019-09-27T06:35:00Z</cp:lastPrinted>
  <dcterms:created xsi:type="dcterms:W3CDTF">2019-09-26T06:52:00Z</dcterms:created>
  <dcterms:modified xsi:type="dcterms:W3CDTF">2019-10-18T12:46:00Z</dcterms:modified>
</cp:coreProperties>
</file>