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210" w:rsidRPr="003808EA" w:rsidRDefault="003C3786" w:rsidP="000F7B6A">
      <w:pPr>
        <w:pStyle w:val="1"/>
        <w:ind w:left="5200" w:right="-188" w:firstLine="0"/>
        <w:jc w:val="right"/>
        <w:rPr>
          <w:sz w:val="24"/>
          <w:szCs w:val="24"/>
        </w:rPr>
      </w:pPr>
      <w:r w:rsidRPr="003808EA">
        <w:rPr>
          <w:sz w:val="24"/>
          <w:szCs w:val="24"/>
        </w:rPr>
        <w:t>Затверджено</w:t>
      </w:r>
    </w:p>
    <w:p w:rsidR="00571210" w:rsidRPr="000F7B6A" w:rsidRDefault="003C3786" w:rsidP="000F7B6A">
      <w:pPr>
        <w:pStyle w:val="1"/>
        <w:spacing w:after="320"/>
        <w:ind w:left="5200" w:right="-188" w:firstLine="0"/>
        <w:jc w:val="right"/>
      </w:pPr>
      <w:r w:rsidRPr="003808EA">
        <w:rPr>
          <w:sz w:val="24"/>
          <w:szCs w:val="24"/>
        </w:rPr>
        <w:t xml:space="preserve">на засіданні кафедри конституційного, міжнародного та адміністративного права </w:t>
      </w:r>
      <w:r w:rsidRPr="000F7B6A">
        <w:t xml:space="preserve">Протокол № 1 від </w:t>
      </w:r>
      <w:r w:rsidRPr="000F7B6A">
        <w:rPr>
          <w:lang w:val="en-US"/>
        </w:rPr>
        <w:t>29</w:t>
      </w:r>
      <w:r w:rsidRPr="000F7B6A">
        <w:t>.08.201</w:t>
      </w:r>
      <w:r w:rsidRPr="000F7B6A">
        <w:rPr>
          <w:lang w:val="en-US"/>
        </w:rPr>
        <w:t>9</w:t>
      </w:r>
      <w:r w:rsidRPr="000F7B6A">
        <w:t xml:space="preserve"> року</w:t>
      </w:r>
    </w:p>
    <w:p w:rsidR="00571210" w:rsidRPr="000F7B6A" w:rsidRDefault="003C3786" w:rsidP="000F7B6A">
      <w:pPr>
        <w:pStyle w:val="1"/>
        <w:ind w:right="-188" w:firstLine="0"/>
        <w:jc w:val="center"/>
      </w:pPr>
      <w:r w:rsidRPr="000F7B6A">
        <w:t>ПЕРЕЛІК ІНДИВІДУАЛЬНИХ ЗАВДАНЬ ДЛЯ СТУДЕНТІВ-МАГІСТРІВ</w:t>
      </w:r>
      <w:r w:rsidRPr="000F7B6A">
        <w:br/>
        <w:t>НАВЧАЛЬНО-НАУКОВОГО ЮРИДИЧНОГО ІНСТИТУТУ</w:t>
      </w:r>
      <w:r w:rsidRPr="000F7B6A">
        <w:br/>
        <w:t>З НАВЧАЛЬНОЇ ДИСЦИПЛІНИ</w:t>
      </w:r>
    </w:p>
    <w:p w:rsidR="00571210" w:rsidRPr="000F7B6A" w:rsidRDefault="003C3786" w:rsidP="000F7B6A">
      <w:pPr>
        <w:pStyle w:val="1"/>
        <w:spacing w:after="320"/>
        <w:ind w:right="-188" w:firstLine="0"/>
        <w:jc w:val="center"/>
      </w:pPr>
      <w:r w:rsidRPr="000F7B6A">
        <w:rPr>
          <w:b/>
          <w:bCs/>
        </w:rPr>
        <w:t>«БЮДЖЕТНЕ ПРАВО»</w:t>
      </w:r>
    </w:p>
    <w:p w:rsidR="00571210" w:rsidRPr="003808EA" w:rsidRDefault="003C3786" w:rsidP="000F7B6A">
      <w:pPr>
        <w:pStyle w:val="1"/>
        <w:spacing w:after="320"/>
        <w:ind w:left="140" w:right="-188" w:firstLine="740"/>
        <w:jc w:val="both"/>
      </w:pPr>
      <w:r w:rsidRPr="003808EA">
        <w:t>Для більш глибокого розуміння і засвоєння навчального матеріалу, отримання навичок практичного застосування теоретичних знань з бюджетного права, студенти виконують індивідуальні завдання.</w:t>
      </w:r>
    </w:p>
    <w:p w:rsidR="00571210" w:rsidRPr="003808EA" w:rsidRDefault="003C3786" w:rsidP="000F7B6A">
      <w:pPr>
        <w:pStyle w:val="1"/>
        <w:ind w:right="-188" w:firstLine="580"/>
        <w:jc w:val="both"/>
      </w:pPr>
      <w:r w:rsidRPr="003808EA">
        <w:rPr>
          <w:i/>
          <w:iCs/>
        </w:rPr>
        <w:t>Методичні вказівки до підготовки:</w:t>
      </w:r>
    </w:p>
    <w:p w:rsidR="00571210" w:rsidRPr="003808EA" w:rsidRDefault="003C3786" w:rsidP="000F7B6A">
      <w:pPr>
        <w:pStyle w:val="1"/>
        <w:ind w:right="-188" w:firstLine="580"/>
        <w:jc w:val="both"/>
      </w:pPr>
      <w:r w:rsidRPr="003808EA">
        <w:t>Студенти готують реферат, інформаційне повідомлення за обраною темою.</w:t>
      </w:r>
    </w:p>
    <w:p w:rsidR="00571210" w:rsidRPr="003808EA" w:rsidRDefault="003C3786" w:rsidP="000F7B6A">
      <w:pPr>
        <w:pStyle w:val="1"/>
        <w:ind w:right="-188" w:firstLine="620"/>
        <w:jc w:val="both"/>
      </w:pPr>
      <w:r w:rsidRPr="003808EA">
        <w:rPr>
          <w:b/>
          <w:bCs/>
        </w:rPr>
        <w:t xml:space="preserve">Реферат </w:t>
      </w:r>
      <w:r w:rsidRPr="003808EA">
        <w:t>оформляється обсягом до 10 сторінок. Зазначаються структурні частини: вступ, план, основний текст (зміст питань), висновки, список використаних джерел.</w:t>
      </w:r>
    </w:p>
    <w:p w:rsidR="00571210" w:rsidRPr="003808EA" w:rsidRDefault="003C3786" w:rsidP="000F7B6A">
      <w:pPr>
        <w:pStyle w:val="1"/>
        <w:ind w:right="-188" w:firstLine="620"/>
        <w:jc w:val="both"/>
      </w:pPr>
      <w:r w:rsidRPr="003808EA">
        <w:t>Індивідуальне завдання є комплексним, логічним, аналітичним дослідженням окремого питання, яке студент пише самостійно.</w:t>
      </w:r>
    </w:p>
    <w:p w:rsidR="00571210" w:rsidRPr="003808EA" w:rsidRDefault="003C3786" w:rsidP="000F7B6A">
      <w:pPr>
        <w:pStyle w:val="1"/>
        <w:ind w:right="-188" w:firstLine="580"/>
        <w:jc w:val="both"/>
      </w:pPr>
      <w:r w:rsidRPr="003808EA">
        <w:t>Оформлення індивідуальної роботи оцінюється від 1 до 3-х балів;</w:t>
      </w:r>
    </w:p>
    <w:p w:rsidR="00571210" w:rsidRPr="003808EA" w:rsidRDefault="003C3786" w:rsidP="000F7B6A">
      <w:pPr>
        <w:pStyle w:val="1"/>
        <w:ind w:right="-188" w:firstLine="580"/>
        <w:jc w:val="both"/>
      </w:pPr>
      <w:r w:rsidRPr="003808EA">
        <w:t>Захист роботи оцінюється в 1 або 2 бали.</w:t>
      </w:r>
    </w:p>
    <w:p w:rsidR="00571210" w:rsidRPr="003808EA" w:rsidRDefault="003C3786" w:rsidP="000F7B6A">
      <w:pPr>
        <w:pStyle w:val="1"/>
        <w:ind w:right="-188" w:firstLine="580"/>
        <w:jc w:val="both"/>
      </w:pPr>
      <w:r w:rsidRPr="003808EA">
        <w:t>Отже максимальна кількість балів (оформлення та захист) - 5 балів.</w:t>
      </w:r>
    </w:p>
    <w:p w:rsidR="00571210" w:rsidRPr="003808EA" w:rsidRDefault="003C3786" w:rsidP="000F7B6A">
      <w:pPr>
        <w:pStyle w:val="1"/>
        <w:ind w:right="-188" w:firstLine="620"/>
        <w:jc w:val="both"/>
      </w:pPr>
      <w:r w:rsidRPr="003808EA">
        <w:rPr>
          <w:b/>
          <w:bCs/>
        </w:rPr>
        <w:t xml:space="preserve">Інформаційне повідомлення </w:t>
      </w:r>
      <w:r w:rsidRPr="003808EA">
        <w:t>повинно містити опис конкретної події, яка мала місце в суспільно-політичному житті країни (на зразок новин по телебаченню). Подію студент вибирає самостійно. Повідомлення оформляється у письмовій формі (до 3-х листків А4) та озвучується на семінарському занятті (основні вимоги: актуальність та достовірність інформації, яка подається, змістовність та логічність викладу). Підготовлені матеріали подаються викладачу.</w:t>
      </w:r>
    </w:p>
    <w:p w:rsidR="00571210" w:rsidRPr="003808EA" w:rsidRDefault="003C3786" w:rsidP="000F7B6A">
      <w:pPr>
        <w:pStyle w:val="1"/>
        <w:ind w:right="-188" w:firstLine="620"/>
        <w:jc w:val="both"/>
      </w:pPr>
      <w:r w:rsidRPr="003808EA">
        <w:t>Оформлення, актуальність, достовірність оцінюються викладачем від Ідо 3-х балів. Виступ студента з повідомленням від 1 до 2-х балів.</w:t>
      </w:r>
    </w:p>
    <w:p w:rsidR="00571210" w:rsidRPr="003808EA" w:rsidRDefault="003C3786" w:rsidP="000F7B6A">
      <w:pPr>
        <w:pStyle w:val="1"/>
        <w:spacing w:after="320"/>
        <w:ind w:right="-188" w:firstLine="580"/>
        <w:jc w:val="both"/>
      </w:pPr>
      <w:r w:rsidRPr="003808EA">
        <w:t>Отже максимальна кількість балів (оформлення та виступ) - 5 балів.</w:t>
      </w:r>
    </w:p>
    <w:p w:rsidR="00571210" w:rsidRPr="003808EA" w:rsidRDefault="003C3786" w:rsidP="000F7B6A">
      <w:pPr>
        <w:pStyle w:val="1"/>
        <w:ind w:right="-188" w:firstLine="0"/>
        <w:jc w:val="center"/>
      </w:pPr>
      <w:r w:rsidRPr="003808EA">
        <w:rPr>
          <w:b/>
          <w:bCs/>
        </w:rPr>
        <w:t>Тематика рефератів з навчальної дисципліни</w:t>
      </w:r>
      <w:r w:rsidRPr="003808EA">
        <w:rPr>
          <w:b/>
          <w:bCs/>
        </w:rPr>
        <w:br/>
        <w:t>«Бюджетне право України»:</w:t>
      </w:r>
    </w:p>
    <w:p w:rsidR="00571210" w:rsidRPr="000F7B6A" w:rsidRDefault="003C3786" w:rsidP="000F7B6A">
      <w:pPr>
        <w:pStyle w:val="1"/>
        <w:numPr>
          <w:ilvl w:val="0"/>
          <w:numId w:val="1"/>
        </w:numPr>
        <w:tabs>
          <w:tab w:val="left" w:pos="1214"/>
        </w:tabs>
        <w:ind w:right="-188" w:firstLine="0"/>
        <w:jc w:val="both"/>
      </w:pPr>
      <w:bookmarkStart w:id="0" w:name="bookmark0"/>
      <w:bookmarkEnd w:id="0"/>
      <w:r w:rsidRPr="003808EA">
        <w:t xml:space="preserve">Бюджет як </w:t>
      </w:r>
      <w:proofErr w:type="spellStart"/>
      <w:r w:rsidRPr="003808EA">
        <w:t>системоутворю</w:t>
      </w:r>
      <w:r w:rsidR="000F7B6A">
        <w:t>юча</w:t>
      </w:r>
      <w:proofErr w:type="spellEnd"/>
      <w:r w:rsidR="000F7B6A">
        <w:t xml:space="preserve"> категорія бюджетного права.</w:t>
      </w:r>
    </w:p>
    <w:p w:rsidR="00571210" w:rsidRPr="003808EA" w:rsidRDefault="003C3786" w:rsidP="000F7B6A">
      <w:pPr>
        <w:pStyle w:val="1"/>
        <w:numPr>
          <w:ilvl w:val="0"/>
          <w:numId w:val="1"/>
        </w:numPr>
        <w:tabs>
          <w:tab w:val="left" w:pos="1214"/>
        </w:tabs>
        <w:ind w:right="-188" w:firstLine="0"/>
        <w:jc w:val="both"/>
      </w:pPr>
      <w:bookmarkStart w:id="1" w:name="bookmark1"/>
      <w:bookmarkEnd w:id="1"/>
      <w:r w:rsidRPr="003808EA">
        <w:t>Публічно-правова природа бюджетного права.</w:t>
      </w:r>
    </w:p>
    <w:p w:rsidR="000F7B6A" w:rsidRPr="003808EA" w:rsidRDefault="003C3786" w:rsidP="000F7B6A">
      <w:pPr>
        <w:pStyle w:val="1"/>
        <w:numPr>
          <w:ilvl w:val="0"/>
          <w:numId w:val="1"/>
        </w:numPr>
        <w:tabs>
          <w:tab w:val="left" w:pos="1242"/>
        </w:tabs>
        <w:ind w:right="-188" w:firstLine="0"/>
        <w:jc w:val="both"/>
      </w:pPr>
      <w:bookmarkStart w:id="2" w:name="bookmark2"/>
      <w:bookmarkEnd w:id="2"/>
      <w:r w:rsidRPr="003808EA">
        <w:t>Предмет бюджетного права.</w:t>
      </w:r>
    </w:p>
    <w:p w:rsidR="00571210" w:rsidRPr="003808EA" w:rsidRDefault="003C3786" w:rsidP="000F7B6A">
      <w:pPr>
        <w:pStyle w:val="1"/>
        <w:numPr>
          <w:ilvl w:val="0"/>
          <w:numId w:val="1"/>
        </w:numPr>
        <w:tabs>
          <w:tab w:val="left" w:pos="1242"/>
        </w:tabs>
        <w:ind w:right="-188" w:firstLine="0"/>
        <w:jc w:val="both"/>
      </w:pPr>
      <w:bookmarkStart w:id="3" w:name="bookmark3"/>
      <w:bookmarkEnd w:id="3"/>
      <w:r w:rsidRPr="003808EA">
        <w:t>Метод бюджетного права.</w:t>
      </w:r>
    </w:p>
    <w:p w:rsidR="00571210" w:rsidRPr="003808EA" w:rsidRDefault="003C3786" w:rsidP="000F7B6A">
      <w:pPr>
        <w:pStyle w:val="1"/>
        <w:numPr>
          <w:ilvl w:val="0"/>
          <w:numId w:val="1"/>
        </w:numPr>
        <w:tabs>
          <w:tab w:val="left" w:pos="1242"/>
        </w:tabs>
        <w:ind w:right="-188" w:firstLine="0"/>
        <w:jc w:val="both"/>
      </w:pPr>
      <w:bookmarkStart w:id="4" w:name="bookmark4"/>
      <w:bookmarkEnd w:id="4"/>
      <w:r w:rsidRPr="003808EA">
        <w:t>Система бюджетного права.</w:t>
      </w:r>
    </w:p>
    <w:p w:rsidR="00571210" w:rsidRPr="003808EA" w:rsidRDefault="003C3786" w:rsidP="000F7B6A">
      <w:pPr>
        <w:pStyle w:val="1"/>
        <w:numPr>
          <w:ilvl w:val="0"/>
          <w:numId w:val="1"/>
        </w:numPr>
        <w:tabs>
          <w:tab w:val="left" w:pos="1242"/>
        </w:tabs>
        <w:ind w:right="-188" w:firstLine="0"/>
        <w:jc w:val="both"/>
      </w:pPr>
      <w:bookmarkStart w:id="5" w:name="bookmark5"/>
      <w:bookmarkEnd w:id="5"/>
      <w:r w:rsidRPr="003808EA">
        <w:t>Джерела бюджетного права.</w:t>
      </w:r>
    </w:p>
    <w:p w:rsidR="00571210" w:rsidRPr="003808EA" w:rsidRDefault="003C3786" w:rsidP="000F7B6A">
      <w:pPr>
        <w:pStyle w:val="1"/>
        <w:numPr>
          <w:ilvl w:val="0"/>
          <w:numId w:val="1"/>
        </w:numPr>
        <w:tabs>
          <w:tab w:val="left" w:pos="1242"/>
        </w:tabs>
        <w:ind w:right="-188" w:firstLine="0"/>
        <w:jc w:val="both"/>
      </w:pPr>
      <w:bookmarkStart w:id="6" w:name="bookmark6"/>
      <w:bookmarkEnd w:id="6"/>
      <w:r w:rsidRPr="003808EA">
        <w:t>Предмет та зміст закону про Державний бюджет.</w:t>
      </w:r>
    </w:p>
    <w:p w:rsidR="00571210" w:rsidRPr="000F7B6A" w:rsidRDefault="003C3786" w:rsidP="000F7B6A">
      <w:pPr>
        <w:pStyle w:val="1"/>
        <w:numPr>
          <w:ilvl w:val="0"/>
          <w:numId w:val="1"/>
        </w:numPr>
        <w:tabs>
          <w:tab w:val="left" w:pos="1242"/>
        </w:tabs>
        <w:ind w:right="-188" w:firstLine="0"/>
        <w:jc w:val="both"/>
      </w:pPr>
      <w:bookmarkStart w:id="7" w:name="bookmark7"/>
      <w:bookmarkEnd w:id="7"/>
      <w:r w:rsidRPr="003808EA">
        <w:lastRenderedPageBreak/>
        <w:t>Бюджетна класифікація.</w:t>
      </w:r>
    </w:p>
    <w:p w:rsidR="00571210" w:rsidRPr="000F7B6A" w:rsidRDefault="003C3786" w:rsidP="000F7B6A">
      <w:pPr>
        <w:pStyle w:val="1"/>
        <w:numPr>
          <w:ilvl w:val="0"/>
          <w:numId w:val="1"/>
        </w:numPr>
        <w:tabs>
          <w:tab w:val="left" w:pos="1242"/>
        </w:tabs>
        <w:ind w:right="-188" w:firstLine="0"/>
        <w:jc w:val="both"/>
      </w:pPr>
      <w:bookmarkStart w:id="8" w:name="bookmark8"/>
      <w:bookmarkEnd w:id="8"/>
      <w:r w:rsidRPr="003808EA">
        <w:t>Поняття, сутність та структура бюджетних правовідносин.</w:t>
      </w:r>
    </w:p>
    <w:p w:rsidR="00571210" w:rsidRPr="000F7B6A" w:rsidRDefault="003C3786" w:rsidP="000F7B6A">
      <w:pPr>
        <w:pStyle w:val="1"/>
        <w:numPr>
          <w:ilvl w:val="0"/>
          <w:numId w:val="1"/>
        </w:numPr>
        <w:tabs>
          <w:tab w:val="left" w:pos="1242"/>
        </w:tabs>
        <w:ind w:right="-188" w:firstLine="0"/>
        <w:jc w:val="both"/>
      </w:pPr>
      <w:bookmarkStart w:id="9" w:name="bookmark9"/>
      <w:bookmarkEnd w:id="9"/>
      <w:r w:rsidRPr="003808EA">
        <w:t>Суб’єкти бюджетних правовідносин.</w:t>
      </w:r>
    </w:p>
    <w:p w:rsidR="00571210" w:rsidRPr="000F7B6A" w:rsidRDefault="003C3786" w:rsidP="000F7B6A">
      <w:pPr>
        <w:pStyle w:val="1"/>
        <w:numPr>
          <w:ilvl w:val="0"/>
          <w:numId w:val="1"/>
        </w:numPr>
        <w:tabs>
          <w:tab w:val="left" w:pos="1242"/>
        </w:tabs>
        <w:ind w:right="-188" w:firstLine="0"/>
        <w:jc w:val="both"/>
      </w:pPr>
      <w:r w:rsidRPr="003808EA">
        <w:t>Зміст бюджетних правовідносин.</w:t>
      </w:r>
    </w:p>
    <w:p w:rsidR="003808EA" w:rsidRPr="000F7B6A" w:rsidRDefault="003808EA" w:rsidP="000F7B6A">
      <w:pPr>
        <w:pStyle w:val="1"/>
        <w:numPr>
          <w:ilvl w:val="0"/>
          <w:numId w:val="1"/>
        </w:numPr>
        <w:tabs>
          <w:tab w:val="left" w:pos="1242"/>
        </w:tabs>
        <w:ind w:right="-188" w:firstLine="0"/>
        <w:jc w:val="both"/>
      </w:pPr>
      <w:r w:rsidRPr="003808EA">
        <w:t>Бюджетна система України.</w:t>
      </w:r>
    </w:p>
    <w:p w:rsidR="003808EA" w:rsidRPr="000F7B6A" w:rsidRDefault="003808EA" w:rsidP="000F7B6A">
      <w:pPr>
        <w:pStyle w:val="1"/>
        <w:numPr>
          <w:ilvl w:val="0"/>
          <w:numId w:val="1"/>
        </w:numPr>
        <w:tabs>
          <w:tab w:val="left" w:pos="1242"/>
        </w:tabs>
        <w:ind w:right="-188" w:firstLine="0"/>
        <w:jc w:val="both"/>
      </w:pPr>
      <w:r w:rsidRPr="003808EA">
        <w:t>Принципи побудови бюджетної системи України.</w:t>
      </w:r>
    </w:p>
    <w:p w:rsidR="003808EA" w:rsidRPr="000F7B6A" w:rsidRDefault="003808EA" w:rsidP="000F7B6A">
      <w:pPr>
        <w:pStyle w:val="1"/>
        <w:numPr>
          <w:ilvl w:val="0"/>
          <w:numId w:val="1"/>
        </w:numPr>
        <w:tabs>
          <w:tab w:val="left" w:pos="1242"/>
        </w:tabs>
        <w:ind w:right="-188" w:firstLine="0"/>
        <w:jc w:val="both"/>
      </w:pPr>
      <w:r w:rsidRPr="003808EA">
        <w:t>Поняття та принципи міжбюджетних правовідносин.</w:t>
      </w:r>
    </w:p>
    <w:p w:rsidR="003808EA" w:rsidRPr="000F7B6A" w:rsidRDefault="003808EA" w:rsidP="000F7B6A">
      <w:pPr>
        <w:pStyle w:val="1"/>
        <w:numPr>
          <w:ilvl w:val="0"/>
          <w:numId w:val="1"/>
        </w:numPr>
        <w:tabs>
          <w:tab w:val="left" w:pos="1242"/>
        </w:tabs>
        <w:ind w:right="-188" w:firstLine="0"/>
        <w:jc w:val="both"/>
      </w:pPr>
      <w:r w:rsidRPr="003808EA">
        <w:t>Правовий режим міжбюджетних трансфертів.</w:t>
      </w:r>
    </w:p>
    <w:p w:rsidR="003808EA" w:rsidRPr="000F7B6A" w:rsidRDefault="003808EA" w:rsidP="000F7B6A">
      <w:pPr>
        <w:pStyle w:val="1"/>
        <w:numPr>
          <w:ilvl w:val="0"/>
          <w:numId w:val="1"/>
        </w:numPr>
        <w:tabs>
          <w:tab w:val="left" w:pos="1242"/>
        </w:tabs>
        <w:ind w:right="-188" w:firstLine="0"/>
        <w:jc w:val="both"/>
      </w:pPr>
      <w:r w:rsidRPr="003808EA">
        <w:t>Методи бюджетного регулювання.</w:t>
      </w:r>
    </w:p>
    <w:p w:rsidR="003808EA" w:rsidRPr="000F7B6A" w:rsidRDefault="003808EA" w:rsidP="000F7B6A">
      <w:pPr>
        <w:pStyle w:val="1"/>
        <w:numPr>
          <w:ilvl w:val="0"/>
          <w:numId w:val="1"/>
        </w:numPr>
        <w:tabs>
          <w:tab w:val="left" w:pos="1242"/>
        </w:tabs>
        <w:ind w:right="-188" w:firstLine="0"/>
        <w:jc w:val="both"/>
      </w:pPr>
      <w:r w:rsidRPr="003808EA">
        <w:t>Особливості міжбюджетного регулювання сучасної України.</w:t>
      </w:r>
    </w:p>
    <w:p w:rsidR="003808EA" w:rsidRPr="000F7B6A" w:rsidRDefault="003808EA" w:rsidP="000F7B6A">
      <w:pPr>
        <w:pStyle w:val="1"/>
        <w:numPr>
          <w:ilvl w:val="0"/>
          <w:numId w:val="1"/>
        </w:numPr>
        <w:tabs>
          <w:tab w:val="left" w:pos="1242"/>
        </w:tabs>
        <w:ind w:right="-188" w:firstLine="0"/>
        <w:jc w:val="both"/>
      </w:pPr>
      <w:r w:rsidRPr="003808EA">
        <w:t>Бюджетні повноваження України.</w:t>
      </w:r>
    </w:p>
    <w:p w:rsidR="003808EA" w:rsidRPr="000F7B6A" w:rsidRDefault="003808EA" w:rsidP="000F7B6A">
      <w:pPr>
        <w:pStyle w:val="1"/>
        <w:numPr>
          <w:ilvl w:val="0"/>
          <w:numId w:val="1"/>
        </w:numPr>
        <w:tabs>
          <w:tab w:val="left" w:pos="1242"/>
        </w:tabs>
        <w:ind w:right="-188" w:firstLine="0"/>
        <w:jc w:val="both"/>
      </w:pPr>
      <w:bookmarkStart w:id="10" w:name="bookmark10"/>
      <w:bookmarkEnd w:id="10"/>
      <w:r w:rsidRPr="003808EA">
        <w:t>Бюджетні повноваження Автономної Республіки Крим та територіальних громад.</w:t>
      </w:r>
    </w:p>
    <w:p w:rsidR="003808EA" w:rsidRPr="000F7B6A" w:rsidRDefault="003808EA" w:rsidP="000F7B6A">
      <w:pPr>
        <w:pStyle w:val="1"/>
        <w:numPr>
          <w:ilvl w:val="0"/>
          <w:numId w:val="1"/>
        </w:numPr>
        <w:tabs>
          <w:tab w:val="left" w:pos="1242"/>
        </w:tabs>
        <w:ind w:right="-188" w:firstLine="0"/>
        <w:jc w:val="both"/>
      </w:pPr>
      <w:bookmarkStart w:id="11" w:name="bookmark11"/>
      <w:bookmarkEnd w:id="11"/>
      <w:r w:rsidRPr="003808EA">
        <w:t>Розпорядники бюджетних коштів як суб’єкти бюджетних правовідносин.</w:t>
      </w:r>
    </w:p>
    <w:p w:rsidR="003808EA" w:rsidRPr="000F7B6A" w:rsidRDefault="003808EA" w:rsidP="000F7B6A">
      <w:pPr>
        <w:pStyle w:val="1"/>
        <w:numPr>
          <w:ilvl w:val="0"/>
          <w:numId w:val="1"/>
        </w:numPr>
        <w:tabs>
          <w:tab w:val="left" w:pos="1242"/>
        </w:tabs>
        <w:ind w:right="-188" w:firstLine="0"/>
        <w:jc w:val="both"/>
      </w:pPr>
      <w:bookmarkStart w:id="12" w:name="bookmark12"/>
      <w:bookmarkEnd w:id="12"/>
      <w:r w:rsidRPr="003808EA">
        <w:t>Правове регулювання публічних доходів.</w:t>
      </w:r>
    </w:p>
    <w:p w:rsidR="003808EA" w:rsidRPr="000F7B6A" w:rsidRDefault="003808EA" w:rsidP="000F7B6A">
      <w:pPr>
        <w:pStyle w:val="1"/>
        <w:numPr>
          <w:ilvl w:val="0"/>
          <w:numId w:val="1"/>
        </w:numPr>
        <w:tabs>
          <w:tab w:val="left" w:pos="1242"/>
        </w:tabs>
        <w:ind w:right="-188" w:firstLine="0"/>
        <w:jc w:val="both"/>
      </w:pPr>
      <w:bookmarkStart w:id="13" w:name="bookmark13"/>
      <w:bookmarkEnd w:id="13"/>
      <w:r w:rsidRPr="003808EA">
        <w:t>Правове регулювання податкових доходів бюджетів.</w:t>
      </w:r>
    </w:p>
    <w:p w:rsidR="003808EA" w:rsidRPr="000F7B6A" w:rsidRDefault="003808EA" w:rsidP="000F7B6A">
      <w:pPr>
        <w:pStyle w:val="1"/>
        <w:numPr>
          <w:ilvl w:val="0"/>
          <w:numId w:val="1"/>
        </w:numPr>
        <w:tabs>
          <w:tab w:val="left" w:pos="1242"/>
        </w:tabs>
        <w:ind w:right="-188" w:firstLine="0"/>
        <w:jc w:val="both"/>
      </w:pPr>
      <w:bookmarkStart w:id="14" w:name="bookmark14"/>
      <w:bookmarkEnd w:id="14"/>
      <w:r w:rsidRPr="003808EA">
        <w:t>Правове регулювання неподаткових доходів бюджетів.</w:t>
      </w:r>
    </w:p>
    <w:p w:rsidR="003808EA" w:rsidRPr="000F7B6A" w:rsidRDefault="003808EA" w:rsidP="000F7B6A">
      <w:pPr>
        <w:pStyle w:val="1"/>
        <w:numPr>
          <w:ilvl w:val="0"/>
          <w:numId w:val="1"/>
        </w:numPr>
        <w:tabs>
          <w:tab w:val="left" w:pos="1242"/>
        </w:tabs>
        <w:ind w:right="-188" w:firstLine="0"/>
        <w:jc w:val="both"/>
      </w:pPr>
      <w:bookmarkStart w:id="15" w:name="bookmark15"/>
      <w:bookmarkEnd w:id="15"/>
      <w:r w:rsidRPr="003808EA">
        <w:t>Правове регулювання доходів місцевих бюджетів.</w:t>
      </w:r>
    </w:p>
    <w:p w:rsidR="003808EA" w:rsidRPr="000F7B6A" w:rsidRDefault="003808EA" w:rsidP="000F7B6A">
      <w:pPr>
        <w:pStyle w:val="1"/>
        <w:numPr>
          <w:ilvl w:val="0"/>
          <w:numId w:val="1"/>
        </w:numPr>
        <w:tabs>
          <w:tab w:val="left" w:pos="1242"/>
        </w:tabs>
        <w:ind w:right="-188" w:firstLine="0"/>
        <w:jc w:val="both"/>
      </w:pPr>
      <w:bookmarkStart w:id="16" w:name="bookmark16"/>
      <w:bookmarkEnd w:id="16"/>
      <w:r w:rsidRPr="003808EA">
        <w:t>Правове регулювання публічних видатків.</w:t>
      </w:r>
    </w:p>
    <w:p w:rsidR="003808EA" w:rsidRPr="000F7B6A" w:rsidRDefault="003808EA" w:rsidP="000F7B6A">
      <w:pPr>
        <w:pStyle w:val="1"/>
        <w:numPr>
          <w:ilvl w:val="0"/>
          <w:numId w:val="1"/>
        </w:numPr>
        <w:tabs>
          <w:tab w:val="left" w:pos="1242"/>
        </w:tabs>
        <w:ind w:right="-188" w:firstLine="0"/>
        <w:jc w:val="both"/>
      </w:pPr>
      <w:bookmarkStart w:id="17" w:name="bookmark17"/>
      <w:bookmarkEnd w:id="17"/>
      <w:r w:rsidRPr="003808EA">
        <w:t>Публічні видатки як категорія бюджетного права.</w:t>
      </w:r>
    </w:p>
    <w:p w:rsidR="003808EA" w:rsidRPr="000F7B6A" w:rsidRDefault="003808EA" w:rsidP="000F7B6A">
      <w:pPr>
        <w:pStyle w:val="1"/>
        <w:numPr>
          <w:ilvl w:val="0"/>
          <w:numId w:val="1"/>
        </w:numPr>
        <w:tabs>
          <w:tab w:val="left" w:pos="1242"/>
        </w:tabs>
        <w:ind w:right="-188" w:firstLine="0"/>
        <w:jc w:val="both"/>
      </w:pPr>
      <w:bookmarkStart w:id="18" w:name="bookmark18"/>
      <w:bookmarkEnd w:id="18"/>
      <w:r w:rsidRPr="003808EA">
        <w:t>Програмно-цільовий метод управління бюджетними коштами.</w:t>
      </w:r>
    </w:p>
    <w:p w:rsidR="003808EA" w:rsidRPr="000F7B6A" w:rsidRDefault="003808EA" w:rsidP="000F7B6A">
      <w:pPr>
        <w:pStyle w:val="1"/>
        <w:numPr>
          <w:ilvl w:val="0"/>
          <w:numId w:val="1"/>
        </w:numPr>
        <w:tabs>
          <w:tab w:val="left" w:pos="1242"/>
        </w:tabs>
        <w:ind w:right="-188" w:firstLine="0"/>
        <w:jc w:val="both"/>
      </w:pPr>
      <w:bookmarkStart w:id="19" w:name="bookmark19"/>
      <w:bookmarkEnd w:id="19"/>
      <w:r w:rsidRPr="003808EA">
        <w:t>Поняття й ознаки публічного боргу.</w:t>
      </w:r>
    </w:p>
    <w:p w:rsidR="003808EA" w:rsidRPr="000F7B6A" w:rsidRDefault="003808EA" w:rsidP="000F7B6A">
      <w:pPr>
        <w:pStyle w:val="1"/>
        <w:numPr>
          <w:ilvl w:val="0"/>
          <w:numId w:val="1"/>
        </w:numPr>
        <w:tabs>
          <w:tab w:val="left" w:pos="1242"/>
        </w:tabs>
        <w:ind w:right="-188" w:firstLine="0"/>
        <w:jc w:val="both"/>
      </w:pPr>
      <w:bookmarkStart w:id="20" w:name="bookmark20"/>
      <w:bookmarkEnd w:id="20"/>
      <w:r w:rsidRPr="003808EA">
        <w:t>Державний борг у системі публічного боргу.</w:t>
      </w:r>
    </w:p>
    <w:p w:rsidR="003808EA" w:rsidRPr="000F7B6A" w:rsidRDefault="003808EA" w:rsidP="000F7B6A">
      <w:pPr>
        <w:pStyle w:val="1"/>
        <w:numPr>
          <w:ilvl w:val="0"/>
          <w:numId w:val="1"/>
        </w:numPr>
        <w:tabs>
          <w:tab w:val="left" w:pos="1242"/>
        </w:tabs>
        <w:ind w:right="-188" w:firstLine="0"/>
        <w:jc w:val="both"/>
      </w:pPr>
      <w:bookmarkStart w:id="21" w:name="bookmark21"/>
      <w:bookmarkEnd w:id="21"/>
      <w:r w:rsidRPr="003808EA">
        <w:t>Правові засади класифікації Державного боргу України.</w:t>
      </w:r>
    </w:p>
    <w:p w:rsidR="003808EA" w:rsidRPr="000F7B6A" w:rsidRDefault="003808EA" w:rsidP="000F7B6A">
      <w:pPr>
        <w:pStyle w:val="1"/>
        <w:numPr>
          <w:ilvl w:val="0"/>
          <w:numId w:val="1"/>
        </w:numPr>
        <w:tabs>
          <w:tab w:val="left" w:pos="1242"/>
        </w:tabs>
        <w:ind w:right="-188" w:firstLine="0"/>
        <w:jc w:val="both"/>
      </w:pPr>
      <w:bookmarkStart w:id="22" w:name="bookmark22"/>
      <w:bookmarkEnd w:id="22"/>
      <w:r w:rsidRPr="003808EA">
        <w:t>Місцевий борг у системі публічного боргу України.</w:t>
      </w:r>
    </w:p>
    <w:p w:rsidR="003808EA" w:rsidRPr="000F7B6A" w:rsidRDefault="003808EA" w:rsidP="000F7B6A">
      <w:pPr>
        <w:pStyle w:val="1"/>
        <w:numPr>
          <w:ilvl w:val="0"/>
          <w:numId w:val="1"/>
        </w:numPr>
        <w:tabs>
          <w:tab w:val="left" w:pos="1242"/>
        </w:tabs>
        <w:ind w:right="-188" w:firstLine="0"/>
        <w:jc w:val="both"/>
      </w:pPr>
      <w:bookmarkStart w:id="23" w:name="bookmark23"/>
      <w:bookmarkEnd w:id="23"/>
      <w:r w:rsidRPr="003808EA">
        <w:t>Правове регулювання місцевих запозичень.</w:t>
      </w:r>
    </w:p>
    <w:p w:rsidR="003808EA" w:rsidRPr="000F7B6A" w:rsidRDefault="003808EA" w:rsidP="000F7B6A">
      <w:pPr>
        <w:pStyle w:val="1"/>
        <w:numPr>
          <w:ilvl w:val="0"/>
          <w:numId w:val="1"/>
        </w:numPr>
        <w:tabs>
          <w:tab w:val="left" w:pos="1242"/>
        </w:tabs>
        <w:ind w:right="-188" w:firstLine="0"/>
        <w:jc w:val="both"/>
      </w:pPr>
      <w:bookmarkStart w:id="24" w:name="bookmark24"/>
      <w:bookmarkEnd w:id="24"/>
      <w:r w:rsidRPr="003808EA">
        <w:t>Поняття та стадії бюджетного процесу.</w:t>
      </w:r>
    </w:p>
    <w:p w:rsidR="003808EA" w:rsidRPr="000F7B6A" w:rsidRDefault="003808EA" w:rsidP="000F7B6A">
      <w:pPr>
        <w:pStyle w:val="1"/>
        <w:numPr>
          <w:ilvl w:val="0"/>
          <w:numId w:val="1"/>
        </w:numPr>
        <w:tabs>
          <w:tab w:val="left" w:pos="1242"/>
        </w:tabs>
        <w:ind w:right="-188" w:firstLine="0"/>
        <w:jc w:val="both"/>
      </w:pPr>
      <w:bookmarkStart w:id="25" w:name="bookmark25"/>
      <w:bookmarkEnd w:id="25"/>
      <w:r w:rsidRPr="003808EA">
        <w:t>Конституційна природа Закону України «Про Державний бюджет України».</w:t>
      </w:r>
    </w:p>
    <w:p w:rsidR="003808EA" w:rsidRPr="000F7B6A" w:rsidRDefault="003808EA" w:rsidP="000F7B6A">
      <w:pPr>
        <w:pStyle w:val="1"/>
        <w:numPr>
          <w:ilvl w:val="0"/>
          <w:numId w:val="1"/>
        </w:numPr>
        <w:tabs>
          <w:tab w:val="left" w:pos="1242"/>
        </w:tabs>
        <w:ind w:right="-188" w:firstLine="0"/>
        <w:jc w:val="both"/>
      </w:pPr>
      <w:bookmarkStart w:id="26" w:name="bookmark26"/>
      <w:bookmarkEnd w:id="26"/>
      <w:r w:rsidRPr="003808EA">
        <w:t>Конституційні основи розробки та прийняття Закону України «Про Державний бюджет України».</w:t>
      </w:r>
    </w:p>
    <w:p w:rsidR="000F7B6A" w:rsidRPr="000F7B6A" w:rsidRDefault="003808EA" w:rsidP="000F7B6A">
      <w:pPr>
        <w:pStyle w:val="1"/>
        <w:numPr>
          <w:ilvl w:val="0"/>
          <w:numId w:val="1"/>
        </w:numPr>
        <w:tabs>
          <w:tab w:val="left" w:pos="1242"/>
        </w:tabs>
        <w:ind w:right="-188" w:firstLine="0"/>
        <w:jc w:val="both"/>
      </w:pPr>
      <w:bookmarkStart w:id="27" w:name="bookmark27"/>
      <w:bookmarkEnd w:id="27"/>
      <w:r w:rsidRPr="003808EA">
        <w:t>Конституційні основи розгляду та затвердження Закону України «Про Державний бюджет України».</w:t>
      </w:r>
      <w:bookmarkStart w:id="28" w:name="bookmark28"/>
      <w:bookmarkEnd w:id="28"/>
    </w:p>
    <w:p w:rsidR="003808EA" w:rsidRPr="000F7B6A" w:rsidRDefault="003808EA" w:rsidP="000F7B6A">
      <w:pPr>
        <w:pStyle w:val="1"/>
        <w:numPr>
          <w:ilvl w:val="0"/>
          <w:numId w:val="1"/>
        </w:numPr>
        <w:tabs>
          <w:tab w:val="left" w:pos="1242"/>
        </w:tabs>
        <w:ind w:right="-188" w:firstLine="0"/>
        <w:jc w:val="both"/>
      </w:pPr>
      <w:r w:rsidRPr="003808EA">
        <w:t>Казначейська система касового виконання бюджету.</w:t>
      </w:r>
    </w:p>
    <w:p w:rsidR="003808EA" w:rsidRPr="000F7B6A" w:rsidRDefault="003808EA" w:rsidP="000F7B6A">
      <w:pPr>
        <w:pStyle w:val="1"/>
        <w:numPr>
          <w:ilvl w:val="0"/>
          <w:numId w:val="1"/>
        </w:numPr>
        <w:tabs>
          <w:tab w:val="left" w:pos="1242"/>
        </w:tabs>
        <w:ind w:right="-188" w:firstLine="0"/>
        <w:jc w:val="both"/>
      </w:pPr>
      <w:r w:rsidRPr="003808EA">
        <w:t>Особливості бюджетного процесу на місцевому рівні.</w:t>
      </w:r>
    </w:p>
    <w:p w:rsidR="003808EA" w:rsidRPr="000F7B6A" w:rsidRDefault="003808EA" w:rsidP="000F7B6A">
      <w:pPr>
        <w:pStyle w:val="1"/>
        <w:numPr>
          <w:ilvl w:val="0"/>
          <w:numId w:val="1"/>
        </w:numPr>
        <w:tabs>
          <w:tab w:val="left" w:pos="1242"/>
        </w:tabs>
        <w:ind w:right="-188" w:firstLine="0"/>
        <w:jc w:val="both"/>
      </w:pPr>
      <w:bookmarkStart w:id="29" w:name="bookmark30"/>
      <w:bookmarkEnd w:id="29"/>
      <w:r w:rsidRPr="003808EA">
        <w:t>Поняття та зміст бюджетного контролю.</w:t>
      </w:r>
    </w:p>
    <w:p w:rsidR="003808EA" w:rsidRPr="000F7B6A" w:rsidRDefault="003808EA" w:rsidP="000F7B6A">
      <w:pPr>
        <w:pStyle w:val="1"/>
        <w:numPr>
          <w:ilvl w:val="0"/>
          <w:numId w:val="1"/>
        </w:numPr>
        <w:tabs>
          <w:tab w:val="left" w:pos="1242"/>
        </w:tabs>
        <w:ind w:right="-188" w:firstLine="0"/>
        <w:jc w:val="both"/>
      </w:pPr>
      <w:bookmarkStart w:id="30" w:name="bookmark31"/>
      <w:bookmarkEnd w:id="30"/>
      <w:r w:rsidRPr="003808EA">
        <w:t>Форми і методи бюджетного контролю.</w:t>
      </w:r>
    </w:p>
    <w:p w:rsidR="003808EA" w:rsidRPr="000F7B6A" w:rsidRDefault="003808EA" w:rsidP="000F7B6A">
      <w:pPr>
        <w:pStyle w:val="1"/>
        <w:numPr>
          <w:ilvl w:val="0"/>
          <w:numId w:val="1"/>
        </w:numPr>
        <w:tabs>
          <w:tab w:val="left" w:pos="1242"/>
        </w:tabs>
        <w:ind w:right="-188" w:firstLine="0"/>
        <w:jc w:val="both"/>
      </w:pPr>
      <w:bookmarkStart w:id="31" w:name="bookmark32"/>
      <w:bookmarkEnd w:id="31"/>
      <w:r w:rsidRPr="003808EA">
        <w:t>Ревізія як основна форма бюджетного контролю.</w:t>
      </w:r>
    </w:p>
    <w:p w:rsidR="000F7B6A" w:rsidRPr="000F7B6A" w:rsidRDefault="003808EA" w:rsidP="000F7B6A">
      <w:pPr>
        <w:pStyle w:val="1"/>
        <w:numPr>
          <w:ilvl w:val="0"/>
          <w:numId w:val="1"/>
        </w:numPr>
        <w:tabs>
          <w:tab w:val="left" w:pos="1242"/>
        </w:tabs>
        <w:ind w:right="-188" w:firstLine="0"/>
        <w:jc w:val="both"/>
      </w:pPr>
      <w:bookmarkStart w:id="32" w:name="bookmark33"/>
      <w:bookmarkEnd w:id="32"/>
      <w:r w:rsidRPr="003808EA">
        <w:t>Правове регулювання аудиту бюджету</w:t>
      </w:r>
    </w:p>
    <w:p w:rsidR="000F7B6A" w:rsidRDefault="000F7B6A" w:rsidP="000F7B6A">
      <w:pPr>
        <w:pStyle w:val="1"/>
        <w:numPr>
          <w:ilvl w:val="0"/>
          <w:numId w:val="1"/>
        </w:numPr>
        <w:tabs>
          <w:tab w:val="left" w:pos="1242"/>
        </w:tabs>
        <w:ind w:right="-188" w:firstLine="0"/>
        <w:jc w:val="both"/>
      </w:pPr>
      <w:r>
        <w:t>Поняття та природа бюджетно-правових санкцій.</w:t>
      </w:r>
    </w:p>
    <w:p w:rsidR="000F7B6A" w:rsidRDefault="000F7B6A" w:rsidP="000F7B6A">
      <w:pPr>
        <w:pStyle w:val="1"/>
        <w:numPr>
          <w:ilvl w:val="0"/>
          <w:numId w:val="1"/>
        </w:numPr>
        <w:tabs>
          <w:tab w:val="left" w:pos="1242"/>
        </w:tabs>
        <w:ind w:right="-188" w:firstLine="0"/>
        <w:jc w:val="both"/>
      </w:pPr>
      <w:r>
        <w:t>Бюджетне правопорушення як підстава бюджетно-правової відповідальності.</w:t>
      </w:r>
    </w:p>
    <w:p w:rsidR="000F7B6A" w:rsidRDefault="000F7B6A" w:rsidP="000F7B6A">
      <w:pPr>
        <w:pStyle w:val="1"/>
        <w:numPr>
          <w:ilvl w:val="0"/>
          <w:numId w:val="1"/>
        </w:numPr>
        <w:tabs>
          <w:tab w:val="left" w:pos="1242"/>
        </w:tabs>
        <w:ind w:right="-188" w:firstLine="0"/>
        <w:jc w:val="both"/>
      </w:pPr>
      <w:r>
        <w:t>Склад бюджетного правопорушення.</w:t>
      </w:r>
      <w:bookmarkStart w:id="33" w:name="_GoBack"/>
      <w:bookmarkEnd w:id="33"/>
    </w:p>
    <w:p w:rsidR="000F7B6A" w:rsidRPr="000F7B6A" w:rsidRDefault="000F7B6A" w:rsidP="000F7B6A">
      <w:pPr>
        <w:pStyle w:val="1"/>
        <w:tabs>
          <w:tab w:val="left" w:pos="1242"/>
        </w:tabs>
        <w:ind w:right="-188" w:firstLine="0"/>
        <w:jc w:val="both"/>
      </w:pPr>
    </w:p>
    <w:p w:rsidR="000F7B6A" w:rsidRPr="000F7B6A" w:rsidRDefault="000F7B6A" w:rsidP="000F7B6A">
      <w:pPr>
        <w:pStyle w:val="1"/>
        <w:tabs>
          <w:tab w:val="left" w:pos="1242"/>
        </w:tabs>
        <w:ind w:right="-188" w:firstLine="0"/>
        <w:jc w:val="both"/>
      </w:pPr>
      <w:r>
        <w:lastRenderedPageBreak/>
        <w:t xml:space="preserve">Керівник курсу                                                                                               А.А. </w:t>
      </w:r>
      <w:proofErr w:type="spellStart"/>
      <w:r>
        <w:t>Албу</w:t>
      </w:r>
      <w:proofErr w:type="spellEnd"/>
    </w:p>
    <w:p w:rsidR="003808EA" w:rsidRPr="000F7B6A" w:rsidRDefault="000F7B6A" w:rsidP="000F7B6A">
      <w:pPr>
        <w:pStyle w:val="1"/>
        <w:tabs>
          <w:tab w:val="left" w:pos="1242"/>
        </w:tabs>
        <w:ind w:right="-188" w:firstLine="0"/>
        <w:sectPr w:rsidR="003808EA" w:rsidRPr="000F7B6A" w:rsidSect="000F7B6A">
          <w:type w:val="continuous"/>
          <w:pgSz w:w="11900" w:h="16840"/>
          <w:pgMar w:top="785" w:right="843" w:bottom="1767" w:left="111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1" o:spid="_x0000_s1026" type="#_x0000_t202" style="position:absolute;margin-left:45.2pt;margin-top:93.6pt;width:488.35pt;height:3.55pt;z-index:251661312;visibility:visible;mso-wrap-distance-left:9pt;mso-wrap-distance-top:0;mso-wrap-distance-right:9pt;mso-wrap-distance-bottom:0;mso-position-horizontal-relative:pag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" filled="f" stroked="f">
            <v:textbox inset="0,0,0,0">
              <w:txbxContent>
                <w:p w:rsidR="003808EA" w:rsidRPr="000F7B6A" w:rsidRDefault="003808EA" w:rsidP="000F7B6A">
                  <w:pPr>
                    <w:pStyle w:val="1"/>
                    <w:tabs>
                      <w:tab w:val="left" w:pos="655"/>
                    </w:tabs>
                    <w:ind w:firstLine="0"/>
                    <w:rPr>
                      <w:lang w:val="en-US"/>
                    </w:rPr>
                  </w:pPr>
                </w:p>
              </w:txbxContent>
            </v:textbox>
            <w10:wrap type="topAndBottom" anchorx="page"/>
          </v:shape>
        </w:pict>
      </w:r>
      <w:r w:rsidR="003808EA" w:rsidRPr="003808EA">
        <w:rPr>
          <w:noProof/>
          <w:lang w:bidi="ar-SA"/>
        </w:rPr>
        <w:drawing>
          <wp:anchor distT="0" distB="0" distL="0" distR="0" simplePos="0" relativeHeight="251660288" behindDoc="1" locked="0" layoutInCell="1" allowOverlap="1" wp14:anchorId="0B77837F" wp14:editId="02FC47AD">
            <wp:simplePos x="0" y="0"/>
            <wp:positionH relativeFrom="page">
              <wp:posOffset>3702050</wp:posOffset>
            </wp:positionH>
            <wp:positionV relativeFrom="paragraph">
              <wp:posOffset>12700</wp:posOffset>
            </wp:positionV>
            <wp:extent cx="164465" cy="29845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6446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08EA" w:rsidRPr="000F7B6A" w:rsidRDefault="000F7B6A" w:rsidP="000F7B6A">
      <w:pPr>
        <w:spacing w:line="1" w:lineRule="exact"/>
        <w:ind w:right="-1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lastRenderedPageBreak/>
        <w:pict>
          <v:shape id="_x0000_s1027" type="#_x0000_t202" style="position:absolute;margin-left:55.8pt;margin-top:1pt;width:94.55pt;height:17.5pt;z-index:-251654144;mso-wrap-distance-left:0;mso-wrap-distance-right:0;mso-position-horizontal-relative:page" filled="f" stroked="f">
            <v:textbox inset="0,0,0,0">
              <w:txbxContent>
                <w:p w:rsidR="003808EA" w:rsidRPr="000F7B6A" w:rsidRDefault="003808EA" w:rsidP="003808EA">
                  <w:pPr>
                    <w:rPr>
                      <w:lang w:val="en-US"/>
                    </w:rPr>
                  </w:pPr>
                </w:p>
              </w:txbxContent>
            </v:textbox>
            <w10:wrap type="square" anchorx="page"/>
          </v:shape>
        </w:pict>
      </w:r>
      <w:proofErr w:type="spellStart"/>
      <w:r w:rsidR="003808EA" w:rsidRPr="003808EA">
        <w:t>АлбуА.А</w:t>
      </w:r>
      <w:proofErr w:type="spellEnd"/>
      <w:r w:rsidR="003808EA" w:rsidRPr="003808EA">
        <w:t>.</w:t>
      </w:r>
    </w:p>
    <w:p w:rsidR="003808EA" w:rsidRPr="003808EA" w:rsidRDefault="003808EA" w:rsidP="000F7B6A">
      <w:pPr>
        <w:pStyle w:val="1"/>
        <w:ind w:right="-188" w:firstLine="860"/>
      </w:pPr>
    </w:p>
    <w:sectPr w:rsidR="003808EA" w:rsidRPr="003808EA" w:rsidSect="000F7B6A">
      <w:pgSz w:w="11900" w:h="16840"/>
      <w:pgMar w:top="724" w:right="843" w:bottom="504" w:left="628" w:header="296" w:footer="7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2E9" w:rsidRDefault="003C3786">
      <w:r>
        <w:separator/>
      </w:r>
    </w:p>
  </w:endnote>
  <w:endnote w:type="continuationSeparator" w:id="0">
    <w:p w:rsidR="00CA32E9" w:rsidRDefault="003C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210" w:rsidRDefault="00571210"/>
  </w:footnote>
  <w:footnote w:type="continuationSeparator" w:id="0">
    <w:p w:rsidR="00571210" w:rsidRDefault="0057121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2542A"/>
    <w:multiLevelType w:val="multilevel"/>
    <w:tmpl w:val="DBB657F4"/>
    <w:lvl w:ilvl="0">
      <w:start w:val="4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5727FE"/>
    <w:multiLevelType w:val="multilevel"/>
    <w:tmpl w:val="F322FA54"/>
    <w:lvl w:ilvl="0">
      <w:start w:val="3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0E20B3"/>
    <w:multiLevelType w:val="multilevel"/>
    <w:tmpl w:val="5544A3F6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B70D95"/>
    <w:multiLevelType w:val="multilevel"/>
    <w:tmpl w:val="596A918E"/>
    <w:lvl w:ilvl="0">
      <w:start w:val="1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C34885"/>
    <w:multiLevelType w:val="multilevel"/>
    <w:tmpl w:val="408A7B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71210"/>
    <w:rsid w:val="000F7B6A"/>
    <w:rsid w:val="003808EA"/>
    <w:rsid w:val="003C3786"/>
    <w:rsid w:val="00571210"/>
    <w:rsid w:val="00CA3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32E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CA32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ий текст1"/>
    <w:basedOn w:val="a"/>
    <w:link w:val="a3"/>
    <w:rsid w:val="00CA32E9"/>
    <w:pPr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ий текст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2491</Words>
  <Characters>1420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ANDRIY</dc:creator>
  <cp:lastModifiedBy>ANDRIY</cp:lastModifiedBy>
  <cp:revision>4</cp:revision>
  <dcterms:created xsi:type="dcterms:W3CDTF">2019-09-13T12:10:00Z</dcterms:created>
  <dcterms:modified xsi:type="dcterms:W3CDTF">2019-09-13T12:49:00Z</dcterms:modified>
</cp:coreProperties>
</file>