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i/>
          <w:iCs/>
          <w:color w:val="000000"/>
          <w:sz w:val="27"/>
          <w:szCs w:val="27"/>
          <w:bdr w:val="none" w:sz="0" w:space="0" w:color="auto" w:frame="1"/>
        </w:rPr>
        <w:t>Завідувач кафедри конституційного, міжнародного та адміністративного права Юридичного інституту Прикарпатського національного університету імені Василя Стефаника, кандидат юридичних наук, доцент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Народився 01 квітня 1950 року в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Хімчин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Косівського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Івано-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Франківської області.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Освіта вища. В 1995 році закінчив юридичний факультет Львівського державного університету ім. Івана Франка за спеціальністю «правознавство.»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основному трудова діяльність проходила в органах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Косівської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районної та Івано-Франківської обласної ради на різни посадах.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 переходу на постійну роботу до Юридичного інституту Прикарпатського національного університету ім. В.Стефаника працював представником Національної експертної комісії України по захисту суспільної моралі в Івано-Франківській, Закарпатській та Чернівецькій областях.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 квітня 2011 року – доцент кафедри конституційного, міжнародного та адміністративного права Юридичного інституту Прикарпатського національного університету ім. В.Стефаника.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 серпня 2013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року-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завідувач кафедри конституційного, міжнародного та адміністративного права.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 травня 2010року в інституті законодавства Верховної Ради України захистив кандидатську дисертацію на тему: «Правовий статус Голови Верховної Ради України: проблеми правового регулювання», (за спеціальністю12.00.02.-конституційне право; муніципальне право і тут було присвоєно науковий ступінь кандидата юридичних наук).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Сфера наукових інтересів: конституційно-правові аспекти реалізації повноважень Голови Верховної Ради України у відносинах з органами державної влади; стратегія розвитку конституціоналізму в Україні після конституційної реформи 2010 року.</w:t>
      </w:r>
    </w:p>
    <w:p w:rsidR="009D46BA" w:rsidRDefault="009D46BA" w:rsidP="009D46BA">
      <w:pPr>
        <w:pStyle w:val="a3"/>
        <w:shd w:val="clear" w:color="auto" w:fill="FFFFFF"/>
        <w:spacing w:before="0" w:beforeAutospacing="0" w:after="0" w:afterAutospacing="0" w:line="417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Загальна кількість наукових праць – понад </w:t>
      </w:r>
      <w:r>
        <w:rPr>
          <w:rFonts w:ascii="Arial" w:hAnsi="Arial" w:cs="Arial"/>
          <w:color w:val="000000"/>
          <w:sz w:val="27"/>
          <w:szCs w:val="27"/>
          <w:lang w:val="en-US"/>
        </w:rPr>
        <w:t>80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F7278" w:rsidRDefault="000F7278"/>
    <w:sectPr w:rsidR="000F7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>
    <w:useFELayout/>
  </w:compat>
  <w:rsids>
    <w:rsidRoot w:val="009D46BA"/>
    <w:rsid w:val="000F7278"/>
    <w:rsid w:val="009D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2019-09-12T13:39:00Z</dcterms:created>
  <dcterms:modified xsi:type="dcterms:W3CDTF">2019-09-12T13:39:00Z</dcterms:modified>
</cp:coreProperties>
</file>