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9A2AD2" w:rsidRPr="00A71E1B"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Default="00482F17" w:rsidP="009A2AD2">
      <w:pPr>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Книш</w:t>
      </w:r>
      <w:proofErr w:type="gramStart"/>
      <w:r>
        <w:rPr>
          <w:rFonts w:ascii="Times New Roman" w:hAnsi="Times New Roman" w:cs="Times New Roman"/>
          <w:b/>
          <w:color w:val="000000"/>
          <w:sz w:val="28"/>
          <w:szCs w:val="28"/>
          <w:lang w:val="ru-RU"/>
        </w:rPr>
        <w:t xml:space="preserve"> В</w:t>
      </w:r>
      <w:proofErr w:type="gramEnd"/>
      <w:r>
        <w:rPr>
          <w:rFonts w:ascii="Times New Roman" w:hAnsi="Times New Roman" w:cs="Times New Roman"/>
          <w:b/>
          <w:color w:val="000000"/>
          <w:sz w:val="28"/>
          <w:szCs w:val="28"/>
          <w:lang w:val="ru-RU"/>
        </w:rPr>
        <w:t>італій Васильович</w:t>
      </w:r>
    </w:p>
    <w:p w:rsidR="00482F17" w:rsidRPr="00A71E1B" w:rsidRDefault="00482F17" w:rsidP="00482F17">
      <w:pPr>
        <w:rPr>
          <w:rFonts w:ascii="Times New Roman" w:hAnsi="Times New Roman" w:cs="Times New Roman"/>
          <w:b/>
          <w:color w:val="000000"/>
          <w:sz w:val="28"/>
          <w:szCs w:val="28"/>
          <w:lang w:val="ru-RU"/>
        </w:rPr>
      </w:pPr>
    </w:p>
    <w:p w:rsidR="009A2AD2" w:rsidRPr="00A71E1B" w:rsidRDefault="009A2AD2" w:rsidP="009A2AD2">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КОНСТИТУЦІЙНЕ ПРАВО </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 xml:space="preserve">1 - го  курсу </w:t>
      </w:r>
      <w:r w:rsidRPr="00A71E1B">
        <w:rPr>
          <w:rFonts w:ascii="Times New Roman" w:hAnsi="Times New Roman" w:cs="Times New Roman"/>
          <w:color w:val="000000"/>
          <w:sz w:val="28"/>
          <w:szCs w:val="28"/>
          <w:lang w:val="ru-RU"/>
        </w:rPr>
        <w:t xml:space="preserve">денної  форми навчання </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p>
    <w:p w:rsidR="00482F17" w:rsidRDefault="00482F17"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2018</w:t>
      </w:r>
    </w:p>
    <w:p w:rsidR="009A2AD2"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743F5A"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ББК 67.300 (4Укр)</w:t>
      </w:r>
    </w:p>
    <w:p w:rsidR="009A2AD2" w:rsidRPr="00CC1FA6" w:rsidRDefault="009A2AD2" w:rsidP="009A2AD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9A2AD2" w:rsidRPr="00CC1FA6" w:rsidRDefault="009A2AD2" w:rsidP="009A2AD2">
      <w:pPr>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Рекомендовано  до  друку  на  засіданні  Вченої  ради  Юридичного  інституту  Прикарпатського  національного  університету  ім. В. Стефаника  (протокол №</w:t>
      </w:r>
      <w:r>
        <w:rPr>
          <w:rFonts w:ascii="Times New Roman" w:hAnsi="Times New Roman" w:cs="Times New Roman"/>
          <w:color w:val="000000"/>
          <w:sz w:val="24"/>
          <w:szCs w:val="24"/>
          <w:lang w:val="ru-RU"/>
        </w:rPr>
        <w:t>1</w:t>
      </w:r>
      <w:r w:rsidRPr="00CC1FA6">
        <w:rPr>
          <w:rFonts w:ascii="Times New Roman" w:hAnsi="Times New Roman" w:cs="Times New Roman"/>
          <w:color w:val="000000"/>
          <w:sz w:val="24"/>
          <w:szCs w:val="24"/>
          <w:lang w:val="ru-RU"/>
        </w:rPr>
        <w:t xml:space="preserve">  </w:t>
      </w:r>
      <w:proofErr w:type="gramEnd"/>
    </w:p>
    <w:p w:rsidR="009A2AD2" w:rsidRPr="00CC1FA6" w:rsidRDefault="009A2AD2" w:rsidP="009A2AD2">
      <w:pPr>
        <w:rPr>
          <w:rFonts w:ascii="Times New Roman" w:hAnsi="Times New Roman" w:cs="Times New Roman"/>
          <w:color w:val="000000"/>
          <w:sz w:val="24"/>
          <w:szCs w:val="24"/>
          <w:lang w:val="ru-RU"/>
        </w:rPr>
      </w:pPr>
    </w:p>
    <w:p w:rsidR="009A2AD2" w:rsidRPr="00CC1FA6" w:rsidRDefault="009A2AD2" w:rsidP="009A2AD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Рецензенти:</w:t>
      </w:r>
    </w:p>
    <w:p w:rsidR="009A2AD2" w:rsidRPr="00CC1FA6" w:rsidRDefault="009A2AD2" w:rsidP="009A2AD2">
      <w:pPr>
        <w:spacing w:after="0" w:line="240" w:lineRule="auto"/>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 xml:space="preserve">Марцеляк О. В. </w:t>
      </w:r>
      <w:r w:rsidRPr="00CC1FA6">
        <w:rPr>
          <w:rFonts w:ascii="Times New Roman" w:hAnsi="Times New Roman" w:cs="Times New Roman"/>
          <w:color w:val="000000"/>
          <w:sz w:val="24"/>
          <w:szCs w:val="24"/>
          <w:lang w:val="ru-RU"/>
        </w:rPr>
        <w:t>доктор  юридичних  наук,  профессор  кафедри  конституційного</w:t>
      </w:r>
    </w:p>
    <w:p w:rsidR="009A2AD2" w:rsidRDefault="009A2AD2" w:rsidP="009A2AD2">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Pr="00CC1FA6">
        <w:rPr>
          <w:rFonts w:ascii="Times New Roman" w:hAnsi="Times New Roman" w:cs="Times New Roman"/>
          <w:color w:val="000000"/>
          <w:sz w:val="24"/>
          <w:szCs w:val="24"/>
          <w:lang w:val="ru-RU"/>
        </w:rPr>
        <w:t>рава  юридичного  факультету  Національного  університету  ім. Тараса  Шевченка.</w:t>
      </w:r>
    </w:p>
    <w:p w:rsidR="009A2AD2" w:rsidRDefault="009A2AD2" w:rsidP="009A2AD2">
      <w:pPr>
        <w:tabs>
          <w:tab w:val="left" w:pos="1560"/>
        </w:tabs>
        <w:spacing w:after="0" w:line="240" w:lineRule="auto"/>
        <w:jc w:val="both"/>
        <w:rPr>
          <w:rFonts w:ascii="Times New Roman" w:hAnsi="Times New Roman" w:cs="Times New Roman"/>
          <w:color w:val="000000"/>
          <w:sz w:val="24"/>
          <w:szCs w:val="24"/>
          <w:lang w:val="ru-RU"/>
        </w:rPr>
      </w:pPr>
      <w:r w:rsidRPr="007F3353">
        <w:rPr>
          <w:rFonts w:ascii="Times New Roman" w:hAnsi="Times New Roman" w:cs="Times New Roman"/>
          <w:b/>
          <w:color w:val="000000"/>
          <w:sz w:val="24"/>
          <w:szCs w:val="24"/>
          <w:lang w:val="ru-RU"/>
        </w:rPr>
        <w:t xml:space="preserve">Сворак  С. Д. </w:t>
      </w:r>
      <w:r>
        <w:rPr>
          <w:rFonts w:ascii="Times New Roman" w:hAnsi="Times New Roman" w:cs="Times New Roman"/>
          <w:color w:val="000000"/>
          <w:sz w:val="24"/>
          <w:szCs w:val="24"/>
          <w:lang w:val="ru-RU"/>
        </w:rPr>
        <w:t xml:space="preserve">доктор  юридичних  наук,  профессор,  голова  Тисминецької  міської  </w:t>
      </w:r>
      <w:proofErr w:type="gramStart"/>
      <w:r>
        <w:rPr>
          <w:rFonts w:ascii="Times New Roman" w:hAnsi="Times New Roman" w:cs="Times New Roman"/>
          <w:color w:val="000000"/>
          <w:sz w:val="24"/>
          <w:szCs w:val="24"/>
          <w:lang w:val="ru-RU"/>
        </w:rPr>
        <w:t>ради</w:t>
      </w:r>
      <w:proofErr w:type="gramEnd"/>
      <w:r>
        <w:rPr>
          <w:rFonts w:ascii="Times New Roman" w:hAnsi="Times New Roman" w:cs="Times New Roman"/>
          <w:color w:val="000000"/>
          <w:sz w:val="24"/>
          <w:szCs w:val="24"/>
          <w:lang w:val="ru-RU"/>
        </w:rPr>
        <w:t>.</w:t>
      </w:r>
    </w:p>
    <w:p w:rsidR="009A2AD2" w:rsidRPr="007F3353" w:rsidRDefault="009A2AD2" w:rsidP="009A2AD2">
      <w:pPr>
        <w:tabs>
          <w:tab w:val="left" w:pos="1560"/>
        </w:tabs>
        <w:spacing w:after="0" w:line="240" w:lineRule="auto"/>
        <w:jc w:val="both"/>
        <w:rPr>
          <w:rFonts w:ascii="Times New Roman" w:hAnsi="Times New Roman" w:cs="Times New Roman"/>
          <w:color w:val="000000"/>
          <w:sz w:val="24"/>
          <w:szCs w:val="24"/>
          <w:lang w:val="ru-RU"/>
        </w:rPr>
      </w:pPr>
    </w:p>
    <w:p w:rsidR="009A2AD2" w:rsidRPr="00CC1FA6" w:rsidRDefault="009A2AD2" w:rsidP="009A2AD2">
      <w:pPr>
        <w:spacing w:after="0"/>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Розвадовський  В. І. Конституційне  право  України</w:t>
      </w:r>
      <w:r>
        <w:rPr>
          <w:rFonts w:ascii="Times New Roman" w:hAnsi="Times New Roman" w:cs="Times New Roman"/>
          <w:color w:val="000000"/>
          <w:sz w:val="24"/>
          <w:szCs w:val="24"/>
          <w:lang w:val="ru-RU"/>
        </w:rPr>
        <w:t xml:space="preserve">.  Методичні  вказівки  </w:t>
      </w:r>
      <w:r w:rsidRPr="00CC1FA6">
        <w:rPr>
          <w:rFonts w:ascii="Times New Roman" w:hAnsi="Times New Roman" w:cs="Times New Roman"/>
          <w:color w:val="000000"/>
          <w:sz w:val="24"/>
          <w:szCs w:val="24"/>
          <w:lang w:val="ru-RU"/>
        </w:rPr>
        <w:t xml:space="preserve">для </w:t>
      </w:r>
      <w:r>
        <w:rPr>
          <w:rFonts w:ascii="Times New Roman" w:hAnsi="Times New Roman" w:cs="Times New Roman"/>
          <w:color w:val="000000"/>
          <w:sz w:val="24"/>
          <w:szCs w:val="24"/>
          <w:lang w:val="ru-RU"/>
        </w:rPr>
        <w:t xml:space="preserve">студентів 1 курсу  щодо </w:t>
      </w:r>
      <w:r w:rsidRPr="00CC1FA6">
        <w:rPr>
          <w:rFonts w:ascii="Times New Roman" w:hAnsi="Times New Roman" w:cs="Times New Roman"/>
          <w:color w:val="000000"/>
          <w:sz w:val="24"/>
          <w:szCs w:val="24"/>
          <w:lang w:val="ru-RU"/>
        </w:rPr>
        <w:t xml:space="preserve">самостійної  роботи </w:t>
      </w:r>
      <w:r w:rsidRPr="00CC1FA6">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w:t>
      </w:r>
      <w:r w:rsidRPr="00CC1FA6">
        <w:rPr>
          <w:rFonts w:ascii="Times New Roman" w:hAnsi="Times New Roman" w:cs="Times New Roman"/>
          <w:i/>
          <w:color w:val="000000"/>
          <w:sz w:val="24"/>
          <w:szCs w:val="24"/>
          <w:lang w:val="ru-RU"/>
        </w:rPr>
        <w:t xml:space="preserve">денної  форми  навчання </w:t>
      </w:r>
      <w:proofErr w:type="gramStart"/>
      <w:r w:rsidRPr="00CC1FA6">
        <w:rPr>
          <w:rFonts w:ascii="Times New Roman" w:hAnsi="Times New Roman" w:cs="Times New Roman"/>
          <w:i/>
          <w:color w:val="000000"/>
          <w:sz w:val="24"/>
          <w:szCs w:val="24"/>
          <w:lang w:val="ru-RU"/>
        </w:rPr>
        <w:t>)</w:t>
      </w:r>
      <w:r w:rsidRPr="00CC1FA6">
        <w:rPr>
          <w:rFonts w:ascii="Times New Roman" w:hAnsi="Times New Roman" w:cs="Times New Roman"/>
          <w:color w:val="000000"/>
          <w:sz w:val="24"/>
          <w:szCs w:val="24"/>
          <w:lang w:val="ru-RU"/>
        </w:rPr>
        <w:t>[</w:t>
      </w:r>
      <w:proofErr w:type="gramEnd"/>
      <w:r w:rsidRPr="00CC1FA6">
        <w:rPr>
          <w:rFonts w:ascii="Times New Roman" w:hAnsi="Times New Roman" w:cs="Times New Roman"/>
          <w:color w:val="000000"/>
          <w:sz w:val="24"/>
          <w:szCs w:val="24"/>
          <w:lang w:val="ru-RU"/>
        </w:rPr>
        <w:t>текст]</w:t>
      </w:r>
      <w:r w:rsidRPr="00CC1FA6">
        <w:rPr>
          <w:rFonts w:ascii="Times New Roman" w:hAnsi="Times New Roman" w:cs="Times New Roman"/>
          <w:i/>
          <w:color w:val="000000"/>
          <w:sz w:val="24"/>
          <w:szCs w:val="24"/>
          <w:lang w:val="ru-RU"/>
        </w:rPr>
        <w:t xml:space="preserve"> </w:t>
      </w:r>
      <w:r w:rsidRPr="00CC1FA6">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університ</w:t>
      </w:r>
      <w:r w:rsidR="00DD78B4">
        <w:rPr>
          <w:rFonts w:ascii="Times New Roman" w:hAnsi="Times New Roman" w:cs="Times New Roman"/>
          <w:color w:val="000000"/>
          <w:sz w:val="24"/>
          <w:szCs w:val="24"/>
          <w:lang w:val="ru-RU"/>
        </w:rPr>
        <w:t>ету  ім. В. Стефаника, 2018 – 34</w:t>
      </w:r>
      <w:r w:rsidRPr="00CC1FA6">
        <w:rPr>
          <w:rFonts w:ascii="Times New Roman" w:hAnsi="Times New Roman" w:cs="Times New Roman"/>
          <w:color w:val="000000"/>
          <w:sz w:val="24"/>
          <w:szCs w:val="24"/>
          <w:lang w:val="ru-RU"/>
        </w:rPr>
        <w:t xml:space="preserve"> с.</w:t>
      </w:r>
    </w:p>
    <w:p w:rsidR="009A2AD2" w:rsidRPr="00CC1FA6" w:rsidRDefault="009A2AD2" w:rsidP="009A2AD2">
      <w:pPr>
        <w:jc w:val="both"/>
        <w:rPr>
          <w:rFonts w:ascii="Times New Roman" w:hAnsi="Times New Roman" w:cs="Times New Roman"/>
          <w:color w:val="000000"/>
          <w:sz w:val="24"/>
          <w:szCs w:val="24"/>
          <w:lang w:val="ru-RU"/>
        </w:rPr>
      </w:pPr>
    </w:p>
    <w:p w:rsidR="009A2AD2" w:rsidRPr="00CC1FA6" w:rsidRDefault="009A2AD2" w:rsidP="009A2AD2">
      <w:pPr>
        <w:jc w:val="both"/>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w:t>
      </w:r>
      <w:proofErr w:type="gramEnd"/>
      <w:r w:rsidRPr="00CC1FA6">
        <w:rPr>
          <w:rFonts w:ascii="Times New Roman" w:hAnsi="Times New Roman" w:cs="Times New Roman"/>
          <w:color w:val="000000"/>
          <w:sz w:val="24"/>
          <w:szCs w:val="24"/>
          <w:lang w:val="ru-RU"/>
        </w:rPr>
        <w:t xml:space="preserve">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w:t>
      </w:r>
      <w:proofErr w:type="gramStart"/>
      <w:r w:rsidRPr="00CC1FA6">
        <w:rPr>
          <w:rFonts w:ascii="Times New Roman" w:hAnsi="Times New Roman" w:cs="Times New Roman"/>
          <w:color w:val="000000"/>
          <w:sz w:val="24"/>
          <w:szCs w:val="24"/>
          <w:lang w:val="ru-RU"/>
        </w:rPr>
        <w:t>»я</w:t>
      </w:r>
      <w:proofErr w:type="gramEnd"/>
      <w:r w:rsidRPr="00CC1FA6">
        <w:rPr>
          <w:rFonts w:ascii="Times New Roman" w:hAnsi="Times New Roman" w:cs="Times New Roman"/>
          <w:color w:val="000000"/>
          <w:sz w:val="24"/>
          <w:szCs w:val="24"/>
          <w:lang w:val="ru-RU"/>
        </w:rPr>
        <w:t>зковими  до  виконання.  До  кожної  теми    поданий  перелік  нормативних  акті</w:t>
      </w:r>
      <w:proofErr w:type="gramStart"/>
      <w:r w:rsidRPr="00CC1FA6">
        <w:rPr>
          <w:rFonts w:ascii="Times New Roman" w:hAnsi="Times New Roman" w:cs="Times New Roman"/>
          <w:color w:val="000000"/>
          <w:sz w:val="24"/>
          <w:szCs w:val="24"/>
          <w:lang w:val="ru-RU"/>
        </w:rPr>
        <w:t>в</w:t>
      </w:r>
      <w:proofErr w:type="gramEnd"/>
      <w:r w:rsidRPr="00CC1FA6">
        <w:rPr>
          <w:rFonts w:ascii="Times New Roman" w:hAnsi="Times New Roman" w:cs="Times New Roman"/>
          <w:color w:val="000000"/>
          <w:sz w:val="24"/>
          <w:szCs w:val="24"/>
          <w:lang w:val="ru-RU"/>
        </w:rPr>
        <w:t xml:space="preserve">  та  літератури.</w:t>
      </w:r>
    </w:p>
    <w:p w:rsidR="009A2AD2" w:rsidRPr="00CC1FA6"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w:t>
      </w:r>
      <w:proofErr w:type="gramStart"/>
      <w:r w:rsidRPr="00CC1FA6">
        <w:rPr>
          <w:rFonts w:ascii="Times New Roman" w:hAnsi="Times New Roman" w:cs="Times New Roman"/>
          <w:color w:val="000000"/>
          <w:sz w:val="24"/>
          <w:szCs w:val="24"/>
          <w:lang w:val="ru-RU"/>
        </w:rPr>
        <w:t>п</w:t>
      </w:r>
      <w:proofErr w:type="gramEnd"/>
      <w:r w:rsidRPr="00CC1FA6">
        <w:rPr>
          <w:rFonts w:ascii="Times New Roman" w:hAnsi="Times New Roman" w:cs="Times New Roman"/>
          <w:color w:val="000000"/>
          <w:sz w:val="24"/>
          <w:szCs w:val="24"/>
          <w:lang w:val="ru-RU"/>
        </w:rPr>
        <w:t xml:space="preserve">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9A2AD2" w:rsidRPr="00CC1FA6" w:rsidRDefault="009A2AD2" w:rsidP="009A2AD2">
      <w:pPr>
        <w:rPr>
          <w:rFonts w:ascii="Times New Roman" w:hAnsi="Times New Roman" w:cs="Times New Roman"/>
          <w:color w:val="000000"/>
          <w:sz w:val="24"/>
          <w:szCs w:val="24"/>
        </w:rPr>
      </w:pPr>
    </w:p>
    <w:p w:rsidR="009A2AD2" w:rsidRPr="00CC1FA6" w:rsidRDefault="009A2AD2" w:rsidP="009A2AD2">
      <w:pPr>
        <w:rPr>
          <w:rFonts w:ascii="Times New Roman" w:hAnsi="Times New Roman" w:cs="Times New Roman"/>
          <w:color w:val="000000"/>
          <w:sz w:val="24"/>
          <w:szCs w:val="24"/>
        </w:rPr>
      </w:pPr>
    </w:p>
    <w:p w:rsidR="009A2AD2" w:rsidRPr="00CC1FA6" w:rsidRDefault="009A2AD2" w:rsidP="009A2AD2">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2018</w:t>
      </w:r>
      <w:r w:rsidRPr="00CC1FA6">
        <w:rPr>
          <w:rFonts w:ascii="Times New Roman" w:hAnsi="Times New Roman" w:cs="Times New Roman"/>
          <w:color w:val="000000"/>
          <w:sz w:val="24"/>
          <w:szCs w:val="24"/>
          <w:lang w:eastAsia="ru-RU"/>
        </w:rPr>
        <w:t xml:space="preserve"> рік</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2018</w:t>
      </w: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Pr="00CC1FA6" w:rsidRDefault="009A2AD2" w:rsidP="009A2AD2">
      <w:pPr>
        <w:rPr>
          <w:rFonts w:ascii="Times New Roman" w:hAnsi="Times New Roman" w:cs="Times New Roman"/>
          <w:color w:val="000000"/>
          <w:sz w:val="24"/>
          <w:szCs w:val="24"/>
        </w:rPr>
      </w:pPr>
    </w:p>
    <w:p w:rsidR="009A2AD2" w:rsidRPr="00A71E1B" w:rsidRDefault="009A2AD2" w:rsidP="009A2AD2">
      <w:pPr>
        <w:rPr>
          <w:rFonts w:ascii="Times New Roman" w:hAnsi="Times New Roman" w:cs="Times New Roman"/>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Вступ</w:t>
      </w:r>
      <w:proofErr w:type="gramStart"/>
      <w:r w:rsidRPr="00A71E1B">
        <w:rPr>
          <w:rFonts w:ascii="Times New Roman" w:hAnsi="Times New Roman" w:cs="Times New Roman"/>
          <w:b/>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w:t>
      </w:r>
      <w:proofErr w:type="gramStart"/>
      <w:r w:rsidRPr="00A71E1B">
        <w:rPr>
          <w:rFonts w:ascii="Times New Roman" w:hAnsi="Times New Roman" w:cs="Times New Roman"/>
          <w:color w:val="000000"/>
          <w:sz w:val="28"/>
          <w:szCs w:val="28"/>
          <w:lang w:val="ru-RU"/>
        </w:rPr>
        <w:t>проф</w:t>
      </w:r>
      <w:proofErr w:type="gramEnd"/>
      <w:r w:rsidRPr="00A71E1B">
        <w:rPr>
          <w:rFonts w:ascii="Times New Roman" w:hAnsi="Times New Roman" w:cs="Times New Roman"/>
          <w:color w:val="000000"/>
          <w:sz w:val="28"/>
          <w:szCs w:val="28"/>
          <w:lang w:val="ru-RU"/>
        </w:rPr>
        <w:t xml:space="preserve">ілюючих галузей права та єдина в правовій системі України фундаментальна галузь. Це </w:t>
      </w:r>
      <w:proofErr w:type="gramStart"/>
      <w:r w:rsidRPr="00A71E1B">
        <w:rPr>
          <w:rFonts w:ascii="Times New Roman" w:hAnsi="Times New Roman" w:cs="Times New Roman"/>
          <w:color w:val="000000"/>
          <w:sz w:val="28"/>
          <w:szCs w:val="28"/>
          <w:lang w:val="ru-RU"/>
        </w:rPr>
        <w:t>проявляється</w:t>
      </w:r>
      <w:proofErr w:type="gramEnd"/>
      <w:r w:rsidRPr="00A71E1B">
        <w:rPr>
          <w:rFonts w:ascii="Times New Roman" w:hAnsi="Times New Roman" w:cs="Times New Roman"/>
          <w:color w:val="000000"/>
          <w:sz w:val="28"/>
          <w:szCs w:val="28"/>
          <w:lang w:val="ru-RU"/>
        </w:rPr>
        <w:t xml:space="preserve">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w:t>
      </w:r>
      <w:r w:rsidRPr="00A71E1B">
        <w:rPr>
          <w:rFonts w:ascii="Times New Roman" w:hAnsi="Times New Roman" w:cs="Times New Roman"/>
          <w:color w:val="000000"/>
          <w:sz w:val="28"/>
          <w:szCs w:val="28"/>
        </w:rPr>
        <w:lastRenderedPageBreak/>
        <w:t xml:space="preserve">поставлених питань, а також запитання для самоконтролю. Після розгляду тем 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E825B7" w:rsidRDefault="009A2AD2" w:rsidP="00E825B7">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9A2AD2" w:rsidRPr="00A71E1B" w:rsidRDefault="009A2AD2" w:rsidP="00E825B7">
      <w:pPr>
        <w:ind w:left="360"/>
        <w:rPr>
          <w:rFonts w:ascii="Times New Roman" w:hAnsi="Times New Roman" w:cs="Times New Roman"/>
          <w:b/>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r w:rsidR="00E825B7">
        <w:rPr>
          <w:rFonts w:ascii="Times New Roman" w:hAnsi="Times New Roman" w:cs="Times New Roman"/>
          <w:color w:val="000000"/>
          <w:sz w:val="28"/>
          <w:szCs w:val="28"/>
        </w:rPr>
        <w:t xml:space="preserve"> </w:t>
      </w:r>
      <w:r w:rsidRPr="00A71E1B">
        <w:rPr>
          <w:rFonts w:ascii="Times New Roman" w:hAnsi="Times New Roman" w:cs="Times New Roman"/>
          <w:b/>
          <w:color w:val="000000"/>
          <w:sz w:val="28"/>
          <w:szCs w:val="28"/>
        </w:rPr>
        <w:t>вміти: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давати усні та письмові пояснення з питань конституційного права;</w:t>
      </w:r>
    </w:p>
    <w:p w:rsidR="009A2AD2" w:rsidRPr="00E825B7" w:rsidRDefault="009A2AD2" w:rsidP="009A2AD2">
      <w:pPr>
        <w:rPr>
          <w:rFonts w:ascii="Times New Roman" w:hAnsi="Times New Roman" w:cs="Times New Roman"/>
          <w:b/>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Тема 1 (1-2) Конституційне право  </w:t>
      </w:r>
      <w:r>
        <w:rPr>
          <w:rFonts w:ascii="Times New Roman" w:hAnsi="Times New Roman" w:cs="Times New Roman"/>
          <w:b/>
          <w:color w:val="000000"/>
          <w:sz w:val="28"/>
          <w:szCs w:val="28"/>
          <w:lang w:val="ru-RU"/>
        </w:rPr>
        <w:t xml:space="preserve">України - </w:t>
      </w:r>
      <w:r w:rsidRPr="00A71E1B">
        <w:rPr>
          <w:rFonts w:ascii="Times New Roman" w:hAnsi="Times New Roman" w:cs="Times New Roman"/>
          <w:b/>
          <w:color w:val="000000"/>
          <w:sz w:val="28"/>
          <w:szCs w:val="28"/>
          <w:lang w:val="ru-RU"/>
        </w:rPr>
        <w:t xml:space="preserve">провідна галузь національного права та </w:t>
      </w:r>
      <w:r>
        <w:rPr>
          <w:rFonts w:ascii="Times New Roman" w:hAnsi="Times New Roman" w:cs="Times New Roman"/>
          <w:b/>
          <w:color w:val="000000"/>
          <w:sz w:val="28"/>
          <w:szCs w:val="28"/>
          <w:lang w:val="ru-RU"/>
        </w:rPr>
        <w:t>наука  і навчальна  дисциплі</w:t>
      </w:r>
      <w:proofErr w:type="gramStart"/>
      <w:r>
        <w:rPr>
          <w:rFonts w:ascii="Times New Roman" w:hAnsi="Times New Roman" w:cs="Times New Roman"/>
          <w:b/>
          <w:color w:val="000000"/>
          <w:sz w:val="28"/>
          <w:szCs w:val="28"/>
          <w:lang w:val="ru-RU"/>
        </w:rPr>
        <w:t>на</w:t>
      </w:r>
      <w:proofErr w:type="gramEnd"/>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теми необхідно звернути увагу на визначення предмета конституційного права як галузі права, науки та навчальної дисципліни. Тому вивчення цієї теми слід почати з поняття терміна "конституційне право", </w:t>
      </w:r>
      <w:proofErr w:type="gramStart"/>
      <w:r w:rsidRPr="00A71E1B">
        <w:rPr>
          <w:rFonts w:ascii="Times New Roman" w:hAnsi="Times New Roman" w:cs="Times New Roman"/>
          <w:color w:val="000000"/>
          <w:sz w:val="28"/>
          <w:szCs w:val="28"/>
          <w:lang w:val="ru-RU"/>
        </w:rPr>
        <w:t>його в</w:t>
      </w:r>
      <w:proofErr w:type="gramEnd"/>
      <w:r w:rsidRPr="00A71E1B">
        <w:rPr>
          <w:rFonts w:ascii="Times New Roman" w:hAnsi="Times New Roman" w:cs="Times New Roman"/>
          <w:color w:val="000000"/>
          <w:sz w:val="28"/>
          <w:szCs w:val="28"/>
          <w:lang w:val="ru-RU"/>
        </w:rPr>
        <w:t>ідміни від "державного права". Потрібно визначити предмет галузі, структуру предмета галузі, а також визначити прові</w:t>
      </w:r>
      <w:proofErr w:type="gramStart"/>
      <w:r w:rsidRPr="00A71E1B">
        <w:rPr>
          <w:rFonts w:ascii="Times New Roman" w:hAnsi="Times New Roman" w:cs="Times New Roman"/>
          <w:color w:val="000000"/>
          <w:sz w:val="28"/>
          <w:szCs w:val="28"/>
          <w:lang w:val="ru-RU"/>
        </w:rPr>
        <w:t>дне</w:t>
      </w:r>
      <w:proofErr w:type="gramEnd"/>
      <w:r w:rsidRPr="00A71E1B">
        <w:rPr>
          <w:rFonts w:ascii="Times New Roman" w:hAnsi="Times New Roman" w:cs="Times New Roman"/>
          <w:color w:val="000000"/>
          <w:sz w:val="28"/>
          <w:szCs w:val="28"/>
          <w:lang w:val="ru-RU"/>
        </w:rPr>
        <w:t xml:space="preserve"> місце галузі конституційного права серед інших галузей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розкрити поняття науки конституційного права, метод науки та навести класифікацію функцій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визначаючи політико-правові цінності в науці конституційного права, необхідно приділити увагу основним методам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Для чіткого уявлення про вітчизняну науку конституційного права слід розглянути основні джерела науки конституційного права, до яких відносяться праці вітчизняних і зарубіжних вчених, що безпосередньо або опосередковано стосуються проблем, пов'язаних з предметом науки конституційного права, а також правові акти як чинні, так і ті, що втратили чинність, що містять конституц</w:t>
      </w:r>
      <w:proofErr w:type="gramEnd"/>
      <w:r w:rsidRPr="00A71E1B">
        <w:rPr>
          <w:rFonts w:ascii="Times New Roman" w:hAnsi="Times New Roman" w:cs="Times New Roman"/>
          <w:color w:val="000000"/>
          <w:sz w:val="28"/>
          <w:szCs w:val="28"/>
          <w:lang w:val="ru-RU"/>
        </w:rPr>
        <w:t>ійно-правові норми.</w:t>
      </w:r>
    </w:p>
    <w:p w:rsidR="009A2AD2" w:rsidRPr="00A71E1B" w:rsidRDefault="009A2AD2" w:rsidP="009A2AD2">
      <w:pPr>
        <w:rPr>
          <w:rFonts w:ascii="Times New Roman" w:hAnsi="Times New Roman" w:cs="Times New Roman"/>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 xml:space="preserve">Конституційне право України - це провідна галузь національного права України, що являє собою сукупність правових норм, які регулюють основні відносини владарювання у суспільстві (відносини народовладдя), встановлюючи при цьому належність публічної влади (державної влади та місцевого самоврядування), її організацію та гарантії основних прав і свобод людини і громадянина.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як навчальна дисципліна-система знань, отриманих наукою конституційного права та практикою його створення і реалізації.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Наука конституційного права - це галузева юридична наука, яка становить собою цілісну систему знань, висновків та ідей щодо основ повновладдя народу, правового статусу людини і громадянина, організації та діяльності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засад місцевого самоврядування тощо.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Предмет галузі конституційного права України - особливе коло суспільних відносин, які виникають у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ізних сферах життєдіяльності суспільства у зв'язку з організацією та здійсненням публічної влади.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Предмет конституційного права як галузі законодавства, науки та навчальної дисципліни.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Методи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регулювання в конституційному праві.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Функції науки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Місце конституційного права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національного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Класифікація і коротка характеристика функцій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Що собою становлять загальнолюдськ</w:t>
      </w:r>
      <w:proofErr w:type="gramStart"/>
      <w:r w:rsidRPr="00A71E1B">
        <w:rPr>
          <w:rFonts w:ascii="Times New Roman" w:hAnsi="Times New Roman" w:cs="Times New Roman"/>
          <w:color w:val="000000"/>
          <w:sz w:val="28"/>
          <w:szCs w:val="28"/>
          <w:lang w:val="ru-RU"/>
        </w:rPr>
        <w:t>і,</w:t>
      </w:r>
      <w:proofErr w:type="gramEnd"/>
      <w:r w:rsidRPr="00A71E1B">
        <w:rPr>
          <w:rFonts w:ascii="Times New Roman" w:hAnsi="Times New Roman" w:cs="Times New Roman"/>
          <w:color w:val="000000"/>
          <w:sz w:val="28"/>
          <w:szCs w:val="28"/>
          <w:lang w:val="ru-RU"/>
        </w:rPr>
        <w:t>політико-правові цінності в науці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Види джерел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Які праці вітчизняних або зарубіжних вчених безпосередньо чи опосередковано стосуються проблем, пов'язаних з предметом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Назвати політичні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из поставленням завдань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 по конституційному будівництву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В чому полягає універсальність методу конституційного регулювання?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Конституційне право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принцип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галузь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теорія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Наука конституційного права вивча</w:t>
      </w:r>
      <w:proofErr w:type="gramStart"/>
      <w:r w:rsidRPr="00A71E1B">
        <w:rPr>
          <w:rFonts w:ascii="Times New Roman" w:hAnsi="Times New Roman" w:cs="Times New Roman"/>
          <w:color w:val="000000"/>
          <w:sz w:val="28"/>
          <w:szCs w:val="28"/>
          <w:lang w:val="ru-RU"/>
        </w:rPr>
        <w:t>є:</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конституційно-правові норми та практику їх реалізації;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матеріальний стан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лише практику реалізації конституційно-правових норм.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законодавчих актів України, що регламентують конституційні відносини.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відомі чинні правові акти, прийняті за останні два роки в Україні, які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істять конституційно-правові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Теми рефераті</w:t>
      </w:r>
      <w:proofErr w:type="gramStart"/>
      <w:r w:rsidRPr="00A71E1B">
        <w:rPr>
          <w:rFonts w:ascii="Times New Roman" w:hAnsi="Times New Roman" w:cs="Times New Roman"/>
          <w:color w:val="000000"/>
          <w:sz w:val="28"/>
          <w:szCs w:val="28"/>
          <w:lang w:val="ru-RU"/>
        </w:rPr>
        <w:t>в</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Загальнолюдські політико-правові цінності в науці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Основні </w:t>
      </w:r>
      <w:proofErr w:type="gramStart"/>
      <w:r w:rsidRPr="00A71E1B">
        <w:rPr>
          <w:rFonts w:ascii="Times New Roman" w:hAnsi="Times New Roman" w:cs="Times New Roman"/>
          <w:color w:val="000000"/>
          <w:sz w:val="28"/>
          <w:szCs w:val="28"/>
          <w:lang w:val="ru-RU"/>
        </w:rPr>
        <w:t>напрямки</w:t>
      </w:r>
      <w:proofErr w:type="gramEnd"/>
      <w:r w:rsidRPr="00A71E1B">
        <w:rPr>
          <w:rFonts w:ascii="Times New Roman" w:hAnsi="Times New Roman" w:cs="Times New Roman"/>
          <w:color w:val="000000"/>
          <w:sz w:val="28"/>
          <w:szCs w:val="28"/>
          <w:lang w:val="ru-RU"/>
        </w:rPr>
        <w:t xml:space="preserve"> в теорії конституційного права (критичний аналіз).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Джерела науки конституційного права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Перелік</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1991. - № 46 – ст..617.</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Навч. пос.- 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у визначеннях та схемах. –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Фрицький О.Ф. Конституційне право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ідручник. - К.: Юрінком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Інтер,2002.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П.Б. Основи теорії конституції та конституціоналізму. 1,Ч.2.-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Львів: Астролябія,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Академії правових наук. – 2003, - № 2-3. – с.213-224.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 </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2(3)  Д</w:t>
      </w:r>
      <w:r w:rsidRPr="00A71E1B">
        <w:rPr>
          <w:rFonts w:ascii="Times New Roman" w:hAnsi="Times New Roman" w:cs="Times New Roman"/>
          <w:b/>
          <w:color w:val="000000"/>
          <w:sz w:val="28"/>
          <w:szCs w:val="28"/>
          <w:lang w:val="ru-RU"/>
        </w:rPr>
        <w:t>жере</w:t>
      </w:r>
      <w:r>
        <w:rPr>
          <w:rFonts w:ascii="Times New Roman" w:hAnsi="Times New Roman" w:cs="Times New Roman"/>
          <w:b/>
          <w:color w:val="000000"/>
          <w:sz w:val="28"/>
          <w:szCs w:val="28"/>
          <w:lang w:val="ru-RU"/>
        </w:rPr>
        <w:t>ла конституційного права:  поняття,  ознаки,  види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вказаної теми необхідно мати на увазі, що при визначенні конституційних норм необхідно зазначити їх особливості та відміну від інших норм права. Потрібно розкрити структуру норми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Говорячи про конституційно-правові норми, треба дати визначення конституційним інститутам, приділити увагу закономірностям їх формування та розвитку в умовах правової реформи та державних перетворень в </w:t>
      </w:r>
      <w:proofErr w:type="gramStart"/>
      <w:r w:rsidRPr="00A71E1B">
        <w:rPr>
          <w:rFonts w:ascii="Times New Roman" w:hAnsi="Times New Roman" w:cs="Times New Roman"/>
          <w:color w:val="000000"/>
          <w:sz w:val="28"/>
          <w:szCs w:val="28"/>
          <w:lang w:val="ru-RU"/>
        </w:rPr>
        <w:t>країн</w:t>
      </w:r>
      <w:proofErr w:type="gramEnd"/>
      <w:r w:rsidRPr="00A71E1B">
        <w:rPr>
          <w:rFonts w:ascii="Times New Roman" w:hAnsi="Times New Roman" w:cs="Times New Roman"/>
          <w:color w:val="000000"/>
          <w:sz w:val="28"/>
          <w:szCs w:val="28"/>
          <w:lang w:val="ru-RU"/>
        </w:rPr>
        <w:t>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Крім того, характеризуючи норми конституційного права, необхідно розкрити питання,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і з роллю джерел конституційного права, їх поняття, класифікувати за видами.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конституційних норм потрібно визначити систему та систематизацію конституційного права.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Інститут конституційного права - сукупність норм конституційного права, які регулюють певне коло однорідних, однопорядкових суспільних відносин і </w:t>
      </w:r>
      <w:r w:rsidRPr="00A71E1B">
        <w:rPr>
          <w:rFonts w:ascii="Times New Roman" w:hAnsi="Times New Roman" w:cs="Times New Roman"/>
          <w:color w:val="000000"/>
          <w:sz w:val="28"/>
          <w:szCs w:val="28"/>
          <w:lang w:val="ru-RU"/>
        </w:rPr>
        <w:lastRenderedPageBreak/>
        <w:t>утворюють однорідну групу та відзначаються певною автономією, об'єднуються на основі певних принципів і методі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відзначаються відносною самостійністю правового регулювання.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Закон </w:t>
      </w:r>
      <w:r w:rsidRPr="00A71E1B">
        <w:rPr>
          <w:rFonts w:ascii="Times New Roman" w:hAnsi="Times New Roman" w:cs="Times New Roman"/>
          <w:color w:val="000000"/>
          <w:sz w:val="28"/>
          <w:szCs w:val="28"/>
          <w:lang w:val="ru-RU"/>
        </w:rPr>
        <w:t xml:space="preserve">- це, як правило, нормативно-правовий акт, що приймається органом законодавчої влади (Верховною Радою України) або безпосередньо народом України (на всеукраїнському референдумі) з дотриманням вимог законодавчої процедури, який має вищу (по відношенню до </w:t>
      </w:r>
      <w:proofErr w:type="gramStart"/>
      <w:r w:rsidRPr="00A71E1B">
        <w:rPr>
          <w:rFonts w:ascii="Times New Roman" w:hAnsi="Times New Roman" w:cs="Times New Roman"/>
          <w:color w:val="000000"/>
          <w:sz w:val="28"/>
          <w:szCs w:val="28"/>
          <w:lang w:val="ru-RU"/>
        </w:rPr>
        <w:t>вс</w:t>
      </w:r>
      <w:proofErr w:type="gramEnd"/>
      <w:r w:rsidRPr="00A71E1B">
        <w:rPr>
          <w:rFonts w:ascii="Times New Roman" w:hAnsi="Times New Roman" w:cs="Times New Roman"/>
          <w:color w:val="000000"/>
          <w:sz w:val="28"/>
          <w:szCs w:val="28"/>
          <w:lang w:val="ru-RU"/>
        </w:rPr>
        <w:t>іх інших нормативно-правових актів) юридичну силу та регулює найбільш важливі суспільні відносини переважно загального характеру.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Конституційно-правові норми</w:t>
      </w:r>
      <w:r w:rsidRPr="00A71E1B">
        <w:rPr>
          <w:rFonts w:ascii="Times New Roman" w:hAnsi="Times New Roman" w:cs="Times New Roman"/>
          <w:color w:val="000000"/>
          <w:sz w:val="28"/>
          <w:szCs w:val="28"/>
          <w:lang w:val="ru-RU"/>
        </w:rPr>
        <w:t xml:space="preserve"> - встановлені чи санкціоновані державою правила, які відзначають поведінку учасників конституційно-правових відносин.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w:t>
      </w:r>
      <w:r w:rsidRPr="00A71E1B">
        <w:rPr>
          <w:rFonts w:ascii="Times New Roman" w:hAnsi="Times New Roman" w:cs="Times New Roman"/>
          <w:color w:val="000000"/>
          <w:sz w:val="28"/>
          <w:szCs w:val="28"/>
          <w:lang w:val="ru-RU"/>
        </w:rPr>
        <w:t>1. Поняття та особливості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Класифікація норм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Структура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Система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Інститут конституційного права: поняття,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та види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Юридична природа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Створення та прийняття конституційно-правових акті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Система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Систематизація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Джерелом конституційного права України не можуть бути: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 нормативні акти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правила внутрішнього трудового розпорядку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ідприємств;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Регламент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Конституційно-правова норма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загальнообов'язкове правило поведінки;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особливий вид юридичної відповідальності;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провідна галузь національного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Назвати офіційні друковані видання нормативно-правових актів: законів України, актів Президента України, постанов Уряду України, актів Конституційного Суду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ішень місцевих рад.</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конституційних інститутів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як джерело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конституційних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виконавчої влади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Акти Конституційного Суду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укази Президента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Акти всеукраїнського референдуму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Поваляєва М. Інститути конституційного права України: поняття, ознаки, критерії розмежування // Право України.-№5.-2000.-С.20-23.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Джерела конституційного права України: поняття, види, система // Право України.-2002.-№3.-С.8-16.</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Об'єкти конституційного права України: поняття, ознаки, види // Право України.-2004.-№2.</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Степанюк О. Норми конституційного права України. - Чернівці, 1994. - 96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Юрій Панейко (1886-1973) // Вибори і демократія. - 2005.- № 3 (5). - С.50-53.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w:t>
      </w:r>
    </w:p>
    <w:p w:rsidR="009A2AD2" w:rsidRPr="00A71E1B" w:rsidRDefault="009A2AD2" w:rsidP="009A2AD2">
      <w:pPr>
        <w:numPr>
          <w:ilvl w:val="1"/>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дисципліна К. 2011 </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Default="009A2AD2" w:rsidP="009A2AD2">
      <w:pPr>
        <w:ind w:left="7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3(4)  Конституційно-правові  відносини та  конституційно-правова  відповідальність.</w:t>
      </w:r>
    </w:p>
    <w:p w:rsidR="009A2AD2" w:rsidRDefault="009A2AD2" w:rsidP="009A2AD2">
      <w:pPr>
        <w:ind w:left="720"/>
        <w:rPr>
          <w:rFonts w:ascii="Times New Roman" w:hAnsi="Times New Roman" w:cs="Times New Roman"/>
          <w:b/>
          <w:color w:val="000000"/>
          <w:sz w:val="28"/>
          <w:szCs w:val="28"/>
          <w:lang w:val="ru-RU"/>
        </w:rPr>
      </w:pPr>
    </w:p>
    <w:p w:rsidR="009A2AD2" w:rsidRPr="00DA3284" w:rsidRDefault="009A2AD2" w:rsidP="009A2AD2">
      <w:pPr>
        <w:ind w:left="720"/>
        <w:rPr>
          <w:rFonts w:ascii="Times New Roman" w:hAnsi="Times New Roman" w:cs="Times New Roman"/>
          <w:b/>
          <w:i/>
          <w:color w:val="000000"/>
          <w:sz w:val="28"/>
          <w:szCs w:val="28"/>
          <w:lang w:val="ru-RU"/>
        </w:rPr>
      </w:pPr>
      <w:r w:rsidRPr="00DA3284">
        <w:rPr>
          <w:rFonts w:ascii="Times New Roman" w:hAnsi="Times New Roman" w:cs="Times New Roman"/>
          <w:b/>
          <w:i/>
          <w:color w:val="000000"/>
          <w:sz w:val="28"/>
          <w:szCs w:val="28"/>
          <w:lang w:val="ru-RU"/>
        </w:rPr>
        <w:t>Методичні</w:t>
      </w:r>
      <w:r>
        <w:rPr>
          <w:rFonts w:ascii="Times New Roman" w:hAnsi="Times New Roman" w:cs="Times New Roman"/>
          <w:b/>
          <w:i/>
          <w:color w:val="000000"/>
          <w:sz w:val="28"/>
          <w:szCs w:val="28"/>
          <w:lang w:val="ru-RU"/>
        </w:rPr>
        <w:t xml:space="preserve">  вказівки  до  вивчення  теми.</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суб»єктів.   </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   То</w:t>
      </w:r>
      <w:r>
        <w:rPr>
          <w:rFonts w:ascii="Times New Roman" w:hAnsi="Times New Roman" w:cs="Times New Roman"/>
          <w:sz w:val="28"/>
          <w:szCs w:val="28"/>
        </w:rPr>
        <w:t>му  вивчення  цієї  теми  слід  розпочати  із</w:t>
      </w:r>
      <w:r w:rsidRPr="00DA3284">
        <w:rPr>
          <w:rFonts w:ascii="Times New Roman" w:hAnsi="Times New Roman" w:cs="Times New Roman"/>
          <w:sz w:val="28"/>
          <w:szCs w:val="28"/>
        </w:rPr>
        <w:t xml:space="preserve">  зміст</w:t>
      </w:r>
      <w:r>
        <w:rPr>
          <w:rFonts w:ascii="Times New Roman" w:hAnsi="Times New Roman" w:cs="Times New Roman"/>
          <w:sz w:val="28"/>
          <w:szCs w:val="28"/>
        </w:rPr>
        <w:t>у  поняття та видів</w:t>
      </w:r>
      <w:r w:rsidRPr="00DA3284">
        <w:rPr>
          <w:rFonts w:ascii="Times New Roman" w:hAnsi="Times New Roman" w:cs="Times New Roman"/>
          <w:sz w:val="28"/>
          <w:szCs w:val="28"/>
        </w:rPr>
        <w:t xml:space="preserve"> конституційно-правових відносин.   Слід  </w:t>
      </w:r>
      <w:r>
        <w:rPr>
          <w:rFonts w:ascii="Times New Roman" w:hAnsi="Times New Roman" w:cs="Times New Roman"/>
          <w:sz w:val="28"/>
          <w:szCs w:val="28"/>
        </w:rPr>
        <w:t xml:space="preserve">зосередити  увагу  на  засвоєнні </w:t>
      </w:r>
      <w:r w:rsidRPr="00DA3284">
        <w:rPr>
          <w:rFonts w:ascii="Times New Roman" w:hAnsi="Times New Roman" w:cs="Times New Roman"/>
          <w:sz w:val="28"/>
          <w:szCs w:val="28"/>
        </w:rPr>
        <w:t xml:space="preserve">   </w:t>
      </w:r>
      <w:r>
        <w:rPr>
          <w:rFonts w:ascii="Times New Roman" w:hAnsi="Times New Roman" w:cs="Times New Roman"/>
          <w:sz w:val="28"/>
          <w:szCs w:val="28"/>
        </w:rPr>
        <w:t xml:space="preserve">суб’єктів </w:t>
      </w:r>
      <w:r w:rsidRPr="00DA3284">
        <w:rPr>
          <w:rFonts w:ascii="Times New Roman" w:hAnsi="Times New Roman" w:cs="Times New Roman"/>
          <w:sz w:val="28"/>
          <w:szCs w:val="28"/>
        </w:rPr>
        <w:t xml:space="preserve"> конституційн</w:t>
      </w:r>
      <w:r>
        <w:rPr>
          <w:rFonts w:ascii="Times New Roman" w:hAnsi="Times New Roman" w:cs="Times New Roman"/>
          <w:sz w:val="28"/>
          <w:szCs w:val="28"/>
        </w:rPr>
        <w:t>о-правових відносин  та  об’єктів</w:t>
      </w:r>
      <w:r w:rsidRPr="00DA3284">
        <w:rPr>
          <w:rFonts w:ascii="Times New Roman" w:hAnsi="Times New Roman" w:cs="Times New Roman"/>
          <w:sz w:val="28"/>
          <w:szCs w:val="28"/>
        </w:rPr>
        <w:t xml:space="preserve"> конституційно-правових відносин. Немаловажних  питанням  даної  теми  є юридичні факти в конституційному п</w:t>
      </w:r>
      <w:r>
        <w:rPr>
          <w:rFonts w:ascii="Times New Roman" w:hAnsi="Times New Roman" w:cs="Times New Roman"/>
          <w:sz w:val="28"/>
          <w:szCs w:val="28"/>
        </w:rPr>
        <w:t>раві.  Важливо  засвоїти</w:t>
      </w:r>
      <w:r w:rsidRPr="00DA3284">
        <w:rPr>
          <w:rFonts w:ascii="Times New Roman" w:hAnsi="Times New Roman" w:cs="Times New Roman"/>
          <w:sz w:val="28"/>
          <w:szCs w:val="28"/>
        </w:rPr>
        <w:t xml:space="preserve">  основні  критерії  класифікації  </w:t>
      </w:r>
      <w:r w:rsidRPr="00DA3284">
        <w:rPr>
          <w:rFonts w:ascii="Times New Roman" w:hAnsi="Times New Roman" w:cs="Times New Roman"/>
          <w:sz w:val="28"/>
          <w:szCs w:val="28"/>
        </w:rPr>
        <w:lastRenderedPageBreak/>
        <w:t>конституційних    юридичних  фактів. К</w:t>
      </w:r>
      <w:r>
        <w:rPr>
          <w:rFonts w:ascii="Times New Roman" w:hAnsi="Times New Roman" w:cs="Times New Roman"/>
          <w:sz w:val="28"/>
          <w:szCs w:val="28"/>
        </w:rPr>
        <w:t>рім  того  при  самостійному  вивченні  питання  конституційно-правової  відповідальності  варто  зосередити  увагу  на  суб»єктах  цих  відносин  та  їх  статус</w:t>
      </w:r>
      <w:r w:rsidRPr="00DA3284">
        <w:rPr>
          <w:rFonts w:ascii="Times New Roman" w:hAnsi="Times New Roman" w:cs="Times New Roman"/>
          <w:sz w:val="28"/>
          <w:szCs w:val="28"/>
        </w:rPr>
        <w:t>.</w:t>
      </w:r>
    </w:p>
    <w:p w:rsidR="009A2AD2" w:rsidRPr="00647CE1" w:rsidRDefault="009A2AD2" w:rsidP="009A2AD2">
      <w:pPr>
        <w:rPr>
          <w:rFonts w:ascii="Times New Roman" w:hAnsi="Times New Roman" w:cs="Times New Roman"/>
          <w:b/>
          <w:sz w:val="28"/>
          <w:szCs w:val="28"/>
        </w:rPr>
      </w:pPr>
      <w:r w:rsidRPr="00647CE1">
        <w:rPr>
          <w:rFonts w:ascii="Times New Roman" w:hAnsi="Times New Roman" w:cs="Times New Roman"/>
          <w:b/>
          <w:sz w:val="28"/>
          <w:szCs w:val="28"/>
        </w:rPr>
        <w:t>Самостійна  робота    для  вивчення  теми.</w:t>
      </w: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Питання  для  обговорення</w:t>
      </w:r>
      <w:r w:rsidRPr="00DA3284">
        <w:rPr>
          <w:rFonts w:ascii="Times New Roman" w:hAnsi="Times New Roman" w:cs="Times New Roman"/>
          <w:sz w:val="28"/>
          <w:szCs w:val="28"/>
        </w:rPr>
        <w:t>.</w:t>
      </w:r>
    </w:p>
    <w:p w:rsidR="009A2AD2" w:rsidRPr="00DA3284" w:rsidRDefault="009A2AD2" w:rsidP="009A2AD2">
      <w:pPr>
        <w:rPr>
          <w:rFonts w:ascii="Times New Roman" w:hAnsi="Times New Roman" w:cs="Times New Roman"/>
          <w:sz w:val="28"/>
          <w:szCs w:val="28"/>
        </w:rPr>
      </w:pPr>
    </w:p>
    <w:p w:rsidR="009A2AD2" w:rsidRPr="00647CE1" w:rsidRDefault="009A2AD2" w:rsidP="009A2AD2">
      <w:pPr>
        <w:pStyle w:val="a4"/>
        <w:numPr>
          <w:ilvl w:val="0"/>
          <w:numId w:val="12"/>
        </w:numPr>
        <w:rPr>
          <w:sz w:val="28"/>
          <w:szCs w:val="28"/>
        </w:rPr>
      </w:pPr>
      <w:r w:rsidRPr="00647CE1">
        <w:rPr>
          <w:sz w:val="28"/>
          <w:szCs w:val="28"/>
        </w:rPr>
        <w:t>Поняття  і  види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Структура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Юридичні  факти  в  Конституційному  праві.</w:t>
      </w:r>
    </w:p>
    <w:p w:rsidR="009A2AD2" w:rsidRPr="00647CE1" w:rsidRDefault="009A2AD2" w:rsidP="009A2AD2">
      <w:pPr>
        <w:pStyle w:val="a4"/>
        <w:numPr>
          <w:ilvl w:val="0"/>
          <w:numId w:val="12"/>
        </w:numPr>
        <w:rPr>
          <w:sz w:val="28"/>
          <w:szCs w:val="28"/>
        </w:rPr>
      </w:pPr>
      <w:r w:rsidRPr="00647CE1">
        <w:rPr>
          <w:sz w:val="28"/>
          <w:szCs w:val="28"/>
        </w:rPr>
        <w:t>Особливості  Конституційно-правової  відповідальності.</w:t>
      </w:r>
    </w:p>
    <w:p w:rsidR="009A2AD2" w:rsidRPr="00DA3284" w:rsidRDefault="009A2AD2" w:rsidP="009A2AD2">
      <w:pPr>
        <w:pStyle w:val="a4"/>
        <w:numPr>
          <w:ilvl w:val="0"/>
          <w:numId w:val="12"/>
        </w:numPr>
        <w:rPr>
          <w:sz w:val="28"/>
          <w:szCs w:val="28"/>
        </w:rPr>
      </w:pPr>
      <w:r w:rsidRPr="00DA3284">
        <w:rPr>
          <w:sz w:val="28"/>
          <w:szCs w:val="28"/>
        </w:rPr>
        <w:t>Охарактеризуйте  склад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Які  ви  знаєте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Назвіть  і  класифікуйте  основні  об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Запропонуйте  власне  визначення  конституційної  правосуб</w:t>
      </w:r>
      <w:r w:rsidRPr="00DA3284">
        <w:rPr>
          <w:sz w:val="28"/>
          <w:szCs w:val="28"/>
          <w:lang w:val="ru-RU"/>
        </w:rPr>
        <w:t>’</w:t>
      </w:r>
      <w:r w:rsidRPr="00DA3284">
        <w:rPr>
          <w:sz w:val="28"/>
          <w:szCs w:val="28"/>
        </w:rPr>
        <w:t>єктності  та  охарактеризуйте  її  основні  складові.</w:t>
      </w:r>
    </w:p>
    <w:p w:rsidR="009A2AD2" w:rsidRPr="00DA3284" w:rsidRDefault="009A2AD2" w:rsidP="009A2AD2">
      <w:pPr>
        <w:pStyle w:val="a4"/>
        <w:numPr>
          <w:ilvl w:val="0"/>
          <w:numId w:val="12"/>
        </w:numPr>
        <w:rPr>
          <w:sz w:val="28"/>
          <w:szCs w:val="28"/>
        </w:rPr>
      </w:pPr>
      <w:r w:rsidRPr="00DA3284">
        <w:rPr>
          <w:sz w:val="28"/>
          <w:szCs w:val="28"/>
        </w:rPr>
        <w:t>Як  конституційно-правові  відносини  узгоджуються  з  іншими  публічно-правовими    відносинами?</w:t>
      </w:r>
    </w:p>
    <w:p w:rsidR="009A2AD2" w:rsidRPr="00DA3284" w:rsidRDefault="009A2AD2" w:rsidP="009A2AD2">
      <w:pPr>
        <w:rPr>
          <w:rFonts w:ascii="Times New Roman" w:hAnsi="Times New Roman" w:cs="Times New Roman"/>
          <w:sz w:val="28"/>
          <w:szCs w:val="28"/>
        </w:rPr>
      </w:pPr>
    </w:p>
    <w:p w:rsidR="009A2AD2" w:rsidRPr="00DA3284" w:rsidRDefault="009A2AD2" w:rsidP="009A2AD2">
      <w:pPr>
        <w:rPr>
          <w:rFonts w:ascii="Times New Roman" w:hAnsi="Times New Roman" w:cs="Times New Roman"/>
          <w:b/>
          <w:i/>
          <w:sz w:val="28"/>
          <w:szCs w:val="28"/>
        </w:rPr>
      </w:pPr>
      <w:r>
        <w:rPr>
          <w:rFonts w:ascii="Times New Roman" w:hAnsi="Times New Roman" w:cs="Times New Roman"/>
          <w:b/>
          <w:i/>
          <w:sz w:val="28"/>
          <w:szCs w:val="28"/>
        </w:rPr>
        <w:t xml:space="preserve">                З</w:t>
      </w:r>
      <w:r w:rsidRPr="00DA3284">
        <w:rPr>
          <w:rFonts w:ascii="Times New Roman" w:hAnsi="Times New Roman" w:cs="Times New Roman"/>
          <w:b/>
          <w:i/>
          <w:sz w:val="28"/>
          <w:szCs w:val="28"/>
        </w:rPr>
        <w:t>авдання.</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в  яких  називаються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які  встановлюють конституційно-правову  відповідальність.</w:t>
      </w: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Література:</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color w:val="000000"/>
          <w:sz w:val="28"/>
          <w:szCs w:val="28"/>
        </w:rPr>
      </w:pPr>
      <w:r w:rsidRPr="00DA3284">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color w:val="000000"/>
          <w:sz w:val="28"/>
          <w:szCs w:val="28"/>
        </w:rPr>
        <w:t>Тетарчук І.В.  Конституційне  право  україни.  Навчальний  посібник. Видавництво: центр  навчальної  літератури – 2013. 218с</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Шаптала  Н. К.  Задорожня Г. В.  Конституційне  право  України.  К. 2012- 472с.</w:t>
      </w:r>
      <w:r w:rsidRPr="00DA3284">
        <w:rPr>
          <w:rFonts w:ascii="Times New Roman" w:hAnsi="Times New Roman" w:cs="Times New Roman"/>
          <w:sz w:val="28"/>
          <w:szCs w:val="28"/>
          <w:shd w:val="clear" w:color="auto" w:fill="FAFAFA"/>
        </w:rPr>
        <w:t>[Електронний ресурс] –</w:t>
      </w:r>
      <w:r w:rsidRPr="00DA3284">
        <w:rPr>
          <w:rStyle w:val="reference-text"/>
          <w:rFonts w:ascii="Times New Roman" w:hAnsi="Times New Roman" w:cs="Times New Roman"/>
          <w:sz w:val="28"/>
          <w:szCs w:val="28"/>
        </w:rPr>
        <w:t>Режим доступу до посібн. :</w:t>
      </w:r>
      <w:hyperlink r:id="rId5" w:history="1">
        <w:r w:rsidRPr="00DA3284">
          <w:rPr>
            <w:rStyle w:val="a3"/>
            <w:rFonts w:ascii="Times New Roman" w:hAnsi="Times New Roman"/>
            <w:sz w:val="28"/>
            <w:szCs w:val="28"/>
          </w:rPr>
          <w:t>http://pidruchniki.ws/1584072046851/pravo/konstitutsiyne_pravo_ukrayini_-_shaptala_nk</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Шукліна Н. Г.,  Совгиря  О. В.  Конституційне  право  України.  Навчальний  посібник.. – К.  Юрінком Інтер. 2012. 533 с.</w:t>
      </w:r>
      <w:r w:rsidRPr="00DA3284">
        <w:rPr>
          <w:rFonts w:ascii="Times New Roman" w:hAnsi="Times New Roman" w:cs="Times New Roman"/>
          <w:sz w:val="28"/>
          <w:szCs w:val="28"/>
          <w:shd w:val="clear" w:color="auto" w:fill="FAFAFA"/>
        </w:rPr>
        <w:t xml:space="preserve"> [Електроннийресурс]– </w:t>
      </w:r>
      <w:r w:rsidRPr="00DA3284">
        <w:rPr>
          <w:rStyle w:val="reference-text"/>
          <w:rFonts w:ascii="Times New Roman" w:hAnsi="Times New Roman" w:cs="Times New Roman"/>
          <w:sz w:val="28"/>
          <w:szCs w:val="28"/>
        </w:rPr>
        <w:t>Режим доступу до посібн. :</w:t>
      </w:r>
      <w:hyperlink r:id="rId6" w:history="1">
        <w:r w:rsidRPr="00DA3284">
          <w:rPr>
            <w:rStyle w:val="a3"/>
            <w:rFonts w:ascii="Times New Roman" w:hAnsi="Times New Roman"/>
            <w:sz w:val="28"/>
            <w:szCs w:val="28"/>
          </w:rPr>
          <w:t>http://pidruchniki.ws/1584072046786/pravo/konstitutsiyne_pravo_ukrayini_-_sovgirya_ov</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 Ф., Федоренко В. Л. Конституційне  право  України, навч. пос. – К.: ТОВ «КНТ». - 2011.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В.Ф., Федоренко В.Л.Конституційне право України.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Академічний курс:Підруч.: У2 т. – Т.1/За ред. В.Ф. Погорілка. – К.:ТОВ «Видавництво  «Юридична думка», 2006. – 544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Конституційне право України. Академічний курс:Підруч.: У2 т. – Т.2/За ред. Ю.С.Шемшушенка. – К.:ТОВ «Видавництво  «Юридична думка», 2008. – 800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Кравченко В.В. Конституційне право України: Навч. пос.- К.: Атіка,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Стецюк П.Б. Основи теорії конституції та конституціоналізму. ч.2.- Львів: Астролябія,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9A2AD2" w:rsidRPr="00DA3284" w:rsidRDefault="009A2AD2" w:rsidP="009A2AD2">
      <w:pPr>
        <w:rPr>
          <w:rFonts w:ascii="Times New Roman" w:hAnsi="Times New Roman" w:cs="Times New Roman"/>
          <w:b/>
          <w:sz w:val="28"/>
          <w:szCs w:val="28"/>
        </w:rPr>
      </w:pPr>
    </w:p>
    <w:p w:rsidR="009A2AD2" w:rsidRPr="00D24845" w:rsidRDefault="009A2AD2" w:rsidP="009A2AD2">
      <w:pPr>
        <w:ind w:left="720"/>
        <w:rPr>
          <w:rFonts w:ascii="Times New Roman" w:hAnsi="Times New Roman" w:cs="Times New Roman"/>
          <w:b/>
          <w:i/>
          <w:sz w:val="28"/>
          <w:szCs w:val="28"/>
        </w:rPr>
      </w:pPr>
      <w:r>
        <w:rPr>
          <w:rFonts w:ascii="Times New Roman" w:hAnsi="Times New Roman" w:cs="Times New Roman"/>
          <w:b/>
          <w:i/>
          <w:sz w:val="28"/>
          <w:szCs w:val="28"/>
        </w:rPr>
        <w:t>Перелік рекомендованих  нормативних  актів  та  літератури.</w:t>
      </w:r>
    </w:p>
    <w:p w:rsidR="009A2AD2" w:rsidRPr="00DA3284" w:rsidRDefault="009A2AD2" w:rsidP="009A2AD2">
      <w:pPr>
        <w:pStyle w:val="a4"/>
        <w:numPr>
          <w:ilvl w:val="0"/>
          <w:numId w:val="13"/>
        </w:numPr>
        <w:rPr>
          <w:sz w:val="28"/>
          <w:szCs w:val="28"/>
        </w:rPr>
      </w:pPr>
      <w:r w:rsidRPr="00D24845">
        <w:rPr>
          <w:sz w:val="28"/>
          <w:szCs w:val="28"/>
        </w:rPr>
        <w:t>Конституція  України</w:t>
      </w:r>
      <w:r w:rsidRPr="00DA3284">
        <w:rPr>
          <w:sz w:val="28"/>
          <w:szCs w:val="28"/>
        </w:rPr>
        <w:t xml:space="preserve">  від  28.06.1996 р.(</w:t>
      </w:r>
      <w:r w:rsidRPr="00DA3284">
        <w:rPr>
          <w:sz w:val="28"/>
          <w:szCs w:val="28"/>
          <w:shd w:val="clear" w:color="auto" w:fill="FFFFFF"/>
        </w:rPr>
        <w:t>Із змінами, внесеними згідно із Законами</w:t>
      </w:r>
      <w:r w:rsidRPr="00DA3284">
        <w:rPr>
          <w:rStyle w:val="apple-converted-space"/>
          <w:sz w:val="28"/>
          <w:szCs w:val="28"/>
          <w:shd w:val="clear" w:color="auto" w:fill="FFFFFF"/>
        </w:rPr>
        <w:t> </w:t>
      </w:r>
      <w:hyperlink r:id="rId7" w:tgtFrame="_blank" w:history="1">
        <w:r w:rsidRPr="00DA3284">
          <w:rPr>
            <w:rStyle w:val="a3"/>
            <w:sz w:val="28"/>
            <w:szCs w:val="28"/>
            <w:bdr w:val="none" w:sz="0" w:space="0" w:color="auto" w:frame="1"/>
            <w:shd w:val="clear" w:color="auto" w:fill="FFFFFF"/>
          </w:rPr>
          <w:t>№ 2222-IV від 08.12.2004</w:t>
        </w:r>
      </w:hyperlink>
      <w:r w:rsidRPr="00DA3284">
        <w:rPr>
          <w:sz w:val="28"/>
          <w:szCs w:val="28"/>
          <w:shd w:val="clear" w:color="auto" w:fill="FFFFFF"/>
        </w:rPr>
        <w:t>, ВВР, 2005, № 2, ст.44</w:t>
      </w:r>
      <w:r w:rsidRPr="00DA3284">
        <w:rPr>
          <w:rStyle w:val="apple-converted-space"/>
          <w:sz w:val="28"/>
          <w:szCs w:val="28"/>
          <w:shd w:val="clear" w:color="auto" w:fill="FFFFFF"/>
        </w:rPr>
        <w:t> </w:t>
      </w:r>
      <w:hyperlink r:id="rId8" w:tgtFrame="_blank" w:history="1">
        <w:r w:rsidRPr="00DA3284">
          <w:rPr>
            <w:rStyle w:val="a3"/>
            <w:sz w:val="28"/>
            <w:szCs w:val="28"/>
            <w:bdr w:val="none" w:sz="0" w:space="0" w:color="auto" w:frame="1"/>
            <w:shd w:val="clear" w:color="auto" w:fill="FFFFFF"/>
          </w:rPr>
          <w:t>№ 2952-VI від 01.02.2011</w:t>
        </w:r>
      </w:hyperlink>
      <w:r w:rsidRPr="00DA3284">
        <w:rPr>
          <w:sz w:val="28"/>
          <w:szCs w:val="28"/>
          <w:shd w:val="clear" w:color="auto" w:fill="FFFFFF"/>
        </w:rPr>
        <w:t>, ВВР, 2011, № 10, ст.68</w:t>
      </w:r>
      <w:r w:rsidRPr="00DA3284">
        <w:rPr>
          <w:rStyle w:val="apple-converted-space"/>
          <w:sz w:val="28"/>
          <w:szCs w:val="28"/>
          <w:shd w:val="clear" w:color="auto" w:fill="FFFFFF"/>
        </w:rPr>
        <w:t> </w:t>
      </w:r>
      <w:hyperlink r:id="rId9" w:anchor="n2" w:tgtFrame="_blank" w:history="1">
        <w:r w:rsidRPr="00DA3284">
          <w:rPr>
            <w:rStyle w:val="a3"/>
            <w:sz w:val="28"/>
            <w:szCs w:val="28"/>
            <w:bdr w:val="none" w:sz="0" w:space="0" w:color="auto" w:frame="1"/>
            <w:shd w:val="clear" w:color="auto" w:fill="FFFFFF"/>
          </w:rPr>
          <w:t>№ 586-VII від 19.09.2013</w:t>
        </w:r>
      </w:hyperlink>
      <w:r w:rsidRPr="00DA3284">
        <w:rPr>
          <w:sz w:val="28"/>
          <w:szCs w:val="28"/>
          <w:shd w:val="clear" w:color="auto" w:fill="FFFFFF"/>
        </w:rPr>
        <w:t>, ВВР, 2014, № 11, ст.142</w:t>
      </w:r>
      <w:r w:rsidRPr="00DA3284">
        <w:rPr>
          <w:rStyle w:val="apple-converted-space"/>
          <w:sz w:val="28"/>
          <w:szCs w:val="28"/>
          <w:shd w:val="clear" w:color="auto" w:fill="FFFFFF"/>
        </w:rPr>
        <w:t> </w:t>
      </w:r>
      <w:hyperlink r:id="rId10" w:anchor="n2" w:tgtFrame="_blank" w:history="1">
        <w:r w:rsidRPr="00DA3284">
          <w:rPr>
            <w:rStyle w:val="a3"/>
            <w:sz w:val="28"/>
            <w:szCs w:val="28"/>
            <w:bdr w:val="none" w:sz="0" w:space="0" w:color="auto" w:frame="1"/>
            <w:shd w:val="clear" w:color="auto" w:fill="FFFFFF"/>
          </w:rPr>
          <w:t>№ 742-VII від 21.02.2014</w:t>
        </w:r>
      </w:hyperlink>
      <w:r w:rsidRPr="00DA3284">
        <w:rPr>
          <w:sz w:val="28"/>
          <w:szCs w:val="28"/>
          <w:shd w:val="clear" w:color="auto" w:fill="FFFFFF"/>
        </w:rPr>
        <w:t>, ВВР, 2014, № 11, ст.143</w:t>
      </w:r>
      <w:r w:rsidRPr="00DA3284">
        <w:rPr>
          <w:sz w:val="28"/>
          <w:szCs w:val="28"/>
        </w:rPr>
        <w:t>) // Відомості Верховної Ради України – 1996. - № 30.</w:t>
      </w:r>
    </w:p>
    <w:p w:rsidR="009A2AD2" w:rsidRPr="00DA3284" w:rsidRDefault="009A2AD2" w:rsidP="009A2AD2">
      <w:pPr>
        <w:pStyle w:val="a4"/>
        <w:numPr>
          <w:ilvl w:val="0"/>
          <w:numId w:val="13"/>
        </w:numPr>
        <w:rPr>
          <w:sz w:val="28"/>
          <w:szCs w:val="28"/>
        </w:rPr>
      </w:pPr>
      <w:r w:rsidRPr="00DA3284">
        <w:rPr>
          <w:sz w:val="28"/>
          <w:szCs w:val="28"/>
        </w:rPr>
        <w:t>Декларація  про  державний  суверенітет  України, 16.07.1990 р. //Відомості  Верховної Ради України. – 1990. -№ 31.</w:t>
      </w:r>
    </w:p>
    <w:p w:rsidR="009A2AD2" w:rsidRPr="00DA3284" w:rsidRDefault="009A2AD2" w:rsidP="009A2AD2">
      <w:pPr>
        <w:pStyle w:val="a4"/>
        <w:numPr>
          <w:ilvl w:val="0"/>
          <w:numId w:val="13"/>
        </w:numPr>
        <w:rPr>
          <w:sz w:val="28"/>
          <w:szCs w:val="28"/>
        </w:rPr>
      </w:pPr>
      <w:r w:rsidRPr="00DA3284">
        <w:rPr>
          <w:sz w:val="28"/>
          <w:szCs w:val="28"/>
        </w:rPr>
        <w:t>Акт  проголошення  незалежності  України  // Відомості Верховної Ради України. – 1991. - № 38.</w:t>
      </w:r>
    </w:p>
    <w:p w:rsidR="009A2AD2" w:rsidRPr="00DA3284" w:rsidRDefault="009A2AD2" w:rsidP="009A2AD2">
      <w:pPr>
        <w:pStyle w:val="a4"/>
        <w:numPr>
          <w:ilvl w:val="0"/>
          <w:numId w:val="13"/>
        </w:numPr>
        <w:rPr>
          <w:sz w:val="28"/>
          <w:szCs w:val="28"/>
        </w:rPr>
      </w:pPr>
      <w:r w:rsidRPr="00DA3284">
        <w:rPr>
          <w:sz w:val="28"/>
          <w:szCs w:val="28"/>
        </w:rPr>
        <w:t>Закон  України  «Про  правонаступництво України» //Відомості  Верховної Ради України. – 1991. - № 46 – ст..617.</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Конституційні акти України 1917-1920. Невідомі конституції України. -Київ: Філософська і соціологічна думка, 1992. - 272с.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Святоцький О.,Чушенко В. Питання теорії і практики конституціоналізму в Україні // Право України.-1998.-№2.</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Тодьїка Ю.Н. Конституция Украиньї: проблеми теории и практики: Монография.- Харьков: Факт, 2000. - 608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Стецюк П. Конституція України як цінність, гарантія національної державності українського народу. Львів: Астролябія, 2004.- 31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Корнєєв А. Створення Конституції України (етапи становлення) // Вісник Конституційного Суду України.-2005.-№3.-С.53-62.</w:t>
      </w:r>
    </w:p>
    <w:p w:rsidR="009A2AD2" w:rsidRPr="00DA3284" w:rsidRDefault="009A2AD2" w:rsidP="009A2AD2">
      <w:pPr>
        <w:rPr>
          <w:rFonts w:ascii="Times New Roman" w:hAnsi="Times New Roman" w:cs="Times New Roman"/>
          <w:sz w:val="28"/>
          <w:szCs w:val="28"/>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4(</w:t>
      </w:r>
      <w:r w:rsidRPr="00A71E1B">
        <w:rPr>
          <w:rFonts w:ascii="Times New Roman" w:hAnsi="Times New Roman" w:cs="Times New Roman"/>
          <w:b/>
          <w:color w:val="000000"/>
          <w:sz w:val="28"/>
          <w:szCs w:val="28"/>
          <w:lang w:val="ru-RU"/>
        </w:rPr>
        <w:t xml:space="preserve">5) Конституція - Основний закон </w:t>
      </w:r>
      <w:r>
        <w:rPr>
          <w:rFonts w:ascii="Times New Roman" w:hAnsi="Times New Roman" w:cs="Times New Roman"/>
          <w:b/>
          <w:color w:val="000000"/>
          <w:sz w:val="28"/>
          <w:szCs w:val="28"/>
          <w:lang w:val="ru-RU"/>
        </w:rPr>
        <w:t>держави</w:t>
      </w:r>
      <w:r w:rsidRPr="00A71E1B">
        <w:rPr>
          <w:rFonts w:ascii="Times New Roman" w:hAnsi="Times New Roman" w:cs="Times New Roman"/>
          <w:b/>
          <w:color w:val="000000"/>
          <w:sz w:val="28"/>
          <w:szCs w:val="28"/>
          <w:lang w:val="ru-RU"/>
        </w:rPr>
        <w:t xml:space="preserve">.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зазначити, що Конституція України як правовий акт має найвищу юридичну силу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Необхідно розглянути основні етапи розвитку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ітового та вітчизняного конституціоналізму. При цьому потрібно визначити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 xml:space="preserve">ідовність розвитку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особливості механізму дії конституції потрібно зауважити </w:t>
      </w:r>
      <w:proofErr w:type="gramStart"/>
      <w:r w:rsidRPr="00A71E1B">
        <w:rPr>
          <w:rFonts w:ascii="Times New Roman" w:hAnsi="Times New Roman" w:cs="Times New Roman"/>
          <w:color w:val="000000"/>
          <w:sz w:val="28"/>
          <w:szCs w:val="28"/>
          <w:lang w:val="ru-RU"/>
        </w:rPr>
        <w:t>на</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тому</w:t>
      </w:r>
      <w:proofErr w:type="gramEnd"/>
      <w:r w:rsidRPr="00A71E1B">
        <w:rPr>
          <w:rFonts w:ascii="Times New Roman" w:hAnsi="Times New Roman" w:cs="Times New Roman"/>
          <w:color w:val="000000"/>
          <w:sz w:val="28"/>
          <w:szCs w:val="28"/>
          <w:lang w:val="ru-RU"/>
        </w:rPr>
        <w:t>, що він полягає саме в перетворенні, втіленні конституційних норм у фактичній діяльності організацій, органів, посадових осіб і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склад Конституції України, перш за все необхідно приділити увагу основним структурним частинам конституції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 xml:space="preserve">іткого уявлення про конституційну реформу в Україні слід приділити увагу становленню Конституції України, визначити основні етапи новітнього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Преамбула Конституції України - типова декларація з притаманними їй цілями та завданнями, що розкриває історичні шляхи становлення і розвитку Конституції, проголошення конституційних ідеалі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Преамбула</w:t>
      </w:r>
      <w:proofErr w:type="gramEnd"/>
      <w:r w:rsidRPr="00A71E1B">
        <w:rPr>
          <w:rFonts w:ascii="Times New Roman" w:hAnsi="Times New Roman" w:cs="Times New Roman"/>
          <w:color w:val="000000"/>
          <w:sz w:val="28"/>
          <w:szCs w:val="28"/>
          <w:lang w:val="ru-RU"/>
        </w:rPr>
        <w:t xml:space="preserve"> - правовий акт безпосередньої дії, який не є типовою правовою нормою.</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Історичний розвиток конституційних ідей та інституті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традиції та акти</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осії і України дореволюційного періоду (до жовтня 1917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Універсали Української Центрально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та Конституції УНР (1918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Конституція СРСР 1977 року та Конституція Української РСР 1978 року: основні риси і особливості.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Основні етапи новітнього конституційного процесу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Юридичні властивості діючої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Принципи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Структура та загальна характеристика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Механізм дії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Форми реалізації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Порядок внесення змі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до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Перехідні положення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Преамбула Конституції України як носій дескриптивної (описової) інформації.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Значення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Скільки Конституцій було прийнято в Україні за радянської доби?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17. В чому полягає проблема конституційного закону</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Декларацію про державний суверенітет України прийнято:</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16 липня 1990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24 серпня 1991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22 січня 1918 року.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Основними функціями Конституції України</w:t>
      </w:r>
      <w:proofErr w:type="gramStart"/>
      <w:r w:rsidRPr="00A71E1B">
        <w:rPr>
          <w:rFonts w:ascii="Times New Roman" w:hAnsi="Times New Roman" w:cs="Times New Roman"/>
          <w:color w:val="000000"/>
          <w:sz w:val="28"/>
          <w:szCs w:val="28"/>
          <w:lang w:val="ru-RU"/>
        </w:rPr>
        <w:t xml:space="preserve"> є:</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юридична, ідеологічна;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юридична, ідеологічна, політична;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політична, естетична.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процесуальних норм в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статті Конституції України, в яких закріплено її політична функція.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Конституція</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осійської РФСР 1918 року та Конституція Української РСР 1919 року: коротка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Перша Конституція СРСР: проблема конституційного наступництва та особливості структури.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Конституція СРСР 1936 року: загально-правова характеристика, структура, механізм дії, ефективність.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Концепція нової Конституції України (1991 року), проекти Конституцій України 1993 і 1996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Конституційний догові</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 між Верховною Радою України і Президентом України (1995 року): правова природа та конституційне значення.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Конституція України (1996 року): загальна характеристика і структура.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етапи розвитку вітчизняного конституційного будівництва.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Поді</w:t>
      </w:r>
      <w:proofErr w:type="gramStart"/>
      <w:r w:rsidRPr="00A71E1B">
        <w:rPr>
          <w:rFonts w:ascii="Times New Roman" w:hAnsi="Times New Roman" w:cs="Times New Roman"/>
          <w:color w:val="000000"/>
          <w:sz w:val="28"/>
          <w:szCs w:val="28"/>
          <w:lang w:val="ru-RU"/>
        </w:rPr>
        <w:t>л</w:t>
      </w:r>
      <w:proofErr w:type="gramEnd"/>
      <w:r w:rsidRPr="00A71E1B">
        <w:rPr>
          <w:rFonts w:ascii="Times New Roman" w:hAnsi="Times New Roman" w:cs="Times New Roman"/>
          <w:color w:val="000000"/>
          <w:sz w:val="28"/>
          <w:szCs w:val="28"/>
          <w:lang w:val="ru-RU"/>
        </w:rPr>
        <w:t xml:space="preserve"> державної влади в Україні за Конституцією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Сучасний етап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УРСР.- 1990.- № 31. Ст. 429.</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38.- Ст. 502.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зверненням Барабаша О.Л. щодо офіційного тлумачення ст.94 та ст.160 Конституції України (справа про набуття чинності Конституції України). – В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 xml:space="preserve">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1</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С.39-42.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у справі про здійснення державної влади народом від 05.10.2005// Урядовий кур'єр. – 17.10.2005.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Головатий С. Конституція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європейського конституціоналізму // Право України. – 1997.- № 8.-С.З-8.</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Основи теорії конституції та конституціоналізму. – Львів: «Астролябія», 2003.- 232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10.Тихонова Є., Юзьков Л. Конституція юридична і фактична // Право України, 1992, № 1.- С. 3-10.</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Основний закон держави // Віче.-1996.-№ 3.-С.27-35.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Юзьков Л. Основні положення проекту нової Конституції України // Розбудова держави, 1992, № 5. – С.- 36-39.</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Змістовний  модуль 2»Загальні засади </w:t>
      </w:r>
      <w:proofErr w:type="gramStart"/>
      <w:r w:rsidRPr="00A71E1B">
        <w:rPr>
          <w:rFonts w:ascii="Times New Roman" w:hAnsi="Times New Roman" w:cs="Times New Roman"/>
          <w:b/>
          <w:color w:val="000000"/>
          <w:sz w:val="28"/>
          <w:szCs w:val="28"/>
          <w:lang w:val="ru-RU"/>
        </w:rPr>
        <w:t>державного</w:t>
      </w:r>
      <w:proofErr w:type="gramEnd"/>
      <w:r w:rsidRPr="00A71E1B">
        <w:rPr>
          <w:rFonts w:ascii="Times New Roman" w:hAnsi="Times New Roman" w:cs="Times New Roman"/>
          <w:b/>
          <w:color w:val="000000"/>
          <w:sz w:val="28"/>
          <w:szCs w:val="28"/>
          <w:lang w:val="ru-RU"/>
        </w:rPr>
        <w:t xml:space="preserve"> тп суспільного ладу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Тема5</w:t>
      </w:r>
      <w:r w:rsidRPr="00A71E1B">
        <w:rPr>
          <w:rFonts w:ascii="Times New Roman" w:hAnsi="Times New Roman" w:cs="Times New Roman"/>
          <w:b/>
          <w:color w:val="000000"/>
          <w:sz w:val="28"/>
          <w:szCs w:val="28"/>
          <w:lang w:val="ru-RU"/>
        </w:rPr>
        <w:t>(6) Основи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особливу увагу студентам слід приділити поняттю конституційний лад України, визначити при цьому його зміст.</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Необхідно розкрити поняття громадянське суспільство і правова держава з </w:t>
      </w:r>
      <w:proofErr w:type="gramStart"/>
      <w:r w:rsidRPr="00A71E1B">
        <w:rPr>
          <w:rFonts w:ascii="Times New Roman" w:hAnsi="Times New Roman" w:cs="Times New Roman"/>
          <w:color w:val="000000"/>
          <w:sz w:val="28"/>
          <w:szCs w:val="28"/>
          <w:lang w:val="ru-RU"/>
        </w:rPr>
        <w:t>погляду</w:t>
      </w:r>
      <w:proofErr w:type="gramEnd"/>
      <w:r w:rsidRPr="00A71E1B">
        <w:rPr>
          <w:rFonts w:ascii="Times New Roman" w:hAnsi="Times New Roman" w:cs="Times New Roman"/>
          <w:color w:val="000000"/>
          <w:sz w:val="28"/>
          <w:szCs w:val="28"/>
          <w:lang w:val="ru-RU"/>
        </w:rPr>
        <w:t xml:space="preserve"> конституційної науки, розглянути структуру та інститути громадянського суспільства.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Варто звернути увагу на роль, місце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 Зазначити ознаки демократичної правової держави та її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з громадянським суспільством.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іткого уявлення про сучасний стан конституційного ладу слід приділити увагу сучасному етапу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Громадянське суспільство -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іальна система (суспільство), елементи якої (фізичні та юридичні особи) пов'язані між собою наявністю спільного інтересу, функціонують на основах рівності та автономності та не мають над собою ніякого іншого авторитету, крім власної волі.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лад - такий стан (або порядок) суспільних відносин, врегульованих конституційно-правовими нормами, що характеризує державу як конституційну, забезпечує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ідпорядкованість держави праву, сприяє закріпленню в суспільній практиці і правосвідомості справедливих, гуманних і правових взаємозв'язків між людиною, громадянським суспільством і державою.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Правова держава - демократична держава, де забезпечується верховенство закону,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ідовно проводиться принцип розподілу влад та визнаються і гарантуються права і свободи кожної людини.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конституційного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 чому ґрунтується конституційний лад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і сутність суспільного ладу як складової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Основні принципи суспільного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Структура та принципи самоорганізації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інститути громадянського суспільства та засоби забезпечення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Поняття та ознаки правової демократичної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Роль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Проблема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громадянського суспільства та правової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Політичні партії: порядок створення, роль у житті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Громадські організації: поняття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14. Роль трудових колективів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процесі формування та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Перед ким повинна відповідати правова держава за </w:t>
      </w:r>
      <w:proofErr w:type="gramStart"/>
      <w:r w:rsidRPr="00A71E1B">
        <w:rPr>
          <w:rFonts w:ascii="Times New Roman" w:hAnsi="Times New Roman" w:cs="Times New Roman"/>
          <w:color w:val="000000"/>
          <w:sz w:val="28"/>
          <w:szCs w:val="28"/>
          <w:lang w:val="ru-RU"/>
        </w:rPr>
        <w:t>свою</w:t>
      </w:r>
      <w:proofErr w:type="gramEnd"/>
      <w:r w:rsidRPr="00A71E1B">
        <w:rPr>
          <w:rFonts w:ascii="Times New Roman" w:hAnsi="Times New Roman" w:cs="Times New Roman"/>
          <w:color w:val="000000"/>
          <w:sz w:val="28"/>
          <w:szCs w:val="28"/>
          <w:lang w:val="ru-RU"/>
        </w:rPr>
        <w:t xml:space="preserve"> діяльність?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Що визнається в Україні найвищою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іальною цінністю: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людина, її життя та здоров'я;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відсутність цензури;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матеріальна стабільність населення?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суб'єктів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держава, недержавні організації та установи, громадяни;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силові структурні формування;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іноземці, дипломатичні представництва іноземних держав.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ознаки, які властиві демократичній правовій державі.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2. Навести приклади діяльності Української держави на сучасному етапі, з формування громадянського суспільства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суспільного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Сучасний етап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 xml:space="preserve">ідомості Верховної Ради УРСР.- 1990.- № 31.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- 1998. - № 35. - Ст.237.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Заєць А.П. Правова держава в контексті новітнього українського досвіду. - К.: Парламентське </w:t>
      </w:r>
      <w:proofErr w:type="gramStart"/>
      <w:r w:rsidRPr="00A71E1B">
        <w:rPr>
          <w:rFonts w:ascii="Times New Roman" w:hAnsi="Times New Roman" w:cs="Times New Roman"/>
          <w:color w:val="000000"/>
          <w:sz w:val="28"/>
          <w:szCs w:val="28"/>
          <w:lang w:val="ru-RU"/>
        </w:rPr>
        <w:t>вид-во</w:t>
      </w:r>
      <w:proofErr w:type="gramEnd"/>
      <w:r w:rsidRPr="00A71E1B">
        <w:rPr>
          <w:rFonts w:ascii="Times New Roman" w:hAnsi="Times New Roman" w:cs="Times New Roman"/>
          <w:color w:val="000000"/>
          <w:sz w:val="28"/>
          <w:szCs w:val="28"/>
          <w:lang w:val="ru-RU"/>
        </w:rPr>
        <w:t>, 1999.- 247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Конституційно-правові засади становлення української державності / В.Я Тацій, Ю.М.Тодика, О.Г.Данилян та 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За ред. акад. НАН України В.Я.Тація, акад. АПрН України Ю.М.Тодики.- Х.:Право, 2003.- 328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Скрипнюк О.В.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 xml:space="preserve">іальна правова держава в Україні: проблеми теорії і практики. До 10-річчя незалежності України. Монографія. - К.: Ін-т держави і права НАН України, 2000.- 600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Конституційні характеристики України (спроба формально - юридичного аналізу) // Вибори і демократія. - 2004.- № 1. - С.29-35.</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Тодыка Ю.Н. Основи конституционного строя Украины. - Харьков: Факт, 1999. - 320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10.Чушенко В. Проблеми формування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іально-організованого суспільства в Україні // Право України.-2005.-№4.-С. 104-107.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Чушенко 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іально-організоване суспільство і формування політичної влади в Україні // Проблеми державотворення і захисту прав людини в Україні.-Львів, 2004.</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Пурієшкіна О. В. Конституційний лад України: актуальні питання становлення інституціоналізму та розвитку: Монографія. – О.: Фенікс, 2008 – с. 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Наливайко Л. Р. Державний лад України: теоретико-правова модель: монографія /Наливайко Л. Р. – Х</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 xml:space="preserve"> право, 2009. – с. 57.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О. В. Курс сучасного конституційного права України: академічне видання, - Х.; 2009, - с. 168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Про</w:t>
      </w:r>
      <w:proofErr w:type="gramEnd"/>
      <w:r w:rsidRPr="00A71E1B">
        <w:rPr>
          <w:rFonts w:ascii="Times New Roman" w:hAnsi="Times New Roman" w:cs="Times New Roman"/>
          <w:color w:val="000000"/>
          <w:sz w:val="28"/>
          <w:szCs w:val="28"/>
          <w:lang w:val="ru-RU"/>
        </w:rPr>
        <w:t xml:space="preserve"> засади внутрішньої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зовнішньої політики України: Закон України від 1 липня 2010 р. / </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6 (7) Загальні  засади  конституційного  конституційного  статусу  людини і громадянина</w:t>
      </w:r>
      <w:proofErr w:type="gramStart"/>
      <w:r>
        <w:rPr>
          <w:rFonts w:ascii="Times New Roman" w:hAnsi="Times New Roman" w:cs="Times New Roman"/>
          <w:b/>
          <w:color w:val="000000"/>
          <w:sz w:val="28"/>
          <w:szCs w:val="28"/>
          <w:lang w:val="ru-RU"/>
        </w:rPr>
        <w:t>.</w:t>
      </w:r>
      <w:r w:rsidRPr="00A71E1B">
        <w:rPr>
          <w:rFonts w:ascii="Times New Roman" w:hAnsi="Times New Roman" w:cs="Times New Roman"/>
          <w:b/>
          <w:color w:val="000000"/>
          <w:sz w:val="28"/>
          <w:szCs w:val="28"/>
          <w:lang w:val="ru-RU"/>
        </w:rPr>
        <w:t>.</w:t>
      </w:r>
      <w:proofErr w:type="gramEnd"/>
    </w:p>
    <w:p w:rsidR="009A2AD2" w:rsidRPr="00A71E1B" w:rsidRDefault="009A2AD2" w:rsidP="009A2AD2">
      <w:pPr>
        <w:rPr>
          <w:rFonts w:ascii="Times New Roman" w:hAnsi="Times New Roman" w:cs="Times New Roman"/>
          <w:b/>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Розглядаючи питання запропонованих тем, перш за все потрібно розкрити поняття людини, особистості та громадянина у сучасному конституціоналізмі, визначити понятійні засоби, які визначають конституційний статус особистості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зрозуміти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та охарактеризувати види громадянських станів особистості в Україні, при цьому приділити увагу законодавчій регламентації громадянства за діючим вітчизняним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При вивченні правового статусу іноземних громадян слід мати на увазі, що в Україні чинним законодавством достатньо врегульовано положення іноземних громадян, їх права та обов'язки, порядок набуття громадянства, а також варто визначити статус осіб без громадянства, умови та порядок надання статусу біженця в Україні за діючим законодавством.</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Велику увагу в Конституції України приділено правам людини і громадянина, тому вивчаючи ці питання необхідно дати поняття, розкрити юридичну природу та класифікувати конституційні права, свободи, законні інтереси та обов'язки громадян в Україні. При цьому приділити увагу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ідношенню особистих та індивідуальних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Важливим елементом питання, що стосується прав людини і громадянина, є гарантії здійснення та забезпечення їх дотримання в Українській державі.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Крім того, слід розкрити питання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міжнародно-правових стандартів з правового статусу людини і громадянина та національного конституційного права, їх імплементації в норми вітчизняного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Громадянство України - правовий зв'язок між фізичною особою і Україною, що знаходить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ій вияв у їх взаємних правах та обов'язках.</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Громадянин України - особа, яка набула громадянство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передбаченому законами України та міжнародними договорами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Іноземець - особа, яка не перебуває у громадянстві України і є громадянином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ідданим) іншої держави або держав.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Особа без громадянства - особа, яку жодна держава відповідно до свого законодавства не вважає своїм громадянином.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Правовий статус особистості: поняття, принципи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Поняття та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Правова регламентація громадянських станів особи. Види громадянських стані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Громадянство: поняття та конституційна природа.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Принципи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та режими проживання іноземці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Особи без громадянства: поняття та особливості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положення. Проблема полігромадянства.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Особливості правового статусу біженців. Права та обов'язки біженці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Проблема вимушених переселенців.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Повноваження органів, що беруть участь у вирішенні питань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10. Умови прийняття громадянства.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Припинення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Які основні види прав і свобод людини і громадянина, визначені Конституцією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Поняття, юридична природа та класифікація конституційних прав, свобод та обов'язків громадян.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індивідуальних та колективних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Громадянські права і свободи людини: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Політичні права і свободи громадян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Економічні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17.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іальні та культурні (духовні)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18. Конституційні обов'язки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19.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20. Гарантії здійснення прав, свобод та обов'язків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21. Система правових засобів (механізм) реалізації прав та свобод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22.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23. Чи гарантує Україна комплекс загальнолюдських прав та свобод особам, що не мають громадянства України, але перебувають на її території?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Згідно Конституції України громадяни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мають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конституційні права та свободи;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перед законом;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відповіді а) та б) разом.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Громадянин України може бути державою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 здійснення державної зради;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скоєння тяжкого злочину;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не може бути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Хто здійснює парламентський контроль за дотриманням прав і свобод людей і громадян в Україні</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Голова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або його заступники;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Уповноважений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з прав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відповіді а) та б) разом?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ідстави визнання особи без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 набуття громадянства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 яких випадках дитина визнається громадянином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В яких випадках не </w:t>
      </w:r>
      <w:proofErr w:type="gramStart"/>
      <w:r w:rsidRPr="00A71E1B">
        <w:rPr>
          <w:rFonts w:ascii="Times New Roman" w:hAnsi="Times New Roman" w:cs="Times New Roman"/>
          <w:color w:val="000000"/>
          <w:sz w:val="28"/>
          <w:szCs w:val="28"/>
          <w:lang w:val="ru-RU"/>
        </w:rPr>
        <w:t>дозволяється</w:t>
      </w:r>
      <w:proofErr w:type="gramEnd"/>
      <w:r w:rsidRPr="00A71E1B">
        <w:rPr>
          <w:rFonts w:ascii="Times New Roman" w:hAnsi="Times New Roman" w:cs="Times New Roman"/>
          <w:color w:val="000000"/>
          <w:sz w:val="28"/>
          <w:szCs w:val="28"/>
          <w:lang w:val="ru-RU"/>
        </w:rPr>
        <w:t xml:space="preserve"> вихід з громадянства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Людина, особа, громадянин в сучасному конституціоналізмі.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Міжнародно-правові стандарти та конституційне законодавство про правовий статус людини та громадянина.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громадянство України.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- 2001. - № 13. - Ст.3.</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забезпечення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івних прав та можливостей жінок і чоловіків // Офіційний вісник України.-2005.-№40.-Ст.2536.</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w:t>
      </w:r>
      <w:r w:rsidRPr="00A71E1B">
        <w:rPr>
          <w:rFonts w:ascii="Times New Roman" w:hAnsi="Times New Roman" w:cs="Times New Roman"/>
          <w:color w:val="000000"/>
          <w:sz w:val="28"/>
          <w:szCs w:val="28"/>
          <w:lang w:val="ru-RU"/>
        </w:rPr>
        <w:lastRenderedPageBreak/>
        <w:t xml:space="preserve">статті 5 Закону України ,Дро Уповноженого Верховної Ради України з прав людини"(справа про віковий ценз). - В кн.: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2 / Відповід.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С.66-69.</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Б</w:t>
      </w:r>
      <w:proofErr w:type="gramEnd"/>
      <w:r w:rsidRPr="00A71E1B">
        <w:rPr>
          <w:rFonts w:ascii="Times New Roman" w:hAnsi="Times New Roman" w:cs="Times New Roman"/>
          <w:color w:val="000000"/>
          <w:sz w:val="28"/>
          <w:szCs w:val="28"/>
          <w:lang w:val="ru-RU"/>
        </w:rPr>
        <w:t>ілоскурська О. Щодо поняття конституційних обов'язків //Право України.-2004.-№10.-С.85-88.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Колодій А.М., Олійник А.Ю. Права людини і громадянина в Україні: Навч. </w:t>
      </w:r>
      <w:proofErr w:type="gramStart"/>
      <w:r w:rsidRPr="00A71E1B">
        <w:rPr>
          <w:rFonts w:ascii="Times New Roman" w:hAnsi="Times New Roman" w:cs="Times New Roman"/>
          <w:color w:val="000000"/>
          <w:sz w:val="28"/>
          <w:szCs w:val="28"/>
          <w:lang w:val="ru-RU"/>
        </w:rPr>
        <w:t>пос</w:t>
      </w:r>
      <w:proofErr w:type="gramEnd"/>
      <w:r w:rsidRPr="00A71E1B">
        <w:rPr>
          <w:rFonts w:ascii="Times New Roman" w:hAnsi="Times New Roman" w:cs="Times New Roman"/>
          <w:color w:val="000000"/>
          <w:sz w:val="28"/>
          <w:szCs w:val="28"/>
          <w:lang w:val="ru-RU"/>
        </w:rPr>
        <w:t xml:space="preserve">ібник.- К.:Юрінком Інтер, 2003.- 336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Копиленко О. Щодо закону про громадянство України // Право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- 2001.- № 10. - С.84-88.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Махновський І. Конституційно-правовий статус особи (її громадянські права і свободи) //Право України.-2002.-№№7.-С.18-22.</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Німченко В. Правовий статус особи за Конституцією України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Конституційного Суду України.- 1998.-№3.-С.35-45.</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Рабінович П. Права людини і громадянина у Конституції України. - Харків: «Право».- 1997.- 64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Права людини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сучасного українського конституціоналізму // Життя і право. - 2005. - № 5(17). - С.37-40.</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Колодій А. М., Олійник А. Ю. Права, свободи та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зки людини і громадянина в Україні. – К. Всеукраїнська асоціація видавців «Правова єдність», 2008. – 350 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7(8</w:t>
      </w:r>
      <w:r w:rsidRPr="00A71E1B">
        <w:rPr>
          <w:rFonts w:ascii="Times New Roman" w:hAnsi="Times New Roman" w:cs="Times New Roman"/>
          <w:b/>
          <w:color w:val="000000"/>
          <w:sz w:val="28"/>
          <w:szCs w:val="28"/>
          <w:lang w:val="ru-RU"/>
        </w:rPr>
        <w:t xml:space="preserve">) Конституційно-правові основи виборів і референдумів </w:t>
      </w:r>
      <w:proofErr w:type="gramStart"/>
      <w:r w:rsidRPr="00A71E1B">
        <w:rPr>
          <w:rFonts w:ascii="Times New Roman" w:hAnsi="Times New Roman" w:cs="Times New Roman"/>
          <w:b/>
          <w:color w:val="000000"/>
          <w:sz w:val="28"/>
          <w:szCs w:val="28"/>
          <w:lang w:val="ru-RU"/>
        </w:rPr>
        <w:t>в</w:t>
      </w:r>
      <w:proofErr w:type="gramEnd"/>
      <w:r w:rsidRPr="00A71E1B">
        <w:rPr>
          <w:rFonts w:ascii="Times New Roman" w:hAnsi="Times New Roman" w:cs="Times New Roman"/>
          <w:b/>
          <w:color w:val="000000"/>
          <w:sz w:val="28"/>
          <w:szCs w:val="28"/>
          <w:lang w:val="ru-RU"/>
        </w:rPr>
        <w:t xml:space="preserve"> Україні.</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даної теми варто приділити увагу порядку формування та конституційно-правовим засадам організації державних органів і органів місцевого самоврядування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про статус яких мова йшла при вивченні попередніх тем.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Дана тема передбачає детальне вивчення виборчої системи і виборчого права в Україні, правового регулювання, організації підготовки та проведення виборів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Автономної Республіки Крим, місцевих рад, сільських, селищних, міських голів.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чіткого уявлення про конституційні гарантії народних обранців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приділити увагу нормативному регулюванню статусу депутатів, обраних як до Верховної Ради України, так і до місцевих рад різних рівнів.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Вивчаючи суть та зміст інституту референдумів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звернути увагу на ролі всеукраїнського референдуму у становленні України як суверенної та незалежної держави. </w:t>
      </w:r>
      <w:proofErr w:type="gramStart"/>
      <w:r w:rsidRPr="00A71E1B">
        <w:rPr>
          <w:rFonts w:ascii="Times New Roman" w:hAnsi="Times New Roman" w:cs="Times New Roman"/>
          <w:color w:val="000000"/>
          <w:sz w:val="28"/>
          <w:szCs w:val="28"/>
          <w:lang w:val="ru-RU"/>
        </w:rPr>
        <w:t>Добре</w:t>
      </w:r>
      <w:proofErr w:type="gramEnd"/>
      <w:r w:rsidRPr="00A71E1B">
        <w:rPr>
          <w:rFonts w:ascii="Times New Roman" w:hAnsi="Times New Roman" w:cs="Times New Roman"/>
          <w:color w:val="000000"/>
          <w:sz w:val="28"/>
          <w:szCs w:val="28"/>
          <w:lang w:val="ru-RU"/>
        </w:rPr>
        <w:t xml:space="preserve"> засвоєти стан і перспективи референдного законодавства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Вибори в Україні - передбачена Конституцією та законами України форма прямого народовладдя, яка є волевиявленням народу шляхом таємного голосування, щодо формування конституційного якісного і кількісного складу представницьких органів державної влади й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та обрання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Виборчий процес - це система врегулювання Конституцією та законами України основних послідовних процесуальних стадій (етапів) організації та проведення виборів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Референдний процес - це система визначених Конституцією та законами України взаємозумовлених і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ідовних сталій реалізації конституційного права громадян на референдум, які передбачають ініціювання та призначення (оголошення), організацію проведення, голосування та встановлення результатів всеукраїнського та місцевого референдумів.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виборчого права та виборчої системи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Правове регулювання та порядок формування представницьких органів держави та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3. Способи формування державних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органів місцевого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4.Виборчий процес: поняття, стадії,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Стадії виборчого процесу: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Призначення виборі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як перша стадія виборчого процесу.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Система виборчих органів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порядок утворення, повноваження.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Утворення виборчих округі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Складання списків виборців.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Висування і реєстрація кандидаті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Передвиборна агітація: поняття, основні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Порядок проведення голосування,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ідрахунку голосів та оприлюднення результатів голосування.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Які виборчі системи розрізняють в Україні за порядком визначення результатів</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Яку роль всеукраїнський референдум відіграв у становленні України як скверенної та незалежної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Що слід розуміти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 предметом референдуму?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Референдний процес в Україні та його стадії.</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 який строк </w:t>
      </w:r>
      <w:proofErr w:type="gramStart"/>
      <w:r w:rsidRPr="00A71E1B">
        <w:rPr>
          <w:rFonts w:ascii="Times New Roman" w:hAnsi="Times New Roman" w:cs="Times New Roman"/>
          <w:color w:val="000000"/>
          <w:sz w:val="28"/>
          <w:szCs w:val="28"/>
          <w:lang w:val="ru-RU"/>
        </w:rPr>
        <w:t>обирається</w:t>
      </w:r>
      <w:proofErr w:type="gramEnd"/>
      <w:r w:rsidRPr="00A71E1B">
        <w:rPr>
          <w:rFonts w:ascii="Times New Roman" w:hAnsi="Times New Roman" w:cs="Times New Roman"/>
          <w:color w:val="000000"/>
          <w:sz w:val="28"/>
          <w:szCs w:val="28"/>
          <w:lang w:val="ru-RU"/>
        </w:rPr>
        <w:t xml:space="preserve"> Президент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5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4 роки;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7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Коли припиняється передвиборна агітація</w:t>
      </w:r>
      <w:proofErr w:type="gramStart"/>
      <w:r w:rsidRPr="00A71E1B">
        <w:rPr>
          <w:rFonts w:ascii="Times New Roman" w:hAnsi="Times New Roman" w:cs="Times New Roman"/>
          <w:color w:val="000000"/>
          <w:sz w:val="28"/>
          <w:szCs w:val="28"/>
          <w:lang w:val="ru-RU"/>
        </w:rPr>
        <w:t xml:space="preserve"> :</w:t>
      </w:r>
      <w:proofErr w:type="gramEnd"/>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о 24 годині останньої </w:t>
      </w:r>
      <w:proofErr w:type="gramStart"/>
      <w:r w:rsidRPr="00A71E1B">
        <w:rPr>
          <w:rFonts w:ascii="Times New Roman" w:hAnsi="Times New Roman" w:cs="Times New Roman"/>
          <w:color w:val="000000"/>
          <w:sz w:val="28"/>
          <w:szCs w:val="28"/>
          <w:lang w:val="ru-RU"/>
        </w:rPr>
        <w:t>п'ятниц</w:t>
      </w:r>
      <w:proofErr w:type="gramEnd"/>
      <w:r w:rsidRPr="00A71E1B">
        <w:rPr>
          <w:rFonts w:ascii="Times New Roman" w:hAnsi="Times New Roman" w:cs="Times New Roman"/>
          <w:color w:val="000000"/>
          <w:sz w:val="28"/>
          <w:szCs w:val="28"/>
          <w:lang w:val="ru-RU"/>
        </w:rPr>
        <w:t>і перед днем виборів;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12 годин до часу відкриття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з моменту відкриття виборчих дільниць в день голосування.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мінімальний та максимально дозволений розміри виборчих фондів кандидатів на посаду Президента України </w:t>
      </w:r>
      <w:proofErr w:type="gramStart"/>
      <w:r w:rsidRPr="00A71E1B">
        <w:rPr>
          <w:rFonts w:ascii="Times New Roman" w:hAnsi="Times New Roman" w:cs="Times New Roman"/>
          <w:color w:val="000000"/>
          <w:sz w:val="28"/>
          <w:szCs w:val="28"/>
          <w:lang w:val="ru-RU"/>
        </w:rPr>
        <w:t>за</w:t>
      </w:r>
      <w:proofErr w:type="gramEnd"/>
      <w:r w:rsidRPr="00A71E1B">
        <w:rPr>
          <w:rFonts w:ascii="Times New Roman" w:hAnsi="Times New Roman" w:cs="Times New Roman"/>
          <w:color w:val="000000"/>
          <w:sz w:val="28"/>
          <w:szCs w:val="28"/>
          <w:lang w:val="ru-RU"/>
        </w:rPr>
        <w:t xml:space="preserve"> чиним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приклади підстав дострокового припинення повноважень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Охарактеризуйте основні види юридичної відповідальності за порушення виборчого та референдного законодавства.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Відповідальність за порушення виборчого законодавства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Виборча система в Україні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ісля конституційної реформи 2010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Стан та перспективи розвитку рефкрендного законодавства України у 21 столітті.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i/>
          <w:color w:val="000000"/>
          <w:sz w:val="28"/>
          <w:szCs w:val="28"/>
          <w:lang w:val="ru-RU"/>
        </w:rPr>
        <w:t>:</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Центральну Виборчу Комісію України від 30 червня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Про вибори Президента України" // Голос України. - 2004, 16 квітня.</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народних депутатів України від 25 березня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місцевих рад та сільських, селищних, міських голів 10 лютого 2010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АРК, місцевих рад та сільських, селищних, міських голів» від 1 лютого 2011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реє</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 xml:space="preserve"> виборців» від 22 лютого 2007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Ковальчук О. Б. Виборчий процес в Україні: конституційно-правові аспекти; Автореферат дис., канд</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юрид. Наук. – Одеса, 2003. – с. 4</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Указ Президента «Про план заходів із виконання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зків України, що випливають з її членства в Раді Європи» від 12 січня 2011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Шаповал В. Конституційні механізми реалізації </w:t>
      </w:r>
      <w:proofErr w:type="gramStart"/>
      <w:r w:rsidRPr="00A71E1B">
        <w:rPr>
          <w:rFonts w:ascii="Times New Roman" w:hAnsi="Times New Roman" w:cs="Times New Roman"/>
          <w:color w:val="000000"/>
          <w:sz w:val="28"/>
          <w:szCs w:val="28"/>
          <w:lang w:val="ru-RU"/>
        </w:rPr>
        <w:t>народного</w:t>
      </w:r>
      <w:proofErr w:type="gramEnd"/>
      <w:r w:rsidRPr="00A71E1B">
        <w:rPr>
          <w:rFonts w:ascii="Times New Roman" w:hAnsi="Times New Roman" w:cs="Times New Roman"/>
          <w:color w:val="000000"/>
          <w:sz w:val="28"/>
          <w:szCs w:val="28"/>
          <w:lang w:val="ru-RU"/>
        </w:rPr>
        <w:t xml:space="preserve"> суверенітету // Вісник Конституційного Суду України. - 2004. № 5.- С.77- 97; № 6. - С.83-102.</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 xml:space="preserve">ади Європи. – Вид. 2-е, вип.. і доп. /За ред.. Ю. Ключковського; Пер. </w:t>
      </w:r>
      <w:proofErr w:type="gramStart"/>
      <w:r w:rsidRPr="00A71E1B">
        <w:rPr>
          <w:rFonts w:ascii="Times New Roman" w:hAnsi="Times New Roman" w:cs="Times New Roman"/>
          <w:color w:val="000000"/>
          <w:sz w:val="28"/>
          <w:szCs w:val="28"/>
          <w:lang w:val="ru-RU"/>
        </w:rPr>
        <w:t>З</w:t>
      </w:r>
      <w:proofErr w:type="gramEnd"/>
      <w:r w:rsidRPr="00A71E1B">
        <w:rPr>
          <w:rFonts w:ascii="Times New Roman" w:hAnsi="Times New Roman" w:cs="Times New Roman"/>
          <w:color w:val="000000"/>
          <w:sz w:val="28"/>
          <w:szCs w:val="28"/>
          <w:lang w:val="ru-RU"/>
        </w:rPr>
        <w:t xml:space="preserve"> англ.. – К.: Логос. 2009. – с. 33-37</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Федоренко В. Л. Категорія «виборчий процес» у конституційному праві: </w:t>
      </w:r>
      <w:proofErr w:type="gramStart"/>
      <w:r w:rsidRPr="00A71E1B">
        <w:rPr>
          <w:rFonts w:ascii="Times New Roman" w:hAnsi="Times New Roman" w:cs="Times New Roman"/>
          <w:color w:val="000000"/>
          <w:sz w:val="28"/>
          <w:szCs w:val="28"/>
          <w:lang w:val="ru-RU"/>
        </w:rPr>
        <w:t>теоретико-методолог</w:t>
      </w:r>
      <w:proofErr w:type="gramEnd"/>
      <w:r w:rsidRPr="00A71E1B">
        <w:rPr>
          <w:rFonts w:ascii="Times New Roman" w:hAnsi="Times New Roman" w:cs="Times New Roman"/>
          <w:color w:val="000000"/>
          <w:sz w:val="28"/>
          <w:szCs w:val="28"/>
          <w:lang w:val="ru-RU"/>
        </w:rPr>
        <w:t>ічні та законодавчі аспекти / Бюлетень Міністерства юстиції України. – 2010. - № 10. – с. 35-36</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55742" w:rsidRDefault="00555742"/>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Pr="00A71E1B" w:rsidRDefault="00DD78B4" w:rsidP="00DD78B4">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 xml:space="preserve">Питання  </w:t>
      </w:r>
      <w:proofErr w:type="gramStart"/>
      <w:r w:rsidRPr="00A71E1B">
        <w:rPr>
          <w:rFonts w:ascii="Times New Roman" w:hAnsi="Times New Roman" w:cs="Times New Roman"/>
          <w:b/>
          <w:i/>
          <w:color w:val="000000"/>
          <w:sz w:val="28"/>
          <w:szCs w:val="28"/>
          <w:lang w:val="ru-RU"/>
        </w:rPr>
        <w:t>для</w:t>
      </w:r>
      <w:proofErr w:type="gramEnd"/>
      <w:r w:rsidRPr="00A71E1B">
        <w:rPr>
          <w:rFonts w:ascii="Times New Roman" w:hAnsi="Times New Roman" w:cs="Times New Roman"/>
          <w:b/>
          <w:i/>
          <w:color w:val="000000"/>
          <w:sz w:val="28"/>
          <w:szCs w:val="28"/>
          <w:lang w:val="ru-RU"/>
        </w:rPr>
        <w:t xml:space="preserve">  самоконтролю.</w:t>
      </w:r>
    </w:p>
    <w:p w:rsidR="00DD78B4" w:rsidRPr="00A71E1B" w:rsidRDefault="00DD78B4" w:rsidP="00DD78B4">
      <w:pPr>
        <w:rPr>
          <w:rFonts w:ascii="Times New Roman" w:hAnsi="Times New Roman" w:cs="Times New Roman"/>
          <w:b/>
          <w:i/>
          <w:color w:val="000000"/>
          <w:sz w:val="28"/>
          <w:szCs w:val="28"/>
          <w:lang w:val="ru-RU"/>
        </w:rPr>
      </w:pP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Метод конституційно-правового регулювання.</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найважливіші властивості основних прав і свобод громадян </w:t>
      </w:r>
      <w:r w:rsidRPr="00A71E1B">
        <w:rPr>
          <w:color w:val="000000"/>
          <w:sz w:val="28"/>
          <w:szCs w:val="28"/>
          <w:lang w:val="uk-UA"/>
        </w:rPr>
        <w:lastRenderedPageBreak/>
        <w:t>України. Їх класифікація.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Механізм реалізації основних прав і свобод громадян України: поняття та структура.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Уповноваженого Верховної Ради </w:t>
      </w:r>
      <w:r w:rsidRPr="00A71E1B">
        <w:rPr>
          <w:color w:val="000000"/>
          <w:sz w:val="28"/>
          <w:szCs w:val="28"/>
          <w:lang w:val="uk-UA"/>
        </w:rPr>
        <w:lastRenderedPageBreak/>
        <w:t>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115.Конституційно-правовий статус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119.Конституційно-правовий статус органів самоорганізації населення.</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DD78B4" w:rsidRPr="00A71E1B" w:rsidRDefault="00DD78B4" w:rsidP="00DD78B4">
      <w:pPr>
        <w:shd w:val="clear" w:color="auto" w:fill="FFFFFF"/>
        <w:jc w:val="cente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DD78B4" w:rsidRDefault="00DD78B4">
      <w:pPr>
        <w:rPr>
          <w:lang w:val="ru-RU"/>
        </w:rPr>
      </w:pPr>
    </w:p>
    <w:p w:rsidR="00DD78B4" w:rsidRDefault="00DD78B4"/>
    <w:p w:rsidR="00DD78B4" w:rsidRDefault="00DD78B4"/>
    <w:sectPr w:rsidR="00DD78B4" w:rsidSect="00800FC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1"/>
  </w:num>
  <w:num w:numId="4">
    <w:abstractNumId w:val="12"/>
  </w:num>
  <w:num w:numId="5">
    <w:abstractNumId w:val="2"/>
  </w:num>
  <w:num w:numId="6">
    <w:abstractNumId w:val="10"/>
  </w:num>
  <w:num w:numId="7">
    <w:abstractNumId w:val="7"/>
  </w:num>
  <w:num w:numId="8">
    <w:abstractNumId w:val="1"/>
  </w:num>
  <w:num w:numId="9">
    <w:abstractNumId w:val="5"/>
  </w:num>
  <w:num w:numId="10">
    <w:abstractNumId w:val="6"/>
  </w:num>
  <w:num w:numId="11">
    <w:abstractNumId w:val="0"/>
  </w:num>
  <w:num w:numId="12">
    <w:abstractNumId w:val="3"/>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hyphenationZone w:val="425"/>
  <w:characterSpacingControl w:val="doNotCompress"/>
  <w:compat>
    <w:useFELayout/>
  </w:compat>
  <w:rsids>
    <w:rsidRoot w:val="009A2AD2"/>
    <w:rsid w:val="00482F17"/>
    <w:rsid w:val="00555742"/>
    <w:rsid w:val="00800FCE"/>
    <w:rsid w:val="009A2AD2"/>
    <w:rsid w:val="00BE22AF"/>
    <w:rsid w:val="00DD78B4"/>
    <w:rsid w:val="00E825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2AD2"/>
    <w:rPr>
      <w:rFonts w:cs="Times New Roman"/>
    </w:rPr>
  </w:style>
  <w:style w:type="character" w:styleId="a3">
    <w:name w:val="Hyperlink"/>
    <w:basedOn w:val="a0"/>
    <w:uiPriority w:val="99"/>
    <w:rsid w:val="009A2AD2"/>
    <w:rPr>
      <w:rFonts w:cs="Times New Roman"/>
      <w:color w:val="0000FF"/>
      <w:u w:val="single"/>
    </w:rPr>
  </w:style>
  <w:style w:type="paragraph" w:styleId="a4">
    <w:name w:val="List Paragraph"/>
    <w:basedOn w:val="a"/>
    <w:uiPriority w:val="99"/>
    <w:qFormat/>
    <w:rsid w:val="009A2AD2"/>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9A2AD2"/>
  </w:style>
  <w:style w:type="paragraph" w:styleId="a5">
    <w:name w:val="List"/>
    <w:basedOn w:val="a"/>
    <w:uiPriority w:val="99"/>
    <w:rsid w:val="00DD78B4"/>
    <w:pPr>
      <w:spacing w:after="0" w:line="240" w:lineRule="auto"/>
      <w:ind w:left="283" w:hanging="283"/>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952-17" TargetMode="External"/><Relationship Id="rId3" Type="http://schemas.openxmlformats.org/officeDocument/2006/relationships/settings" Target="settings.xml"/><Relationship Id="rId7" Type="http://schemas.openxmlformats.org/officeDocument/2006/relationships/hyperlink" Target="http://zakon2.rada.gov.ua/laws/show/222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druchniki.ws/1584072046786/pravo/konstitutsiyne_pravo_ukrayini_-_sovgirya_ov" TargetMode="External"/><Relationship Id="rId11" Type="http://schemas.openxmlformats.org/officeDocument/2006/relationships/fontTable" Target="fontTable.xml"/><Relationship Id="rId5" Type="http://schemas.openxmlformats.org/officeDocument/2006/relationships/hyperlink" Target="http://pidruchniki.ws/1584072046851/pravo/konstitutsiyne_pravo_ukrayini_-_shaptala_nk" TargetMode="External"/><Relationship Id="rId10" Type="http://schemas.openxmlformats.org/officeDocument/2006/relationships/hyperlink" Target="http://zakon2.rada.gov.ua/laws/show/742-18/paran2" TargetMode="External"/><Relationship Id="rId4" Type="http://schemas.openxmlformats.org/officeDocument/2006/relationships/webSettings" Target="webSettings.xml"/><Relationship Id="rId9" Type="http://schemas.openxmlformats.org/officeDocument/2006/relationships/hyperlink" Target="http://zakon2.rada.gov.ua/laws/show/586-18/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34978</Words>
  <Characters>19938</Characters>
  <Application>Microsoft Office Word</Application>
  <DocSecurity>0</DocSecurity>
  <Lines>166</Lines>
  <Paragraphs>109</Paragraphs>
  <ScaleCrop>false</ScaleCrop>
  <Company>MultiDVD Team</Company>
  <LinksUpToDate>false</LinksUpToDate>
  <CharactersWithSpaces>54807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2018-01-30T08:30:00Z</dcterms:created>
  <dcterms:modified xsi:type="dcterms:W3CDTF">2019-09-25T05:53:00Z</dcterms:modified>
</cp:coreProperties>
</file>