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A0C" w:rsidRPr="00CE002C" w:rsidRDefault="00B475E3" w:rsidP="00CE002C">
      <w:pPr>
        <w:pStyle w:val="a3"/>
        <w:spacing w:before="0"/>
        <w:jc w:val="center"/>
        <w:rPr>
          <w:i/>
          <w:szCs w:val="28"/>
          <w:lang w:val="ru-RU"/>
        </w:rPr>
      </w:pPr>
      <w:r>
        <w:rPr>
          <w:i/>
          <w:szCs w:val="28"/>
        </w:rPr>
        <w:t xml:space="preserve"> </w:t>
      </w:r>
      <w:r w:rsidR="00896A0C" w:rsidRPr="00CE002C">
        <w:rPr>
          <w:i/>
          <w:szCs w:val="28"/>
        </w:rPr>
        <w:t>МІНІСТЕРСТВО ОСВІТИ І НАУКИ УКРАЇНИ</w:t>
      </w:r>
    </w:p>
    <w:p w:rsidR="00A042E8" w:rsidRPr="00CE002C" w:rsidRDefault="00A042E8" w:rsidP="00CE002C">
      <w:pPr>
        <w:spacing w:after="0" w:line="240" w:lineRule="auto"/>
        <w:jc w:val="center"/>
        <w:rPr>
          <w:rFonts w:ascii="Times New Roman" w:hAnsi="Times New Roman" w:cs="Times New Roman"/>
          <w:sz w:val="28"/>
          <w:szCs w:val="28"/>
        </w:rPr>
      </w:pPr>
    </w:p>
    <w:p w:rsidR="00896A0C" w:rsidRPr="00CE002C" w:rsidRDefault="00896A0C" w:rsidP="00CE002C">
      <w:pPr>
        <w:spacing w:after="0" w:line="240" w:lineRule="auto"/>
        <w:jc w:val="center"/>
        <w:rPr>
          <w:rFonts w:ascii="Times New Roman" w:hAnsi="Times New Roman" w:cs="Times New Roman"/>
          <w:sz w:val="28"/>
          <w:szCs w:val="28"/>
        </w:rPr>
      </w:pPr>
      <w:r w:rsidRPr="00CE002C">
        <w:rPr>
          <w:rFonts w:ascii="Times New Roman" w:hAnsi="Times New Roman" w:cs="Times New Roman"/>
          <w:sz w:val="28"/>
          <w:szCs w:val="28"/>
        </w:rPr>
        <w:t>Вищий державний навчальний заклад</w:t>
      </w:r>
    </w:p>
    <w:p w:rsidR="00896A0C" w:rsidRPr="00CE002C" w:rsidRDefault="00896A0C" w:rsidP="00CE002C">
      <w:pPr>
        <w:spacing w:after="0" w:line="240" w:lineRule="auto"/>
        <w:jc w:val="center"/>
        <w:rPr>
          <w:rFonts w:ascii="Times New Roman" w:hAnsi="Times New Roman" w:cs="Times New Roman"/>
          <w:sz w:val="28"/>
          <w:szCs w:val="28"/>
        </w:rPr>
      </w:pPr>
      <w:r w:rsidRPr="00CE002C">
        <w:rPr>
          <w:rFonts w:ascii="Times New Roman" w:hAnsi="Times New Roman" w:cs="Times New Roman"/>
          <w:sz w:val="28"/>
          <w:szCs w:val="28"/>
        </w:rPr>
        <w:t>«Прикарпатський національний університет імені Василя Стефаника»</w:t>
      </w:r>
    </w:p>
    <w:p w:rsidR="00896A0C" w:rsidRPr="00CE002C" w:rsidRDefault="00896A0C" w:rsidP="00CE002C">
      <w:pPr>
        <w:spacing w:after="0" w:line="240" w:lineRule="auto"/>
        <w:jc w:val="center"/>
        <w:rPr>
          <w:rFonts w:ascii="Times New Roman" w:hAnsi="Times New Roman" w:cs="Times New Roman"/>
          <w:sz w:val="28"/>
          <w:szCs w:val="28"/>
          <w:lang w:val="ru-RU"/>
        </w:rPr>
      </w:pPr>
      <w:r w:rsidRPr="00CE002C">
        <w:rPr>
          <w:rFonts w:ascii="Times New Roman" w:hAnsi="Times New Roman" w:cs="Times New Roman"/>
          <w:sz w:val="28"/>
          <w:szCs w:val="28"/>
        </w:rPr>
        <w:t>Кафедра конституційного, міжнародного та адміністративного права</w:t>
      </w: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center"/>
        <w:rPr>
          <w:rFonts w:ascii="Times New Roman" w:hAnsi="Times New Roman" w:cs="Times New Roman"/>
          <w:sz w:val="28"/>
          <w:szCs w:val="28"/>
          <w:lang w:val="ru-RU"/>
        </w:rPr>
      </w:pPr>
    </w:p>
    <w:p w:rsidR="00A042E8" w:rsidRPr="00CE002C" w:rsidRDefault="00A042E8" w:rsidP="00CE002C">
      <w:pPr>
        <w:pStyle w:val="a3"/>
        <w:spacing w:before="0"/>
        <w:jc w:val="center"/>
        <w:rPr>
          <w:b/>
          <w:i/>
          <w:szCs w:val="28"/>
        </w:rPr>
      </w:pPr>
      <w:r w:rsidRPr="00CE002C">
        <w:rPr>
          <w:b/>
          <w:i/>
          <w:szCs w:val="28"/>
        </w:rPr>
        <w:t>АДМІНІСТРАТИВНА ВІДПОВІДАЛЬНІСТЬ</w:t>
      </w:r>
    </w:p>
    <w:p w:rsidR="00A042E8" w:rsidRPr="00CE002C" w:rsidRDefault="00A042E8" w:rsidP="00CE002C">
      <w:pPr>
        <w:pStyle w:val="a3"/>
        <w:spacing w:before="0"/>
        <w:jc w:val="center"/>
        <w:rPr>
          <w:b/>
          <w:i/>
          <w:szCs w:val="28"/>
        </w:rPr>
      </w:pPr>
    </w:p>
    <w:p w:rsidR="00A042E8" w:rsidRPr="00CE002C" w:rsidRDefault="00A042E8" w:rsidP="00CE002C">
      <w:pPr>
        <w:pStyle w:val="a3"/>
        <w:spacing w:before="0"/>
        <w:jc w:val="center"/>
        <w:rPr>
          <w:b/>
          <w:i/>
          <w:szCs w:val="28"/>
        </w:rPr>
      </w:pPr>
      <w:r w:rsidRPr="00CE002C">
        <w:rPr>
          <w:b/>
          <w:i/>
          <w:szCs w:val="28"/>
        </w:rPr>
        <w:t>методичні рекомендації до підготовки семінарських (практичних) занять та самостійної роботи студентів денної форми навчання</w:t>
      </w:r>
    </w:p>
    <w:p w:rsidR="00A042E8" w:rsidRPr="00CE002C" w:rsidRDefault="00A042E8" w:rsidP="00CE002C">
      <w:pPr>
        <w:spacing w:after="0" w:line="240" w:lineRule="auto"/>
        <w:jc w:val="center"/>
        <w:rPr>
          <w:rFonts w:ascii="Times New Roman" w:hAnsi="Times New Roman" w:cs="Times New Roman"/>
          <w:sz w:val="28"/>
          <w:szCs w:val="28"/>
          <w:lang w:val="ru-RU"/>
        </w:rPr>
      </w:pPr>
    </w:p>
    <w:p w:rsidR="00A042E8" w:rsidRPr="00CE002C" w:rsidRDefault="00A042E8" w:rsidP="00CE002C">
      <w:pPr>
        <w:spacing w:after="0" w:line="240" w:lineRule="auto"/>
        <w:jc w:val="center"/>
        <w:rPr>
          <w:rFonts w:ascii="Times New Roman" w:hAnsi="Times New Roman" w:cs="Times New Roman"/>
          <w:sz w:val="28"/>
          <w:szCs w:val="28"/>
          <w:lang w:val="ru-RU"/>
        </w:rPr>
      </w:pPr>
    </w:p>
    <w:p w:rsidR="00A042E8" w:rsidRPr="00CE002C" w:rsidRDefault="00A042E8" w:rsidP="00CE002C">
      <w:pPr>
        <w:spacing w:after="0" w:line="240" w:lineRule="auto"/>
        <w:jc w:val="center"/>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spacing w:after="0" w:line="240" w:lineRule="auto"/>
        <w:jc w:val="both"/>
        <w:rPr>
          <w:rFonts w:ascii="Times New Roman" w:hAnsi="Times New Roman" w:cs="Times New Roman"/>
          <w:sz w:val="28"/>
          <w:szCs w:val="28"/>
          <w:lang w:val="ru-RU"/>
        </w:rPr>
      </w:pPr>
    </w:p>
    <w:p w:rsidR="00A042E8" w:rsidRDefault="00A042E8" w:rsidP="00CE002C">
      <w:pPr>
        <w:spacing w:after="0" w:line="240" w:lineRule="auto"/>
        <w:jc w:val="both"/>
        <w:rPr>
          <w:rFonts w:ascii="Times New Roman" w:hAnsi="Times New Roman" w:cs="Times New Roman"/>
          <w:sz w:val="28"/>
          <w:szCs w:val="28"/>
          <w:lang w:val="ru-RU"/>
        </w:rPr>
      </w:pPr>
    </w:p>
    <w:p w:rsidR="00CE002C" w:rsidRDefault="00CE002C" w:rsidP="00CE002C">
      <w:pPr>
        <w:spacing w:after="0" w:line="240" w:lineRule="auto"/>
        <w:jc w:val="both"/>
        <w:rPr>
          <w:rFonts w:ascii="Times New Roman" w:hAnsi="Times New Roman" w:cs="Times New Roman"/>
          <w:sz w:val="28"/>
          <w:szCs w:val="28"/>
          <w:lang w:val="ru-RU"/>
        </w:rPr>
      </w:pPr>
    </w:p>
    <w:p w:rsidR="00CE002C" w:rsidRDefault="00CE002C" w:rsidP="00CE002C">
      <w:pPr>
        <w:spacing w:after="0" w:line="240" w:lineRule="auto"/>
        <w:jc w:val="both"/>
        <w:rPr>
          <w:rFonts w:ascii="Times New Roman" w:hAnsi="Times New Roman" w:cs="Times New Roman"/>
          <w:sz w:val="28"/>
          <w:szCs w:val="28"/>
          <w:lang w:val="ru-RU"/>
        </w:rPr>
      </w:pPr>
    </w:p>
    <w:p w:rsidR="00CE002C" w:rsidRDefault="00CE002C" w:rsidP="00CE002C">
      <w:pPr>
        <w:spacing w:after="0" w:line="240" w:lineRule="auto"/>
        <w:jc w:val="both"/>
        <w:rPr>
          <w:rFonts w:ascii="Times New Roman" w:hAnsi="Times New Roman" w:cs="Times New Roman"/>
          <w:sz w:val="28"/>
          <w:szCs w:val="28"/>
          <w:lang w:val="ru-RU"/>
        </w:rPr>
      </w:pPr>
    </w:p>
    <w:p w:rsidR="00CE002C" w:rsidRDefault="00CE002C" w:rsidP="00CE002C">
      <w:pPr>
        <w:spacing w:after="0" w:line="240" w:lineRule="auto"/>
        <w:jc w:val="both"/>
        <w:rPr>
          <w:rFonts w:ascii="Times New Roman" w:hAnsi="Times New Roman" w:cs="Times New Roman"/>
          <w:sz w:val="28"/>
          <w:szCs w:val="28"/>
          <w:lang w:val="ru-RU"/>
        </w:rPr>
      </w:pPr>
    </w:p>
    <w:p w:rsidR="00CE002C" w:rsidRDefault="00CE002C" w:rsidP="00CE002C">
      <w:pPr>
        <w:spacing w:after="0" w:line="240" w:lineRule="auto"/>
        <w:jc w:val="both"/>
        <w:rPr>
          <w:rFonts w:ascii="Times New Roman" w:hAnsi="Times New Roman" w:cs="Times New Roman"/>
          <w:sz w:val="28"/>
          <w:szCs w:val="28"/>
          <w:lang w:val="ru-RU"/>
        </w:rPr>
      </w:pPr>
    </w:p>
    <w:p w:rsidR="00CE002C" w:rsidRDefault="00CE002C" w:rsidP="00CE002C">
      <w:pPr>
        <w:spacing w:after="0" w:line="240" w:lineRule="auto"/>
        <w:jc w:val="both"/>
        <w:rPr>
          <w:rFonts w:ascii="Times New Roman" w:hAnsi="Times New Roman" w:cs="Times New Roman"/>
          <w:sz w:val="28"/>
          <w:szCs w:val="28"/>
          <w:lang w:val="ru-RU"/>
        </w:rPr>
      </w:pPr>
    </w:p>
    <w:p w:rsidR="00CE002C" w:rsidRDefault="00CE002C" w:rsidP="00CE002C">
      <w:pPr>
        <w:spacing w:after="0" w:line="240" w:lineRule="auto"/>
        <w:jc w:val="both"/>
        <w:rPr>
          <w:rFonts w:ascii="Times New Roman" w:hAnsi="Times New Roman" w:cs="Times New Roman"/>
          <w:sz w:val="28"/>
          <w:szCs w:val="28"/>
          <w:lang w:val="ru-RU"/>
        </w:rPr>
      </w:pPr>
    </w:p>
    <w:p w:rsidR="00CE002C" w:rsidRPr="00CE002C" w:rsidRDefault="00CE002C" w:rsidP="00CE002C">
      <w:pPr>
        <w:spacing w:after="0" w:line="240" w:lineRule="auto"/>
        <w:jc w:val="both"/>
        <w:rPr>
          <w:rFonts w:ascii="Times New Roman" w:hAnsi="Times New Roman" w:cs="Times New Roman"/>
          <w:sz w:val="28"/>
          <w:szCs w:val="28"/>
          <w:lang w:val="ru-RU"/>
        </w:rPr>
      </w:pPr>
    </w:p>
    <w:p w:rsidR="00A042E8" w:rsidRPr="00CE002C" w:rsidRDefault="00A042E8" w:rsidP="00CE002C">
      <w:pPr>
        <w:pStyle w:val="a3"/>
        <w:spacing w:before="0"/>
        <w:jc w:val="center"/>
        <w:rPr>
          <w:szCs w:val="28"/>
          <w:lang w:val="ru-RU"/>
        </w:rPr>
      </w:pPr>
      <w:r w:rsidRPr="00CE002C">
        <w:rPr>
          <w:szCs w:val="28"/>
        </w:rPr>
        <w:t>Івано-Франківськ, 201</w:t>
      </w:r>
      <w:r w:rsidRPr="00CE002C">
        <w:rPr>
          <w:szCs w:val="28"/>
          <w:lang w:val="ru-RU"/>
        </w:rPr>
        <w:t>9</w:t>
      </w:r>
    </w:p>
    <w:p w:rsidR="00A042E8" w:rsidRPr="00CE002C" w:rsidRDefault="00A042E8" w:rsidP="00CE002C">
      <w:pPr>
        <w:pStyle w:val="a3"/>
        <w:spacing w:before="0"/>
        <w:jc w:val="center"/>
        <w:rPr>
          <w:szCs w:val="28"/>
          <w:lang w:val="ru-RU"/>
        </w:rPr>
      </w:pPr>
    </w:p>
    <w:p w:rsidR="00A042E8" w:rsidRPr="00CE002C" w:rsidRDefault="00A042E8" w:rsidP="00CE002C">
      <w:pPr>
        <w:pStyle w:val="a3"/>
        <w:spacing w:before="0"/>
        <w:jc w:val="both"/>
        <w:rPr>
          <w:szCs w:val="28"/>
          <w:lang w:val="ru-RU"/>
        </w:rPr>
      </w:pPr>
    </w:p>
    <w:p w:rsidR="00CE002C" w:rsidRPr="00CE002C" w:rsidRDefault="00CE002C" w:rsidP="00CE002C">
      <w:pPr>
        <w:pStyle w:val="a3"/>
        <w:spacing w:before="0"/>
        <w:jc w:val="both"/>
        <w:rPr>
          <w:szCs w:val="28"/>
          <w:lang w:val="ru-RU"/>
        </w:rPr>
      </w:pPr>
    </w:p>
    <w:p w:rsidR="00CE002C" w:rsidRPr="00CE002C" w:rsidRDefault="00CE002C" w:rsidP="00CE002C">
      <w:pPr>
        <w:pStyle w:val="a3"/>
        <w:spacing w:before="0"/>
        <w:jc w:val="both"/>
        <w:rPr>
          <w:szCs w:val="28"/>
          <w:lang w:val="ru-RU"/>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CE002C" w:rsidRPr="00CE002C" w:rsidRDefault="00CE002C" w:rsidP="00CE002C">
      <w:pPr>
        <w:pStyle w:val="a3"/>
        <w:spacing w:before="0"/>
        <w:jc w:val="both"/>
        <w:rPr>
          <w:szCs w:val="28"/>
          <w:lang w:val="en-US"/>
        </w:rPr>
      </w:pPr>
    </w:p>
    <w:p w:rsidR="00A042E8" w:rsidRPr="00CE002C" w:rsidRDefault="00A042E8" w:rsidP="00CE002C">
      <w:pPr>
        <w:spacing w:after="0" w:line="240" w:lineRule="auto"/>
        <w:jc w:val="both"/>
        <w:rPr>
          <w:rFonts w:ascii="Times New Roman" w:eastAsia="Times New Roman" w:hAnsi="Times New Roman" w:cs="Times New Roman"/>
          <w:sz w:val="28"/>
          <w:szCs w:val="28"/>
          <w:lang w:val="ru-RU" w:eastAsia="ru-RU"/>
        </w:rPr>
      </w:pPr>
      <w:r w:rsidRPr="00CE002C">
        <w:rPr>
          <w:rFonts w:ascii="Times New Roman" w:hAnsi="Times New Roman" w:cs="Times New Roman"/>
          <w:sz w:val="28"/>
          <w:szCs w:val="28"/>
        </w:rPr>
        <w:t>Уклала к.ю.н</w:t>
      </w:r>
      <w:r w:rsidR="00B475E3">
        <w:rPr>
          <w:rFonts w:ascii="Times New Roman" w:hAnsi="Times New Roman" w:cs="Times New Roman"/>
          <w:sz w:val="28"/>
          <w:szCs w:val="28"/>
        </w:rPr>
        <w:t xml:space="preserve">. </w:t>
      </w:r>
      <w:r w:rsidRPr="00CE002C">
        <w:rPr>
          <w:rFonts w:ascii="Times New Roman" w:hAnsi="Times New Roman" w:cs="Times New Roman"/>
          <w:sz w:val="28"/>
          <w:szCs w:val="28"/>
        </w:rPr>
        <w:t>Збирак Т.В.</w:t>
      </w:r>
    </w:p>
    <w:p w:rsidR="00A042E8" w:rsidRPr="00CE002C" w:rsidRDefault="00A042E8" w:rsidP="00CE002C">
      <w:pPr>
        <w:spacing w:after="0" w:line="240" w:lineRule="auto"/>
        <w:ind w:firstLine="600"/>
        <w:jc w:val="both"/>
        <w:rPr>
          <w:rFonts w:ascii="Times New Roman" w:hAnsi="Times New Roman" w:cs="Times New Roman"/>
          <w:sz w:val="28"/>
          <w:szCs w:val="28"/>
        </w:rPr>
      </w:pP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pacing w:val="2"/>
          <w:sz w:val="28"/>
          <w:szCs w:val="28"/>
        </w:rPr>
        <w:t xml:space="preserve">Методичні рекомендації схвалені на засіданні кафедри </w:t>
      </w:r>
      <w:r w:rsidRPr="00CE002C">
        <w:rPr>
          <w:rFonts w:ascii="Times New Roman" w:hAnsi="Times New Roman" w:cs="Times New Roman"/>
          <w:sz w:val="28"/>
          <w:szCs w:val="28"/>
        </w:rPr>
        <w:t xml:space="preserve">конституційного, міжнародного та адміністративного права </w:t>
      </w:r>
      <w:r w:rsidRPr="00CE002C">
        <w:rPr>
          <w:rFonts w:ascii="Times New Roman" w:hAnsi="Times New Roman" w:cs="Times New Roman"/>
          <w:spacing w:val="-1"/>
          <w:sz w:val="28"/>
          <w:szCs w:val="28"/>
        </w:rPr>
        <w:t>(протокол № __ від ______________________ р.)</w:t>
      </w:r>
    </w:p>
    <w:p w:rsidR="00A042E8" w:rsidRPr="00CE002C" w:rsidRDefault="00A042E8" w:rsidP="00CE002C">
      <w:pPr>
        <w:spacing w:after="0" w:line="240" w:lineRule="auto"/>
        <w:ind w:firstLine="600"/>
        <w:jc w:val="both"/>
        <w:rPr>
          <w:rFonts w:ascii="Times New Roman" w:hAnsi="Times New Roman" w:cs="Times New Roman"/>
          <w:sz w:val="28"/>
          <w:szCs w:val="28"/>
        </w:rPr>
      </w:pPr>
    </w:p>
    <w:p w:rsidR="00A042E8" w:rsidRPr="00CE002C" w:rsidRDefault="00A042E8" w:rsidP="00CE002C">
      <w:pPr>
        <w:spacing w:after="0" w:line="240" w:lineRule="auto"/>
        <w:ind w:firstLine="600"/>
        <w:jc w:val="both"/>
        <w:rPr>
          <w:rFonts w:ascii="Times New Roman" w:hAnsi="Times New Roman" w:cs="Times New Roman"/>
          <w:sz w:val="28"/>
          <w:szCs w:val="28"/>
        </w:rPr>
      </w:pPr>
    </w:p>
    <w:p w:rsidR="00A042E8" w:rsidRPr="00CE002C" w:rsidRDefault="00A042E8" w:rsidP="00CE002C">
      <w:pPr>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Затверджено науково-методичною радою інституту  ( протокол № __ від  _________________ р.)</w:t>
      </w:r>
    </w:p>
    <w:p w:rsidR="00A042E8" w:rsidRPr="00CE002C" w:rsidRDefault="00A042E8" w:rsidP="00CE002C">
      <w:pPr>
        <w:spacing w:after="0" w:line="240" w:lineRule="auto"/>
        <w:ind w:firstLine="600"/>
        <w:jc w:val="both"/>
        <w:rPr>
          <w:rFonts w:ascii="Times New Roman" w:hAnsi="Times New Roman" w:cs="Times New Roman"/>
          <w:sz w:val="28"/>
          <w:szCs w:val="28"/>
        </w:rPr>
      </w:pPr>
    </w:p>
    <w:p w:rsidR="00A042E8" w:rsidRPr="00CE002C" w:rsidRDefault="00A042E8" w:rsidP="00CE002C">
      <w:pPr>
        <w:spacing w:after="0" w:line="240" w:lineRule="auto"/>
        <w:ind w:firstLine="600"/>
        <w:jc w:val="both"/>
        <w:rPr>
          <w:rFonts w:ascii="Times New Roman" w:hAnsi="Times New Roman" w:cs="Times New Roman"/>
          <w:sz w:val="28"/>
          <w:szCs w:val="28"/>
        </w:rPr>
      </w:pPr>
    </w:p>
    <w:p w:rsidR="00A042E8" w:rsidRPr="00CE002C" w:rsidRDefault="00A042E8" w:rsidP="00CE002C">
      <w:pPr>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br w:type="page"/>
      </w:r>
    </w:p>
    <w:p w:rsidR="00A042E8" w:rsidRPr="00CE002C" w:rsidRDefault="00A042E8" w:rsidP="00CE002C">
      <w:pPr>
        <w:pStyle w:val="a3"/>
        <w:spacing w:before="0"/>
        <w:ind w:firstLine="600"/>
        <w:jc w:val="center"/>
        <w:rPr>
          <w:b/>
          <w:caps/>
          <w:szCs w:val="28"/>
        </w:rPr>
      </w:pPr>
      <w:r w:rsidRPr="00CE002C">
        <w:rPr>
          <w:b/>
          <w:caps/>
          <w:szCs w:val="28"/>
        </w:rPr>
        <w:lastRenderedPageBreak/>
        <w:t>ВСТУП</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Предметом вивчення спецкурсу «Адміністративна відповідальність» є правові відносини, які охоплюються самостійною комплексною галуззю системи права України – адміністративним правом, пов’язані з притягненням до адміністративної відповідальності, їх тлумачення та механізми реалізації.</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Дисципліна «Адміністративна відповідальність» має надзвичайно велике значення для підготовки фахівців з юридичних спеціальностей, оскільки надає необхідні правові основи, без яких неможливе повноцінне засвоєння багатьох знань в галузі адміністративно-правової діяльності органів державної влади щодо притягнення до адміністративної відповідальності, в тому числі й тих, що мають пріоритетне значення у підготовці фахівців в галузі права. Зокрема, це знання у сфері принципів та функцій адміністративної відповідальності, порядку накладення та видів адміністративних стягнень, здійснення провадження у справах про адміністративні правопорушення, тощо. Тому дуже важливо допомогти студентам-правознавцям систематизувати основні загальнотеоретичні правові знання та положення нормативно-правових актів.</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xml:space="preserve">У результаті вивчення дисципліни «Адміністративна відповідальність» студенти повинні </w:t>
      </w:r>
      <w:r w:rsidRPr="00CE002C">
        <w:rPr>
          <w:rFonts w:ascii="Times New Roman" w:hAnsi="Times New Roman" w:cs="Times New Roman"/>
          <w:b/>
          <w:sz w:val="28"/>
          <w:szCs w:val="28"/>
        </w:rPr>
        <w:t>знати</w:t>
      </w:r>
      <w:r w:rsidRPr="00CE002C">
        <w:rPr>
          <w:rFonts w:ascii="Times New Roman" w:hAnsi="Times New Roman" w:cs="Times New Roman"/>
          <w:sz w:val="28"/>
          <w:szCs w:val="28"/>
        </w:rPr>
        <w:t>:</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базові поняття інституту адміністративної відповідальності;</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сучасні тенденції у розвитку деліктних відносин;</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організаційно-правові засади діяльності органів державної влади та управління щодо притягнення до адміністративної відповідальності;</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систему джерел інституту адміністративної відповідальності;</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поняття, зміст, форми і методи здійснення провадження про адміністративні правопорушення, тощо.</w:t>
      </w:r>
    </w:p>
    <w:p w:rsidR="00A042E8" w:rsidRPr="00CE002C" w:rsidRDefault="00A042E8" w:rsidP="00CE002C">
      <w:pPr>
        <w:spacing w:after="0" w:line="240" w:lineRule="auto"/>
        <w:ind w:firstLine="720"/>
        <w:jc w:val="both"/>
        <w:rPr>
          <w:rFonts w:ascii="Times New Roman" w:hAnsi="Times New Roman" w:cs="Times New Roman"/>
          <w:b/>
          <w:sz w:val="28"/>
          <w:szCs w:val="28"/>
        </w:rPr>
      </w:pPr>
      <w:r w:rsidRPr="00CE002C">
        <w:rPr>
          <w:rFonts w:ascii="Times New Roman" w:hAnsi="Times New Roman" w:cs="Times New Roman"/>
          <w:b/>
          <w:sz w:val="28"/>
          <w:szCs w:val="28"/>
        </w:rPr>
        <w:t>Вміти:</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знаходити необхідну адміністративно-деліктну інформацію;</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користуватись першоджерелами та тлумачити адміністративно-правові норми;</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аналізувати нормативно-правові акти з адміністративної відповідальності;</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правильно і доцільно застосовувати нормативну базу на практиці;</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кваліфікувати адміністративні правопорушення.</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Проведення лекцій має на меті ознайомлення студентів зі змістом, суттю інституту адміністративної відповідальності. В лекціях викладаються основні теоретичні поняття спецкурсу, акцентується увага на важливих, проблемних моментах, практичних можливостях реалізації законодавчих положень тощо. Вони покликані дати загальні знання основних положень адміністративно-деліктного права, полегшити вивчення дисципліни, забезпечити правильний аналіз адміністративно-правових норм, їх тлумачення і застосування.</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В процесі проведення семінарських (практичних) занять забезпечується детальніше розуміння норм адміністративно-деліктного права, їх теоретичного підґрунтя, системний аналіз механізмів реалізації, самостійне вміння тлумачити і застосовувати адміністративно-правові приписи студентами.</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У результаті проведення практичних (семінарських) занять студенти повинні:</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lastRenderedPageBreak/>
        <w:t>знати :</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проблемні питання теорії і практики правового регулювання адміністративно-деліктних відносин;</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зміст законів та підзаконних нормативно-правових актів, що регулюють ці відносини;</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структуру і зміст основних категорій у системі адміністративної відповідальності;</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правове регулювання адміністративно-деліктних відносин;</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вміти:</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здійснювати комплексний аналіз адміністративно-правових норм;</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давати кваліфікацію адміністративно-деліктним відносинам на підставі системного тлумачення правових норм;</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вміти правильно застосовувати приписи адміністративного законодавства;</w:t>
      </w:r>
    </w:p>
    <w:p w:rsidR="00A042E8" w:rsidRPr="00CE002C" w:rsidRDefault="00A042E8" w:rsidP="00CE002C">
      <w:pPr>
        <w:spacing w:after="0" w:line="240" w:lineRule="auto"/>
        <w:ind w:firstLine="720"/>
        <w:jc w:val="both"/>
        <w:rPr>
          <w:rFonts w:ascii="Times New Roman" w:hAnsi="Times New Roman" w:cs="Times New Roman"/>
          <w:sz w:val="28"/>
          <w:szCs w:val="28"/>
        </w:rPr>
      </w:pPr>
      <w:r w:rsidRPr="00CE002C">
        <w:rPr>
          <w:rFonts w:ascii="Times New Roman" w:hAnsi="Times New Roman" w:cs="Times New Roman"/>
          <w:sz w:val="28"/>
          <w:szCs w:val="28"/>
        </w:rPr>
        <w:t>- готувати правові документи з питань застосування норм адміністративного права.</w:t>
      </w:r>
    </w:p>
    <w:p w:rsidR="00A042E8" w:rsidRPr="00CE002C" w:rsidRDefault="00A042E8" w:rsidP="00CE002C">
      <w:pPr>
        <w:pStyle w:val="a3"/>
        <w:spacing w:before="0"/>
        <w:ind w:firstLine="600"/>
        <w:jc w:val="both"/>
        <w:rPr>
          <w:szCs w:val="28"/>
        </w:rPr>
      </w:pPr>
    </w:p>
    <w:p w:rsidR="00A042E8" w:rsidRPr="00CE002C" w:rsidRDefault="00A042E8" w:rsidP="00CE002C">
      <w:pPr>
        <w:widowControl w:val="0"/>
        <w:autoSpaceDE w:val="0"/>
        <w:autoSpaceDN w:val="0"/>
        <w:adjustRightInd w:val="0"/>
        <w:spacing w:after="0" w:line="240" w:lineRule="auto"/>
        <w:jc w:val="center"/>
        <w:rPr>
          <w:rFonts w:ascii="Times New Roman" w:hAnsi="Times New Roman" w:cs="Times New Roman"/>
          <w:b/>
          <w:caps/>
          <w:sz w:val="28"/>
          <w:szCs w:val="28"/>
        </w:rPr>
      </w:pPr>
      <w:r w:rsidRPr="00CE002C">
        <w:rPr>
          <w:rFonts w:ascii="Times New Roman" w:hAnsi="Times New Roman" w:cs="Times New Roman"/>
          <w:b/>
          <w:caps/>
          <w:sz w:val="28"/>
          <w:szCs w:val="28"/>
        </w:rPr>
        <w:br w:type="page"/>
      </w:r>
      <w:r w:rsidRPr="00CE002C">
        <w:rPr>
          <w:rFonts w:ascii="Times New Roman" w:hAnsi="Times New Roman" w:cs="Times New Roman"/>
          <w:b/>
          <w:caps/>
          <w:sz w:val="28"/>
          <w:szCs w:val="28"/>
        </w:rPr>
        <w:lastRenderedPageBreak/>
        <w:t>Семінарські заняття.</w:t>
      </w:r>
    </w:p>
    <w:p w:rsidR="00A042E8" w:rsidRPr="00CE002C" w:rsidRDefault="00A042E8" w:rsidP="00CE002C">
      <w:pPr>
        <w:pStyle w:val="5"/>
        <w:keepNext w:val="0"/>
        <w:widowControl w:val="0"/>
        <w:ind w:firstLine="539"/>
        <w:rPr>
          <w:szCs w:val="28"/>
          <w:lang w:val="uk-UA"/>
        </w:rPr>
      </w:pPr>
      <w:r w:rsidRPr="00CE002C">
        <w:rPr>
          <w:szCs w:val="28"/>
          <w:lang w:val="uk-UA"/>
        </w:rPr>
        <w:t>Семінарські заняття з курсу «Адміністративна відповідальність» розроблено відповідно до програми та навчального плану навчальної дисципліни. Для опрацювання курсу важливо забезпечити правильну організацію як безпосереднього проведення семінарських занять, так і самостійної роботи студентів при підготовці до них. При цьому, основною метою є глибше, детальніше розуміння норм фінансового законодавства, їх теоретичного підґрунтя, системний аналіз механізмів реалізації, вміння тлумачити і застосовувати фінансово-правові приписи.</w:t>
      </w:r>
    </w:p>
    <w:p w:rsidR="00A042E8" w:rsidRPr="00CE002C" w:rsidRDefault="00A042E8"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 xml:space="preserve">До кожної теми пропонується перелік наукової літератури, ознайомлення з якою сприятиме правильному та ґрунтовному засвоєнні теми. Також, наводиться перелік нормативно-правових актів, які становлять необхідну законодавчу базу регулювання фінансових правовідносин. </w:t>
      </w:r>
    </w:p>
    <w:p w:rsidR="00A042E8" w:rsidRPr="00CE002C" w:rsidRDefault="00A042E8"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 xml:space="preserve">До всіх тем семінарських занять подається перелік питань, які будуть розглядатися, а також контрольні питання, відповідь на які вимагає від студентів самостійно мислити в площині теми, яка ними вивчається. До ряду тем семінарських занять включені практичні завдання (тести або задачі), які передбачають юридичний аналіз відносин, кваліфікацію юридичних фактів, вирішення правових конфліктів, конкретних ситуацій. Для правильного виконання таких завдань, студентам необхідно, в першу чергу, проаналізувати коло відносин, які склалися, та вибрати правові норми, що підходять для врегулювання в даному випадку. Якщо від студентів вимагається здійснення правової кваліфікація, необхідно провести юридичну оцінку фактичних обставин справи шляхом віднесення конкретного випадку до сфери дії певних юридичних норм. Відповідь на задачі, в яких пропонується розв’язати конкретну проблемну ситуацію, повинна бути обґрунтованою, з посиланням на норми законодавства. </w:t>
      </w:r>
    </w:p>
    <w:p w:rsidR="00A042E8" w:rsidRPr="00CE002C" w:rsidRDefault="00A042E8" w:rsidP="00CE002C">
      <w:pPr>
        <w:widowControl w:val="0"/>
        <w:autoSpaceDE w:val="0"/>
        <w:autoSpaceDN w:val="0"/>
        <w:adjustRightInd w:val="0"/>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При підготовці до семінарських занять, студентам рекомендується робити певні нотатки чи розгорнуті плани відповіді по кожному питанню. Також, з врахуванням індивідуальних здібностей, слід у найбільш зручній форми підготувати відповіді на контрольні питання та практичні завдання. Зокрема, занотувати формулювання відповідей в зошиті, вказати номери статей, їх положення. При розв’язанні практичних завдань необхідно записувати відповіді на задачі, тести, правові висновки по справі, для того, щоб надати змогу викладачу оцінити рівень підготовки до заняття та засвоєння матеріалу.</w:t>
      </w:r>
    </w:p>
    <w:p w:rsidR="00A042E8" w:rsidRPr="00CE002C" w:rsidRDefault="00A042E8" w:rsidP="00CE002C">
      <w:pPr>
        <w:pStyle w:val="3"/>
        <w:widowControl w:val="0"/>
        <w:autoSpaceDE w:val="0"/>
        <w:autoSpaceDN w:val="0"/>
        <w:adjustRightInd w:val="0"/>
        <w:spacing w:after="0" w:line="240" w:lineRule="auto"/>
        <w:jc w:val="center"/>
        <w:rPr>
          <w:rFonts w:ascii="Times New Roman" w:hAnsi="Times New Roman" w:cs="Times New Roman"/>
          <w:b/>
          <w:caps/>
          <w:sz w:val="28"/>
          <w:szCs w:val="28"/>
        </w:rPr>
      </w:pPr>
      <w:r w:rsidRPr="00CE002C">
        <w:rPr>
          <w:rFonts w:ascii="Times New Roman" w:hAnsi="Times New Roman" w:cs="Times New Roman"/>
          <w:sz w:val="28"/>
          <w:szCs w:val="28"/>
        </w:rPr>
        <w:br w:type="page"/>
      </w:r>
      <w:r w:rsidRPr="00CE002C">
        <w:rPr>
          <w:rFonts w:ascii="Times New Roman" w:hAnsi="Times New Roman" w:cs="Times New Roman"/>
          <w:b/>
          <w:caps/>
          <w:sz w:val="28"/>
          <w:szCs w:val="28"/>
        </w:rPr>
        <w:lastRenderedPageBreak/>
        <w:t>Семінарське заняття №1</w:t>
      </w:r>
    </w:p>
    <w:p w:rsidR="00A042E8" w:rsidRPr="00CE002C" w:rsidRDefault="00A042E8" w:rsidP="00CE002C">
      <w:pPr>
        <w:spacing w:after="0" w:line="240" w:lineRule="auto"/>
        <w:jc w:val="center"/>
        <w:rPr>
          <w:rFonts w:ascii="Times New Roman" w:hAnsi="Times New Roman" w:cs="Times New Roman"/>
          <w:b/>
          <w:sz w:val="28"/>
          <w:szCs w:val="28"/>
        </w:rPr>
      </w:pPr>
      <w:r w:rsidRPr="00CE002C">
        <w:rPr>
          <w:rFonts w:ascii="Times New Roman" w:hAnsi="Times New Roman" w:cs="Times New Roman"/>
          <w:b/>
          <w:sz w:val="28"/>
          <w:szCs w:val="28"/>
        </w:rPr>
        <w:t>ТЕМА 1. ПОНЯТТЯ ТА ОЗНАКИ АДМІНІСТРАТИВНОЇ ВІДПОВІДАЛЬНОСТІ. МІСЦЕ АДМІНІСТРАТИВНОЇ ВІДПОВІДАЛЬНОСТІ СЕРЕД ІНШИХ ВИДІВ ЮРИДИЧНОЇ ВІДПОВІДАЛЬНОСТІ ТА СЕРЕД ВІДНОСИН, ЯКІ Є ПРЕДМЕТОМ ВИВЧЕННЯ АДМІНІСТРАТИВНОГО ПРАВА</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 xml:space="preserve">Для опрацювання даної теми семінарського заняття необхідно визначити дефініцію адміністративної відповідальності, виокремити ознаки, які відмежовують адміністративну відповідальність від інших видів відповідальності. </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Для успішного засвоєння матеріалу потрібно визначити відносини, які є предметом вивчення адміністративного права, а також місце адміністративної відповідальності серед відносин, які є предметом вивчення адміністративного права.</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Питання для обговорення:</w:t>
      </w:r>
    </w:p>
    <w:p w:rsidR="00A042E8" w:rsidRPr="00CE002C"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Адміністративна відповідальність як вид юридичної відповідальності.</w:t>
      </w:r>
    </w:p>
    <w:p w:rsidR="00A042E8" w:rsidRPr="00CE002C"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CE002C">
        <w:rPr>
          <w:rFonts w:ascii="Times New Roman" w:hAnsi="Times New Roman" w:cs="Times New Roman"/>
          <w:sz w:val="28"/>
          <w:szCs w:val="28"/>
        </w:rPr>
        <w:t>Ознаки та підстави адміністративної відповідальності.</w:t>
      </w:r>
    </w:p>
    <w:p w:rsidR="00A042E8" w:rsidRPr="00CE002C"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CE002C">
        <w:rPr>
          <w:rFonts w:ascii="Times New Roman" w:hAnsi="Times New Roman" w:cs="Times New Roman"/>
          <w:sz w:val="28"/>
          <w:szCs w:val="28"/>
        </w:rPr>
        <w:t>Порівняльний аналіз адміністративної відповідальності з іншими видами юридичної відповідальності.</w:t>
      </w:r>
    </w:p>
    <w:p w:rsidR="00A042E8" w:rsidRPr="00CE002C" w:rsidRDefault="00A042E8" w:rsidP="00CE002C">
      <w:pPr>
        <w:numPr>
          <w:ilvl w:val="0"/>
          <w:numId w:val="1"/>
        </w:numPr>
        <w:tabs>
          <w:tab w:val="clear" w:pos="1460"/>
        </w:tabs>
        <w:spacing w:after="0" w:line="240" w:lineRule="auto"/>
        <w:ind w:left="146" w:firstLine="100"/>
        <w:jc w:val="both"/>
        <w:rPr>
          <w:rFonts w:ascii="Times New Roman" w:hAnsi="Times New Roman" w:cs="Times New Roman"/>
          <w:sz w:val="28"/>
          <w:szCs w:val="28"/>
        </w:rPr>
      </w:pPr>
      <w:r w:rsidRPr="00CE002C">
        <w:rPr>
          <w:rFonts w:ascii="Times New Roman" w:hAnsi="Times New Roman" w:cs="Times New Roman"/>
          <w:sz w:val="28"/>
          <w:szCs w:val="28"/>
        </w:rPr>
        <w:t>Відносини адміністративної відповідальності серед відносин, які регулює предмет адміністративного права.</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Контрольні питання:</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1. Які складові предмета українського адміністративного права?</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2. Охарактеризуйте сутність категорії «публічна адміністрація».</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3. Сутність категорії «відносини адміністративних зобов'язань».</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4. Адміністративна відповідальність у предметі адміністративного права.</w:t>
      </w:r>
    </w:p>
    <w:p w:rsidR="00A042E8" w:rsidRPr="00CE002C" w:rsidRDefault="00A042E8" w:rsidP="00CE002C">
      <w:pPr>
        <w:spacing w:after="0" w:line="240" w:lineRule="auto"/>
        <w:ind w:firstLine="600"/>
        <w:jc w:val="both"/>
        <w:rPr>
          <w:rFonts w:ascii="Times New Roman" w:hAnsi="Times New Roman" w:cs="Times New Roman"/>
          <w:b/>
          <w:sz w:val="28"/>
          <w:szCs w:val="28"/>
        </w:rPr>
      </w:pP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Література:</w:t>
      </w:r>
    </w:p>
    <w:p w:rsidR="00A042E8" w:rsidRPr="00CE002C" w:rsidRDefault="00A042E8" w:rsidP="00CE002C">
      <w:pPr>
        <w:numPr>
          <w:ilvl w:val="0"/>
          <w:numId w:val="27"/>
        </w:numPr>
        <w:tabs>
          <w:tab w:val="left" w:pos="284"/>
          <w:tab w:val="left" w:pos="426"/>
          <w:tab w:val="num" w:pos="720"/>
          <w:tab w:val="left" w:pos="1134"/>
        </w:tabs>
        <w:spacing w:after="0" w:line="240" w:lineRule="auto"/>
        <w:ind w:left="0" w:firstLine="567"/>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Адміністративне право України: підручник / за заг. ред. В.М. Гаращука, Харків: Право, 2017. 174 с.</w:t>
      </w:r>
    </w:p>
    <w:p w:rsidR="00A042E8" w:rsidRPr="00CE002C" w:rsidRDefault="00A042E8" w:rsidP="00CE002C">
      <w:pPr>
        <w:numPr>
          <w:ilvl w:val="0"/>
          <w:numId w:val="27"/>
        </w:numPr>
        <w:tabs>
          <w:tab w:val="left" w:pos="284"/>
          <w:tab w:val="left" w:pos="426"/>
          <w:tab w:val="num" w:pos="720"/>
          <w:tab w:val="left" w:pos="1134"/>
        </w:tabs>
        <w:spacing w:after="0" w:line="240" w:lineRule="auto"/>
        <w:ind w:left="0" w:firstLine="567"/>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Адміністративна діяльність поліції у питаннях та відповідях: навч.пос. К.: Центр учбової літератури, 2017, 196 с.</w:t>
      </w:r>
    </w:p>
    <w:p w:rsidR="00AD5C77" w:rsidRPr="00CE002C" w:rsidRDefault="00AD5C77" w:rsidP="00CE002C">
      <w:pPr>
        <w:numPr>
          <w:ilvl w:val="0"/>
          <w:numId w:val="27"/>
        </w:numPr>
        <w:tabs>
          <w:tab w:val="left" w:pos="900"/>
        </w:tabs>
        <w:spacing w:after="0" w:line="240" w:lineRule="auto"/>
        <w:ind w:left="0" w:firstLine="567"/>
        <w:jc w:val="both"/>
        <w:rPr>
          <w:rFonts w:ascii="Times New Roman" w:hAnsi="Times New Roman" w:cs="Times New Roman"/>
          <w:sz w:val="28"/>
          <w:szCs w:val="28"/>
        </w:rPr>
      </w:pPr>
      <w:r w:rsidRPr="00CE002C">
        <w:rPr>
          <w:rFonts w:ascii="Times New Roman" w:hAnsi="Times New Roman" w:cs="Times New Roman"/>
          <w:sz w:val="28"/>
          <w:szCs w:val="28"/>
        </w:rPr>
        <w:t>Загальне адміністративне право</w:t>
      </w:r>
      <w:r w:rsidRPr="00CE002C">
        <w:rPr>
          <w:rFonts w:ascii="Times New Roman" w:eastAsia="TimesNewRomanPSMT" w:hAnsi="Times New Roman" w:cs="Times New Roman"/>
          <w:sz w:val="28"/>
          <w:szCs w:val="28"/>
        </w:rPr>
        <w:t>: підручник / [Гриценко I.С.,Мельник Р. С., Пухтецька А.А. та інші]; за заг. ред. I. С. Гриценка. - К. : ЮрінкомIнтер, 2015. - 568 с.</w:t>
      </w:r>
    </w:p>
    <w:p w:rsidR="00AD5C77" w:rsidRPr="00CE002C" w:rsidRDefault="00AD5C77" w:rsidP="00CE002C">
      <w:pPr>
        <w:numPr>
          <w:ilvl w:val="0"/>
          <w:numId w:val="27"/>
        </w:numPr>
        <w:tabs>
          <w:tab w:val="left" w:pos="284"/>
          <w:tab w:val="left" w:pos="426"/>
          <w:tab w:val="num" w:pos="720"/>
          <w:tab w:val="left" w:pos="1134"/>
        </w:tabs>
        <w:spacing w:after="0" w:line="240" w:lineRule="auto"/>
        <w:ind w:left="0" w:firstLine="567"/>
        <w:jc w:val="both"/>
        <w:rPr>
          <w:rFonts w:ascii="Times New Roman" w:hAnsi="Times New Roman" w:cs="Times New Roman"/>
          <w:sz w:val="28"/>
          <w:szCs w:val="28"/>
        </w:rPr>
      </w:pPr>
      <w:r w:rsidRPr="00CE002C">
        <w:rPr>
          <w:rFonts w:ascii="Times New Roman" w:hAnsi="Times New Roman" w:cs="Times New Roman"/>
          <w:sz w:val="28"/>
          <w:szCs w:val="28"/>
        </w:rPr>
        <w:t>Демський Е. Ф. Адміністративно-процесуальне право України: навч. пос. К.: Юрінком Інтер, 2008. 496с.</w:t>
      </w:r>
    </w:p>
    <w:p w:rsidR="00AD5C77" w:rsidRPr="00CE002C" w:rsidRDefault="00AD5C77" w:rsidP="00CE002C">
      <w:pPr>
        <w:tabs>
          <w:tab w:val="left" w:pos="284"/>
          <w:tab w:val="left" w:pos="426"/>
          <w:tab w:val="left" w:pos="1134"/>
        </w:tabs>
        <w:spacing w:after="0" w:line="240" w:lineRule="auto"/>
        <w:jc w:val="both"/>
        <w:rPr>
          <w:rFonts w:ascii="Times New Roman" w:hAnsi="Times New Roman" w:cs="Times New Roman"/>
          <w:sz w:val="28"/>
          <w:szCs w:val="28"/>
        </w:rPr>
      </w:pPr>
    </w:p>
    <w:p w:rsidR="00A042E8" w:rsidRPr="00CE002C" w:rsidRDefault="00A042E8" w:rsidP="00CE002C">
      <w:pPr>
        <w:spacing w:after="0" w:line="240" w:lineRule="auto"/>
        <w:ind w:firstLine="360"/>
        <w:jc w:val="both"/>
        <w:rPr>
          <w:rFonts w:ascii="Times New Roman" w:hAnsi="Times New Roman" w:cs="Times New Roman"/>
          <w:b/>
          <w:sz w:val="28"/>
          <w:szCs w:val="28"/>
        </w:rPr>
      </w:pPr>
      <w:r w:rsidRPr="00CE002C">
        <w:rPr>
          <w:rFonts w:ascii="Times New Roman" w:hAnsi="Times New Roman" w:cs="Times New Roman"/>
          <w:b/>
          <w:sz w:val="28"/>
          <w:szCs w:val="28"/>
        </w:rPr>
        <w:t>Нормативно-правові акти:</w:t>
      </w:r>
    </w:p>
    <w:p w:rsidR="00CE002C" w:rsidRPr="007E7FC9" w:rsidRDefault="00CE002C" w:rsidP="00CE002C">
      <w:pPr>
        <w:numPr>
          <w:ilvl w:val="0"/>
          <w:numId w:val="2"/>
        </w:numPr>
        <w:spacing w:after="0" w:line="240" w:lineRule="auto"/>
        <w:jc w:val="both"/>
        <w:rPr>
          <w:rStyle w:val="a5"/>
          <w:rFonts w:ascii="Times New Roman" w:hAnsi="Times New Roman" w:cs="Times New Roman"/>
          <w:color w:val="auto"/>
          <w:sz w:val="28"/>
          <w:szCs w:val="28"/>
          <w:u w:val="none"/>
        </w:rPr>
      </w:pPr>
      <w:r w:rsidRPr="00CE002C">
        <w:rPr>
          <w:rFonts w:ascii="Times New Roman" w:hAnsi="Times New Roman" w:cs="Times New Roman"/>
          <w:sz w:val="28"/>
          <w:szCs w:val="28"/>
        </w:rPr>
        <w:t xml:space="preserve">Конституція України. Відомості Верховної Ради. 1996. № 30. Ст. 141. URL: </w:t>
      </w:r>
      <w:hyperlink r:id="rId8" w:history="1">
        <w:r w:rsidRPr="00CE002C">
          <w:rPr>
            <w:rStyle w:val="a5"/>
            <w:rFonts w:ascii="Times New Roman" w:hAnsi="Times New Roman" w:cs="Times New Roman"/>
            <w:color w:val="auto"/>
            <w:sz w:val="28"/>
            <w:szCs w:val="28"/>
          </w:rPr>
          <w:t>http://zakon2.rada.gov.ua/laws/show/254%D0%BA/96 %D0%B2%D1%80</w:t>
        </w:r>
      </w:hyperlink>
    </w:p>
    <w:p w:rsidR="007E7FC9" w:rsidRDefault="007E7FC9" w:rsidP="007E7FC9">
      <w:pPr>
        <w:numPr>
          <w:ilvl w:val="0"/>
          <w:numId w:val="2"/>
        </w:numPr>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 xml:space="preserve">Кодекс України про адміністративні правопорушення від 07.12.1984 № 8073-X. URL: </w:t>
      </w:r>
      <w:hyperlink r:id="rId9" w:history="1">
        <w:r w:rsidRPr="00CE002C">
          <w:rPr>
            <w:rStyle w:val="a5"/>
            <w:rFonts w:ascii="Times New Roman" w:hAnsi="Times New Roman" w:cs="Times New Roman"/>
            <w:color w:val="auto"/>
            <w:sz w:val="28"/>
            <w:szCs w:val="28"/>
          </w:rPr>
          <w:t>http://zakon4.rada.gov.ua/laws/show/80731-10</w:t>
        </w:r>
      </w:hyperlink>
      <w:r w:rsidRPr="00CE002C">
        <w:rPr>
          <w:rFonts w:ascii="Times New Roman" w:hAnsi="Times New Roman" w:cs="Times New Roman"/>
          <w:sz w:val="28"/>
          <w:szCs w:val="28"/>
        </w:rPr>
        <w:t xml:space="preserve"> ; </w:t>
      </w:r>
      <w:hyperlink r:id="rId10" w:history="1">
        <w:r w:rsidRPr="00CE002C">
          <w:rPr>
            <w:rStyle w:val="a5"/>
            <w:rFonts w:ascii="Times New Roman" w:hAnsi="Times New Roman" w:cs="Times New Roman"/>
            <w:color w:val="auto"/>
            <w:sz w:val="28"/>
            <w:szCs w:val="28"/>
          </w:rPr>
          <w:t>http://zakon4.rada.gov.ua/laws/show/80732-10</w:t>
        </w:r>
      </w:hyperlink>
    </w:p>
    <w:p w:rsidR="00A042E8" w:rsidRPr="007E7FC9" w:rsidRDefault="00A042E8" w:rsidP="007E7FC9">
      <w:pPr>
        <w:spacing w:after="0" w:line="240" w:lineRule="auto"/>
        <w:ind w:left="630"/>
        <w:jc w:val="center"/>
        <w:rPr>
          <w:rFonts w:ascii="Times New Roman" w:hAnsi="Times New Roman" w:cs="Times New Roman"/>
          <w:sz w:val="28"/>
          <w:szCs w:val="28"/>
        </w:rPr>
      </w:pPr>
      <w:r w:rsidRPr="007E7FC9">
        <w:rPr>
          <w:rFonts w:ascii="Times New Roman" w:hAnsi="Times New Roman" w:cs="Times New Roman"/>
          <w:b/>
          <w:caps/>
          <w:sz w:val="28"/>
          <w:szCs w:val="28"/>
        </w:rPr>
        <w:lastRenderedPageBreak/>
        <w:t>Семінарське заняття №2</w:t>
      </w:r>
    </w:p>
    <w:p w:rsidR="00A042E8" w:rsidRPr="00CE002C" w:rsidRDefault="00A042E8" w:rsidP="00CE002C">
      <w:pPr>
        <w:spacing w:after="0" w:line="240" w:lineRule="auto"/>
        <w:jc w:val="both"/>
        <w:rPr>
          <w:rFonts w:ascii="Times New Roman" w:hAnsi="Times New Roman" w:cs="Times New Roman"/>
          <w:b/>
          <w:sz w:val="28"/>
          <w:szCs w:val="28"/>
        </w:rPr>
      </w:pPr>
      <w:r w:rsidRPr="00CE002C">
        <w:rPr>
          <w:rFonts w:ascii="Times New Roman" w:hAnsi="Times New Roman" w:cs="Times New Roman"/>
          <w:b/>
          <w:sz w:val="28"/>
          <w:szCs w:val="28"/>
        </w:rPr>
        <w:t>ТЕМА 2. ІСТОРІЯ СТАНОВЛЕННЯ, ДЖЕРЕЛА ТА ФУНКЦІЇ АДМІНІСТРАТИВНОЇ ВІДПОВІДАЛЬНОСТІ</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При підготовці до даного семінарського заняття студентам необхідно ознайомитись з історією становлення (генезисом) інституту адміністративної відповідальності, вивчити нормативно-правові акти, які виступають джерелами адміністративної відповідальності, тобто містять основні категорії даного інституту, порядок притягнення до цього виду відповідальності та види заходів відповідальності. Для розуміння сутності та призначення адміністративної відповідальності слід ознайомитись з її функціями, тобто охарактеризувати як впливає цей правовий інститут на суспільні відносини.</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Питання для обговорення:</w:t>
      </w:r>
    </w:p>
    <w:p w:rsidR="00A042E8" w:rsidRPr="00CE002C"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CE002C">
        <w:rPr>
          <w:rFonts w:ascii="Times New Roman" w:hAnsi="Times New Roman" w:cs="Times New Roman"/>
          <w:sz w:val="28"/>
          <w:szCs w:val="28"/>
        </w:rPr>
        <w:t>1. Історія становлення (генезис) адміністративної відповідальності.</w:t>
      </w:r>
    </w:p>
    <w:p w:rsidR="00A042E8" w:rsidRPr="00CE002C"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CE002C">
        <w:rPr>
          <w:rFonts w:ascii="Times New Roman" w:hAnsi="Times New Roman" w:cs="Times New Roman"/>
          <w:sz w:val="28"/>
          <w:szCs w:val="28"/>
        </w:rPr>
        <w:t>2. Законодавство про адміністративну відповідальність.</w:t>
      </w:r>
    </w:p>
    <w:p w:rsidR="00A042E8" w:rsidRPr="00CE002C"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CE002C">
        <w:rPr>
          <w:rFonts w:ascii="Times New Roman" w:hAnsi="Times New Roman" w:cs="Times New Roman"/>
          <w:sz w:val="28"/>
          <w:szCs w:val="28"/>
        </w:rPr>
        <w:t>3. КУпАП як основне джерело для застосування адміністративної відповідальності.</w:t>
      </w:r>
    </w:p>
    <w:p w:rsidR="00A042E8" w:rsidRPr="00CE002C" w:rsidRDefault="00A042E8" w:rsidP="00CE002C">
      <w:pPr>
        <w:tabs>
          <w:tab w:val="num" w:pos="446"/>
        </w:tabs>
        <w:spacing w:after="0" w:line="240" w:lineRule="auto"/>
        <w:ind w:left="146" w:firstLine="100"/>
        <w:jc w:val="both"/>
        <w:rPr>
          <w:rFonts w:ascii="Times New Roman" w:hAnsi="Times New Roman" w:cs="Times New Roman"/>
          <w:sz w:val="28"/>
          <w:szCs w:val="28"/>
        </w:rPr>
      </w:pPr>
      <w:r w:rsidRPr="00CE002C">
        <w:rPr>
          <w:rFonts w:ascii="Times New Roman" w:hAnsi="Times New Roman" w:cs="Times New Roman"/>
          <w:sz w:val="28"/>
          <w:szCs w:val="28"/>
        </w:rPr>
        <w:t>4. Функції адміністративної відповідальності.</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Контрольні питання:</w:t>
      </w:r>
    </w:p>
    <w:p w:rsidR="00A042E8" w:rsidRPr="00CE002C" w:rsidRDefault="00A042E8" w:rsidP="00CE002C">
      <w:pPr>
        <w:numPr>
          <w:ilvl w:val="0"/>
          <w:numId w:val="3"/>
        </w:numPr>
        <w:tabs>
          <w:tab w:val="clear" w:pos="960"/>
          <w:tab w:val="num" w:pos="0"/>
        </w:tabs>
        <w:spacing w:after="0" w:line="240" w:lineRule="auto"/>
        <w:ind w:hanging="480"/>
        <w:jc w:val="both"/>
        <w:rPr>
          <w:rFonts w:ascii="Times New Roman" w:hAnsi="Times New Roman" w:cs="Times New Roman"/>
          <w:sz w:val="28"/>
          <w:szCs w:val="28"/>
        </w:rPr>
      </w:pPr>
      <w:r w:rsidRPr="00CE002C">
        <w:rPr>
          <w:rFonts w:ascii="Times New Roman" w:hAnsi="Times New Roman" w:cs="Times New Roman"/>
          <w:sz w:val="28"/>
          <w:szCs w:val="28"/>
        </w:rPr>
        <w:t>Що таке джерело права?</w:t>
      </w:r>
    </w:p>
    <w:p w:rsidR="00A042E8" w:rsidRPr="00CE002C" w:rsidRDefault="00A042E8" w:rsidP="00CE002C">
      <w:pPr>
        <w:numPr>
          <w:ilvl w:val="0"/>
          <w:numId w:val="3"/>
        </w:numPr>
        <w:tabs>
          <w:tab w:val="clear" w:pos="960"/>
          <w:tab w:val="num" w:pos="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Яка відмінність законодавства про адміністративну відповідальність від адміністративно-правового законодавства?</w:t>
      </w:r>
    </w:p>
    <w:p w:rsidR="00A042E8" w:rsidRPr="00CE002C" w:rsidRDefault="00A042E8" w:rsidP="00CE002C">
      <w:pPr>
        <w:numPr>
          <w:ilvl w:val="0"/>
          <w:numId w:val="3"/>
        </w:numPr>
        <w:tabs>
          <w:tab w:val="clear" w:pos="960"/>
          <w:tab w:val="num" w:pos="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Яка структура Кодексу України про адміністративні правопорушення?</w:t>
      </w:r>
    </w:p>
    <w:p w:rsidR="00A042E8" w:rsidRPr="00CE002C" w:rsidRDefault="00A042E8" w:rsidP="00CE002C">
      <w:pPr>
        <w:numPr>
          <w:ilvl w:val="0"/>
          <w:numId w:val="3"/>
        </w:numPr>
        <w:tabs>
          <w:tab w:val="clear" w:pos="960"/>
          <w:tab w:val="num" w:pos="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Як вплинула реформа державного управління на інститут адміністративної відповідальності?</w:t>
      </w:r>
    </w:p>
    <w:p w:rsidR="00A042E8" w:rsidRPr="00CE002C" w:rsidRDefault="00A042E8" w:rsidP="00CE002C">
      <w:pPr>
        <w:tabs>
          <w:tab w:val="num" w:pos="400"/>
        </w:tabs>
        <w:spacing w:after="0" w:line="240" w:lineRule="auto"/>
        <w:ind w:firstLine="360"/>
        <w:jc w:val="both"/>
        <w:rPr>
          <w:rFonts w:ascii="Times New Roman" w:hAnsi="Times New Roman" w:cs="Times New Roman"/>
          <w:b/>
          <w:sz w:val="28"/>
          <w:szCs w:val="28"/>
        </w:rPr>
      </w:pPr>
      <w:r w:rsidRPr="00CE002C">
        <w:rPr>
          <w:rFonts w:ascii="Times New Roman" w:hAnsi="Times New Roman" w:cs="Times New Roman"/>
          <w:b/>
          <w:sz w:val="28"/>
          <w:szCs w:val="28"/>
        </w:rPr>
        <w:t xml:space="preserve">Практичні (тестові) завдання </w:t>
      </w:r>
      <w:r w:rsidRPr="00CE002C">
        <w:rPr>
          <w:rFonts w:ascii="Times New Roman" w:hAnsi="Times New Roman" w:cs="Times New Roman"/>
          <w:i/>
          <w:sz w:val="28"/>
          <w:szCs w:val="28"/>
        </w:rPr>
        <w:t>(знайти одну правильну відповідь)</w:t>
      </w:r>
      <w:r w:rsidRPr="00CE002C">
        <w:rPr>
          <w:rFonts w:ascii="Times New Roman" w:hAnsi="Times New Roman" w:cs="Times New Roman"/>
          <w:b/>
          <w:sz w:val="28"/>
          <w:szCs w:val="28"/>
        </w:rPr>
        <w:t>:</w:t>
      </w:r>
    </w:p>
    <w:p w:rsidR="00A042E8" w:rsidRPr="00CE002C" w:rsidRDefault="00A042E8" w:rsidP="00CE002C">
      <w:pPr>
        <w:tabs>
          <w:tab w:val="num" w:pos="400"/>
        </w:tabs>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1. Законодавство про адміністративну відповідальність складається з : </w:t>
      </w:r>
    </w:p>
    <w:p w:rsidR="00A042E8" w:rsidRPr="00CE002C" w:rsidRDefault="00A042E8" w:rsidP="00CE002C">
      <w:pPr>
        <w:spacing w:after="0" w:line="240" w:lineRule="auto"/>
        <w:ind w:left="860" w:hanging="620"/>
        <w:jc w:val="both"/>
        <w:rPr>
          <w:rFonts w:ascii="Times New Roman" w:hAnsi="Times New Roman" w:cs="Times New Roman"/>
          <w:sz w:val="28"/>
          <w:szCs w:val="28"/>
        </w:rPr>
      </w:pPr>
      <w:r w:rsidRPr="00CE002C">
        <w:rPr>
          <w:rFonts w:ascii="Times New Roman" w:hAnsi="Times New Roman" w:cs="Times New Roman"/>
          <w:sz w:val="28"/>
          <w:szCs w:val="28"/>
        </w:rPr>
        <w:t>а) підзаконних нормативно-правових актів;</w:t>
      </w:r>
    </w:p>
    <w:p w:rsidR="00A042E8" w:rsidRPr="00CE002C" w:rsidRDefault="00A042E8" w:rsidP="00CE002C">
      <w:pPr>
        <w:spacing w:after="0" w:line="240" w:lineRule="auto"/>
        <w:ind w:left="860" w:hanging="620"/>
        <w:jc w:val="both"/>
        <w:rPr>
          <w:rFonts w:ascii="Times New Roman" w:hAnsi="Times New Roman" w:cs="Times New Roman"/>
          <w:sz w:val="28"/>
          <w:szCs w:val="28"/>
        </w:rPr>
      </w:pPr>
      <w:r w:rsidRPr="00CE002C">
        <w:rPr>
          <w:rFonts w:ascii="Times New Roman" w:hAnsi="Times New Roman" w:cs="Times New Roman"/>
          <w:sz w:val="28"/>
          <w:szCs w:val="28"/>
        </w:rPr>
        <w:t>б) кодексів;</w:t>
      </w:r>
    </w:p>
    <w:p w:rsidR="00A042E8" w:rsidRPr="00CE002C" w:rsidRDefault="00A042E8" w:rsidP="00CE002C">
      <w:pPr>
        <w:spacing w:after="0" w:line="240" w:lineRule="auto"/>
        <w:ind w:left="860" w:hanging="620"/>
        <w:jc w:val="both"/>
        <w:rPr>
          <w:rFonts w:ascii="Times New Roman" w:hAnsi="Times New Roman" w:cs="Times New Roman"/>
          <w:sz w:val="28"/>
          <w:szCs w:val="28"/>
        </w:rPr>
      </w:pPr>
      <w:r w:rsidRPr="00CE002C">
        <w:rPr>
          <w:rFonts w:ascii="Times New Roman" w:hAnsi="Times New Roman" w:cs="Times New Roman"/>
          <w:sz w:val="28"/>
          <w:szCs w:val="28"/>
        </w:rPr>
        <w:t>в) указів, розпоряджень, конвенцій,декретів, постанов, інструкцій;</w:t>
      </w:r>
    </w:p>
    <w:p w:rsidR="00A042E8" w:rsidRPr="00CE002C" w:rsidRDefault="00A042E8" w:rsidP="00CE002C">
      <w:pPr>
        <w:spacing w:after="0" w:line="240" w:lineRule="auto"/>
        <w:ind w:left="860" w:hanging="620"/>
        <w:jc w:val="both"/>
        <w:rPr>
          <w:rFonts w:ascii="Times New Roman" w:hAnsi="Times New Roman" w:cs="Times New Roman"/>
          <w:sz w:val="28"/>
          <w:szCs w:val="28"/>
        </w:rPr>
      </w:pPr>
      <w:r w:rsidRPr="00CE002C">
        <w:rPr>
          <w:rFonts w:ascii="Times New Roman" w:hAnsi="Times New Roman" w:cs="Times New Roman"/>
          <w:sz w:val="28"/>
          <w:szCs w:val="28"/>
        </w:rPr>
        <w:t>г) законів та підзаконних нормативно-правових актів.</w:t>
      </w:r>
    </w:p>
    <w:p w:rsidR="00A042E8" w:rsidRPr="00CE002C" w:rsidRDefault="00A042E8" w:rsidP="00CE002C">
      <w:pPr>
        <w:tabs>
          <w:tab w:val="num" w:pos="400"/>
        </w:tabs>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2. Адміністративна відповідальність - це…</w:t>
      </w:r>
    </w:p>
    <w:p w:rsidR="00A042E8" w:rsidRPr="00CE002C" w:rsidRDefault="00A042E8" w:rsidP="00CE002C">
      <w:pPr>
        <w:tabs>
          <w:tab w:val="num" w:pos="400"/>
        </w:tabs>
        <w:spacing w:after="0" w:line="240" w:lineRule="auto"/>
        <w:ind w:left="400" w:hanging="160"/>
        <w:jc w:val="both"/>
        <w:rPr>
          <w:rFonts w:ascii="Times New Roman" w:hAnsi="Times New Roman" w:cs="Times New Roman"/>
          <w:sz w:val="28"/>
          <w:szCs w:val="28"/>
        </w:rPr>
      </w:pPr>
      <w:r w:rsidRPr="00CE002C">
        <w:rPr>
          <w:rFonts w:ascii="Times New Roman" w:hAnsi="Times New Roman" w:cs="Times New Roman"/>
          <w:sz w:val="28"/>
          <w:szCs w:val="28"/>
        </w:rPr>
        <w:t>а) галузь правової науки України;</w:t>
      </w:r>
    </w:p>
    <w:p w:rsidR="00A042E8" w:rsidRPr="00CE002C" w:rsidRDefault="00A042E8" w:rsidP="00CE002C">
      <w:pPr>
        <w:tabs>
          <w:tab w:val="num" w:pos="400"/>
        </w:tabs>
        <w:spacing w:after="0" w:line="240" w:lineRule="auto"/>
        <w:ind w:left="400" w:hanging="160"/>
        <w:jc w:val="both"/>
        <w:rPr>
          <w:rFonts w:ascii="Times New Roman" w:hAnsi="Times New Roman" w:cs="Times New Roman"/>
          <w:sz w:val="28"/>
          <w:szCs w:val="28"/>
        </w:rPr>
      </w:pPr>
      <w:r w:rsidRPr="00CE002C">
        <w:rPr>
          <w:rFonts w:ascii="Times New Roman" w:hAnsi="Times New Roman" w:cs="Times New Roman"/>
          <w:sz w:val="28"/>
          <w:szCs w:val="28"/>
        </w:rPr>
        <w:t>б) процесуальна галузь права;</w:t>
      </w:r>
    </w:p>
    <w:p w:rsidR="00A042E8" w:rsidRPr="00CE002C" w:rsidRDefault="00A042E8" w:rsidP="00CE002C">
      <w:pPr>
        <w:tabs>
          <w:tab w:val="num" w:pos="400"/>
        </w:tabs>
        <w:spacing w:after="0" w:line="240" w:lineRule="auto"/>
        <w:ind w:left="400" w:hanging="160"/>
        <w:jc w:val="both"/>
        <w:rPr>
          <w:rFonts w:ascii="Times New Roman" w:hAnsi="Times New Roman" w:cs="Times New Roman"/>
          <w:sz w:val="28"/>
          <w:szCs w:val="28"/>
        </w:rPr>
      </w:pPr>
      <w:r w:rsidRPr="00CE002C">
        <w:rPr>
          <w:rFonts w:ascii="Times New Roman" w:hAnsi="Times New Roman" w:cs="Times New Roman"/>
          <w:sz w:val="28"/>
          <w:szCs w:val="28"/>
        </w:rPr>
        <w:t>в) адміністративно-правовий інститут;</w:t>
      </w:r>
    </w:p>
    <w:p w:rsidR="00A042E8" w:rsidRPr="00CE002C" w:rsidRDefault="00A042E8" w:rsidP="00CE002C">
      <w:pPr>
        <w:tabs>
          <w:tab w:val="num" w:pos="400"/>
        </w:tabs>
        <w:spacing w:after="0" w:line="240" w:lineRule="auto"/>
        <w:ind w:left="400" w:hanging="160"/>
        <w:jc w:val="both"/>
        <w:rPr>
          <w:rFonts w:ascii="Times New Roman" w:hAnsi="Times New Roman" w:cs="Times New Roman"/>
          <w:sz w:val="28"/>
          <w:szCs w:val="28"/>
        </w:rPr>
      </w:pPr>
      <w:r w:rsidRPr="00CE002C">
        <w:rPr>
          <w:rFonts w:ascii="Times New Roman" w:hAnsi="Times New Roman" w:cs="Times New Roman"/>
          <w:sz w:val="28"/>
          <w:szCs w:val="28"/>
        </w:rPr>
        <w:t>г) матеріальна галузь права;</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Література:</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Ляхович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AD5C77" w:rsidRPr="00CE002C"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Бандурка О. М. Тищенко М. М. Адміністративний процес: Підручник для вищих навчальних закладів., рос. мовою.  К.: Літера ЛТД, 2001. 336 с.</w:t>
      </w:r>
    </w:p>
    <w:p w:rsidR="00AD5C77" w:rsidRPr="00CE002C"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Ващенко С. В., Поліщук В. К. Адміністративна відповідальність: Навч. посібник.  Запоріжжя: Юрид. ін-т МВС України, 2001. 142 с.</w:t>
      </w:r>
    </w:p>
    <w:p w:rsidR="00AD5C77" w:rsidRPr="00CE002C"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lastRenderedPageBreak/>
        <w:t>Адміністративне право України: Академічний курс [Текст] : підручник : у 2 т. Т. 1. Загальна частина / ред. кол.: В. Б. Авер’янов (голова). К.: Юрид. думка, 2007. 592 с.</w:t>
      </w:r>
    </w:p>
    <w:p w:rsidR="00AD5C77" w:rsidRPr="00CE002C" w:rsidRDefault="00AD5C77" w:rsidP="007E7FC9">
      <w:pPr>
        <w:tabs>
          <w:tab w:val="num" w:pos="567"/>
          <w:tab w:val="num" w:pos="600"/>
        </w:tabs>
        <w:spacing w:after="0" w:line="240" w:lineRule="auto"/>
        <w:jc w:val="both"/>
        <w:rPr>
          <w:rFonts w:ascii="Times New Roman" w:hAnsi="Times New Roman" w:cs="Times New Roman"/>
          <w:sz w:val="28"/>
          <w:szCs w:val="28"/>
        </w:rPr>
      </w:pPr>
    </w:p>
    <w:p w:rsidR="00A042E8" w:rsidRPr="00CE002C" w:rsidRDefault="00A042E8" w:rsidP="00CE002C">
      <w:pPr>
        <w:spacing w:after="0" w:line="240" w:lineRule="auto"/>
        <w:ind w:firstLine="360"/>
        <w:jc w:val="both"/>
        <w:rPr>
          <w:rFonts w:ascii="Times New Roman" w:hAnsi="Times New Roman" w:cs="Times New Roman"/>
          <w:b/>
          <w:sz w:val="28"/>
          <w:szCs w:val="28"/>
        </w:rPr>
      </w:pPr>
      <w:r w:rsidRPr="00CE002C">
        <w:rPr>
          <w:rFonts w:ascii="Times New Roman" w:hAnsi="Times New Roman" w:cs="Times New Roman"/>
          <w:b/>
          <w:sz w:val="28"/>
          <w:szCs w:val="28"/>
        </w:rPr>
        <w:t>Нормативно-правові акти:</w:t>
      </w:r>
    </w:p>
    <w:p w:rsidR="00AD5C77" w:rsidRPr="00CE002C" w:rsidRDefault="00AD5C77"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Конституція України. Відомості Верховної Ради. 1996. № 30. Ст. 141. URL: </w:t>
      </w:r>
      <w:hyperlink r:id="rId11" w:history="1">
        <w:r w:rsidRPr="00CE002C">
          <w:rPr>
            <w:rStyle w:val="a5"/>
            <w:rFonts w:ascii="Times New Roman" w:hAnsi="Times New Roman" w:cs="Times New Roman"/>
            <w:color w:val="auto"/>
            <w:sz w:val="28"/>
            <w:szCs w:val="28"/>
          </w:rPr>
          <w:t>http://zakon2.rada.gov.ua/laws/show/254%D0%BA/96 %D0%B2%D1%80</w:t>
        </w:r>
      </w:hyperlink>
    </w:p>
    <w:p w:rsidR="00AD5C77" w:rsidRPr="00CE002C" w:rsidRDefault="00AD5C77"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Бюджетний кодекс України від 08.07.2010. URL: </w:t>
      </w:r>
      <w:hyperlink r:id="rId12" w:history="1">
        <w:r w:rsidRPr="00CE002C">
          <w:rPr>
            <w:rStyle w:val="a5"/>
            <w:rFonts w:ascii="Times New Roman" w:hAnsi="Times New Roman" w:cs="Times New Roman"/>
            <w:color w:val="auto"/>
            <w:sz w:val="28"/>
            <w:szCs w:val="28"/>
          </w:rPr>
          <w:t>http://zakon1.rada.gov.ua/laws/show/2456-17</w:t>
        </w:r>
      </w:hyperlink>
    </w:p>
    <w:p w:rsidR="00AD5C77" w:rsidRPr="00CE002C" w:rsidRDefault="00AD5C77"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Кодекс України про адміністративні правопорушення від 07.12.1984 № 8073-X. URL: </w:t>
      </w:r>
      <w:hyperlink r:id="rId13" w:history="1">
        <w:r w:rsidRPr="00CE002C">
          <w:rPr>
            <w:rStyle w:val="a5"/>
            <w:rFonts w:ascii="Times New Roman" w:hAnsi="Times New Roman" w:cs="Times New Roman"/>
            <w:color w:val="auto"/>
            <w:sz w:val="28"/>
            <w:szCs w:val="28"/>
          </w:rPr>
          <w:t>http://zakon4.rada.gov.ua/laws/show/80731-10</w:t>
        </w:r>
      </w:hyperlink>
      <w:r w:rsidRPr="00CE002C">
        <w:rPr>
          <w:rFonts w:ascii="Times New Roman" w:hAnsi="Times New Roman" w:cs="Times New Roman"/>
          <w:sz w:val="28"/>
          <w:szCs w:val="28"/>
        </w:rPr>
        <w:t xml:space="preserve"> ; </w:t>
      </w:r>
      <w:hyperlink r:id="rId14" w:history="1">
        <w:r w:rsidRPr="00CE002C">
          <w:rPr>
            <w:rStyle w:val="a5"/>
            <w:rFonts w:ascii="Times New Roman" w:hAnsi="Times New Roman" w:cs="Times New Roman"/>
            <w:color w:val="auto"/>
            <w:sz w:val="28"/>
            <w:szCs w:val="28"/>
          </w:rPr>
          <w:t>http://zakon4.rada.gov.ua/laws/show/80732-10</w:t>
        </w:r>
      </w:hyperlink>
    </w:p>
    <w:p w:rsidR="00AD5C77" w:rsidRPr="00CE002C" w:rsidRDefault="00AD5C77" w:rsidP="00CE002C">
      <w:pPr>
        <w:spacing w:after="0" w:line="240" w:lineRule="auto"/>
        <w:ind w:firstLine="360"/>
        <w:jc w:val="both"/>
        <w:rPr>
          <w:rFonts w:ascii="Times New Roman" w:hAnsi="Times New Roman" w:cs="Times New Roman"/>
          <w:b/>
          <w:sz w:val="28"/>
          <w:szCs w:val="28"/>
        </w:rPr>
      </w:pPr>
    </w:p>
    <w:p w:rsidR="00AD5C77" w:rsidRPr="00CE002C" w:rsidRDefault="00AD5C77" w:rsidP="00CE002C">
      <w:pPr>
        <w:spacing w:after="0" w:line="240" w:lineRule="auto"/>
        <w:ind w:firstLine="360"/>
        <w:jc w:val="both"/>
        <w:rPr>
          <w:rFonts w:ascii="Times New Roman" w:hAnsi="Times New Roman" w:cs="Times New Roman"/>
          <w:b/>
          <w:sz w:val="28"/>
          <w:szCs w:val="28"/>
        </w:rPr>
      </w:pPr>
    </w:p>
    <w:p w:rsidR="00AD5C77" w:rsidRPr="00CE002C" w:rsidRDefault="00AD5C77" w:rsidP="00CE002C">
      <w:pPr>
        <w:spacing w:after="0" w:line="240" w:lineRule="auto"/>
        <w:ind w:firstLine="360"/>
        <w:jc w:val="both"/>
        <w:rPr>
          <w:rFonts w:ascii="Times New Roman" w:hAnsi="Times New Roman" w:cs="Times New Roman"/>
          <w:b/>
          <w:sz w:val="28"/>
          <w:szCs w:val="28"/>
        </w:rPr>
      </w:pPr>
    </w:p>
    <w:p w:rsidR="00A042E8" w:rsidRPr="00CE002C"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CE002C">
        <w:rPr>
          <w:rFonts w:ascii="Times New Roman" w:hAnsi="Times New Roman" w:cs="Times New Roman"/>
          <w:b/>
          <w:caps/>
          <w:sz w:val="28"/>
          <w:szCs w:val="28"/>
        </w:rPr>
        <w:t>Семінарське заняття №3</w:t>
      </w:r>
    </w:p>
    <w:p w:rsidR="00A042E8" w:rsidRPr="00CE002C" w:rsidRDefault="00A042E8" w:rsidP="00CE002C">
      <w:pPr>
        <w:widowControl w:val="0"/>
        <w:autoSpaceDE w:val="0"/>
        <w:autoSpaceDN w:val="0"/>
        <w:adjustRightInd w:val="0"/>
        <w:spacing w:after="0" w:line="240" w:lineRule="auto"/>
        <w:ind w:firstLine="600"/>
        <w:jc w:val="both"/>
        <w:rPr>
          <w:rFonts w:ascii="Times New Roman" w:hAnsi="Times New Roman" w:cs="Times New Roman"/>
          <w:b/>
          <w:caps/>
          <w:sz w:val="28"/>
          <w:szCs w:val="28"/>
        </w:rPr>
      </w:pPr>
      <w:r w:rsidRPr="00CE002C">
        <w:rPr>
          <w:rFonts w:ascii="Times New Roman" w:hAnsi="Times New Roman" w:cs="Times New Roman"/>
          <w:b/>
          <w:sz w:val="28"/>
          <w:szCs w:val="28"/>
        </w:rPr>
        <w:t xml:space="preserve">ТЕМА 3. АДМІНІСТРАТИВНІ ПРАВОПОРУШЕННЯ: ОЗНАКИ, ВИДИ, СКЛАД </w:t>
      </w:r>
    </w:p>
    <w:p w:rsidR="00A042E8" w:rsidRPr="00CE002C" w:rsidRDefault="00A042E8" w:rsidP="00CE002C">
      <w:pPr>
        <w:spacing w:after="0" w:line="240" w:lineRule="auto"/>
        <w:ind w:right="43" w:firstLine="600"/>
        <w:jc w:val="both"/>
        <w:rPr>
          <w:rFonts w:ascii="Times New Roman" w:hAnsi="Times New Roman" w:cs="Times New Roman"/>
          <w:sz w:val="28"/>
          <w:szCs w:val="28"/>
        </w:rPr>
      </w:pPr>
      <w:r w:rsidRPr="00CE002C">
        <w:rPr>
          <w:rFonts w:ascii="Times New Roman" w:hAnsi="Times New Roman" w:cs="Times New Roman"/>
          <w:sz w:val="28"/>
          <w:szCs w:val="28"/>
        </w:rPr>
        <w:t>У даному семінарському занятті студентам необхідно вивчити поняття склад адміністративного правопорушення як основної категорії інституту адміністративної відповідальності.</w:t>
      </w:r>
    </w:p>
    <w:p w:rsidR="00A042E8" w:rsidRPr="00CE002C" w:rsidRDefault="00A042E8" w:rsidP="00CE002C">
      <w:pPr>
        <w:spacing w:after="0" w:line="240" w:lineRule="auto"/>
        <w:ind w:right="43" w:firstLine="600"/>
        <w:jc w:val="both"/>
        <w:rPr>
          <w:rFonts w:ascii="Times New Roman" w:hAnsi="Times New Roman" w:cs="Times New Roman"/>
          <w:sz w:val="28"/>
          <w:szCs w:val="28"/>
        </w:rPr>
      </w:pPr>
      <w:r w:rsidRPr="00CE002C">
        <w:rPr>
          <w:rFonts w:ascii="Times New Roman" w:hAnsi="Times New Roman" w:cs="Times New Roman"/>
          <w:sz w:val="28"/>
          <w:szCs w:val="28"/>
        </w:rPr>
        <w:t>Слід також зрозуміти ознаки адміністративного правопорушення (делікту), які відмежовують його від злочину.</w:t>
      </w:r>
    </w:p>
    <w:p w:rsidR="00A042E8" w:rsidRPr="00CE002C" w:rsidRDefault="00A042E8" w:rsidP="00CE002C">
      <w:pPr>
        <w:spacing w:after="0" w:line="240" w:lineRule="auto"/>
        <w:ind w:right="43" w:firstLine="600"/>
        <w:jc w:val="both"/>
        <w:rPr>
          <w:rFonts w:ascii="Times New Roman" w:hAnsi="Times New Roman" w:cs="Times New Roman"/>
          <w:sz w:val="28"/>
          <w:szCs w:val="28"/>
        </w:rPr>
      </w:pPr>
      <w:r w:rsidRPr="00CE002C">
        <w:rPr>
          <w:rFonts w:ascii="Times New Roman" w:hAnsi="Times New Roman" w:cs="Times New Roman"/>
          <w:sz w:val="28"/>
          <w:szCs w:val="28"/>
        </w:rPr>
        <w:t>Також студентам необхідно ознайомитись з структурою складу адміністративних правопорушень, чітко розмежовувати правопорушення за складами.</w:t>
      </w:r>
    </w:p>
    <w:p w:rsidR="00A042E8" w:rsidRPr="00CE002C" w:rsidRDefault="00A042E8" w:rsidP="00CE002C">
      <w:pPr>
        <w:spacing w:after="0" w:line="240" w:lineRule="auto"/>
        <w:ind w:right="43" w:firstLine="600"/>
        <w:jc w:val="both"/>
        <w:rPr>
          <w:rFonts w:ascii="Times New Roman" w:hAnsi="Times New Roman" w:cs="Times New Roman"/>
          <w:sz w:val="28"/>
          <w:szCs w:val="28"/>
        </w:rPr>
      </w:pPr>
      <w:r w:rsidRPr="00CE002C">
        <w:rPr>
          <w:rFonts w:ascii="Times New Roman" w:hAnsi="Times New Roman" w:cs="Times New Roman"/>
          <w:i/>
          <w:sz w:val="28"/>
          <w:szCs w:val="28"/>
        </w:rPr>
        <w:t>Умовне скорочення:</w:t>
      </w:r>
      <w:r w:rsidRPr="00CE002C">
        <w:rPr>
          <w:rFonts w:ascii="Times New Roman" w:hAnsi="Times New Roman" w:cs="Times New Roman"/>
          <w:sz w:val="28"/>
          <w:szCs w:val="28"/>
        </w:rPr>
        <w:t>КУпАП – Кодекс України про адміністративні правопорушення.</w:t>
      </w:r>
    </w:p>
    <w:p w:rsidR="00A042E8" w:rsidRPr="00CE002C" w:rsidRDefault="00A042E8" w:rsidP="00CE002C">
      <w:pPr>
        <w:spacing w:after="0" w:line="240" w:lineRule="auto"/>
        <w:ind w:right="43" w:firstLine="600"/>
        <w:jc w:val="both"/>
        <w:rPr>
          <w:rFonts w:ascii="Times New Roman" w:hAnsi="Times New Roman" w:cs="Times New Roman"/>
          <w:b/>
          <w:sz w:val="28"/>
          <w:szCs w:val="28"/>
        </w:rPr>
      </w:pPr>
      <w:r w:rsidRPr="00CE002C">
        <w:rPr>
          <w:rFonts w:ascii="Times New Roman" w:hAnsi="Times New Roman" w:cs="Times New Roman"/>
          <w:b/>
          <w:sz w:val="28"/>
          <w:szCs w:val="28"/>
        </w:rPr>
        <w:t xml:space="preserve">Питання </w:t>
      </w:r>
      <w:r w:rsidRPr="00CE002C">
        <w:rPr>
          <w:rFonts w:ascii="Times New Roman" w:hAnsi="Times New Roman" w:cs="Times New Roman"/>
          <w:sz w:val="28"/>
          <w:szCs w:val="28"/>
        </w:rPr>
        <w:t>для</w:t>
      </w:r>
      <w:r w:rsidRPr="00CE002C">
        <w:rPr>
          <w:rFonts w:ascii="Times New Roman" w:hAnsi="Times New Roman" w:cs="Times New Roman"/>
          <w:b/>
          <w:sz w:val="28"/>
          <w:szCs w:val="28"/>
        </w:rPr>
        <w:t xml:space="preserve"> обговорення:</w:t>
      </w:r>
    </w:p>
    <w:p w:rsidR="00A042E8" w:rsidRPr="00CE002C" w:rsidRDefault="00A042E8" w:rsidP="00CE002C">
      <w:pPr>
        <w:spacing w:after="0" w:line="240" w:lineRule="auto"/>
        <w:ind w:firstLine="500"/>
        <w:jc w:val="both"/>
        <w:rPr>
          <w:rFonts w:ascii="Times New Roman" w:hAnsi="Times New Roman" w:cs="Times New Roman"/>
          <w:sz w:val="28"/>
          <w:szCs w:val="28"/>
        </w:rPr>
      </w:pPr>
      <w:r w:rsidRPr="00CE002C">
        <w:rPr>
          <w:rFonts w:ascii="Times New Roman" w:hAnsi="Times New Roman" w:cs="Times New Roman"/>
          <w:sz w:val="28"/>
          <w:szCs w:val="28"/>
        </w:rPr>
        <w:t>1. Ознаки адміністративного правопорушення.</w:t>
      </w:r>
    </w:p>
    <w:p w:rsidR="00A042E8" w:rsidRPr="00CE002C" w:rsidRDefault="00A042E8" w:rsidP="00CE002C">
      <w:pPr>
        <w:spacing w:after="0" w:line="240" w:lineRule="auto"/>
        <w:ind w:firstLine="500"/>
        <w:jc w:val="both"/>
        <w:rPr>
          <w:rFonts w:ascii="Times New Roman" w:hAnsi="Times New Roman" w:cs="Times New Roman"/>
          <w:sz w:val="28"/>
          <w:szCs w:val="28"/>
        </w:rPr>
      </w:pPr>
      <w:r w:rsidRPr="00CE002C">
        <w:rPr>
          <w:rFonts w:ascii="Times New Roman" w:hAnsi="Times New Roman" w:cs="Times New Roman"/>
          <w:sz w:val="28"/>
          <w:szCs w:val="28"/>
        </w:rPr>
        <w:t>2. Склад адміністративного проступку</w:t>
      </w:r>
    </w:p>
    <w:p w:rsidR="00A042E8" w:rsidRPr="00CE002C" w:rsidRDefault="00A042E8" w:rsidP="00CE002C">
      <w:pPr>
        <w:spacing w:after="0" w:line="240" w:lineRule="auto"/>
        <w:ind w:firstLine="500"/>
        <w:jc w:val="both"/>
        <w:rPr>
          <w:rFonts w:ascii="Times New Roman" w:hAnsi="Times New Roman" w:cs="Times New Roman"/>
          <w:sz w:val="28"/>
          <w:szCs w:val="28"/>
        </w:rPr>
      </w:pPr>
      <w:r w:rsidRPr="00CE002C">
        <w:rPr>
          <w:rFonts w:ascii="Times New Roman" w:hAnsi="Times New Roman" w:cs="Times New Roman"/>
          <w:sz w:val="28"/>
          <w:szCs w:val="28"/>
        </w:rPr>
        <w:t>3. Структура складу адміністративного проступку:</w:t>
      </w:r>
    </w:p>
    <w:p w:rsidR="00A042E8" w:rsidRPr="00CE002C" w:rsidRDefault="00A042E8" w:rsidP="00CE002C">
      <w:pPr>
        <w:spacing w:after="0" w:line="240" w:lineRule="auto"/>
        <w:ind w:firstLine="500"/>
        <w:jc w:val="both"/>
        <w:rPr>
          <w:rFonts w:ascii="Times New Roman" w:hAnsi="Times New Roman" w:cs="Times New Roman"/>
          <w:sz w:val="28"/>
          <w:szCs w:val="28"/>
        </w:rPr>
      </w:pPr>
      <w:r w:rsidRPr="00CE002C">
        <w:rPr>
          <w:rFonts w:ascii="Times New Roman" w:hAnsi="Times New Roman" w:cs="Times New Roman"/>
          <w:sz w:val="28"/>
          <w:szCs w:val="28"/>
        </w:rPr>
        <w:t>3.1. Характеристика об’єктів адміністративних правопорушень;</w:t>
      </w:r>
    </w:p>
    <w:p w:rsidR="00A042E8" w:rsidRPr="00CE002C" w:rsidRDefault="00A042E8" w:rsidP="00CE002C">
      <w:pPr>
        <w:spacing w:after="0" w:line="240" w:lineRule="auto"/>
        <w:ind w:firstLine="500"/>
        <w:jc w:val="both"/>
        <w:rPr>
          <w:rFonts w:ascii="Times New Roman" w:hAnsi="Times New Roman" w:cs="Times New Roman"/>
          <w:sz w:val="28"/>
          <w:szCs w:val="28"/>
        </w:rPr>
      </w:pPr>
      <w:r w:rsidRPr="00CE002C">
        <w:rPr>
          <w:rFonts w:ascii="Times New Roman" w:hAnsi="Times New Roman" w:cs="Times New Roman"/>
          <w:sz w:val="28"/>
          <w:szCs w:val="28"/>
        </w:rPr>
        <w:t>3.2. Об’єктивна сторона адміністративних правопорушень;</w:t>
      </w:r>
    </w:p>
    <w:p w:rsidR="00A042E8" w:rsidRPr="00CE002C" w:rsidRDefault="00A042E8" w:rsidP="00CE002C">
      <w:pPr>
        <w:spacing w:after="0" w:line="240" w:lineRule="auto"/>
        <w:ind w:firstLine="500"/>
        <w:jc w:val="both"/>
        <w:rPr>
          <w:rFonts w:ascii="Times New Roman" w:hAnsi="Times New Roman" w:cs="Times New Roman"/>
          <w:sz w:val="28"/>
          <w:szCs w:val="28"/>
        </w:rPr>
      </w:pPr>
      <w:r w:rsidRPr="00CE002C">
        <w:rPr>
          <w:rFonts w:ascii="Times New Roman" w:hAnsi="Times New Roman" w:cs="Times New Roman"/>
          <w:sz w:val="28"/>
          <w:szCs w:val="28"/>
        </w:rPr>
        <w:t>3.3. Суб’єкт адміністративного правопорушення;</w:t>
      </w:r>
    </w:p>
    <w:p w:rsidR="00A042E8" w:rsidRPr="00CE002C" w:rsidRDefault="00A042E8" w:rsidP="00CE002C">
      <w:pPr>
        <w:spacing w:after="0" w:line="240" w:lineRule="auto"/>
        <w:ind w:firstLine="500"/>
        <w:jc w:val="both"/>
        <w:rPr>
          <w:rFonts w:ascii="Times New Roman" w:hAnsi="Times New Roman" w:cs="Times New Roman"/>
          <w:sz w:val="28"/>
          <w:szCs w:val="28"/>
        </w:rPr>
      </w:pPr>
      <w:r w:rsidRPr="00CE002C">
        <w:rPr>
          <w:rFonts w:ascii="Times New Roman" w:hAnsi="Times New Roman" w:cs="Times New Roman"/>
          <w:sz w:val="28"/>
          <w:szCs w:val="28"/>
        </w:rPr>
        <w:t>3.4. Суб’єктивна сторона адміністративного правопорушення.</w:t>
      </w:r>
    </w:p>
    <w:p w:rsidR="00A042E8" w:rsidRPr="00CE002C" w:rsidRDefault="00A042E8" w:rsidP="00CE002C">
      <w:pPr>
        <w:spacing w:after="0" w:line="240" w:lineRule="auto"/>
        <w:ind w:firstLine="500"/>
        <w:jc w:val="both"/>
        <w:rPr>
          <w:rFonts w:ascii="Times New Roman" w:hAnsi="Times New Roman" w:cs="Times New Roman"/>
          <w:sz w:val="28"/>
          <w:szCs w:val="28"/>
        </w:rPr>
      </w:pPr>
      <w:r w:rsidRPr="00CE002C">
        <w:rPr>
          <w:rFonts w:ascii="Times New Roman" w:hAnsi="Times New Roman" w:cs="Times New Roman"/>
          <w:sz w:val="28"/>
          <w:szCs w:val="28"/>
        </w:rPr>
        <w:t>4. Основи кваліфікації адміністративних правопорушень (написання протоколу про адміністративне правопорушення).</w:t>
      </w:r>
    </w:p>
    <w:p w:rsidR="00A042E8" w:rsidRPr="00CE002C" w:rsidRDefault="00A042E8" w:rsidP="00CE002C">
      <w:pPr>
        <w:tabs>
          <w:tab w:val="left" w:pos="426"/>
        </w:tabs>
        <w:spacing w:after="0" w:line="240" w:lineRule="auto"/>
        <w:ind w:right="43" w:firstLine="600"/>
        <w:jc w:val="both"/>
        <w:rPr>
          <w:rFonts w:ascii="Times New Roman" w:hAnsi="Times New Roman" w:cs="Times New Roman"/>
          <w:b/>
          <w:sz w:val="28"/>
          <w:szCs w:val="28"/>
        </w:rPr>
      </w:pPr>
      <w:r w:rsidRPr="00CE002C">
        <w:rPr>
          <w:rFonts w:ascii="Times New Roman" w:hAnsi="Times New Roman" w:cs="Times New Roman"/>
          <w:b/>
          <w:sz w:val="28"/>
          <w:szCs w:val="28"/>
        </w:rPr>
        <w:t>Контрольні питання:</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1. Яка стаття КУпАП формулює визначення адміністративного правопорушення?</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2. Історичні коріння понять «адміністративний проступок» і «адміністративне правопорушення».</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3. Які ознаки адміністративного проступку є апостеріорними?</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4. Які ознаки адміністративного проступку є апріорними?</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lastRenderedPageBreak/>
        <w:t>5. Співвідношення суспільної небезпеки і шкідливості адміністративного проступку.</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6. Назвіть ознаки, за якими адміністративне правопорушення відокремлюється від злочину.</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7. Назвіть ознаки, за якими адміністративне правопорушення відокремлюється від дисциплінарного правопорушення.</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8. Діяння як ознака адміністративного проступку.</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9. Протиправність як ознака адміністративного проступку.</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10. Винність як ознака адміністративного проступку,</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11. Карність як ознака адміністративного проступку.</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12. Наявність об'єкта посягання як ознака адміністративного проступку.</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13. Що таке «склад адміністративного проступку»? Яка різниця між складом адміністративного проступку і суто адміністративним проступком?</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14. Співвідношення основних і кваліфікованих складів. </w:t>
      </w:r>
    </w:p>
    <w:p w:rsidR="00A042E8" w:rsidRPr="00CE002C" w:rsidRDefault="00A042E8" w:rsidP="00CE002C">
      <w:pPr>
        <w:spacing w:after="0" w:line="240" w:lineRule="auto"/>
        <w:ind w:firstLine="360"/>
        <w:jc w:val="both"/>
        <w:rPr>
          <w:rFonts w:ascii="Times New Roman" w:hAnsi="Times New Roman" w:cs="Times New Roman"/>
          <w:b/>
          <w:sz w:val="28"/>
          <w:szCs w:val="28"/>
        </w:rPr>
      </w:pPr>
      <w:r w:rsidRPr="00CE002C">
        <w:rPr>
          <w:rFonts w:ascii="Times New Roman" w:hAnsi="Times New Roman" w:cs="Times New Roman"/>
          <w:b/>
          <w:sz w:val="28"/>
          <w:szCs w:val="28"/>
        </w:rPr>
        <w:t xml:space="preserve">Практичні (тестові) завдання </w:t>
      </w:r>
      <w:r w:rsidRPr="00CE002C">
        <w:rPr>
          <w:rFonts w:ascii="Times New Roman" w:hAnsi="Times New Roman" w:cs="Times New Roman"/>
          <w:i/>
          <w:sz w:val="28"/>
          <w:szCs w:val="28"/>
        </w:rPr>
        <w:t xml:space="preserve">(вибрати з запропонованих варіантів, ті які на Вашу думку є правильними) </w:t>
      </w:r>
      <w:r w:rsidRPr="00CE002C">
        <w:rPr>
          <w:rFonts w:ascii="Times New Roman" w:hAnsi="Times New Roman" w:cs="Times New Roman"/>
          <w:b/>
          <w:sz w:val="28"/>
          <w:szCs w:val="28"/>
        </w:rPr>
        <w:t>:</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1. Серед нижченаведеного знайдіть ознаки адміністративного правопорушення:</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протиправність;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чисельність;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ліберальність;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винність;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соціальна обумовленість;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посягання на власність;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залежність від стану здоров'я;</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публічність;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бездіяльність;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демократичність;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караність;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декларативність;</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діяння;</w:t>
      </w:r>
    </w:p>
    <w:p w:rsidR="00A042E8" w:rsidRPr="00CE002C" w:rsidRDefault="00A042E8" w:rsidP="00CE002C">
      <w:pPr>
        <w:numPr>
          <w:ilvl w:val="0"/>
          <w:numId w:val="4"/>
        </w:numPr>
        <w:tabs>
          <w:tab w:val="clear" w:pos="2100"/>
        </w:tabs>
        <w:spacing w:after="0" w:line="240" w:lineRule="auto"/>
        <w:ind w:left="1200" w:hanging="720"/>
        <w:jc w:val="both"/>
        <w:rPr>
          <w:rFonts w:ascii="Times New Roman" w:hAnsi="Times New Roman" w:cs="Times New Roman"/>
          <w:sz w:val="28"/>
          <w:szCs w:val="28"/>
        </w:rPr>
      </w:pPr>
      <w:r w:rsidRPr="00CE002C">
        <w:rPr>
          <w:rFonts w:ascii="Times New Roman" w:hAnsi="Times New Roman" w:cs="Times New Roman"/>
          <w:sz w:val="28"/>
          <w:szCs w:val="28"/>
        </w:rPr>
        <w:t>тоталітарність,</w:t>
      </w:r>
    </w:p>
    <w:p w:rsidR="00A042E8" w:rsidRPr="00CE002C" w:rsidRDefault="00A042E8" w:rsidP="00CE002C">
      <w:pPr>
        <w:spacing w:after="0" w:line="240" w:lineRule="auto"/>
        <w:ind w:firstLine="360"/>
        <w:jc w:val="both"/>
        <w:rPr>
          <w:rFonts w:ascii="Times New Roman" w:hAnsi="Times New Roman" w:cs="Times New Roman"/>
          <w:sz w:val="28"/>
          <w:szCs w:val="28"/>
        </w:rPr>
      </w:pPr>
      <w:r w:rsidRPr="00CE002C">
        <w:rPr>
          <w:rFonts w:ascii="Times New Roman" w:hAnsi="Times New Roman" w:cs="Times New Roman"/>
          <w:sz w:val="28"/>
          <w:szCs w:val="28"/>
        </w:rPr>
        <w:t>2. Який нормативний акт містить визначення адміністративного проступку?</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Конституція України.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Закон «Про демократичний цивільний контроль над Воєнною </w:t>
      </w:r>
      <w:r w:rsidRPr="00CE002C">
        <w:rPr>
          <w:rFonts w:ascii="Times New Roman" w:hAnsi="Times New Roman" w:cs="Times New Roman"/>
          <w:sz w:val="28"/>
          <w:szCs w:val="28"/>
        </w:rPr>
        <w:br/>
        <w:t>організацією і правоохоронними органами держави».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Кодекс торговельного мореплавства України.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Кодекс законів про працю України.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Земельний кодекс України.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Дисциплінарний кодекс асоціації «Перша фондова торговельна</w:t>
      </w:r>
      <w:r w:rsidRPr="00CE002C">
        <w:rPr>
          <w:rFonts w:ascii="Times New Roman" w:hAnsi="Times New Roman" w:cs="Times New Roman"/>
          <w:sz w:val="28"/>
          <w:szCs w:val="28"/>
        </w:rPr>
        <w:br/>
        <w:t>система».</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Митний кодекс України.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Закон «Про прокуратуру».</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Повітряний кодекс України.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Лісовий кодекс України.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lastRenderedPageBreak/>
        <w:t>Закон «Про міліцію».</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Кодекс України про надра.</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Дисциплінарний Статут прокуратури України.</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Кодекс України про адміністративні правопорушення.</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Закон «Дисциплінарний статут органів внутрішніх справ»,</w:t>
      </w:r>
    </w:p>
    <w:p w:rsidR="00A042E8" w:rsidRPr="00CE002C" w:rsidRDefault="00A042E8" w:rsidP="00CE002C">
      <w:pPr>
        <w:numPr>
          <w:ilvl w:val="0"/>
          <w:numId w:val="5"/>
        </w:numPr>
        <w:tabs>
          <w:tab w:val="clear" w:pos="21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Податковий кодекс</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3. Серед нижчезазначеного назвіть критерії, за якими класифікуються склади адміністративних правопорушень:</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адміністративна преюдиція;</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ступень суспільної небезпеки;</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характер шкоди;</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судовий прецедент;</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суб'єкт проступку;</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презумпція невинуватості;</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компаративістика;</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структура;</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рентабельність;</w:t>
      </w:r>
    </w:p>
    <w:p w:rsidR="00A042E8" w:rsidRPr="00CE002C" w:rsidRDefault="00A042E8" w:rsidP="00CE002C">
      <w:pPr>
        <w:numPr>
          <w:ilvl w:val="0"/>
          <w:numId w:val="6"/>
        </w:numPr>
        <w:tabs>
          <w:tab w:val="clear" w:pos="2340"/>
          <w:tab w:val="num" w:pos="96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особливості конструкції.</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4. Серед нижченаведеного визначте види складів адміністративного проступку:</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анемічні склади;</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основні склади;</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громадські склади;</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тривіальні склади;</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кваліфіковані склади;</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матеріальні склади;</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фаталістичні склади;</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конклюдентні склади;</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формальні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афористичні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особисті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корпоративні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службові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легітимні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однозначні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касаційні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інтерполяційні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альтернативні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описові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 xml:space="preserve">інкорпораційні склади; </w:t>
      </w:r>
    </w:p>
    <w:p w:rsidR="00A042E8" w:rsidRPr="00CE002C" w:rsidRDefault="00A042E8" w:rsidP="00CE002C">
      <w:pPr>
        <w:numPr>
          <w:ilvl w:val="0"/>
          <w:numId w:val="7"/>
        </w:numPr>
        <w:tabs>
          <w:tab w:val="clear" w:pos="234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бланкетні склади.</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Література:</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Адміністративна право : навч.пос. / О.І. Остапенко, З.Р. Кисіль, М.В. Ковалів, Р.-В. В. Кисіль. – 2-ге вид. – К.: Алерта; КНТ; ЦУЛ. – 2009. – 536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lastRenderedPageBreak/>
        <w:t>Коломоєць Т.О. та ін. Адміністративне право України : Підр. / за заг. ред. Т.О. Коломоєць. – К. : Істина , 2009. – 480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Колпаков В.К. Адміністративна відповідальність (адміністративно-деліктне право) : навч. пос. – К. : Юрінком Інтер, 2008. – 256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Ляхович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AD5C77" w:rsidRPr="00CE002C"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Демський Е. Ф. Адміністративно-процесуальне право України: навч. пос. К.: Юрінком Інтер, 2008. 496с.</w:t>
      </w:r>
    </w:p>
    <w:p w:rsidR="00AD5C77" w:rsidRPr="00CE002C"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Коломоєць Т. О. Штрафи за законодавством про адміністративні правопорушення України: Монографія. Запоріжжя: ВЕРЖЕ, 2000. - 240 с.</w:t>
      </w:r>
    </w:p>
    <w:p w:rsidR="00AD5C77" w:rsidRPr="00CE002C"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Колпаков В. К. Адміністративно-деліктний правовий феномен: Монографія. К.: Юрінком Інтер, 2004. 528 с.</w:t>
      </w:r>
    </w:p>
    <w:p w:rsidR="00AD5C77" w:rsidRPr="00CE002C" w:rsidRDefault="00AD5C77"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Бандурка О. М., Тищенко М. М. Адміністративний процес: Підручник для вищих навч. закладів. Рос. мовою. К.: Літера ЛТД, 2001. 336 с.</w:t>
      </w:r>
    </w:p>
    <w:p w:rsidR="00AD5C77" w:rsidRPr="00CE002C" w:rsidRDefault="00AD5C77" w:rsidP="00CE002C">
      <w:pPr>
        <w:tabs>
          <w:tab w:val="num" w:pos="567"/>
          <w:tab w:val="num" w:pos="600"/>
        </w:tabs>
        <w:spacing w:after="0" w:line="240" w:lineRule="auto"/>
        <w:ind w:left="240"/>
        <w:jc w:val="both"/>
        <w:rPr>
          <w:rFonts w:ascii="Times New Roman" w:hAnsi="Times New Roman" w:cs="Times New Roman"/>
          <w:sz w:val="28"/>
          <w:szCs w:val="28"/>
        </w:rPr>
      </w:pPr>
    </w:p>
    <w:p w:rsidR="00A042E8" w:rsidRPr="00CE002C" w:rsidRDefault="00A042E8" w:rsidP="00CE002C">
      <w:pPr>
        <w:spacing w:after="0" w:line="240" w:lineRule="auto"/>
        <w:ind w:firstLine="360"/>
        <w:jc w:val="both"/>
        <w:rPr>
          <w:rFonts w:ascii="Times New Roman" w:hAnsi="Times New Roman" w:cs="Times New Roman"/>
          <w:b/>
          <w:sz w:val="28"/>
          <w:szCs w:val="28"/>
        </w:rPr>
      </w:pPr>
      <w:r w:rsidRPr="00CE002C">
        <w:rPr>
          <w:rFonts w:ascii="Times New Roman" w:hAnsi="Times New Roman" w:cs="Times New Roman"/>
          <w:b/>
          <w:sz w:val="28"/>
          <w:szCs w:val="28"/>
        </w:rPr>
        <w:t>Нормативно-правові акти:</w:t>
      </w:r>
    </w:p>
    <w:p w:rsidR="00CE002C" w:rsidRPr="00CE002C" w:rsidRDefault="00CE002C" w:rsidP="00CE002C">
      <w:pPr>
        <w:spacing w:after="0" w:line="240" w:lineRule="auto"/>
        <w:ind w:left="180"/>
        <w:jc w:val="both"/>
        <w:rPr>
          <w:rFonts w:ascii="Times New Roman" w:hAnsi="Times New Roman" w:cs="Times New Roman"/>
          <w:sz w:val="28"/>
          <w:szCs w:val="28"/>
        </w:rPr>
      </w:pPr>
      <w:r w:rsidRPr="00CE002C">
        <w:rPr>
          <w:rFonts w:ascii="Times New Roman" w:hAnsi="Times New Roman" w:cs="Times New Roman"/>
          <w:sz w:val="28"/>
          <w:szCs w:val="28"/>
        </w:rPr>
        <w:t xml:space="preserve">Бюджетний кодекс України від 08.07.2010. URL: </w:t>
      </w:r>
      <w:hyperlink r:id="rId15" w:history="1">
        <w:r w:rsidRPr="00CE002C">
          <w:rPr>
            <w:rStyle w:val="a5"/>
            <w:rFonts w:ascii="Times New Roman" w:hAnsi="Times New Roman" w:cs="Times New Roman"/>
            <w:color w:val="auto"/>
            <w:sz w:val="28"/>
            <w:szCs w:val="28"/>
          </w:rPr>
          <w:t>http://zakon1.rada.gov.ua/laws/show/2456-17</w:t>
        </w:r>
      </w:hyperlink>
    </w:p>
    <w:p w:rsidR="00CE002C" w:rsidRPr="00CE002C" w:rsidRDefault="00CE002C" w:rsidP="00CE002C">
      <w:pPr>
        <w:spacing w:after="0" w:line="240" w:lineRule="auto"/>
        <w:ind w:left="180"/>
        <w:jc w:val="both"/>
        <w:rPr>
          <w:rFonts w:ascii="Times New Roman" w:hAnsi="Times New Roman" w:cs="Times New Roman"/>
          <w:sz w:val="28"/>
          <w:szCs w:val="28"/>
        </w:rPr>
      </w:pPr>
      <w:r w:rsidRPr="00CE002C">
        <w:rPr>
          <w:rFonts w:ascii="Times New Roman" w:hAnsi="Times New Roman" w:cs="Times New Roman"/>
          <w:sz w:val="28"/>
          <w:szCs w:val="28"/>
        </w:rPr>
        <w:t xml:space="preserve">Кодекс України про адміністративні правопорушення від 07.12.1984 № 8073-X. URL: </w:t>
      </w:r>
      <w:hyperlink r:id="rId16" w:history="1">
        <w:r w:rsidRPr="00CE002C">
          <w:rPr>
            <w:rStyle w:val="a5"/>
            <w:rFonts w:ascii="Times New Roman" w:hAnsi="Times New Roman" w:cs="Times New Roman"/>
            <w:color w:val="auto"/>
            <w:sz w:val="28"/>
            <w:szCs w:val="28"/>
          </w:rPr>
          <w:t>http://zakon4.rada.gov.ua/laws/show/80731-10</w:t>
        </w:r>
      </w:hyperlink>
      <w:r w:rsidRPr="00CE002C">
        <w:rPr>
          <w:rFonts w:ascii="Times New Roman" w:hAnsi="Times New Roman" w:cs="Times New Roman"/>
          <w:sz w:val="28"/>
          <w:szCs w:val="28"/>
        </w:rPr>
        <w:t xml:space="preserve"> ; </w:t>
      </w:r>
      <w:hyperlink r:id="rId17" w:history="1">
        <w:r w:rsidRPr="00CE002C">
          <w:rPr>
            <w:rStyle w:val="a5"/>
            <w:rFonts w:ascii="Times New Roman" w:hAnsi="Times New Roman" w:cs="Times New Roman"/>
            <w:color w:val="auto"/>
            <w:sz w:val="28"/>
            <w:szCs w:val="28"/>
          </w:rPr>
          <w:t>http://zakon4.rada.gov.ua/laws/show/80732-10</w:t>
        </w:r>
      </w:hyperlink>
    </w:p>
    <w:p w:rsidR="00AD5C77" w:rsidRPr="00CE002C" w:rsidRDefault="00AD5C77" w:rsidP="00CE002C">
      <w:pPr>
        <w:spacing w:after="0" w:line="240" w:lineRule="auto"/>
        <w:ind w:firstLine="360"/>
        <w:jc w:val="both"/>
        <w:rPr>
          <w:rFonts w:ascii="Times New Roman" w:hAnsi="Times New Roman" w:cs="Times New Roman"/>
          <w:b/>
          <w:sz w:val="28"/>
          <w:szCs w:val="28"/>
        </w:rPr>
      </w:pPr>
    </w:p>
    <w:p w:rsidR="00AD5C77" w:rsidRPr="00CE002C" w:rsidRDefault="00AD5C77" w:rsidP="007E7FC9">
      <w:pPr>
        <w:widowControl w:val="0"/>
        <w:autoSpaceDE w:val="0"/>
        <w:autoSpaceDN w:val="0"/>
        <w:adjustRightInd w:val="0"/>
        <w:spacing w:after="0" w:line="240" w:lineRule="auto"/>
        <w:jc w:val="both"/>
        <w:rPr>
          <w:rFonts w:ascii="Times New Roman" w:hAnsi="Times New Roman" w:cs="Times New Roman"/>
          <w:b/>
          <w:caps/>
          <w:sz w:val="28"/>
          <w:szCs w:val="28"/>
        </w:rPr>
      </w:pPr>
    </w:p>
    <w:p w:rsidR="00A042E8" w:rsidRPr="00CE002C"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CE002C">
        <w:rPr>
          <w:rFonts w:ascii="Times New Roman" w:hAnsi="Times New Roman" w:cs="Times New Roman"/>
          <w:b/>
          <w:caps/>
          <w:sz w:val="28"/>
          <w:szCs w:val="28"/>
        </w:rPr>
        <w:t>Семінарське заняття № 4</w:t>
      </w:r>
    </w:p>
    <w:p w:rsidR="00A042E8" w:rsidRPr="00CE002C" w:rsidRDefault="00A042E8" w:rsidP="00CE002C">
      <w:pPr>
        <w:spacing w:after="0" w:line="240" w:lineRule="auto"/>
        <w:ind w:right="-58"/>
        <w:jc w:val="both"/>
        <w:rPr>
          <w:rFonts w:ascii="Times New Roman" w:hAnsi="Times New Roman" w:cs="Times New Roman"/>
          <w:sz w:val="28"/>
          <w:szCs w:val="28"/>
        </w:rPr>
      </w:pPr>
      <w:r w:rsidRPr="00CE002C">
        <w:rPr>
          <w:rFonts w:ascii="Times New Roman" w:hAnsi="Times New Roman" w:cs="Times New Roman"/>
          <w:b/>
          <w:sz w:val="28"/>
          <w:szCs w:val="28"/>
        </w:rPr>
        <w:t>ТЕМА 4. ПОНЯТТЯ, ВИДИ ТА ПОРЯДОК НАКЛАДЕННЯ АДМІНІСТРАТИВНИХ СТЯГНЕНЬ</w:t>
      </w:r>
      <w:r w:rsidRPr="00CE002C">
        <w:rPr>
          <w:rFonts w:ascii="Times New Roman" w:hAnsi="Times New Roman" w:cs="Times New Roman"/>
          <w:sz w:val="28"/>
          <w:szCs w:val="28"/>
        </w:rPr>
        <w:t>.</w:t>
      </w:r>
    </w:p>
    <w:p w:rsidR="00A042E8" w:rsidRPr="00CE002C" w:rsidRDefault="00A042E8" w:rsidP="00CE002C">
      <w:pPr>
        <w:spacing w:after="0" w:line="240" w:lineRule="auto"/>
        <w:ind w:right="-58" w:firstLine="600"/>
        <w:jc w:val="both"/>
        <w:rPr>
          <w:rFonts w:ascii="Times New Roman" w:hAnsi="Times New Roman" w:cs="Times New Roman"/>
          <w:sz w:val="28"/>
          <w:szCs w:val="28"/>
        </w:rPr>
      </w:pPr>
      <w:r w:rsidRPr="00CE002C">
        <w:rPr>
          <w:rFonts w:ascii="Times New Roman" w:hAnsi="Times New Roman" w:cs="Times New Roman"/>
          <w:sz w:val="28"/>
          <w:szCs w:val="28"/>
        </w:rPr>
        <w:t>Для підготовки до даного семінарського заняття необхідно проаналізувати сутність адміністративних стягнень, підстави для накладення адміністративних стягнень та їх види. Здійснити розмежування різних видів адміністративних стягнень та порядок їх накладення.</w:t>
      </w:r>
    </w:p>
    <w:p w:rsidR="00A042E8" w:rsidRPr="00CE002C" w:rsidRDefault="00A042E8" w:rsidP="00CE002C">
      <w:pPr>
        <w:spacing w:after="0" w:line="240" w:lineRule="auto"/>
        <w:ind w:right="-58" w:firstLine="600"/>
        <w:jc w:val="both"/>
        <w:rPr>
          <w:rFonts w:ascii="Times New Roman" w:hAnsi="Times New Roman" w:cs="Times New Roman"/>
          <w:sz w:val="28"/>
          <w:szCs w:val="28"/>
        </w:rPr>
      </w:pPr>
      <w:r w:rsidRPr="00CE002C">
        <w:rPr>
          <w:rFonts w:ascii="Times New Roman" w:hAnsi="Times New Roman" w:cs="Times New Roman"/>
          <w:sz w:val="28"/>
          <w:szCs w:val="28"/>
        </w:rPr>
        <w:t>Окремими питаннями виділено характеристику суб’єктів, які можуть накладати адміністративні стягнення та порядок виконання постанов про накладення адміністративних стягнень.</w:t>
      </w:r>
    </w:p>
    <w:p w:rsidR="00A042E8" w:rsidRPr="00CE002C" w:rsidRDefault="00A042E8" w:rsidP="00CE002C">
      <w:pPr>
        <w:spacing w:after="0" w:line="240" w:lineRule="auto"/>
        <w:ind w:right="-58" w:firstLine="600"/>
        <w:jc w:val="both"/>
        <w:rPr>
          <w:rFonts w:ascii="Times New Roman" w:hAnsi="Times New Roman" w:cs="Times New Roman"/>
          <w:b/>
          <w:sz w:val="28"/>
          <w:szCs w:val="28"/>
        </w:rPr>
      </w:pPr>
      <w:r w:rsidRPr="00CE002C">
        <w:rPr>
          <w:rFonts w:ascii="Times New Roman" w:hAnsi="Times New Roman" w:cs="Times New Roman"/>
          <w:b/>
          <w:sz w:val="28"/>
          <w:szCs w:val="28"/>
        </w:rPr>
        <w:t>Питання для обговорення:</w:t>
      </w:r>
    </w:p>
    <w:p w:rsidR="00A042E8" w:rsidRPr="00CE002C"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Поняття та мета адміністративних стягнень.</w:t>
      </w:r>
    </w:p>
    <w:p w:rsidR="00A042E8" w:rsidRPr="00CE002C"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Сутність адміністративного стягнення;</w:t>
      </w:r>
    </w:p>
    <w:p w:rsidR="00A042E8" w:rsidRPr="00CE002C"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Мета накладення адміністративних стягнень та притягнення до адміністративної відповідальності.</w:t>
      </w:r>
    </w:p>
    <w:p w:rsidR="00A042E8" w:rsidRPr="00CE002C"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Види адміністративних стягнень та їх характеристика.</w:t>
      </w:r>
    </w:p>
    <w:p w:rsidR="00A042E8" w:rsidRPr="00CE002C"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Порядок накладення адміністративних стягнень:</w:t>
      </w:r>
    </w:p>
    <w:p w:rsidR="00A042E8" w:rsidRPr="00CE002C"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Строки накладення адміністративних стягнень;</w:t>
      </w:r>
    </w:p>
    <w:p w:rsidR="00A042E8" w:rsidRPr="00CE002C"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Підстави накладення адміністративних стягнень;</w:t>
      </w:r>
    </w:p>
    <w:p w:rsidR="00A042E8" w:rsidRPr="00CE002C" w:rsidRDefault="00A042E8" w:rsidP="00CE002C">
      <w:pPr>
        <w:numPr>
          <w:ilvl w:val="1"/>
          <w:numId w:val="8"/>
        </w:numPr>
        <w:tabs>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Суб’єкти накладення адміністративних стягнень</w:t>
      </w:r>
    </w:p>
    <w:p w:rsidR="00A042E8" w:rsidRPr="00CE002C" w:rsidRDefault="00A042E8" w:rsidP="00CE002C">
      <w:pPr>
        <w:numPr>
          <w:ilvl w:val="0"/>
          <w:numId w:val="8"/>
        </w:numPr>
        <w:tabs>
          <w:tab w:val="clear" w:pos="720"/>
          <w:tab w:val="num" w:pos="946"/>
        </w:tabs>
        <w:spacing w:after="0" w:line="240" w:lineRule="auto"/>
        <w:ind w:left="146" w:firstLine="214"/>
        <w:jc w:val="both"/>
        <w:rPr>
          <w:rFonts w:ascii="Times New Roman" w:hAnsi="Times New Roman" w:cs="Times New Roman"/>
          <w:sz w:val="28"/>
          <w:szCs w:val="28"/>
        </w:rPr>
      </w:pPr>
      <w:r w:rsidRPr="00CE002C">
        <w:rPr>
          <w:rFonts w:ascii="Times New Roman" w:hAnsi="Times New Roman" w:cs="Times New Roman"/>
          <w:sz w:val="28"/>
          <w:szCs w:val="28"/>
        </w:rPr>
        <w:t>Виконання постанов про накладення адміністративних стягнень</w:t>
      </w:r>
    </w:p>
    <w:p w:rsidR="00A042E8" w:rsidRPr="00CE002C" w:rsidRDefault="00A042E8" w:rsidP="00CE002C">
      <w:pPr>
        <w:spacing w:after="0" w:line="240" w:lineRule="auto"/>
        <w:ind w:right="-58" w:firstLine="600"/>
        <w:jc w:val="both"/>
        <w:rPr>
          <w:rFonts w:ascii="Times New Roman" w:hAnsi="Times New Roman" w:cs="Times New Roman"/>
          <w:b/>
          <w:sz w:val="28"/>
          <w:szCs w:val="28"/>
        </w:rPr>
      </w:pPr>
      <w:r w:rsidRPr="00CE002C">
        <w:rPr>
          <w:rFonts w:ascii="Times New Roman" w:hAnsi="Times New Roman" w:cs="Times New Roman"/>
          <w:b/>
          <w:sz w:val="28"/>
          <w:szCs w:val="28"/>
        </w:rPr>
        <w:lastRenderedPageBreak/>
        <w:t>Контрольні питання:</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1. Підстави для адміністративної відповідальності.</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2. Суб'єкти адміністративної відповідальності.</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3. Адміністративна відповідальність неповнолітніх.</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4. Адміністративна відповідальність військовослужбовців та інших осіб, на яких поширюється дія дисциплінарних статутів.</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5. Відповідальність іноземних громадян та осіб без громадянства.</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6. Обставини, що виключають адміністративну відповідальність (крайня необхідність, необхідна оборона, неосудність).</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7. Обставини, що надають можливість звільнення від адміністративної відповідальності.</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8. Мета адміністративних стягнень.</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9. Види адміністративних стягнень.</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10. Заходи впливу, що застосовуються до неповнолітніх.</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11. Основні і додаткові адміністративні стягнення.</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12. Загальні правила накладання адміністративних стягнень.</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13. Строки накладання адміністративних стягнень.</w:t>
      </w:r>
    </w:p>
    <w:p w:rsidR="00A042E8" w:rsidRPr="00CE002C" w:rsidRDefault="00A042E8" w:rsidP="00CE002C">
      <w:pPr>
        <w:spacing w:after="0" w:line="240" w:lineRule="auto"/>
        <w:ind w:right="-58" w:firstLine="600"/>
        <w:jc w:val="both"/>
        <w:rPr>
          <w:rFonts w:ascii="Times New Roman" w:hAnsi="Times New Roman" w:cs="Times New Roman"/>
          <w:b/>
          <w:sz w:val="28"/>
          <w:szCs w:val="28"/>
        </w:rPr>
      </w:pPr>
      <w:r w:rsidRPr="00CE002C">
        <w:rPr>
          <w:rFonts w:ascii="Times New Roman" w:hAnsi="Times New Roman" w:cs="Times New Roman"/>
          <w:b/>
          <w:sz w:val="28"/>
          <w:szCs w:val="28"/>
        </w:rPr>
        <w:t xml:space="preserve">Практичні (тестові) завдання </w:t>
      </w:r>
      <w:r w:rsidRPr="00CE002C">
        <w:rPr>
          <w:rFonts w:ascii="Times New Roman" w:hAnsi="Times New Roman" w:cs="Times New Roman"/>
          <w:i/>
          <w:sz w:val="28"/>
          <w:szCs w:val="28"/>
        </w:rPr>
        <w:t xml:space="preserve">(вибрати з запропонованих варіантів, ті які на Вашу думку є правильними) </w:t>
      </w:r>
      <w:r w:rsidRPr="00CE002C">
        <w:rPr>
          <w:rFonts w:ascii="Times New Roman" w:hAnsi="Times New Roman" w:cs="Times New Roman"/>
          <w:b/>
          <w:sz w:val="28"/>
          <w:szCs w:val="28"/>
        </w:rPr>
        <w:t>:</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1. Визначте обставини, що виключають адміністративну відповідальність:</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заборгованості.</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крайньої необхідності.</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судимості.</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лікування.</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підготовки до екзаменів.</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неосудності.</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перебування під адміністративним наглядом.</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депутата міської ради.</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лікування.</w:t>
      </w:r>
    </w:p>
    <w:p w:rsidR="00A042E8" w:rsidRPr="00CE002C" w:rsidRDefault="00A042E8" w:rsidP="00CE002C">
      <w:pPr>
        <w:numPr>
          <w:ilvl w:val="0"/>
          <w:numId w:val="9"/>
        </w:numPr>
        <w:tabs>
          <w:tab w:val="clear" w:pos="23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Стан необхідної оборони.</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2. Назвіть примусові заходи, які є адміністративними стягненнями за КУпАП (</w:t>
      </w:r>
      <w:r w:rsidRPr="00CE002C">
        <w:rPr>
          <w:rFonts w:ascii="Times New Roman" w:hAnsi="Times New Roman" w:cs="Times New Roman"/>
          <w:i/>
          <w:sz w:val="28"/>
          <w:szCs w:val="28"/>
        </w:rPr>
        <w:t xml:space="preserve">вкажіть на основні і додаткові адміністративні стягнення) </w:t>
      </w:r>
      <w:r w:rsidRPr="00CE002C">
        <w:rPr>
          <w:rFonts w:ascii="Times New Roman" w:hAnsi="Times New Roman" w:cs="Times New Roman"/>
          <w:sz w:val="28"/>
          <w:szCs w:val="28"/>
        </w:rPr>
        <w:t>:</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тимчасове вилучення доказів для дослідження судом;</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обмеження волі;</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попередження;</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арешт;</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тримання в дисциплінарному батальйоні;</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штраф;</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сплатне вилучення предмета;</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довічне позбавлення волі;</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зобов'язання публічно попросити вибачення;</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конфіскація знаряддя вчинення адміністративного правопорушення;</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позбавлення спеціального права;</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конфіскація майна;</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передача неповнолітнього під нагляд батькам;</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lastRenderedPageBreak/>
        <w:t>застереження;</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видалення із залу судового засідання;</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адміністративний арешт;</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догана або сувора догана;</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позбавлення кваліфікаційного класу;</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привід;</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позбавлення права обіймати певні посади;</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громадські роботи;</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виправні роботи;</w:t>
      </w:r>
    </w:p>
    <w:p w:rsidR="00A042E8" w:rsidRPr="00CE002C" w:rsidRDefault="00A042E8" w:rsidP="00CE002C">
      <w:pPr>
        <w:numPr>
          <w:ilvl w:val="0"/>
          <w:numId w:val="10"/>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службові обмеження для військовослужбовців.</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3. Визначте заходи впливу, що застосовуються до неповнолітніх:</w:t>
      </w:r>
    </w:p>
    <w:p w:rsidR="00A042E8" w:rsidRPr="00CE002C"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зобов'язання додержуватись тиші;</w:t>
      </w:r>
    </w:p>
    <w:p w:rsidR="00A042E8" w:rsidRPr="00CE002C"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зобов'язання публічно попросити вибачення;</w:t>
      </w:r>
    </w:p>
    <w:p w:rsidR="00A042E8" w:rsidRPr="00CE002C"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застереження;</w:t>
      </w:r>
    </w:p>
    <w:p w:rsidR="00A042E8" w:rsidRPr="00CE002C"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встановлення адміністративного нагляду;</w:t>
      </w:r>
    </w:p>
    <w:p w:rsidR="00A042E8" w:rsidRPr="00CE002C"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догана або сувора догана;</w:t>
      </w:r>
    </w:p>
    <w:p w:rsidR="00A042E8" w:rsidRPr="00CE002C" w:rsidRDefault="00A042E8" w:rsidP="00CE002C">
      <w:pPr>
        <w:numPr>
          <w:ilvl w:val="0"/>
          <w:numId w:val="11"/>
        </w:numPr>
        <w:tabs>
          <w:tab w:val="clear" w:pos="23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передача під нагляд батькам.</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4. Які обставини враховуються при накладенні адміністративних стягнень:</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сімейний стан;</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місяць року;</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властивості особи порушника;</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стан здоров'я;</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ступінь вини;</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майновий стан;</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обставини, що пом'якшують відповідальність;</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місце роботи;</w:t>
      </w:r>
    </w:p>
    <w:p w:rsidR="00A042E8" w:rsidRPr="00CE002C" w:rsidRDefault="00A042E8" w:rsidP="00CE002C">
      <w:pPr>
        <w:numPr>
          <w:ilvl w:val="0"/>
          <w:numId w:val="12"/>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обставини, що обтяжують відповідальність.</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5. За які з названих діянь може наступати адміністративна відповідальність?</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дрібного хуліганства 15-річною особою.</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Образа працівника міліції.</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Публічне вживання наркотичних засобів.</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Вирощування снотворного маку.</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Вживання наркотичних засобів 17-річною особою.</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Які з нижченаведених обставин зазначені в КУпАП як пом'якшуючі?</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під впливом сильного душевного хвилювання.</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адміністративного проступку вперше.</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жінкою, яка має дитину віком до 3-х років.</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адміністративного проступку неповнолітнім.</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адміністративного проступку через необережність.</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жінкою, яка має дитину віком до одного року.</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збігу тяжких сімейних обставин.</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адміністративного проступку військовослужбовцем.</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Щире розкаяння винного.</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lastRenderedPageBreak/>
        <w:t>Відвернення винним шкідливих наслідків правопорушення.</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Добровільне відшкодування збитків.</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Усунення заподіяної шкоди.</w:t>
      </w:r>
    </w:p>
    <w:p w:rsidR="00A042E8" w:rsidRPr="00CE002C" w:rsidRDefault="00A042E8" w:rsidP="00CE002C">
      <w:pPr>
        <w:numPr>
          <w:ilvl w:val="0"/>
          <w:numId w:val="1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вагітною жінкою.</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6. Серед названих обставин назвіть ті, які зазначені в КУпАП як обтяжуючі.</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Продовження протиправної поведінки, незважаючи на вимогу уповноважених на те осіб припинити її.</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Повторне протягом року вчинення однорідного правопорушення, за яке особу вже було піддано адміністративному стягненню.</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особою, яка раніше вчинила злочин.</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Одночасне вчинення особою декількох адміністративних проступків.</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Втягнений неповнолітнього в правопорушення.</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адміністративного проступку разом з неповнолітнім.</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групою осіб.</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Навмисне вчинення адміністративного проступку.</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в умовах стихійного лиха або за інших надзвичайних обставин.</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адміністративного проступку раніше судимою особою.</w:t>
      </w:r>
    </w:p>
    <w:p w:rsidR="00A042E8" w:rsidRPr="00CE002C" w:rsidRDefault="00A042E8" w:rsidP="00CE002C">
      <w:pPr>
        <w:numPr>
          <w:ilvl w:val="0"/>
          <w:numId w:val="1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Вчинення правопорушення в стані сп'яніння.</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Література:</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Ляхович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CE002C" w:rsidRPr="00CE002C"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Бандурка О. М., Тищенко М. М. Адміністративний процес: Підручник для вищих навч. закладів. Рос. мовою. К.: Літера ЛТД, 2001. 336 с.</w:t>
      </w:r>
    </w:p>
    <w:p w:rsidR="00CE002C" w:rsidRPr="00CE002C"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Бандурка О. М. Тищенко М. М. Адміністративний процес: Підручник для вищих навчальних закладів., рос. мовою.  К.: Літера ЛТД, 2001. 336 с.</w:t>
      </w:r>
    </w:p>
    <w:p w:rsidR="00CE002C" w:rsidRPr="00CE002C"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Збірник законодавства України про адміністративну відповідальність / упоряди. : Е.Ф. Демський, В.І. Махно. К.: Магістр – ХХІ сторіччя, 2005. 400 с.</w:t>
      </w:r>
    </w:p>
    <w:p w:rsidR="00CE002C" w:rsidRPr="00CE002C" w:rsidRDefault="00CE002C" w:rsidP="00CE002C">
      <w:pPr>
        <w:numPr>
          <w:ilvl w:val="0"/>
          <w:numId w:val="2"/>
        </w:numPr>
        <w:tabs>
          <w:tab w:val="left" w:pos="284"/>
          <w:tab w:val="left" w:pos="426"/>
          <w:tab w:val="left" w:pos="1134"/>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Коломоєць Т. О. Штрафи за законодавством про адміністративні правопорушення України: Монографія. Запоріжжя: ВЕРЖЕ, 2000. - 240 с.</w:t>
      </w:r>
    </w:p>
    <w:p w:rsidR="00CE002C" w:rsidRPr="00CE002C" w:rsidRDefault="00CE002C" w:rsidP="00CE002C">
      <w:pPr>
        <w:spacing w:after="0" w:line="240" w:lineRule="auto"/>
        <w:ind w:firstLine="360"/>
        <w:jc w:val="both"/>
        <w:rPr>
          <w:rFonts w:ascii="Times New Roman" w:hAnsi="Times New Roman" w:cs="Times New Roman"/>
          <w:sz w:val="28"/>
          <w:szCs w:val="28"/>
          <w:lang w:val="en-US"/>
        </w:rPr>
      </w:pPr>
    </w:p>
    <w:p w:rsidR="00A042E8" w:rsidRPr="00CE002C" w:rsidRDefault="00A042E8" w:rsidP="00CE002C">
      <w:pPr>
        <w:spacing w:after="0" w:line="240" w:lineRule="auto"/>
        <w:ind w:firstLine="360"/>
        <w:jc w:val="both"/>
        <w:rPr>
          <w:rFonts w:ascii="Times New Roman" w:hAnsi="Times New Roman" w:cs="Times New Roman"/>
          <w:b/>
          <w:sz w:val="28"/>
          <w:szCs w:val="28"/>
          <w:lang w:val="en-US"/>
        </w:rPr>
      </w:pPr>
      <w:r w:rsidRPr="00CE002C">
        <w:rPr>
          <w:rFonts w:ascii="Times New Roman" w:hAnsi="Times New Roman" w:cs="Times New Roman"/>
          <w:b/>
          <w:sz w:val="28"/>
          <w:szCs w:val="28"/>
        </w:rPr>
        <w:t>Нормативно-правові акти:</w:t>
      </w:r>
    </w:p>
    <w:p w:rsidR="00CE002C" w:rsidRPr="00CE002C" w:rsidRDefault="00CE002C" w:rsidP="00CE002C">
      <w:pPr>
        <w:spacing w:after="0" w:line="240" w:lineRule="auto"/>
        <w:ind w:left="180"/>
        <w:jc w:val="both"/>
        <w:rPr>
          <w:rFonts w:ascii="Times New Roman" w:hAnsi="Times New Roman" w:cs="Times New Roman"/>
          <w:sz w:val="28"/>
          <w:szCs w:val="28"/>
        </w:rPr>
      </w:pPr>
      <w:r w:rsidRPr="00CE002C">
        <w:rPr>
          <w:rFonts w:ascii="Times New Roman" w:hAnsi="Times New Roman" w:cs="Times New Roman"/>
          <w:sz w:val="28"/>
          <w:szCs w:val="28"/>
        </w:rPr>
        <w:t xml:space="preserve">Кодекс України про адміністративні правопорушення від 07.12.1984 № 8073-X. URL: </w:t>
      </w:r>
      <w:hyperlink r:id="rId18" w:history="1">
        <w:r w:rsidRPr="00CE002C">
          <w:rPr>
            <w:rStyle w:val="a5"/>
            <w:rFonts w:ascii="Times New Roman" w:hAnsi="Times New Roman" w:cs="Times New Roman"/>
            <w:color w:val="auto"/>
            <w:sz w:val="28"/>
            <w:szCs w:val="28"/>
          </w:rPr>
          <w:t>http://zakon4.rada.gov.ua/laws/show/80731-10</w:t>
        </w:r>
      </w:hyperlink>
      <w:r w:rsidRPr="00CE002C">
        <w:rPr>
          <w:rFonts w:ascii="Times New Roman" w:hAnsi="Times New Roman" w:cs="Times New Roman"/>
          <w:sz w:val="28"/>
          <w:szCs w:val="28"/>
        </w:rPr>
        <w:t xml:space="preserve"> ; </w:t>
      </w:r>
      <w:hyperlink r:id="rId19" w:history="1">
        <w:r w:rsidRPr="00CE002C">
          <w:rPr>
            <w:rStyle w:val="a5"/>
            <w:rFonts w:ascii="Times New Roman" w:hAnsi="Times New Roman" w:cs="Times New Roman"/>
            <w:color w:val="auto"/>
            <w:sz w:val="28"/>
            <w:szCs w:val="28"/>
          </w:rPr>
          <w:t>http://zakon4.rada.gov.ua/laws/show/80732-10</w:t>
        </w:r>
      </w:hyperlink>
    </w:p>
    <w:p w:rsidR="00CE002C" w:rsidRPr="00CE002C" w:rsidRDefault="00CE002C" w:rsidP="00CE002C">
      <w:pPr>
        <w:spacing w:after="0" w:line="240" w:lineRule="auto"/>
        <w:ind w:firstLine="360"/>
        <w:jc w:val="both"/>
        <w:rPr>
          <w:rFonts w:ascii="Times New Roman" w:hAnsi="Times New Roman" w:cs="Times New Roman"/>
          <w:b/>
          <w:sz w:val="28"/>
          <w:szCs w:val="28"/>
        </w:rPr>
      </w:pPr>
    </w:p>
    <w:p w:rsidR="00A042E8" w:rsidRPr="00CE002C"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CE002C">
        <w:rPr>
          <w:rFonts w:ascii="Times New Roman" w:hAnsi="Times New Roman" w:cs="Times New Roman"/>
          <w:b/>
          <w:caps/>
          <w:sz w:val="28"/>
          <w:szCs w:val="28"/>
        </w:rPr>
        <w:t>Семінарське заняття № 5</w:t>
      </w:r>
    </w:p>
    <w:p w:rsidR="00A042E8" w:rsidRPr="00CE002C" w:rsidRDefault="00A042E8" w:rsidP="00CE002C">
      <w:pPr>
        <w:widowControl w:val="0"/>
        <w:autoSpaceDE w:val="0"/>
        <w:autoSpaceDN w:val="0"/>
        <w:adjustRightInd w:val="0"/>
        <w:spacing w:after="0" w:line="240" w:lineRule="auto"/>
        <w:jc w:val="both"/>
        <w:rPr>
          <w:rFonts w:ascii="Times New Roman" w:hAnsi="Times New Roman" w:cs="Times New Roman"/>
          <w:b/>
          <w:caps/>
          <w:sz w:val="28"/>
          <w:szCs w:val="28"/>
        </w:rPr>
      </w:pPr>
      <w:r w:rsidRPr="00CE002C">
        <w:rPr>
          <w:rFonts w:ascii="Times New Roman" w:hAnsi="Times New Roman" w:cs="Times New Roman"/>
          <w:b/>
          <w:sz w:val="28"/>
          <w:szCs w:val="28"/>
        </w:rPr>
        <w:t>ТЕМА 5. ПРОВАДЖЕННЯ У СПРАВАХ ПРО АДМІНІСТРАТИВНІ ПРАВОПОРУШЕННЯ</w:t>
      </w:r>
    </w:p>
    <w:p w:rsidR="00A042E8" w:rsidRPr="00CE002C" w:rsidRDefault="00A042E8" w:rsidP="00CE002C">
      <w:pPr>
        <w:spacing w:after="0" w:line="240" w:lineRule="auto"/>
        <w:ind w:right="-58" w:firstLine="600"/>
        <w:jc w:val="both"/>
        <w:rPr>
          <w:rFonts w:ascii="Times New Roman" w:hAnsi="Times New Roman" w:cs="Times New Roman"/>
          <w:sz w:val="28"/>
          <w:szCs w:val="28"/>
        </w:rPr>
      </w:pPr>
      <w:r w:rsidRPr="00CE002C">
        <w:rPr>
          <w:rFonts w:ascii="Times New Roman" w:hAnsi="Times New Roman" w:cs="Times New Roman"/>
          <w:sz w:val="28"/>
          <w:szCs w:val="28"/>
        </w:rPr>
        <w:t xml:space="preserve">Дане семінарське заняття спецкурсу присвячено характеристиці провадження у справах про адміністративні правопорушення або адміністративно-деліктного провадження. Студентам необхідно визначити та </w:t>
      </w:r>
      <w:r w:rsidRPr="00CE002C">
        <w:rPr>
          <w:rFonts w:ascii="Times New Roman" w:hAnsi="Times New Roman" w:cs="Times New Roman"/>
          <w:sz w:val="28"/>
          <w:szCs w:val="28"/>
        </w:rPr>
        <w:lastRenderedPageBreak/>
        <w:t xml:space="preserve">проаналізувати заходи забезпечення провадження у справах про адміністративні правопорушення, умови і порядок їх застосування. </w:t>
      </w:r>
    </w:p>
    <w:p w:rsidR="00A042E8" w:rsidRPr="00CE002C" w:rsidRDefault="00A042E8" w:rsidP="00CE002C">
      <w:pPr>
        <w:spacing w:after="0" w:line="240" w:lineRule="auto"/>
        <w:ind w:right="-58" w:firstLine="600"/>
        <w:jc w:val="both"/>
        <w:rPr>
          <w:rFonts w:ascii="Times New Roman" w:hAnsi="Times New Roman" w:cs="Times New Roman"/>
          <w:sz w:val="28"/>
          <w:szCs w:val="28"/>
        </w:rPr>
      </w:pPr>
      <w:r w:rsidRPr="00CE002C">
        <w:rPr>
          <w:rFonts w:ascii="Times New Roman" w:hAnsi="Times New Roman" w:cs="Times New Roman"/>
          <w:sz w:val="28"/>
          <w:szCs w:val="28"/>
        </w:rPr>
        <w:t>Для успішного засвоєння навчального матеріалу варто проаналізувати структуру провадження у справах про адміністративні правопорушення: його стадії та етапи, процесуальні дії. Необхідно надати характеристику кожній з стадій, визначити процесуальні документи, які приймаються на кожній зі стадії.</w:t>
      </w:r>
    </w:p>
    <w:p w:rsidR="00A042E8" w:rsidRPr="00CE002C" w:rsidRDefault="00A042E8" w:rsidP="00CE002C">
      <w:pPr>
        <w:spacing w:after="0" w:line="240" w:lineRule="auto"/>
        <w:ind w:right="-58" w:firstLine="600"/>
        <w:jc w:val="both"/>
        <w:rPr>
          <w:rFonts w:ascii="Times New Roman" w:hAnsi="Times New Roman" w:cs="Times New Roman"/>
          <w:b/>
          <w:sz w:val="28"/>
          <w:szCs w:val="28"/>
        </w:rPr>
      </w:pPr>
      <w:r w:rsidRPr="00CE002C">
        <w:rPr>
          <w:rFonts w:ascii="Times New Roman" w:hAnsi="Times New Roman" w:cs="Times New Roman"/>
          <w:b/>
          <w:sz w:val="28"/>
          <w:szCs w:val="28"/>
        </w:rPr>
        <w:t>Питання для обговорення: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1. Поняття адміністративно-деліктного провадження.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2. Принципи адміністративно-деліктного провадження.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3. Заходи забезпечення адміністративно-деліктного провадження: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3. 1. Загальна характеристика заходів забезпечення адміністративно-деліктного провадження;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3. 2. Доставлення порушника;</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3. 3. Адміністративне затримання;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3. 4. Особистий огляд і огляд речей;</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3. 5. Вилучення речей і документів;</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3. 6. Відсторонення водіїв від керування транспортними засобами, річковими і маломірними суднами та огляд на стан сп'яніння;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3.7. Привід;</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4. Система суб'єктів адміністративно-деліктного провадження.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5. Характеристика суб'єктів адміністративно-деліктного провадження: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5.1. Компетентні органи і особи, наділені правом на владні дії (акти), що впливають на рух і долю справи;</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5. 2. Суб'єкти, що мають особистий інтерес у справі;</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5. 3. Суб'єкти, що сприяють встановленню об'єктивної істини шляхом надання відомої їм інформації про обставини правопорушення;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5. 4. Суб'єкти, які мають спеціальні знання і залучаються для дослідження фактичних даних, що фігурують у справі;</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5. 5. Суб'єкти, що засвідчують важливі для встановлення об'єктивної істини факти, дії, обставини;</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5. 6. Суб'єкти, що сприяють виконанню постанови у справі.</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6. Стадії адміністративно-деліктного провадження.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6. 1. Поняття стадії адміністративно-деліктного провадження;</w:t>
      </w:r>
    </w:p>
    <w:p w:rsidR="00A042E8" w:rsidRPr="00CE002C" w:rsidRDefault="00A042E8" w:rsidP="00CE002C">
      <w:pPr>
        <w:spacing w:after="0" w:line="240" w:lineRule="auto"/>
        <w:ind w:firstLine="240"/>
        <w:jc w:val="both"/>
        <w:rPr>
          <w:rFonts w:ascii="Times New Roman" w:hAnsi="Times New Roman" w:cs="Times New Roman"/>
          <w:sz w:val="28"/>
          <w:szCs w:val="28"/>
        </w:rPr>
      </w:pPr>
      <w:r w:rsidRPr="00CE002C">
        <w:rPr>
          <w:rFonts w:ascii="Times New Roman" w:hAnsi="Times New Roman" w:cs="Times New Roman"/>
          <w:sz w:val="28"/>
          <w:szCs w:val="28"/>
        </w:rPr>
        <w:t>6.2. Характеристика стадій адміністративно-деліктного провадження.</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Контрольні питання:</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1. Зміст провадження у справах про адміністративні правопорушення.</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2. Завдання і принципи провадження у справах про адміністративні правопорушення.</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3. Обставини, що виключають провадження у справі про адміністративне правопорушення.</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4. Учасники провадження у справах про адміністративні правопорушення, їх права і обов'язки.</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5. Особи, які мають право складати протоколи про адміністративні правопорушення. Зміст протоколу про адміністративне правопорушення.</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lastRenderedPageBreak/>
        <w:t>6. Заходи забезпечення провадження у справах про адміністративні правопорушення.</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 xml:space="preserve">7. Назвіть строки в адміністративно-деліктних провадженнях. </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8. Стадії провадження у справах про адміністративні правопорушення.</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 xml:space="preserve">Практичні (тестові) завдання </w:t>
      </w:r>
      <w:r w:rsidRPr="00CE002C">
        <w:rPr>
          <w:rFonts w:ascii="Times New Roman" w:hAnsi="Times New Roman" w:cs="Times New Roman"/>
          <w:i/>
          <w:sz w:val="28"/>
          <w:szCs w:val="28"/>
        </w:rPr>
        <w:t>(вибрати з запропонованих варіантів, ті які на Вашу думку є правильними)</w:t>
      </w:r>
      <w:r w:rsidRPr="00CE002C">
        <w:rPr>
          <w:rFonts w:ascii="Times New Roman" w:hAnsi="Times New Roman" w:cs="Times New Roman"/>
          <w:b/>
          <w:sz w:val="28"/>
          <w:szCs w:val="28"/>
        </w:rPr>
        <w:t xml:space="preserve">: </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1. Визначте суб'єктів, які уповноважені розглядати справи про адміністративні правопорушення:</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Адміністративна комісія при виконавчому комітеті сільської ради.</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Селищна рада.</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Районний суд.</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Начальник органу внутрішніх справ.</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Виконавчий комітет міської ради.</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Адміністративна комісія при виконавчому комітеті міської ради.</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Комісія по боротьбі з пияцтвом при державному підприємстві.</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Виконавчий комітет сільської ради.</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Керівник добровільної народної дружини з охорони громадського порядку.</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Начальник лінійного пункту міліції.</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Міський голова.</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Начальник пасажирського поїзду.</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Наглядова рада обласної держадміністрації.</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Суддя міського суду.</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Комісія у справах неповнолітніх виконавчого комітету міської</w:t>
      </w:r>
      <w:r w:rsidRPr="00CE002C">
        <w:rPr>
          <w:rFonts w:ascii="Times New Roman" w:hAnsi="Times New Roman" w:cs="Times New Roman"/>
          <w:sz w:val="28"/>
          <w:szCs w:val="28"/>
        </w:rPr>
        <w:br/>
        <w:t>ради.</w:t>
      </w:r>
    </w:p>
    <w:p w:rsidR="00A042E8" w:rsidRPr="00CE002C" w:rsidRDefault="00A042E8" w:rsidP="00CE002C">
      <w:pPr>
        <w:numPr>
          <w:ilvl w:val="0"/>
          <w:numId w:val="15"/>
        </w:numPr>
        <w:tabs>
          <w:tab w:val="clear" w:pos="2340"/>
          <w:tab w:val="num" w:pos="72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Начальник трамвайно-тролейбусного депо.</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2. Назвіть стадії провадження у справах про адміністративні правопорушення:</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виявлення правопорушень;</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опротестування постанови у справі;</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порушення справи;</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попередня перевірка фактів;</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оперативність розгляду справи;</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розгляд справи;</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оскарження постанови у справі;</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виконання постанови у справі;</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адміністративне затримання;</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винесення постанови у справі;</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адміністративне розслідування;</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оскарження рішення у справі;</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огляд речей;</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звернення постанови у справі до виконання;</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вилучення речей і документів;</w:t>
      </w:r>
    </w:p>
    <w:p w:rsidR="00A042E8" w:rsidRPr="00CE002C" w:rsidRDefault="00A042E8" w:rsidP="00CE002C">
      <w:pPr>
        <w:numPr>
          <w:ilvl w:val="0"/>
          <w:numId w:val="16"/>
        </w:numPr>
        <w:tabs>
          <w:tab w:val="clear" w:pos="2340"/>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перегляд постанови у справі.</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lastRenderedPageBreak/>
        <w:t>3. Визначте підстави для припинення виконання постанови про накладення адміністративного стягнення.</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Минуло понад два місяці з моменту вчинення адміністративного правопорушення.</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Постанову про накладення адміністративного стягнення не</w:t>
      </w:r>
      <w:r w:rsidRPr="00CE002C">
        <w:rPr>
          <w:rFonts w:ascii="Times New Roman" w:hAnsi="Times New Roman" w:cs="Times New Roman"/>
          <w:sz w:val="28"/>
          <w:szCs w:val="28"/>
        </w:rPr>
        <w:br/>
        <w:t>було звернуто до виконання більше трьох місяців.</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Оскарження постанови потерпілим у справі.</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Оскарження постанови особою, щодо якої постанову винесено.</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Хвороба особи, щодо якої винесено таку постанову.</w:t>
      </w:r>
    </w:p>
    <w:p w:rsidR="00A042E8" w:rsidRPr="00CE002C" w:rsidRDefault="00A042E8" w:rsidP="00CE002C">
      <w:pPr>
        <w:spacing w:after="0" w:line="240" w:lineRule="auto"/>
        <w:ind w:firstLine="480"/>
        <w:jc w:val="both"/>
        <w:rPr>
          <w:rFonts w:ascii="Times New Roman" w:hAnsi="Times New Roman" w:cs="Times New Roman"/>
          <w:sz w:val="28"/>
          <w:szCs w:val="28"/>
        </w:rPr>
      </w:pPr>
      <w:r w:rsidRPr="00CE002C">
        <w:rPr>
          <w:rFonts w:ascii="Times New Roman" w:hAnsi="Times New Roman" w:cs="Times New Roman"/>
          <w:sz w:val="28"/>
          <w:szCs w:val="28"/>
        </w:rPr>
        <w:t>4. При розгляді яких справ обов'язкова присутність особи, що притягається до відповідальності?</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Жорстоке поводження з тваринами.</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Дрібне розкрадання державного або колективного майна.</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Самовільне сінокосіння.</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Забір води з порушенням планів водокористування.</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Неправомірне використання державного майна.</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Пересилання наркотичних засобів без мети збуту в невеликих розмірах.</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Торгівля з рук у невстановлених місцях.</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Знищення або пошкодження полезахисних лісових смуг.</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Забір води з порушенням планів водокористування.</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Злісна непокора законній вимозі працівника міліції.</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Розпивання спиртних напоїв на вулицях.</w:t>
      </w:r>
    </w:p>
    <w:p w:rsidR="00A042E8" w:rsidRPr="00CE002C" w:rsidRDefault="00A042E8" w:rsidP="00CE002C">
      <w:pPr>
        <w:numPr>
          <w:ilvl w:val="0"/>
          <w:numId w:val="17"/>
        </w:numPr>
        <w:tabs>
          <w:tab w:val="clear" w:pos="2340"/>
          <w:tab w:val="num" w:pos="600"/>
        </w:tabs>
        <w:spacing w:after="0" w:line="240" w:lineRule="auto"/>
        <w:ind w:left="0" w:firstLine="360"/>
        <w:jc w:val="both"/>
        <w:rPr>
          <w:rFonts w:ascii="Times New Roman" w:hAnsi="Times New Roman" w:cs="Times New Roman"/>
          <w:sz w:val="28"/>
          <w:szCs w:val="28"/>
        </w:rPr>
      </w:pPr>
      <w:r w:rsidRPr="00CE002C">
        <w:rPr>
          <w:rFonts w:ascii="Times New Roman" w:hAnsi="Times New Roman" w:cs="Times New Roman"/>
          <w:sz w:val="28"/>
          <w:szCs w:val="28"/>
        </w:rPr>
        <w:t>Дрібне викрадення чужого майна шляхом розтрати.</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5. Положення яких статей КУпАП необхідно аналізувати і враховувати при вирішенні питання про відповідальність за:</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доведення неповнолітнього до стану сп'яніння;</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дрібне хуліганство з боку військовослужбовця;</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вчинення дрібного розкрадання 15-річною особою;</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незаконне зберігання наркотичних засобів у невеликих розмірах 17-рІчною особою;</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неявку на виклик у військовий комісаріат без поважних причин;</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використання посадовою особою в особистих цілях наданого їй у службове користування транспорту;</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порушення правил про валютні операції з боку іноземця;</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вчинення посадовою особою корупційного діяння;</w:t>
      </w:r>
    </w:p>
    <w:p w:rsidR="00A042E8" w:rsidRPr="00CE002C" w:rsidRDefault="00A042E8" w:rsidP="00CE002C">
      <w:pPr>
        <w:numPr>
          <w:ilvl w:val="0"/>
          <w:numId w:val="18"/>
        </w:numPr>
        <w:tabs>
          <w:tab w:val="clear" w:pos="2340"/>
          <w:tab w:val="num" w:pos="840"/>
        </w:tabs>
        <w:spacing w:after="0" w:line="240" w:lineRule="auto"/>
        <w:ind w:left="120" w:firstLine="360"/>
        <w:jc w:val="both"/>
        <w:rPr>
          <w:rFonts w:ascii="Times New Roman" w:hAnsi="Times New Roman" w:cs="Times New Roman"/>
          <w:sz w:val="28"/>
          <w:szCs w:val="28"/>
        </w:rPr>
      </w:pPr>
      <w:r w:rsidRPr="00CE002C">
        <w:rPr>
          <w:rFonts w:ascii="Times New Roman" w:hAnsi="Times New Roman" w:cs="Times New Roman"/>
          <w:sz w:val="28"/>
          <w:szCs w:val="28"/>
        </w:rPr>
        <w:t>порушення тиші в громадських місцях.</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Література:</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Адміністративне право України. Підр. / Ю.П. Битяк, В.М. Гаращук, О.В. Дьяченко та ін.; за заг.ред. Ю.П. Битяка – К. : Юрінком Інтер. – 2007. – 544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Кузьменко О.В., Гуржій Т.О. Адміністративно-процесуальне право України: Підручник / За ред. О.В. Кузьменко. – К.: Атіка, 2008. – 416с.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Адміністративне право України : Академічний курс : Підр. У 2 Т. – Т.1. Заг. част. / ред. кол. Авер’янов В.К. – 2004. – 584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Гончарук С. Т. Адміністративна відповідальність: Навч.-метод, посібник / Національний авіаційний ун-т. — К. : НАУ, 2005. — 118с.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lastRenderedPageBreak/>
        <w:t>Коломоєць Т.О. та ін. Адміністративне право України : Підр. / за заг. ред. Т.О. Коломоєць. – К. : Істина , 2009. – 480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Колпаков В.К. Адміністративна відповідальність (адміністративно-деліктне право) : навч. пос. – К. : Юрінком Інтер, 2008. – 256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Матіос А.В. Адміністративна відповідальність посадових осіб. – К.: Знання, 2007. – 223 с.</w:t>
      </w:r>
    </w:p>
    <w:p w:rsidR="00A042E8" w:rsidRPr="00CE002C" w:rsidRDefault="00A042E8" w:rsidP="00CE002C">
      <w:pPr>
        <w:spacing w:after="0" w:line="240" w:lineRule="auto"/>
        <w:ind w:firstLine="360"/>
        <w:jc w:val="both"/>
        <w:rPr>
          <w:rFonts w:ascii="Times New Roman" w:hAnsi="Times New Roman" w:cs="Times New Roman"/>
          <w:b/>
          <w:sz w:val="28"/>
          <w:szCs w:val="28"/>
          <w:lang w:val="en-US"/>
        </w:rPr>
      </w:pPr>
      <w:r w:rsidRPr="00CE002C">
        <w:rPr>
          <w:rFonts w:ascii="Times New Roman" w:hAnsi="Times New Roman" w:cs="Times New Roman"/>
          <w:b/>
          <w:sz w:val="28"/>
          <w:szCs w:val="28"/>
        </w:rPr>
        <w:t>Нормативно-правові акти:</w:t>
      </w:r>
    </w:p>
    <w:p w:rsidR="00CE002C" w:rsidRPr="00CE002C" w:rsidRDefault="00CE002C" w:rsidP="00CE002C">
      <w:pPr>
        <w:spacing w:after="0" w:line="240" w:lineRule="auto"/>
        <w:ind w:left="180"/>
        <w:jc w:val="both"/>
        <w:rPr>
          <w:rFonts w:ascii="Times New Roman" w:hAnsi="Times New Roman" w:cs="Times New Roman"/>
          <w:sz w:val="28"/>
          <w:szCs w:val="28"/>
        </w:rPr>
      </w:pPr>
      <w:r w:rsidRPr="00CE002C">
        <w:rPr>
          <w:rFonts w:ascii="Times New Roman" w:hAnsi="Times New Roman" w:cs="Times New Roman"/>
          <w:sz w:val="28"/>
          <w:szCs w:val="28"/>
        </w:rPr>
        <w:t xml:space="preserve">Кодекс України про адміністративні правопорушення від 07.12.1984 № 8073-X. URL: </w:t>
      </w:r>
      <w:hyperlink r:id="rId20" w:history="1">
        <w:r w:rsidRPr="00CE002C">
          <w:rPr>
            <w:rStyle w:val="a5"/>
            <w:rFonts w:ascii="Times New Roman" w:hAnsi="Times New Roman" w:cs="Times New Roman"/>
            <w:color w:val="auto"/>
            <w:sz w:val="28"/>
            <w:szCs w:val="28"/>
          </w:rPr>
          <w:t>http://zakon4.rada.gov.ua/laws/show/80731-10</w:t>
        </w:r>
      </w:hyperlink>
      <w:r w:rsidRPr="00CE002C">
        <w:rPr>
          <w:rFonts w:ascii="Times New Roman" w:hAnsi="Times New Roman" w:cs="Times New Roman"/>
          <w:sz w:val="28"/>
          <w:szCs w:val="28"/>
        </w:rPr>
        <w:t xml:space="preserve"> ; </w:t>
      </w:r>
      <w:hyperlink r:id="rId21" w:history="1">
        <w:r w:rsidRPr="00CE002C">
          <w:rPr>
            <w:rStyle w:val="a5"/>
            <w:rFonts w:ascii="Times New Roman" w:hAnsi="Times New Roman" w:cs="Times New Roman"/>
            <w:color w:val="auto"/>
            <w:sz w:val="28"/>
            <w:szCs w:val="28"/>
          </w:rPr>
          <w:t>http://zakon4.rada.gov.ua/laws/show/80732-10</w:t>
        </w:r>
      </w:hyperlink>
    </w:p>
    <w:p w:rsidR="00CE002C" w:rsidRPr="00CE002C" w:rsidRDefault="00CE002C" w:rsidP="00CE002C">
      <w:pPr>
        <w:spacing w:after="0" w:line="240" w:lineRule="auto"/>
        <w:ind w:firstLine="360"/>
        <w:jc w:val="both"/>
        <w:rPr>
          <w:rFonts w:ascii="Times New Roman" w:hAnsi="Times New Roman" w:cs="Times New Roman"/>
          <w:b/>
          <w:sz w:val="28"/>
          <w:szCs w:val="28"/>
        </w:rPr>
      </w:pPr>
    </w:p>
    <w:p w:rsidR="00A042E8" w:rsidRPr="00CE002C" w:rsidRDefault="00A042E8" w:rsidP="007E7FC9">
      <w:pPr>
        <w:widowControl w:val="0"/>
        <w:autoSpaceDE w:val="0"/>
        <w:autoSpaceDN w:val="0"/>
        <w:adjustRightInd w:val="0"/>
        <w:spacing w:after="0" w:line="240" w:lineRule="auto"/>
        <w:ind w:firstLine="600"/>
        <w:jc w:val="center"/>
        <w:rPr>
          <w:rFonts w:ascii="Times New Roman" w:hAnsi="Times New Roman" w:cs="Times New Roman"/>
          <w:b/>
          <w:caps/>
          <w:sz w:val="28"/>
          <w:szCs w:val="28"/>
        </w:rPr>
      </w:pPr>
      <w:r w:rsidRPr="00CE002C">
        <w:rPr>
          <w:rFonts w:ascii="Times New Roman" w:hAnsi="Times New Roman" w:cs="Times New Roman"/>
          <w:b/>
          <w:caps/>
          <w:sz w:val="28"/>
          <w:szCs w:val="28"/>
        </w:rPr>
        <w:t>Семінарське заняття № 6</w:t>
      </w:r>
    </w:p>
    <w:p w:rsidR="00A042E8" w:rsidRPr="00CE002C" w:rsidRDefault="00A042E8" w:rsidP="00CE002C">
      <w:pPr>
        <w:spacing w:after="0" w:line="240" w:lineRule="auto"/>
        <w:ind w:right="-54"/>
        <w:jc w:val="both"/>
        <w:rPr>
          <w:rFonts w:ascii="Times New Roman" w:hAnsi="Times New Roman" w:cs="Times New Roman"/>
          <w:b/>
          <w:sz w:val="28"/>
          <w:szCs w:val="28"/>
        </w:rPr>
      </w:pPr>
      <w:r w:rsidRPr="00CE002C">
        <w:rPr>
          <w:rFonts w:ascii="Times New Roman" w:hAnsi="Times New Roman" w:cs="Times New Roman"/>
          <w:b/>
          <w:sz w:val="28"/>
          <w:szCs w:val="28"/>
        </w:rPr>
        <w:t>ТЕМА 6. АДМІНІСТРАТИВНА ВІДПОВІДАЛЬНІСТЬ ФІЗИЧНИХ ОСІБ</w:t>
      </w:r>
    </w:p>
    <w:p w:rsidR="00A042E8" w:rsidRPr="00CE002C" w:rsidRDefault="00A042E8" w:rsidP="00CE002C">
      <w:pPr>
        <w:spacing w:after="0" w:line="240" w:lineRule="auto"/>
        <w:ind w:right="-54" w:firstLine="600"/>
        <w:jc w:val="both"/>
        <w:rPr>
          <w:rFonts w:ascii="Times New Roman" w:hAnsi="Times New Roman" w:cs="Times New Roman"/>
          <w:sz w:val="28"/>
          <w:szCs w:val="28"/>
        </w:rPr>
      </w:pPr>
      <w:r w:rsidRPr="00CE002C">
        <w:rPr>
          <w:rFonts w:ascii="Times New Roman" w:hAnsi="Times New Roman" w:cs="Times New Roman"/>
          <w:sz w:val="28"/>
          <w:szCs w:val="28"/>
        </w:rPr>
        <w:t xml:space="preserve">Дана тема заняття присвячена адміністративній відповідальності фізичних осіб. Фактично фізична особа виступає загальним суб’єктом відповідальності за адміністративні правопорушення, тому студентам варто проаналізувати статті КУпАП та систематизувати їх для того, щоб визначити умови та підстави відповідальності фізичних осіб. Також питання присвячені характеристиці складів правопорушень за розділами КУпАП. </w:t>
      </w:r>
    </w:p>
    <w:p w:rsidR="00A042E8" w:rsidRPr="00CE002C" w:rsidRDefault="00A042E8" w:rsidP="00CE002C">
      <w:pPr>
        <w:spacing w:after="0" w:line="240" w:lineRule="auto"/>
        <w:ind w:right="-54" w:firstLine="600"/>
        <w:jc w:val="both"/>
        <w:rPr>
          <w:rFonts w:ascii="Times New Roman" w:hAnsi="Times New Roman" w:cs="Times New Roman"/>
          <w:i/>
          <w:sz w:val="28"/>
          <w:szCs w:val="28"/>
        </w:rPr>
      </w:pPr>
      <w:r w:rsidRPr="00CE002C">
        <w:rPr>
          <w:rFonts w:ascii="Times New Roman" w:hAnsi="Times New Roman" w:cs="Times New Roman"/>
          <w:i/>
          <w:sz w:val="28"/>
          <w:szCs w:val="28"/>
        </w:rPr>
        <w:t>На семінарське заняття необхідна наявність КУпАП.</w:t>
      </w:r>
    </w:p>
    <w:p w:rsidR="00A042E8" w:rsidRPr="00CE002C" w:rsidRDefault="00A042E8" w:rsidP="00CE002C">
      <w:pPr>
        <w:spacing w:after="0" w:line="240" w:lineRule="auto"/>
        <w:ind w:right="-54" w:firstLine="600"/>
        <w:jc w:val="both"/>
        <w:rPr>
          <w:rFonts w:ascii="Times New Roman" w:hAnsi="Times New Roman" w:cs="Times New Roman"/>
          <w:b/>
          <w:sz w:val="28"/>
          <w:szCs w:val="28"/>
        </w:rPr>
      </w:pPr>
      <w:r w:rsidRPr="00CE002C">
        <w:rPr>
          <w:rFonts w:ascii="Times New Roman" w:hAnsi="Times New Roman" w:cs="Times New Roman"/>
          <w:b/>
          <w:sz w:val="28"/>
          <w:szCs w:val="28"/>
        </w:rPr>
        <w:t>Питання для обговорення:</w:t>
      </w:r>
    </w:p>
    <w:p w:rsidR="00A042E8" w:rsidRPr="00CE002C" w:rsidRDefault="00A042E8" w:rsidP="00CE002C">
      <w:pPr>
        <w:widowControl w:val="0"/>
        <w:numPr>
          <w:ilvl w:val="0"/>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Умови та підстави адміністративної відповідальності фізичних осіб.</w:t>
      </w:r>
    </w:p>
    <w:p w:rsidR="00A042E8" w:rsidRPr="00CE002C" w:rsidRDefault="00A042E8" w:rsidP="00CE002C">
      <w:pPr>
        <w:widowControl w:val="0"/>
        <w:numPr>
          <w:ilvl w:val="0"/>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Характеристика окремих складів адміністративних правопорушень, суб’єктами відповідальності в яких є фізичні особи:</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 xml:space="preserve">Адміністративні правопорушення у галузі охорони праці і здоров’я населення; </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Адміністративні правопорушення, що посягають на власність;</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Адміністративні правопорушення на транспорті, в галузі шляхового господарства і зв’язку;</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Адміністративні правопорушення в галузі житлових прав громадян, житлово-комунального господарства та благоустрою;</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Адміністративні правопорушення в галузі торгівлі, громадського харчування, сфері послуг, в галузі фінансів та підприємницької діяльності;</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Адміністративні правопорушення в галузі стандартизації, якості продукції, метрології та сертифікації;</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Адміністративні корупційні правопорушення;</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Адміністративні правопорушення, що посягають на громадський порядок і громадську безпеку;</w:t>
      </w:r>
    </w:p>
    <w:p w:rsidR="00A042E8" w:rsidRPr="00CE002C" w:rsidRDefault="00A042E8" w:rsidP="00CE002C">
      <w:pPr>
        <w:widowControl w:val="0"/>
        <w:numPr>
          <w:ilvl w:val="1"/>
          <w:numId w:val="19"/>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Адміністративні правопорушення, що посягають на встановлений порядок управління.</w:t>
      </w:r>
    </w:p>
    <w:p w:rsidR="00A042E8" w:rsidRPr="00CE002C" w:rsidRDefault="00A042E8" w:rsidP="00CE002C">
      <w:pPr>
        <w:spacing w:after="0" w:line="240" w:lineRule="auto"/>
        <w:ind w:right="-54" w:firstLine="600"/>
        <w:jc w:val="both"/>
        <w:rPr>
          <w:rFonts w:ascii="Times New Roman" w:hAnsi="Times New Roman" w:cs="Times New Roman"/>
          <w:b/>
          <w:sz w:val="28"/>
          <w:szCs w:val="28"/>
        </w:rPr>
      </w:pPr>
      <w:r w:rsidRPr="00CE002C">
        <w:rPr>
          <w:rFonts w:ascii="Times New Roman" w:hAnsi="Times New Roman" w:cs="Times New Roman"/>
          <w:b/>
          <w:sz w:val="28"/>
          <w:szCs w:val="28"/>
        </w:rPr>
        <w:t>Контрольні питання:</w:t>
      </w:r>
    </w:p>
    <w:p w:rsidR="00A042E8" w:rsidRPr="00CE002C" w:rsidRDefault="00A042E8" w:rsidP="00CE002C">
      <w:pPr>
        <w:spacing w:after="0" w:line="240" w:lineRule="auto"/>
        <w:ind w:right="-54" w:firstLine="600"/>
        <w:jc w:val="both"/>
        <w:rPr>
          <w:rFonts w:ascii="Times New Roman" w:hAnsi="Times New Roman" w:cs="Times New Roman"/>
          <w:sz w:val="28"/>
          <w:szCs w:val="28"/>
        </w:rPr>
      </w:pPr>
      <w:r w:rsidRPr="00CE002C">
        <w:rPr>
          <w:rFonts w:ascii="Times New Roman" w:hAnsi="Times New Roman" w:cs="Times New Roman"/>
          <w:sz w:val="28"/>
          <w:szCs w:val="28"/>
        </w:rPr>
        <w:t>1. Чи співпадає назва розділу КУпАП з родовим об’єктом адміністративного правопорушення?</w:t>
      </w:r>
    </w:p>
    <w:p w:rsidR="00A042E8" w:rsidRPr="00CE002C" w:rsidRDefault="00A042E8" w:rsidP="00CE002C">
      <w:pPr>
        <w:spacing w:after="0" w:line="240" w:lineRule="auto"/>
        <w:ind w:right="-54" w:firstLine="600"/>
        <w:jc w:val="both"/>
        <w:rPr>
          <w:rFonts w:ascii="Times New Roman" w:hAnsi="Times New Roman" w:cs="Times New Roman"/>
          <w:sz w:val="28"/>
          <w:szCs w:val="28"/>
        </w:rPr>
      </w:pPr>
      <w:r w:rsidRPr="00CE002C">
        <w:rPr>
          <w:rFonts w:ascii="Times New Roman" w:hAnsi="Times New Roman" w:cs="Times New Roman"/>
          <w:sz w:val="28"/>
          <w:szCs w:val="28"/>
        </w:rPr>
        <w:t>2. Назвіть склади адміністративних правопорушень, які є формальними.</w:t>
      </w:r>
    </w:p>
    <w:p w:rsidR="00A042E8" w:rsidRPr="00CE002C" w:rsidRDefault="00A042E8" w:rsidP="00CE002C">
      <w:pPr>
        <w:spacing w:after="0" w:line="240" w:lineRule="auto"/>
        <w:ind w:right="-54" w:firstLine="600"/>
        <w:jc w:val="both"/>
        <w:rPr>
          <w:rFonts w:ascii="Times New Roman" w:hAnsi="Times New Roman" w:cs="Times New Roman"/>
          <w:sz w:val="28"/>
          <w:szCs w:val="28"/>
        </w:rPr>
      </w:pPr>
      <w:r w:rsidRPr="00CE002C">
        <w:rPr>
          <w:rFonts w:ascii="Times New Roman" w:hAnsi="Times New Roman" w:cs="Times New Roman"/>
          <w:sz w:val="28"/>
          <w:szCs w:val="28"/>
        </w:rPr>
        <w:t>3. Що таке корупційне адміністративне правопорушення?</w:t>
      </w:r>
    </w:p>
    <w:p w:rsidR="00A042E8" w:rsidRPr="00CE002C" w:rsidRDefault="00A042E8" w:rsidP="00CE002C">
      <w:pPr>
        <w:spacing w:after="0" w:line="240" w:lineRule="auto"/>
        <w:ind w:right="-54" w:firstLine="600"/>
        <w:jc w:val="both"/>
        <w:rPr>
          <w:rFonts w:ascii="Times New Roman" w:hAnsi="Times New Roman" w:cs="Times New Roman"/>
          <w:sz w:val="28"/>
          <w:szCs w:val="28"/>
        </w:rPr>
      </w:pPr>
      <w:r w:rsidRPr="00CE002C">
        <w:rPr>
          <w:rFonts w:ascii="Times New Roman" w:hAnsi="Times New Roman" w:cs="Times New Roman"/>
          <w:sz w:val="28"/>
          <w:szCs w:val="28"/>
        </w:rPr>
        <w:lastRenderedPageBreak/>
        <w:t>4. Що таке «громадський порядок» і «громадська безпека»?</w:t>
      </w:r>
    </w:p>
    <w:p w:rsidR="00A042E8" w:rsidRPr="00CE002C" w:rsidRDefault="00A042E8" w:rsidP="00CE002C">
      <w:pPr>
        <w:spacing w:after="0" w:line="240" w:lineRule="auto"/>
        <w:ind w:right="-54" w:firstLine="600"/>
        <w:jc w:val="both"/>
        <w:rPr>
          <w:rFonts w:ascii="Times New Roman" w:hAnsi="Times New Roman" w:cs="Times New Roman"/>
          <w:sz w:val="28"/>
          <w:szCs w:val="28"/>
        </w:rPr>
      </w:pPr>
      <w:r w:rsidRPr="00CE002C">
        <w:rPr>
          <w:rFonts w:ascii="Times New Roman" w:hAnsi="Times New Roman" w:cs="Times New Roman"/>
          <w:sz w:val="28"/>
          <w:szCs w:val="28"/>
        </w:rPr>
        <w:t>5. В чому суть стандартизації?</w:t>
      </w:r>
    </w:p>
    <w:p w:rsidR="00A042E8" w:rsidRPr="00CE002C" w:rsidRDefault="00A042E8" w:rsidP="00CE002C">
      <w:pPr>
        <w:spacing w:after="0" w:line="240" w:lineRule="auto"/>
        <w:ind w:right="-54" w:firstLine="600"/>
        <w:jc w:val="both"/>
        <w:rPr>
          <w:rFonts w:ascii="Times New Roman" w:hAnsi="Times New Roman" w:cs="Times New Roman"/>
          <w:sz w:val="28"/>
          <w:szCs w:val="28"/>
        </w:rPr>
      </w:pPr>
      <w:r w:rsidRPr="00CE002C">
        <w:rPr>
          <w:rFonts w:ascii="Times New Roman" w:hAnsi="Times New Roman" w:cs="Times New Roman"/>
          <w:sz w:val="28"/>
          <w:szCs w:val="28"/>
        </w:rPr>
        <w:t>6. Назвіть підстави адміністративної відповідальності фізичних осіб.</w:t>
      </w:r>
    </w:p>
    <w:p w:rsidR="00A042E8" w:rsidRPr="00CE002C" w:rsidRDefault="00A042E8" w:rsidP="00CE002C">
      <w:pPr>
        <w:spacing w:after="0" w:line="240" w:lineRule="auto"/>
        <w:ind w:right="-54" w:firstLine="600"/>
        <w:jc w:val="both"/>
        <w:rPr>
          <w:rFonts w:ascii="Times New Roman" w:hAnsi="Times New Roman" w:cs="Times New Roman"/>
          <w:b/>
          <w:sz w:val="28"/>
          <w:szCs w:val="28"/>
        </w:rPr>
      </w:pPr>
      <w:r w:rsidRPr="00CE002C">
        <w:rPr>
          <w:rFonts w:ascii="Times New Roman" w:hAnsi="Times New Roman" w:cs="Times New Roman"/>
          <w:b/>
          <w:sz w:val="28"/>
          <w:szCs w:val="28"/>
        </w:rPr>
        <w:t>Практичні (тестові) завдання:</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1. Які з нижченаведених правопорушень є «такими, що тривають»?</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Азартні ігри в громадських місцях.</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Дрібне розкрадання.</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Дрібне хуліганство.</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Жорстоке поводження з тваринами.</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Засмічення лісів покидьками.</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Зловживання монопольним становищем на ринку.</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Невжиття заходів за поданням судді.</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Порушення правил адміністративного нагляду.</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Порушення правил про валютні операції.</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Порушення  строків реєстрації (перереєстрації) вогнепальної зброї.</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Порушення строків реєстрації автотранспорту.</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Проживання без прописки.</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Розповсюдження неправдивих слухів.</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Самовільне сінокосіння.</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Умисне зіпсуття паспорта.</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Ухилення від медичного огляду.</w:t>
      </w:r>
    </w:p>
    <w:p w:rsidR="00A042E8" w:rsidRPr="00CE002C" w:rsidRDefault="00A042E8" w:rsidP="00CE002C">
      <w:pPr>
        <w:numPr>
          <w:ilvl w:val="0"/>
          <w:numId w:val="21"/>
        </w:numPr>
        <w:tabs>
          <w:tab w:val="clear" w:pos="2340"/>
          <w:tab w:val="num" w:pos="84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Ухилення від реалізації вогнепальної мисливської зброї.</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2. Визначте склади правопорушень, для яких наявність спеціального суб'єкта є конструктивною ознакою:</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дрібне хуліганство;</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невиконання батьками обов'язків з виховання дітей;</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неправомірне використання державного майна;</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порушення законодавства про захист прав споживачів;</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порушення порядку реєстрації іноземних громадян;</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порушення правил дорожнього руху;</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прийняття паспорта у заставу;</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тиражування відеофільмів без прокатного посвідчення;</w:t>
      </w:r>
    </w:p>
    <w:p w:rsidR="00A042E8" w:rsidRPr="00CE002C" w:rsidRDefault="00A042E8" w:rsidP="00CE002C">
      <w:pPr>
        <w:numPr>
          <w:ilvl w:val="0"/>
          <w:numId w:val="22"/>
        </w:numPr>
        <w:tabs>
          <w:tab w:val="clear" w:pos="2340"/>
          <w:tab w:val="num" w:pos="840"/>
        </w:tabs>
        <w:spacing w:after="0" w:line="240" w:lineRule="auto"/>
        <w:ind w:left="0" w:firstLine="600"/>
        <w:jc w:val="both"/>
        <w:rPr>
          <w:rFonts w:ascii="Times New Roman" w:hAnsi="Times New Roman" w:cs="Times New Roman"/>
          <w:sz w:val="28"/>
          <w:szCs w:val="28"/>
        </w:rPr>
      </w:pPr>
      <w:r w:rsidRPr="00CE002C">
        <w:rPr>
          <w:rFonts w:ascii="Times New Roman" w:hAnsi="Times New Roman" w:cs="Times New Roman"/>
          <w:sz w:val="28"/>
          <w:szCs w:val="28"/>
        </w:rPr>
        <w:t>ухилення від участі в переговорах щодо укладання колективного договору.</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3. Визначте правопорушення з матеріальними складами:</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втрата з необережності військово-облікових документів;</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жорстоке поводження з тваринами;</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знищення межових знаків;</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знищення підросту в лісах;</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неправомірне використання державного майна;</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порушення правил дорожнього руху;</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порушення правил пожежної безпеки;</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публічні заклики до невиконання вимог працівників міліції;</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умисне зіпсуття паспорта;</w:t>
      </w:r>
    </w:p>
    <w:p w:rsidR="00A042E8" w:rsidRPr="00CE002C" w:rsidRDefault="00A042E8" w:rsidP="00CE002C">
      <w:pPr>
        <w:numPr>
          <w:ilvl w:val="0"/>
          <w:numId w:val="23"/>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ухилення від подання декларації про прибутки.</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lastRenderedPageBreak/>
        <w:t>4. Назвіть правопорушення з формальними складами:</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азартні ігри в громадських місцях;</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жорстоке поводження з тваринами;</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знищення підросту в лісах;</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невжиття заходів за поданням судді;</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порушення вимог пожежної безпеки в лісах;</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порушення строків реєстрації автотранспорту;</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прийняття паспорта у заставу;</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проживання без прописки;</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розповсюдження неправдивих слухів;</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тиражування відеофільмів без прокатного посвідчення;</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умисне зіпсуття паспорта;</w:t>
      </w:r>
    </w:p>
    <w:p w:rsidR="00A042E8" w:rsidRPr="00CE002C" w:rsidRDefault="00A042E8" w:rsidP="00CE002C">
      <w:pPr>
        <w:numPr>
          <w:ilvl w:val="0"/>
          <w:numId w:val="24"/>
        </w:numPr>
        <w:tabs>
          <w:tab w:val="clear" w:pos="2340"/>
          <w:tab w:val="num" w:pos="720"/>
        </w:tabs>
        <w:spacing w:after="0" w:line="240" w:lineRule="auto"/>
        <w:ind w:left="0" w:firstLine="480"/>
        <w:jc w:val="both"/>
        <w:rPr>
          <w:rFonts w:ascii="Times New Roman" w:hAnsi="Times New Roman" w:cs="Times New Roman"/>
          <w:sz w:val="28"/>
          <w:szCs w:val="28"/>
        </w:rPr>
      </w:pPr>
      <w:r w:rsidRPr="00CE002C">
        <w:rPr>
          <w:rFonts w:ascii="Times New Roman" w:hAnsi="Times New Roman" w:cs="Times New Roman"/>
          <w:sz w:val="28"/>
          <w:szCs w:val="28"/>
        </w:rPr>
        <w:t>ухилення від медичного огляду.</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Література:</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Коломоєць Т.О. та ін. Адміністративне право України : Підр. / за заг. ред. Т.О. Коломоєць. – К. : Істина , 2009. – 480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Колпаков В.К. Адміністративна відповідальність (адміністративно-деліктне право) : навч. пос. – К. : Юрінком Інтер, 2008. – 256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Лук'янець Д. М. Інститут адміністративної відповідальності: проблеми розвитку: Монографія. — К.: ін-т держави і права ім. В. М. Корецького НАН України, 2001. — 220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Ляхович У.І. Адміністративна відповідальність. – Івано-Франківськ : Видавництво Прикарпатського національного університету імені Василя Стефаника, 2010. – 170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Матіос А.В. Адміністративна відповідальність посадових осіб. – К.: Знання, 2007. – 223 с.</w:t>
      </w:r>
    </w:p>
    <w:p w:rsidR="00A042E8" w:rsidRPr="00CE002C" w:rsidRDefault="00A042E8" w:rsidP="00CE002C">
      <w:pPr>
        <w:spacing w:after="0" w:line="240" w:lineRule="auto"/>
        <w:ind w:firstLine="360"/>
        <w:jc w:val="both"/>
        <w:rPr>
          <w:rFonts w:ascii="Times New Roman" w:hAnsi="Times New Roman" w:cs="Times New Roman"/>
          <w:b/>
          <w:sz w:val="28"/>
          <w:szCs w:val="28"/>
        </w:rPr>
      </w:pPr>
      <w:r w:rsidRPr="00CE002C">
        <w:rPr>
          <w:rFonts w:ascii="Times New Roman" w:hAnsi="Times New Roman" w:cs="Times New Roman"/>
          <w:b/>
          <w:sz w:val="28"/>
          <w:szCs w:val="28"/>
        </w:rPr>
        <w:t>Нормативно-правові акти:</w:t>
      </w:r>
    </w:p>
    <w:p w:rsidR="00CE002C" w:rsidRPr="00CE002C" w:rsidRDefault="00CE002C" w:rsidP="00CE002C">
      <w:pPr>
        <w:spacing w:after="0" w:line="240" w:lineRule="auto"/>
        <w:ind w:left="180"/>
        <w:jc w:val="both"/>
        <w:rPr>
          <w:rFonts w:ascii="Times New Roman" w:hAnsi="Times New Roman" w:cs="Times New Roman"/>
          <w:sz w:val="28"/>
          <w:szCs w:val="28"/>
        </w:rPr>
      </w:pPr>
      <w:r w:rsidRPr="00CE002C">
        <w:rPr>
          <w:rFonts w:ascii="Times New Roman" w:hAnsi="Times New Roman" w:cs="Times New Roman"/>
          <w:sz w:val="28"/>
          <w:szCs w:val="28"/>
        </w:rPr>
        <w:t xml:space="preserve">Кодекс України про адміністративні правопорушення від 07.12.1984 № 8073-X. URL: </w:t>
      </w:r>
      <w:hyperlink r:id="rId22" w:history="1">
        <w:r w:rsidRPr="00CE002C">
          <w:rPr>
            <w:rStyle w:val="a5"/>
            <w:rFonts w:ascii="Times New Roman" w:hAnsi="Times New Roman" w:cs="Times New Roman"/>
            <w:color w:val="auto"/>
            <w:sz w:val="28"/>
            <w:szCs w:val="28"/>
          </w:rPr>
          <w:t>http://zakon4.rada.gov.ua/laws/show/80731-10</w:t>
        </w:r>
      </w:hyperlink>
      <w:r w:rsidRPr="00CE002C">
        <w:rPr>
          <w:rFonts w:ascii="Times New Roman" w:hAnsi="Times New Roman" w:cs="Times New Roman"/>
          <w:sz w:val="28"/>
          <w:szCs w:val="28"/>
        </w:rPr>
        <w:t xml:space="preserve"> ; </w:t>
      </w:r>
      <w:hyperlink r:id="rId23" w:history="1">
        <w:r w:rsidRPr="00CE002C">
          <w:rPr>
            <w:rStyle w:val="a5"/>
            <w:rFonts w:ascii="Times New Roman" w:hAnsi="Times New Roman" w:cs="Times New Roman"/>
            <w:color w:val="auto"/>
            <w:sz w:val="28"/>
            <w:szCs w:val="28"/>
          </w:rPr>
          <w:t>http://zakon4.rada.gov.ua/laws/show/80732-10</w:t>
        </w:r>
      </w:hyperlink>
    </w:p>
    <w:p w:rsidR="00A042E8" w:rsidRPr="00CE002C" w:rsidRDefault="00A042E8" w:rsidP="00CE002C">
      <w:pPr>
        <w:pStyle w:val="1"/>
        <w:spacing w:before="0" w:line="240" w:lineRule="auto"/>
        <w:jc w:val="both"/>
        <w:rPr>
          <w:rFonts w:ascii="Times New Roman" w:hAnsi="Times New Roman" w:cs="Times New Roman"/>
          <w:color w:val="auto"/>
        </w:rPr>
      </w:pPr>
    </w:p>
    <w:p w:rsidR="00A042E8" w:rsidRPr="00CE002C" w:rsidRDefault="00A042E8" w:rsidP="007E7FC9">
      <w:pPr>
        <w:pStyle w:val="1"/>
        <w:spacing w:before="0" w:line="240" w:lineRule="auto"/>
        <w:jc w:val="center"/>
        <w:rPr>
          <w:rFonts w:ascii="Times New Roman" w:hAnsi="Times New Roman" w:cs="Times New Roman"/>
          <w:color w:val="auto"/>
        </w:rPr>
      </w:pPr>
      <w:r w:rsidRPr="00CE002C">
        <w:rPr>
          <w:rFonts w:ascii="Times New Roman" w:hAnsi="Times New Roman" w:cs="Times New Roman"/>
          <w:color w:val="auto"/>
        </w:rPr>
        <w:t>Семінарське заняття № 7</w:t>
      </w:r>
    </w:p>
    <w:p w:rsidR="00A042E8" w:rsidRPr="00CE002C" w:rsidRDefault="00A042E8" w:rsidP="00CE002C">
      <w:pPr>
        <w:spacing w:after="0" w:line="240" w:lineRule="auto"/>
        <w:jc w:val="both"/>
        <w:rPr>
          <w:rFonts w:ascii="Times New Roman" w:hAnsi="Times New Roman" w:cs="Times New Roman"/>
          <w:b/>
          <w:sz w:val="28"/>
          <w:szCs w:val="28"/>
        </w:rPr>
      </w:pPr>
      <w:r w:rsidRPr="00CE002C">
        <w:rPr>
          <w:rFonts w:ascii="Times New Roman" w:hAnsi="Times New Roman" w:cs="Times New Roman"/>
          <w:b/>
          <w:sz w:val="28"/>
          <w:szCs w:val="28"/>
        </w:rPr>
        <w:t>ТЕМА 7. АДМІНІСТРАТИВНА ВІДПОВІДАЛЬНІСТЬ ЮРИДИЧНИХ ОСІБ</w:t>
      </w:r>
    </w:p>
    <w:p w:rsidR="00A042E8" w:rsidRPr="00CE002C" w:rsidRDefault="00A042E8" w:rsidP="00CE002C">
      <w:pPr>
        <w:spacing w:after="0" w:line="240" w:lineRule="auto"/>
        <w:ind w:firstLine="600"/>
        <w:jc w:val="both"/>
        <w:rPr>
          <w:rFonts w:ascii="Times New Roman" w:hAnsi="Times New Roman" w:cs="Times New Roman"/>
          <w:sz w:val="28"/>
          <w:szCs w:val="28"/>
        </w:rPr>
      </w:pPr>
      <w:r w:rsidRPr="00CE002C">
        <w:rPr>
          <w:rFonts w:ascii="Times New Roman" w:hAnsi="Times New Roman" w:cs="Times New Roman"/>
          <w:sz w:val="28"/>
          <w:szCs w:val="28"/>
        </w:rPr>
        <w:t>Для підготовки до заняття необхідно проаналізувати такий вид адміністративної відповідальності як адміністративна відповідальність юридичних осіб. Про можливість та наукове обґрунтування відповідальності юридичних осіб сьогодні все ще точаться дискусії, проте соціально-економічні відносини, міжнародний досвід свідчать про необхідність виокремлення такого підвиду адміністративної відповідальності. Яскравим прикладом відповідальності юридичних осіб є передбачення її Податковим кодексом.</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Питання для обговорення:</w:t>
      </w:r>
    </w:p>
    <w:p w:rsidR="00A042E8" w:rsidRPr="00CE002C" w:rsidRDefault="00A042E8" w:rsidP="00CE002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Теоретико-правові засади адміністративної відповідальності юридичних осіб:</w:t>
      </w:r>
    </w:p>
    <w:p w:rsidR="00A042E8" w:rsidRPr="00CE002C" w:rsidRDefault="00A042E8" w:rsidP="00CE002C">
      <w:pPr>
        <w:widowControl w:val="0"/>
        <w:numPr>
          <w:ilvl w:val="1"/>
          <w:numId w:val="20"/>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 xml:space="preserve">теоретичне підґрунтя адміністративної відповідальності юридичних </w:t>
      </w:r>
      <w:r w:rsidRPr="00CE002C">
        <w:rPr>
          <w:rFonts w:ascii="Times New Roman" w:hAnsi="Times New Roman" w:cs="Times New Roman"/>
          <w:sz w:val="28"/>
          <w:szCs w:val="28"/>
        </w:rPr>
        <w:lastRenderedPageBreak/>
        <w:t>осіб;</w:t>
      </w:r>
    </w:p>
    <w:p w:rsidR="00A042E8" w:rsidRPr="00CE002C" w:rsidRDefault="00A042E8" w:rsidP="00CE002C">
      <w:pPr>
        <w:widowControl w:val="0"/>
        <w:numPr>
          <w:ilvl w:val="1"/>
          <w:numId w:val="20"/>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підстави притягнення юридичних осіб до адміністративної відповідальності.</w:t>
      </w:r>
    </w:p>
    <w:p w:rsidR="00A042E8" w:rsidRPr="00CE002C" w:rsidRDefault="00A042E8" w:rsidP="00CE002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Проблеми та практика притягнення до адміністративної відповідальності юридичних осіб.</w:t>
      </w:r>
    </w:p>
    <w:p w:rsidR="00A042E8" w:rsidRPr="00CE002C" w:rsidRDefault="00A042E8" w:rsidP="00CE002C">
      <w:pPr>
        <w:widowControl w:val="0"/>
        <w:numPr>
          <w:ilvl w:val="0"/>
          <w:numId w:val="20"/>
        </w:numPr>
        <w:autoSpaceDE w:val="0"/>
        <w:autoSpaceDN w:val="0"/>
        <w:adjustRightInd w:val="0"/>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Відповідальність юридичних осіб за порушення податкового законодавства.</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Контрольні питання:</w:t>
      </w:r>
    </w:p>
    <w:p w:rsidR="00A042E8" w:rsidRPr="00CE002C" w:rsidRDefault="00A042E8" w:rsidP="00CE002C">
      <w:pPr>
        <w:numPr>
          <w:ilvl w:val="0"/>
          <w:numId w:val="26"/>
        </w:numPr>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Які підстави адміністративної відповідальності юридичних осіб?</w:t>
      </w:r>
    </w:p>
    <w:p w:rsidR="00A042E8" w:rsidRPr="00CE002C" w:rsidRDefault="00A042E8" w:rsidP="00CE002C">
      <w:pPr>
        <w:numPr>
          <w:ilvl w:val="0"/>
          <w:numId w:val="26"/>
        </w:numPr>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Якими нормативно-правовими актами передбачено можливість адміністративної відповідальності юридичних осіб?</w:t>
      </w:r>
    </w:p>
    <w:p w:rsidR="00A042E8" w:rsidRPr="00CE002C" w:rsidRDefault="00A042E8" w:rsidP="00CE002C">
      <w:pPr>
        <w:numPr>
          <w:ilvl w:val="0"/>
          <w:numId w:val="26"/>
        </w:numPr>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Порядок застосування штрафних санкцій до юридичних осіб.</w:t>
      </w:r>
    </w:p>
    <w:p w:rsidR="00A042E8" w:rsidRPr="00CE002C" w:rsidRDefault="00A042E8" w:rsidP="00CE002C">
      <w:pPr>
        <w:numPr>
          <w:ilvl w:val="0"/>
          <w:numId w:val="26"/>
        </w:numPr>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Порядок застосування організаційних санкцій до юридичних осіб (зокрема позбавлення спеціального права, позбавлення ліцензії тощо).</w:t>
      </w:r>
    </w:p>
    <w:p w:rsidR="00A042E8" w:rsidRPr="00CE002C" w:rsidRDefault="00A042E8" w:rsidP="00CE002C">
      <w:pPr>
        <w:spacing w:after="0" w:line="240" w:lineRule="auto"/>
        <w:ind w:firstLine="600"/>
        <w:jc w:val="both"/>
        <w:rPr>
          <w:rFonts w:ascii="Times New Roman" w:hAnsi="Times New Roman" w:cs="Times New Roman"/>
          <w:b/>
          <w:sz w:val="28"/>
          <w:szCs w:val="28"/>
        </w:rPr>
      </w:pPr>
      <w:r w:rsidRPr="00CE002C">
        <w:rPr>
          <w:rFonts w:ascii="Times New Roman" w:hAnsi="Times New Roman" w:cs="Times New Roman"/>
          <w:b/>
          <w:sz w:val="28"/>
          <w:szCs w:val="28"/>
        </w:rPr>
        <w:t>Література:</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Коломоєць Т.О. та ін. Адміністративне право України : Підр. / за заг. ред. Т.О. Коломоєць. – К. : Істина , 2009. – 480 с.</w:t>
      </w:r>
    </w:p>
    <w:p w:rsidR="00A042E8" w:rsidRPr="00CE002C" w:rsidRDefault="00A042E8" w:rsidP="00CE002C">
      <w:pPr>
        <w:numPr>
          <w:ilvl w:val="0"/>
          <w:numId w:val="2"/>
        </w:numPr>
        <w:tabs>
          <w:tab w:val="num" w:pos="567"/>
          <w:tab w:val="num" w:pos="600"/>
        </w:tabs>
        <w:spacing w:after="0" w:line="240" w:lineRule="auto"/>
        <w:ind w:left="0" w:firstLine="240"/>
        <w:jc w:val="both"/>
        <w:rPr>
          <w:rFonts w:ascii="Times New Roman" w:hAnsi="Times New Roman" w:cs="Times New Roman"/>
          <w:sz w:val="28"/>
          <w:szCs w:val="28"/>
        </w:rPr>
      </w:pPr>
      <w:r w:rsidRPr="00CE002C">
        <w:rPr>
          <w:rFonts w:ascii="Times New Roman" w:hAnsi="Times New Roman" w:cs="Times New Roman"/>
          <w:sz w:val="28"/>
          <w:szCs w:val="28"/>
        </w:rPr>
        <w:t>Колпаков В.К. Адміністративна відповідальність (адміністративно-деліктне право) : навч. пос. – К. : Юрінком Інтер, 2008. – 256 с.</w:t>
      </w:r>
    </w:p>
    <w:p w:rsidR="00CE002C" w:rsidRPr="00CE002C" w:rsidRDefault="00CE002C" w:rsidP="00CE002C">
      <w:pPr>
        <w:spacing w:after="0" w:line="240" w:lineRule="auto"/>
        <w:ind w:firstLine="360"/>
        <w:jc w:val="both"/>
        <w:rPr>
          <w:rFonts w:ascii="Times New Roman" w:hAnsi="Times New Roman" w:cs="Times New Roman"/>
          <w:sz w:val="28"/>
          <w:szCs w:val="28"/>
          <w:lang w:val="en-US"/>
        </w:rPr>
      </w:pPr>
    </w:p>
    <w:p w:rsidR="00A042E8" w:rsidRPr="00CE002C" w:rsidRDefault="00A042E8" w:rsidP="00CE002C">
      <w:pPr>
        <w:spacing w:after="0" w:line="240" w:lineRule="auto"/>
        <w:ind w:firstLine="360"/>
        <w:jc w:val="both"/>
        <w:rPr>
          <w:rFonts w:ascii="Times New Roman" w:hAnsi="Times New Roman" w:cs="Times New Roman"/>
          <w:b/>
          <w:sz w:val="28"/>
          <w:szCs w:val="28"/>
        </w:rPr>
      </w:pPr>
      <w:r w:rsidRPr="00CE002C">
        <w:rPr>
          <w:rFonts w:ascii="Times New Roman" w:hAnsi="Times New Roman" w:cs="Times New Roman"/>
          <w:b/>
          <w:sz w:val="28"/>
          <w:szCs w:val="28"/>
        </w:rPr>
        <w:t>Нормативно-правові акти:</w:t>
      </w:r>
    </w:p>
    <w:p w:rsidR="00CE002C" w:rsidRPr="00CE002C" w:rsidRDefault="00CE002C" w:rsidP="00CE002C">
      <w:pPr>
        <w:pStyle w:val="a7"/>
        <w:numPr>
          <w:ilvl w:val="0"/>
          <w:numId w:val="2"/>
        </w:numPr>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 xml:space="preserve">Кодекс України про адміністративні правопорушення від 07.12.1984 № 8073-X. URL: </w:t>
      </w:r>
      <w:hyperlink r:id="rId24" w:history="1">
        <w:r w:rsidRPr="00CE002C">
          <w:rPr>
            <w:rStyle w:val="a5"/>
            <w:rFonts w:ascii="Times New Roman" w:hAnsi="Times New Roman" w:cs="Times New Roman"/>
            <w:color w:val="auto"/>
            <w:sz w:val="28"/>
            <w:szCs w:val="28"/>
          </w:rPr>
          <w:t>http://zakon4.rada.gov.ua/laws/show/80731-10</w:t>
        </w:r>
      </w:hyperlink>
      <w:r w:rsidRPr="00CE002C">
        <w:rPr>
          <w:rFonts w:ascii="Times New Roman" w:hAnsi="Times New Roman" w:cs="Times New Roman"/>
          <w:sz w:val="28"/>
          <w:szCs w:val="28"/>
        </w:rPr>
        <w:t xml:space="preserve"> ; </w:t>
      </w:r>
      <w:hyperlink r:id="rId25" w:history="1">
        <w:r w:rsidRPr="00CE002C">
          <w:rPr>
            <w:rStyle w:val="a5"/>
            <w:rFonts w:ascii="Times New Roman" w:hAnsi="Times New Roman" w:cs="Times New Roman"/>
            <w:color w:val="auto"/>
            <w:sz w:val="28"/>
            <w:szCs w:val="28"/>
          </w:rPr>
          <w:t>http://zakon4.rada.gov.ua/laws/show/80732-10</w:t>
        </w:r>
      </w:hyperlink>
    </w:p>
    <w:p w:rsidR="00CE002C" w:rsidRPr="00CE002C" w:rsidRDefault="00A042E8" w:rsidP="00CE002C">
      <w:pPr>
        <w:numPr>
          <w:ilvl w:val="0"/>
          <w:numId w:val="2"/>
        </w:numPr>
        <w:tabs>
          <w:tab w:val="num" w:pos="567"/>
          <w:tab w:val="num" w:pos="600"/>
        </w:tabs>
        <w:spacing w:after="0" w:line="240" w:lineRule="auto"/>
        <w:jc w:val="both"/>
        <w:rPr>
          <w:rFonts w:ascii="Times New Roman" w:hAnsi="Times New Roman" w:cs="Times New Roman"/>
          <w:sz w:val="28"/>
          <w:szCs w:val="28"/>
        </w:rPr>
      </w:pPr>
      <w:r w:rsidRPr="00CE002C">
        <w:rPr>
          <w:rFonts w:ascii="Times New Roman" w:hAnsi="Times New Roman" w:cs="Times New Roman"/>
          <w:sz w:val="28"/>
          <w:szCs w:val="28"/>
        </w:rPr>
        <w:t>Бюджетний кодекс України вiд 08.07.2010  </w:t>
      </w:r>
      <w:r w:rsidR="00CE002C" w:rsidRPr="00CE002C">
        <w:rPr>
          <w:rFonts w:ascii="Times New Roman" w:hAnsi="Times New Roman" w:cs="Times New Roman"/>
          <w:sz w:val="28"/>
          <w:szCs w:val="28"/>
        </w:rPr>
        <w:t xml:space="preserve">Режим доступу : </w:t>
      </w:r>
      <w:hyperlink r:id="rId26" w:history="1">
        <w:r w:rsidR="00CE002C" w:rsidRPr="00CE002C">
          <w:rPr>
            <w:rStyle w:val="a5"/>
            <w:rFonts w:ascii="Times New Roman" w:hAnsi="Times New Roman" w:cs="Times New Roman"/>
            <w:color w:val="auto"/>
            <w:sz w:val="28"/>
            <w:szCs w:val="28"/>
          </w:rPr>
          <w:t>https://zakon.rada.gov.ua/laws/show/2456-17</w:t>
        </w:r>
      </w:hyperlink>
    </w:p>
    <w:p w:rsidR="00CE002C" w:rsidRPr="00CE002C" w:rsidRDefault="00A042E8" w:rsidP="00CE002C">
      <w:pPr>
        <w:numPr>
          <w:ilvl w:val="0"/>
          <w:numId w:val="2"/>
        </w:numPr>
        <w:tabs>
          <w:tab w:val="num" w:pos="600"/>
        </w:tabs>
        <w:spacing w:after="0" w:line="240" w:lineRule="auto"/>
        <w:jc w:val="both"/>
        <w:rPr>
          <w:rFonts w:ascii="Times New Roman" w:hAnsi="Times New Roman" w:cs="Times New Roman"/>
          <w:b/>
          <w:caps/>
          <w:sz w:val="28"/>
          <w:szCs w:val="28"/>
        </w:rPr>
      </w:pPr>
      <w:r w:rsidRPr="00CE002C">
        <w:rPr>
          <w:rFonts w:ascii="Times New Roman" w:hAnsi="Times New Roman" w:cs="Times New Roman"/>
          <w:sz w:val="28"/>
          <w:szCs w:val="28"/>
        </w:rPr>
        <w:t xml:space="preserve">Податковий кодекс України від 02.12.2010  № 2755-VI </w:t>
      </w:r>
      <w:r w:rsidRPr="00CE002C">
        <w:rPr>
          <w:rFonts w:ascii="Times New Roman" w:hAnsi="Times New Roman" w:cs="Times New Roman"/>
          <w:sz w:val="28"/>
          <w:szCs w:val="28"/>
          <w:lang w:val="ru-RU"/>
        </w:rPr>
        <w:t>[</w:t>
      </w:r>
      <w:r w:rsidRPr="00CE002C">
        <w:rPr>
          <w:rFonts w:ascii="Times New Roman" w:hAnsi="Times New Roman" w:cs="Times New Roman"/>
          <w:sz w:val="28"/>
          <w:szCs w:val="28"/>
        </w:rPr>
        <w:t>офіц. текст</w:t>
      </w:r>
      <w:r w:rsidRPr="00CE002C">
        <w:rPr>
          <w:rFonts w:ascii="Times New Roman" w:hAnsi="Times New Roman" w:cs="Times New Roman"/>
          <w:sz w:val="28"/>
          <w:szCs w:val="28"/>
          <w:lang w:val="ru-RU"/>
        </w:rPr>
        <w:t xml:space="preserve">] </w:t>
      </w:r>
      <w:r w:rsidRPr="00CE002C">
        <w:rPr>
          <w:rFonts w:ascii="Times New Roman" w:hAnsi="Times New Roman" w:cs="Times New Roman"/>
          <w:sz w:val="28"/>
          <w:szCs w:val="28"/>
        </w:rPr>
        <w:t xml:space="preserve">// Електронний ресурс. – Режим доступу : </w:t>
      </w:r>
      <w:hyperlink r:id="rId27" w:history="1">
        <w:r w:rsidR="00CE002C" w:rsidRPr="00CE002C">
          <w:rPr>
            <w:rStyle w:val="a5"/>
            <w:rFonts w:ascii="Times New Roman" w:hAnsi="Times New Roman" w:cs="Times New Roman"/>
            <w:color w:val="auto"/>
            <w:sz w:val="28"/>
            <w:szCs w:val="28"/>
          </w:rPr>
          <w:t>https://zakon.rada.gov.ua/laws/show/2755-17</w:t>
        </w:r>
      </w:hyperlink>
    </w:p>
    <w:p w:rsidR="00CE002C" w:rsidRPr="00CE002C" w:rsidRDefault="00CE002C" w:rsidP="00CE002C">
      <w:pPr>
        <w:spacing w:after="0" w:line="240" w:lineRule="auto"/>
        <w:ind w:left="630"/>
        <w:jc w:val="both"/>
        <w:rPr>
          <w:rFonts w:ascii="Times New Roman" w:hAnsi="Times New Roman" w:cs="Times New Roman"/>
          <w:sz w:val="28"/>
          <w:szCs w:val="28"/>
          <w:lang w:val="en-US"/>
        </w:rPr>
      </w:pPr>
    </w:p>
    <w:p w:rsidR="00CE002C" w:rsidRPr="007E7FC9" w:rsidRDefault="00CE002C" w:rsidP="00CE002C">
      <w:pPr>
        <w:spacing w:after="0" w:line="240" w:lineRule="auto"/>
        <w:ind w:left="630"/>
        <w:jc w:val="both"/>
        <w:rPr>
          <w:rFonts w:ascii="Times New Roman" w:hAnsi="Times New Roman" w:cs="Times New Roman"/>
          <w:b/>
          <w:sz w:val="28"/>
          <w:szCs w:val="28"/>
        </w:rPr>
      </w:pPr>
      <w:r w:rsidRPr="007E7FC9">
        <w:rPr>
          <w:rFonts w:ascii="Times New Roman" w:hAnsi="Times New Roman" w:cs="Times New Roman"/>
          <w:b/>
          <w:sz w:val="28"/>
          <w:szCs w:val="28"/>
        </w:rPr>
        <w:t>Додаткова література</w:t>
      </w:r>
    </w:p>
    <w:p w:rsidR="00CE002C" w:rsidRPr="00CE002C" w:rsidRDefault="00CE002C" w:rsidP="00CE002C">
      <w:pPr>
        <w:spacing w:after="0" w:line="240" w:lineRule="auto"/>
        <w:ind w:left="630"/>
        <w:jc w:val="both"/>
        <w:rPr>
          <w:rFonts w:ascii="Times New Roman" w:hAnsi="Times New Roman" w:cs="Times New Roman"/>
          <w:sz w:val="28"/>
          <w:szCs w:val="28"/>
        </w:rPr>
      </w:pPr>
    </w:p>
    <w:p w:rsidR="00CE002C" w:rsidRPr="007E7FC9" w:rsidRDefault="00CE002C" w:rsidP="007E7FC9">
      <w:pPr>
        <w:pStyle w:val="a7"/>
        <w:numPr>
          <w:ilvl w:val="0"/>
          <w:numId w:val="31"/>
        </w:numPr>
        <w:spacing w:after="0" w:line="240" w:lineRule="auto"/>
        <w:jc w:val="both"/>
        <w:rPr>
          <w:rFonts w:ascii="Times New Roman" w:hAnsi="Times New Roman" w:cs="Times New Roman"/>
          <w:sz w:val="28"/>
          <w:szCs w:val="28"/>
        </w:rPr>
      </w:pPr>
      <w:r w:rsidRPr="007E7FC9">
        <w:rPr>
          <w:rFonts w:ascii="Times New Roman" w:hAnsi="Times New Roman" w:cs="Times New Roman"/>
          <w:sz w:val="28"/>
          <w:szCs w:val="28"/>
        </w:rPr>
        <w:t>Коломоєць Т. Громадський контроль за діяльністю органів місцевого самоврядування як суб’єктів адміністративного права України: пріоритети дослідження та вдосконалення правових засад. Підприємництво, господарство і право.  2012.  № 5. С. 3-6</w:t>
      </w:r>
    </w:p>
    <w:p w:rsidR="00CE002C" w:rsidRPr="007E7FC9" w:rsidRDefault="00CE002C" w:rsidP="007E7FC9">
      <w:pPr>
        <w:pStyle w:val="a7"/>
        <w:numPr>
          <w:ilvl w:val="0"/>
          <w:numId w:val="31"/>
        </w:numPr>
        <w:spacing w:after="0" w:line="240" w:lineRule="auto"/>
        <w:jc w:val="both"/>
        <w:rPr>
          <w:rFonts w:ascii="Times New Roman" w:hAnsi="Times New Roman" w:cs="Times New Roman"/>
          <w:sz w:val="28"/>
          <w:szCs w:val="28"/>
        </w:rPr>
      </w:pPr>
      <w:r w:rsidRPr="007E7FC9">
        <w:rPr>
          <w:rFonts w:ascii="Times New Roman" w:hAnsi="Times New Roman" w:cs="Times New Roman"/>
          <w:sz w:val="28"/>
          <w:szCs w:val="28"/>
        </w:rPr>
        <w:t>Остапенко О. І., Остапенко Л. О. Адміністративно-правовий захист встановленого порядку в Україні: Навч. посібник.  Львів: ЛДУВС 2008.  345 с.</w:t>
      </w:r>
    </w:p>
    <w:p w:rsidR="00CE002C" w:rsidRPr="007E7FC9" w:rsidRDefault="00CE002C" w:rsidP="007E7FC9">
      <w:pPr>
        <w:pStyle w:val="a7"/>
        <w:numPr>
          <w:ilvl w:val="0"/>
          <w:numId w:val="31"/>
        </w:numPr>
        <w:spacing w:after="0" w:line="240" w:lineRule="auto"/>
        <w:jc w:val="both"/>
        <w:rPr>
          <w:rFonts w:ascii="Times New Roman" w:hAnsi="Times New Roman" w:cs="Times New Roman"/>
          <w:sz w:val="28"/>
          <w:szCs w:val="28"/>
        </w:rPr>
      </w:pPr>
      <w:r w:rsidRPr="007E7FC9">
        <w:rPr>
          <w:rFonts w:ascii="Times New Roman" w:hAnsi="Times New Roman" w:cs="Times New Roman"/>
          <w:bCs/>
          <w:sz w:val="28"/>
          <w:szCs w:val="28"/>
        </w:rPr>
        <w:t xml:space="preserve">Правила оформлення перевізних документів / </w:t>
      </w:r>
      <w:r w:rsidRPr="007E7FC9">
        <w:rPr>
          <w:rFonts w:ascii="Times New Roman" w:hAnsi="Times New Roman" w:cs="Times New Roman"/>
          <w:sz w:val="28"/>
          <w:szCs w:val="28"/>
        </w:rPr>
        <w:t xml:space="preserve">Затверджено Наказом Міністерства транспорту України 21.11.2000 № 644 (у редакції Наказу Міністерства інфраструктури України від 08.06.2011 № 138 ) / Зареєстровано в Міністерстві юстиції України 24 червня 2011 р. за N 765/19503. URL : </w:t>
      </w:r>
      <w:hyperlink r:id="rId28" w:history="1">
        <w:r w:rsidRPr="007E7FC9">
          <w:rPr>
            <w:rStyle w:val="a5"/>
            <w:rFonts w:ascii="Times New Roman" w:hAnsi="Times New Roman" w:cs="Times New Roman"/>
            <w:color w:val="auto"/>
            <w:sz w:val="28"/>
            <w:szCs w:val="28"/>
          </w:rPr>
          <w:t>http://zakon2.rada.gov.ua/laws/show/z0765-11</w:t>
        </w:r>
      </w:hyperlink>
    </w:p>
    <w:p w:rsidR="00CE002C" w:rsidRPr="007E7FC9"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7E7FC9">
        <w:rPr>
          <w:rFonts w:ascii="Times New Roman" w:hAnsi="Times New Roman" w:cs="Times New Roman"/>
          <w:sz w:val="28"/>
          <w:szCs w:val="28"/>
        </w:rPr>
        <w:t xml:space="preserve">Петровська І.І. До питання реалізації Стратегії сталого розвитку </w:t>
      </w:r>
      <w:r w:rsidRPr="007E7FC9">
        <w:rPr>
          <w:rFonts w:ascii="Times New Roman" w:hAnsi="Times New Roman" w:cs="Times New Roman"/>
          <w:sz w:val="28"/>
          <w:szCs w:val="28"/>
        </w:rPr>
        <w:lastRenderedPageBreak/>
        <w:t xml:space="preserve">«Україна-2020 у сфері публічного контролю». </w:t>
      </w:r>
      <w:r w:rsidRPr="007E7FC9">
        <w:rPr>
          <w:rFonts w:ascii="Times New Roman" w:hAnsi="Times New Roman" w:cs="Times New Roman"/>
          <w:bCs/>
          <w:i/>
          <w:sz w:val="28"/>
          <w:szCs w:val="28"/>
        </w:rPr>
        <w:t>Науково інформаційний вісник Івано Франківського університету права імені Короля Данила Галицького</w:t>
      </w:r>
      <w:r w:rsidRPr="007E7FC9">
        <w:rPr>
          <w:rFonts w:ascii="Times New Roman" w:hAnsi="Times New Roman" w:cs="Times New Roman"/>
          <w:bCs/>
          <w:sz w:val="28"/>
          <w:szCs w:val="28"/>
        </w:rPr>
        <w:t xml:space="preserve">. Серія Право. </w:t>
      </w:r>
      <w:r w:rsidRPr="007E7FC9">
        <w:rPr>
          <w:rFonts w:ascii="Times New Roman" w:hAnsi="Times New Roman" w:cs="Times New Roman"/>
          <w:sz w:val="28"/>
          <w:szCs w:val="28"/>
        </w:rPr>
        <w:t>ІваноФранківськ: Редакційно видавничий відділ Івано Франківського університету права імені Короля Данила Галицького, 2016. Вип. 2 (14). С. 84</w:t>
      </w:r>
      <w:r w:rsidRPr="007E7FC9">
        <w:rPr>
          <w:rFonts w:ascii="Times New Roman" w:hAnsi="Times New Roman" w:cs="Times New Roman"/>
          <w:sz w:val="28"/>
          <w:szCs w:val="28"/>
          <w:lang w:val="en-US"/>
        </w:rPr>
        <w:t>-</w:t>
      </w:r>
      <w:r w:rsidRPr="007E7FC9">
        <w:rPr>
          <w:rFonts w:ascii="Times New Roman" w:hAnsi="Times New Roman" w:cs="Times New Roman"/>
          <w:sz w:val="28"/>
          <w:szCs w:val="28"/>
        </w:rPr>
        <w:t>89</w:t>
      </w:r>
    </w:p>
    <w:p w:rsidR="00CE002C" w:rsidRPr="007E7FC9"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7E7FC9">
        <w:rPr>
          <w:rFonts w:ascii="Times New Roman" w:hAnsi="Times New Roman" w:cs="Times New Roman"/>
          <w:sz w:val="28"/>
          <w:szCs w:val="28"/>
        </w:rPr>
        <w:t xml:space="preserve">Петровська І.І. Окремі питання здійснення фінансового моніторингу в Україні. </w:t>
      </w:r>
      <w:r w:rsidRPr="007E7FC9">
        <w:rPr>
          <w:rFonts w:ascii="Times New Roman" w:hAnsi="Times New Roman" w:cs="Times New Roman"/>
          <w:i/>
          <w:sz w:val="28"/>
          <w:szCs w:val="28"/>
        </w:rPr>
        <w:t>Актуальні проблеми вдосконалення чинного законодавства України</w:t>
      </w:r>
      <w:r w:rsidRPr="007E7FC9">
        <w:rPr>
          <w:rFonts w:ascii="Times New Roman" w:hAnsi="Times New Roman" w:cs="Times New Roman"/>
          <w:sz w:val="28"/>
          <w:szCs w:val="28"/>
        </w:rPr>
        <w:t xml:space="preserve"> [текст] : Збірник наукових статей. Випуск 39. ІваноФранківськ : Прикарпатський національний університет імені Василя Стефаника, </w:t>
      </w:r>
      <w:smartTag w:uri="urn:schemas-microsoft-com:office:smarttags" w:element="metricconverter">
        <w:smartTagPr>
          <w:attr w:name="ProductID" w:val="2015. C"/>
        </w:smartTagPr>
        <w:r w:rsidRPr="007E7FC9">
          <w:rPr>
            <w:rFonts w:ascii="Times New Roman" w:hAnsi="Times New Roman" w:cs="Times New Roman"/>
            <w:sz w:val="28"/>
            <w:szCs w:val="28"/>
          </w:rPr>
          <w:t>2015. C</w:t>
        </w:r>
      </w:smartTag>
      <w:r w:rsidRPr="007E7FC9">
        <w:rPr>
          <w:rFonts w:ascii="Times New Roman" w:hAnsi="Times New Roman" w:cs="Times New Roman"/>
          <w:sz w:val="28"/>
          <w:szCs w:val="28"/>
        </w:rPr>
        <w:t xml:space="preserve">.21-32 </w:t>
      </w:r>
    </w:p>
    <w:p w:rsidR="00CE002C" w:rsidRPr="007E7FC9"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7E7FC9">
        <w:rPr>
          <w:rFonts w:ascii="Times New Roman" w:hAnsi="Times New Roman" w:cs="Times New Roman"/>
          <w:bCs/>
          <w:sz w:val="28"/>
          <w:szCs w:val="28"/>
        </w:rPr>
        <w:t xml:space="preserve">Петровська І.І. Окремі питання здійснення фінансового моніторингу в Україні. Гуманітарний та інноваційний ракурс професійної майстерності: пошуки молодих учених: </w:t>
      </w:r>
      <w:r w:rsidRPr="007E7FC9">
        <w:rPr>
          <w:rFonts w:ascii="Times New Roman" w:hAnsi="Times New Roman" w:cs="Times New Roman"/>
          <w:sz w:val="28"/>
          <w:szCs w:val="28"/>
        </w:rPr>
        <w:t xml:space="preserve">матеріали І Міжнародної науково практичної конференції студентів, аспірантів та молодих учених «Гуманітарний та інноваційний ракурс професійної майстерності: пошуки молодих учених», м. Одеса, 24 квітня 2015 року. У 3 частинах. Одеса : Міжнародний гуманітарний університет, 2015. Частина І. </w:t>
      </w:r>
      <w:r w:rsidRPr="007E7FC9">
        <w:rPr>
          <w:rFonts w:ascii="Times New Roman" w:hAnsi="Times New Roman" w:cs="Times New Roman"/>
          <w:bCs/>
          <w:sz w:val="28"/>
          <w:szCs w:val="28"/>
        </w:rPr>
        <w:t>С.126-128</w:t>
      </w:r>
    </w:p>
    <w:p w:rsidR="00CE002C" w:rsidRPr="007E7FC9" w:rsidRDefault="00CE002C" w:rsidP="007E7FC9">
      <w:pPr>
        <w:pStyle w:val="a7"/>
        <w:widowControl w:val="0"/>
        <w:numPr>
          <w:ilvl w:val="0"/>
          <w:numId w:val="31"/>
        </w:numPr>
        <w:autoSpaceDE w:val="0"/>
        <w:autoSpaceDN w:val="0"/>
        <w:adjustRightInd w:val="0"/>
        <w:spacing w:after="0" w:line="240" w:lineRule="auto"/>
        <w:jc w:val="both"/>
        <w:rPr>
          <w:rFonts w:ascii="Times New Roman" w:hAnsi="Times New Roman" w:cs="Times New Roman"/>
          <w:sz w:val="28"/>
          <w:szCs w:val="28"/>
        </w:rPr>
      </w:pPr>
      <w:r w:rsidRPr="007E7FC9">
        <w:rPr>
          <w:rFonts w:ascii="Times New Roman" w:hAnsi="Times New Roman" w:cs="Times New Roman"/>
          <w:sz w:val="28"/>
          <w:szCs w:val="28"/>
        </w:rPr>
        <w:t>Петровська І.І. Фінансовий контроль в системі заходів запобігання та протидії корупції в Україні: загальна характеристика</w:t>
      </w:r>
      <w:r w:rsidRPr="007E7FC9">
        <w:rPr>
          <w:rFonts w:ascii="Times New Roman" w:hAnsi="Times New Roman" w:cs="Times New Roman"/>
          <w:sz w:val="28"/>
          <w:szCs w:val="28"/>
          <w:lang w:val="ru-RU"/>
        </w:rPr>
        <w:t xml:space="preserve">. </w:t>
      </w:r>
      <w:r w:rsidRPr="007E7FC9">
        <w:rPr>
          <w:rFonts w:ascii="Times New Roman" w:hAnsi="Times New Roman" w:cs="Times New Roman"/>
          <w:sz w:val="28"/>
          <w:szCs w:val="28"/>
        </w:rPr>
        <w:t>Актуальні проблеми вдосконалення чинного законодавства України [текст] : Збірник наукових статей. Випуск 34. ІваноФранківськ : Прикарпатський національний університет імені Василя Стефаника, 2014. С. 61</w:t>
      </w:r>
      <w:r w:rsidRPr="007E7FC9">
        <w:rPr>
          <w:rFonts w:ascii="Times New Roman" w:hAnsi="Times New Roman" w:cs="Times New Roman"/>
          <w:sz w:val="28"/>
          <w:szCs w:val="28"/>
          <w:lang w:val="ru-RU"/>
        </w:rPr>
        <w:t>-</w:t>
      </w:r>
      <w:r w:rsidRPr="007E7FC9">
        <w:rPr>
          <w:rFonts w:ascii="Times New Roman" w:hAnsi="Times New Roman" w:cs="Times New Roman"/>
          <w:sz w:val="28"/>
          <w:szCs w:val="28"/>
        </w:rPr>
        <w:t>71</w:t>
      </w:r>
    </w:p>
    <w:p w:rsidR="007E7FC9" w:rsidRDefault="007E7FC9" w:rsidP="00CE002C">
      <w:pPr>
        <w:jc w:val="both"/>
        <w:rPr>
          <w:rFonts w:ascii="Times New Roman" w:hAnsi="Times New Roman" w:cs="Times New Roman"/>
          <w:b/>
          <w:sz w:val="28"/>
          <w:szCs w:val="28"/>
          <w:lang w:val="ru-RU"/>
        </w:rPr>
      </w:pPr>
    </w:p>
    <w:p w:rsidR="00CE002C" w:rsidRPr="00CE002C" w:rsidRDefault="00CE002C" w:rsidP="00CE002C">
      <w:pPr>
        <w:jc w:val="both"/>
        <w:rPr>
          <w:rFonts w:ascii="Times New Roman" w:hAnsi="Times New Roman" w:cs="Times New Roman"/>
          <w:b/>
          <w:sz w:val="28"/>
          <w:szCs w:val="28"/>
        </w:rPr>
      </w:pPr>
      <w:r w:rsidRPr="00CE002C">
        <w:rPr>
          <w:rFonts w:ascii="Times New Roman" w:hAnsi="Times New Roman" w:cs="Times New Roman"/>
          <w:b/>
          <w:sz w:val="28"/>
          <w:szCs w:val="28"/>
          <w:lang w:val="ru-RU"/>
        </w:rPr>
        <w:t>Нормативно-правовіакти</w:t>
      </w:r>
    </w:p>
    <w:p w:rsidR="00CE002C" w:rsidRPr="007E7FC9" w:rsidRDefault="007E7FC9" w:rsidP="007E7F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CE002C" w:rsidRPr="007E7FC9">
        <w:rPr>
          <w:rFonts w:ascii="Times New Roman" w:hAnsi="Times New Roman" w:cs="Times New Roman"/>
          <w:sz w:val="28"/>
          <w:szCs w:val="28"/>
        </w:rPr>
        <w:t xml:space="preserve">Конституція України. Відомості Верховної Ради. 1996. № 30. Ст. 141. URL: </w:t>
      </w:r>
      <w:hyperlink r:id="rId29" w:history="1">
        <w:r w:rsidR="00CE002C" w:rsidRPr="007E7FC9">
          <w:rPr>
            <w:rStyle w:val="a5"/>
            <w:rFonts w:ascii="Times New Roman" w:hAnsi="Times New Roman" w:cs="Times New Roman"/>
            <w:color w:val="auto"/>
            <w:sz w:val="28"/>
            <w:szCs w:val="28"/>
          </w:rPr>
          <w:t>http://zakon2.rada.gov.ua/laws/show/254%D0%BA/96 %D0%B2%D1%80</w:t>
        </w:r>
      </w:hyperlink>
    </w:p>
    <w:p w:rsidR="00CE002C" w:rsidRPr="00CE002C" w:rsidRDefault="007E7FC9" w:rsidP="007E7F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CE002C" w:rsidRPr="00CE002C">
        <w:rPr>
          <w:rFonts w:ascii="Times New Roman" w:hAnsi="Times New Roman" w:cs="Times New Roman"/>
          <w:sz w:val="28"/>
          <w:szCs w:val="28"/>
        </w:rPr>
        <w:t xml:space="preserve">Бюджетний кодекс України від 08.07.2010. URL: </w:t>
      </w:r>
      <w:hyperlink r:id="rId30" w:history="1">
        <w:r w:rsidR="00CE002C" w:rsidRPr="00CE002C">
          <w:rPr>
            <w:rStyle w:val="a5"/>
            <w:rFonts w:ascii="Times New Roman" w:hAnsi="Times New Roman" w:cs="Times New Roman"/>
            <w:color w:val="auto"/>
            <w:sz w:val="28"/>
            <w:szCs w:val="28"/>
          </w:rPr>
          <w:t>http://zakon1.rada.gov.ua/laws/show/2456-17</w:t>
        </w:r>
      </w:hyperlink>
    </w:p>
    <w:p w:rsidR="00CE002C" w:rsidRPr="00CE002C" w:rsidRDefault="007E7FC9" w:rsidP="007E7F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CE002C" w:rsidRPr="00CE002C">
        <w:rPr>
          <w:rFonts w:ascii="Times New Roman" w:hAnsi="Times New Roman" w:cs="Times New Roman"/>
          <w:sz w:val="28"/>
          <w:szCs w:val="28"/>
        </w:rPr>
        <w:t xml:space="preserve">Кодекс України про адміністративні правопорушення від 07.12.1984 № 8073-X. URL: </w:t>
      </w:r>
      <w:hyperlink r:id="rId31" w:history="1">
        <w:r w:rsidR="00CE002C" w:rsidRPr="00CE002C">
          <w:rPr>
            <w:rStyle w:val="a5"/>
            <w:rFonts w:ascii="Times New Roman" w:hAnsi="Times New Roman" w:cs="Times New Roman"/>
            <w:color w:val="auto"/>
            <w:sz w:val="28"/>
            <w:szCs w:val="28"/>
          </w:rPr>
          <w:t>http://zakon4.rada.gov.ua/laws/show/80731-10</w:t>
        </w:r>
      </w:hyperlink>
      <w:r w:rsidR="00CE002C" w:rsidRPr="00CE002C">
        <w:rPr>
          <w:rFonts w:ascii="Times New Roman" w:hAnsi="Times New Roman" w:cs="Times New Roman"/>
          <w:sz w:val="28"/>
          <w:szCs w:val="28"/>
        </w:rPr>
        <w:t xml:space="preserve"> ; </w:t>
      </w:r>
      <w:hyperlink r:id="rId32" w:history="1">
        <w:r w:rsidR="00CE002C" w:rsidRPr="00CE002C">
          <w:rPr>
            <w:rStyle w:val="a5"/>
            <w:rFonts w:ascii="Times New Roman" w:hAnsi="Times New Roman" w:cs="Times New Roman"/>
            <w:color w:val="auto"/>
            <w:sz w:val="28"/>
            <w:szCs w:val="28"/>
          </w:rPr>
          <w:t>http://zakon4.rada.gov.ua/laws/show/80732-10</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Кодекс цивільного захисту від 2.10.2012. URL: </w:t>
      </w:r>
      <w:hyperlink r:id="rId33" w:history="1">
        <w:r w:rsidRPr="00CE002C">
          <w:rPr>
            <w:rStyle w:val="a5"/>
            <w:rFonts w:ascii="Times New Roman" w:hAnsi="Times New Roman" w:cs="Times New Roman"/>
            <w:color w:val="auto"/>
            <w:sz w:val="28"/>
            <w:szCs w:val="28"/>
          </w:rPr>
          <w:t>http://zakon3.rada.gov.ua/laws/show/5403-17</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Митний кодекс України : Закон України від 13.03.2012. URL: </w:t>
      </w:r>
      <w:hyperlink r:id="rId34" w:history="1">
        <w:r w:rsidRPr="00CE002C">
          <w:rPr>
            <w:rStyle w:val="a5"/>
            <w:rFonts w:ascii="Times New Roman" w:hAnsi="Times New Roman" w:cs="Times New Roman"/>
            <w:color w:val="auto"/>
            <w:sz w:val="28"/>
            <w:szCs w:val="28"/>
          </w:rPr>
          <w:t>http://zakon3.rada.gov.ua/laws/show/4495 17</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Основи законодавства України про охорону здоров'я : Закон від 19.11.1992. URL: </w:t>
      </w:r>
      <w:hyperlink r:id="rId35" w:history="1">
        <w:r w:rsidRPr="00CE002C">
          <w:rPr>
            <w:rStyle w:val="a5"/>
            <w:rFonts w:ascii="Times New Roman" w:hAnsi="Times New Roman" w:cs="Times New Roman"/>
            <w:color w:val="auto"/>
            <w:sz w:val="28"/>
            <w:szCs w:val="28"/>
          </w:rPr>
          <w:t>http://zakon2.rada.gov.ua/laws/show/2801-12</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Повітряний кодекс України від 19.05.2011.  URL: </w:t>
      </w:r>
      <w:hyperlink r:id="rId36" w:history="1">
        <w:r w:rsidRPr="00CE002C">
          <w:rPr>
            <w:rStyle w:val="a5"/>
            <w:rFonts w:ascii="Times New Roman" w:hAnsi="Times New Roman" w:cs="Times New Roman"/>
            <w:color w:val="auto"/>
            <w:sz w:val="28"/>
            <w:szCs w:val="28"/>
          </w:rPr>
          <w:t>http://zakon5.rada.gov.ua/laws/show/3393-17</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Податковий кодекс від 2.12.2010 р. URL: </w:t>
      </w:r>
      <w:hyperlink r:id="rId37" w:history="1">
        <w:r w:rsidRPr="00CE002C">
          <w:rPr>
            <w:rStyle w:val="a5"/>
            <w:rFonts w:ascii="Times New Roman" w:hAnsi="Times New Roman" w:cs="Times New Roman"/>
            <w:color w:val="auto"/>
            <w:sz w:val="28"/>
            <w:szCs w:val="28"/>
          </w:rPr>
          <w:t>http://zakon2.rada.gov.ua/laws/show/2755-17</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Положення про адміністративні комісії Української РСР: Затверджене Указом Президії Верховної Ради УРСР від 9 березня 1988 р. ВВР.  1988.  № 12.  Ст. 318. URL:  </w:t>
      </w:r>
      <w:hyperlink r:id="rId38" w:history="1">
        <w:r w:rsidRPr="00CE002C">
          <w:rPr>
            <w:rStyle w:val="a5"/>
            <w:rFonts w:ascii="Times New Roman" w:hAnsi="Times New Roman" w:cs="Times New Roman"/>
            <w:color w:val="auto"/>
            <w:sz w:val="28"/>
            <w:szCs w:val="28"/>
          </w:rPr>
          <w:t>https://zakon.rada.gov.ua/laws/show/5540-11</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lastRenderedPageBreak/>
        <w:t xml:space="preserve">Положення про Державну службу фінансового моніторингу України: затверджено Указом Президента України від 13.04.2011 № 466/2011. URL: </w:t>
      </w:r>
      <w:hyperlink r:id="rId39" w:history="1">
        <w:r w:rsidRPr="00CE002C">
          <w:rPr>
            <w:rStyle w:val="a5"/>
            <w:rFonts w:ascii="Times New Roman" w:hAnsi="Times New Roman" w:cs="Times New Roman"/>
            <w:color w:val="auto"/>
            <w:sz w:val="28"/>
            <w:szCs w:val="28"/>
          </w:rPr>
          <w:t>http://zakon2.rada.gov.ua/laws/show/466/2011</w:t>
        </w:r>
      </w:hyperlink>
    </w:p>
    <w:p w:rsidR="00CE002C" w:rsidRPr="00CE002C" w:rsidRDefault="00CE002C" w:rsidP="00CE002C">
      <w:pPr>
        <w:numPr>
          <w:ilvl w:val="0"/>
          <w:numId w:val="28"/>
        </w:numPr>
        <w:tabs>
          <w:tab w:val="num" w:pos="720"/>
        </w:tabs>
        <w:spacing w:after="0" w:line="240" w:lineRule="auto"/>
        <w:ind w:left="0" w:firstLine="180"/>
        <w:jc w:val="both"/>
        <w:rPr>
          <w:rStyle w:val="rvts9"/>
          <w:rFonts w:ascii="Times New Roman" w:hAnsi="Times New Roman" w:cs="Times New Roman"/>
          <w:sz w:val="28"/>
          <w:szCs w:val="28"/>
        </w:rPr>
      </w:pPr>
      <w:r w:rsidRPr="00CE002C">
        <w:rPr>
          <w:rStyle w:val="rvts23"/>
          <w:rFonts w:ascii="Times New Roman" w:hAnsi="Times New Roman" w:cs="Times New Roman"/>
          <w:sz w:val="28"/>
          <w:szCs w:val="28"/>
        </w:rPr>
        <w:t xml:space="preserve">Про затвердження Інструкції з оформлення матеріалів про адміністративні правопорушення в органах поліції : Наказ Міністерства внутрішніх справ України від </w:t>
      </w:r>
      <w:r w:rsidRPr="00CE002C">
        <w:rPr>
          <w:rStyle w:val="rvts9"/>
          <w:rFonts w:ascii="Times New Roman" w:hAnsi="Times New Roman" w:cs="Times New Roman"/>
          <w:sz w:val="28"/>
          <w:szCs w:val="28"/>
        </w:rPr>
        <w:t>06.11.2015  № 1376. U</w:t>
      </w:r>
      <w:r w:rsidRPr="00CE002C">
        <w:rPr>
          <w:rStyle w:val="rvts9"/>
          <w:rFonts w:ascii="Times New Roman" w:hAnsi="Times New Roman" w:cs="Times New Roman"/>
          <w:sz w:val="28"/>
          <w:szCs w:val="28"/>
          <w:lang w:val="en-US"/>
        </w:rPr>
        <w:t xml:space="preserve">RL: </w:t>
      </w:r>
      <w:hyperlink r:id="rId40" w:history="1">
        <w:r w:rsidRPr="00CE002C">
          <w:rPr>
            <w:rStyle w:val="a5"/>
            <w:rFonts w:ascii="Times New Roman" w:hAnsi="Times New Roman" w:cs="Times New Roman"/>
            <w:color w:val="auto"/>
            <w:sz w:val="28"/>
            <w:szCs w:val="28"/>
          </w:rPr>
          <w:t>https://zakon.rada.gov.ua/laws/show/z1496-15</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адміністративний нагляд за особами, звільненими з місць позбавлення волі: Закон України від 1 грудня 1994 р. ВВР. 1994. № 52. Ст. 455.</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адміністративні послуги : Закон України від 06.09.2012 № 5203-VI зі змінами / Верховна Рада України . URL : URL : </w:t>
      </w:r>
      <w:hyperlink r:id="rId41" w:history="1">
        <w:r w:rsidRPr="00CE002C">
          <w:rPr>
            <w:rStyle w:val="a5"/>
            <w:rFonts w:ascii="Times New Roman" w:hAnsi="Times New Roman" w:cs="Times New Roman"/>
            <w:color w:val="auto"/>
            <w:sz w:val="28"/>
            <w:szCs w:val="28"/>
          </w:rPr>
          <w:t>http://zakon2.rada.gov.ua/laws/show/5203-17</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альтернативну (невійськову) службу:  Закон України від 12.12.1991 URL: </w:t>
      </w:r>
      <w:hyperlink r:id="rId42" w:history="1">
        <w:r w:rsidRPr="00CE002C">
          <w:rPr>
            <w:rStyle w:val="a5"/>
            <w:rFonts w:ascii="Times New Roman" w:hAnsi="Times New Roman" w:cs="Times New Roman"/>
            <w:color w:val="auto"/>
            <w:sz w:val="28"/>
            <w:szCs w:val="28"/>
          </w:rPr>
          <w:t>http://zakon5.rada.gov.ua/laws/show/1975-12</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Антимонопольний комітет України : Закон України від 26.11.1993.  URL: </w:t>
      </w:r>
      <w:hyperlink r:id="rId43" w:history="1">
        <w:r w:rsidRPr="00CE002C">
          <w:rPr>
            <w:rStyle w:val="a5"/>
            <w:rFonts w:ascii="Times New Roman" w:hAnsi="Times New Roman" w:cs="Times New Roman"/>
            <w:color w:val="auto"/>
            <w:sz w:val="28"/>
            <w:szCs w:val="28"/>
          </w:rPr>
          <w:t>http://zakon3.rada.gov.ua/laws/show/3659-12</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банки і банківську діяльність : Закон України від 07.12.2007 . URL: http://zakon2.rada.gov.ua/laws/show/2121-14</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безоплатну правову допомогу : Закон від 02.06.2011. URL: </w:t>
      </w:r>
      <w:hyperlink r:id="rId44" w:history="1">
        <w:r w:rsidRPr="00CE002C">
          <w:rPr>
            <w:rStyle w:val="a5"/>
            <w:rFonts w:ascii="Times New Roman" w:hAnsi="Times New Roman" w:cs="Times New Roman"/>
            <w:color w:val="auto"/>
            <w:sz w:val="28"/>
            <w:szCs w:val="28"/>
          </w:rPr>
          <w:t>http://zakon2.rada.gov.ua/laws/show/3460-17</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біженців та осіб, які потребують додаткового або тимчасового захисту: Закон України від 08.07.2012 . URL: http://zakon4.rada.gov.ua/laws/show/3671-17</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вивезення, ввезення та повернення культурних цінностей : Закон України від 21.09.1999. URL: </w:t>
      </w:r>
      <w:hyperlink r:id="rId45" w:history="1">
        <w:r w:rsidRPr="00CE002C">
          <w:rPr>
            <w:rStyle w:val="a5"/>
            <w:rFonts w:ascii="Times New Roman" w:hAnsi="Times New Roman" w:cs="Times New Roman"/>
            <w:color w:val="auto"/>
            <w:sz w:val="28"/>
            <w:szCs w:val="28"/>
          </w:rPr>
          <w:t>http://zakon3.rada.gov.ua/laws/show/1068-14</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виконання рішень та застосування практики Європейського суду з прав людини: Закон України від 23 лютого 2006 р. ВВР. 2006. № 30. Ст. 260.</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Військову службу правопорядку у Збройних Силах України : Закон від 07.03.2002 № </w:t>
      </w:r>
      <w:r w:rsidRPr="00CE002C">
        <w:rPr>
          <w:rFonts w:ascii="Times New Roman" w:hAnsi="Times New Roman" w:cs="Times New Roman"/>
          <w:bCs/>
          <w:sz w:val="28"/>
          <w:szCs w:val="28"/>
        </w:rPr>
        <w:t xml:space="preserve">3099-III. </w:t>
      </w:r>
      <w:r w:rsidRPr="00CE002C">
        <w:rPr>
          <w:rFonts w:ascii="Times New Roman" w:hAnsi="Times New Roman" w:cs="Times New Roman"/>
          <w:sz w:val="28"/>
          <w:szCs w:val="28"/>
        </w:rPr>
        <w:t xml:space="preserve">URL: </w:t>
      </w:r>
      <w:hyperlink r:id="rId46" w:history="1">
        <w:r w:rsidRPr="00CE002C">
          <w:rPr>
            <w:rStyle w:val="a5"/>
            <w:rFonts w:ascii="Times New Roman" w:hAnsi="Times New Roman" w:cs="Times New Roman"/>
            <w:color w:val="auto"/>
            <w:sz w:val="28"/>
            <w:szCs w:val="28"/>
          </w:rPr>
          <w:t>http://zakon3.rada.gov.ua/laws/show/3099-14</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Державний бюджет України на 201</w:t>
      </w:r>
      <w:r w:rsidRPr="00CE002C">
        <w:rPr>
          <w:rFonts w:ascii="Times New Roman" w:hAnsi="Times New Roman" w:cs="Times New Roman"/>
          <w:sz w:val="28"/>
          <w:szCs w:val="28"/>
          <w:lang w:val="ru-RU"/>
        </w:rPr>
        <w:t>9</w:t>
      </w:r>
      <w:r w:rsidRPr="00CE002C">
        <w:rPr>
          <w:rFonts w:ascii="Times New Roman" w:hAnsi="Times New Roman" w:cs="Times New Roman"/>
          <w:sz w:val="28"/>
          <w:szCs w:val="28"/>
        </w:rPr>
        <w:t xml:space="preserve"> рік: Закон України від </w:t>
      </w:r>
      <w:r w:rsidRPr="00CE002C">
        <w:rPr>
          <w:rFonts w:ascii="Times New Roman" w:hAnsi="Times New Roman" w:cs="Times New Roman"/>
          <w:sz w:val="28"/>
          <w:szCs w:val="28"/>
          <w:lang w:val="ru-RU"/>
        </w:rPr>
        <w:t>23</w:t>
      </w:r>
      <w:r w:rsidRPr="00CE002C">
        <w:rPr>
          <w:rFonts w:ascii="Times New Roman" w:hAnsi="Times New Roman" w:cs="Times New Roman"/>
          <w:sz w:val="28"/>
          <w:szCs w:val="28"/>
        </w:rPr>
        <w:t>.1</w:t>
      </w:r>
      <w:r w:rsidRPr="00CE002C">
        <w:rPr>
          <w:rFonts w:ascii="Times New Roman" w:hAnsi="Times New Roman" w:cs="Times New Roman"/>
          <w:sz w:val="28"/>
          <w:szCs w:val="28"/>
          <w:lang w:val="ru-RU"/>
        </w:rPr>
        <w:t>1</w:t>
      </w:r>
      <w:r w:rsidRPr="00CE002C">
        <w:rPr>
          <w:rFonts w:ascii="Times New Roman" w:hAnsi="Times New Roman" w:cs="Times New Roman"/>
          <w:sz w:val="28"/>
          <w:szCs w:val="28"/>
        </w:rPr>
        <w:t>.201</w:t>
      </w:r>
      <w:r w:rsidRPr="00CE002C">
        <w:rPr>
          <w:rFonts w:ascii="Times New Roman" w:hAnsi="Times New Roman" w:cs="Times New Roman"/>
          <w:sz w:val="28"/>
          <w:szCs w:val="28"/>
          <w:lang w:val="ru-RU"/>
        </w:rPr>
        <w:t>8</w:t>
      </w:r>
      <w:r w:rsidRPr="00CE002C">
        <w:rPr>
          <w:rFonts w:ascii="Times New Roman" w:hAnsi="Times New Roman" w:cs="Times New Roman"/>
          <w:sz w:val="28"/>
          <w:szCs w:val="28"/>
        </w:rPr>
        <w:t xml:space="preserve"> року. URL: </w:t>
      </w:r>
      <w:hyperlink r:id="rId47" w:history="1">
        <w:r w:rsidRPr="00CE002C">
          <w:rPr>
            <w:rStyle w:val="a5"/>
            <w:rFonts w:ascii="Times New Roman" w:hAnsi="Times New Roman" w:cs="Times New Roman"/>
            <w:color w:val="auto"/>
            <w:sz w:val="28"/>
            <w:szCs w:val="28"/>
          </w:rPr>
          <w:t>https://zakon.rada.gov.ua/laws/show/2629-19</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державний кордон України: Закон України від 4.11.1991. URL: </w:t>
      </w:r>
      <w:hyperlink r:id="rId48" w:history="1">
        <w:r w:rsidRPr="00CE002C">
          <w:rPr>
            <w:rStyle w:val="a5"/>
            <w:rFonts w:ascii="Times New Roman" w:hAnsi="Times New Roman" w:cs="Times New Roman"/>
            <w:color w:val="auto"/>
            <w:sz w:val="28"/>
            <w:szCs w:val="28"/>
          </w:rPr>
          <w:t>http://zakon2.rada.gov.ua/laws/show/1777-12</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державну службу : Закон України від 10.12.2015 . URL: </w:t>
      </w:r>
      <w:hyperlink r:id="rId49" w:history="1">
        <w:r w:rsidRPr="00CE002C">
          <w:rPr>
            <w:rStyle w:val="a5"/>
            <w:rFonts w:ascii="Times New Roman" w:hAnsi="Times New Roman" w:cs="Times New Roman"/>
            <w:color w:val="auto"/>
            <w:sz w:val="28"/>
            <w:szCs w:val="28"/>
          </w:rPr>
          <w:t>http://zakon4.rada.gov.ua/laws/show/889 19</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bCs/>
          <w:sz w:val="28"/>
          <w:szCs w:val="28"/>
        </w:rPr>
      </w:pPr>
      <w:r w:rsidRPr="00CE002C">
        <w:rPr>
          <w:rFonts w:ascii="Times New Roman" w:hAnsi="Times New Roman" w:cs="Times New Roman"/>
          <w:sz w:val="28"/>
          <w:szCs w:val="28"/>
        </w:rPr>
        <w:t xml:space="preserve">Про державну таємницю : Закон від 21.01.1994 URL: </w:t>
      </w:r>
      <w:hyperlink r:id="rId50" w:history="1">
        <w:r w:rsidRPr="00CE002C">
          <w:rPr>
            <w:rStyle w:val="a5"/>
            <w:rFonts w:ascii="Times New Roman" w:hAnsi="Times New Roman" w:cs="Times New Roman"/>
            <w:color w:val="auto"/>
            <w:sz w:val="28"/>
            <w:szCs w:val="28"/>
          </w:rPr>
          <w:t>http://zakon2.rada.gov.ua/laws/show/3855-12</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державну реєстрацію актів цивільного стану: Закон України від 1.07.2010. </w:t>
      </w:r>
      <w:r w:rsidRPr="00CE002C">
        <w:rPr>
          <w:rFonts w:ascii="Times New Roman" w:hAnsi="Times New Roman" w:cs="Times New Roman"/>
          <w:bCs/>
          <w:sz w:val="28"/>
          <w:szCs w:val="28"/>
          <w:shd w:val="clear" w:color="auto" w:fill="FFFFFF"/>
          <w:lang w:val="en-US"/>
        </w:rPr>
        <w:t>URL</w:t>
      </w:r>
      <w:r w:rsidRPr="00CE002C">
        <w:rPr>
          <w:rFonts w:ascii="Times New Roman" w:hAnsi="Times New Roman" w:cs="Times New Roman"/>
          <w:bCs/>
          <w:sz w:val="28"/>
          <w:szCs w:val="28"/>
          <w:shd w:val="clear" w:color="auto" w:fill="FFFFFF"/>
        </w:rPr>
        <w:t xml:space="preserve">: </w:t>
      </w:r>
      <w:hyperlink r:id="rId51" w:history="1">
        <w:r w:rsidRPr="00CE002C">
          <w:rPr>
            <w:rStyle w:val="a5"/>
            <w:rFonts w:ascii="Times New Roman" w:hAnsi="Times New Roman" w:cs="Times New Roman"/>
            <w:bCs/>
            <w:color w:val="auto"/>
            <w:sz w:val="28"/>
            <w:szCs w:val="28"/>
            <w:shd w:val="clear" w:color="auto" w:fill="FFFFFF"/>
          </w:rPr>
          <w:t>http://zakon0.rada.gov.ua/laws/show/2398-17</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деякі питання перегляду постанов судів у справах про адміністративні правопорушення: Постанова Пленуму Верховного Суду України від 5 грудня 2003 р. № 10. Вісник Верховного Суду України. 2004. № 1.</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джерела фінансування органів державної влади: Закон України від 30.06.1999 № 783-XIV . URL: </w:t>
      </w:r>
      <w:hyperlink r:id="rId52" w:history="1">
        <w:r w:rsidRPr="00CE002C">
          <w:rPr>
            <w:rStyle w:val="a5"/>
            <w:rFonts w:ascii="Times New Roman" w:hAnsi="Times New Roman" w:cs="Times New Roman"/>
            <w:color w:val="auto"/>
            <w:sz w:val="28"/>
            <w:szCs w:val="28"/>
          </w:rPr>
          <w:t>http://zakon4.rada.gov.ua/laws/show/783-14</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lastRenderedPageBreak/>
        <w:t xml:space="preserve">Про дипломатичну службу: Закон України від 20.09.2001. URL: </w:t>
      </w:r>
      <w:hyperlink r:id="rId53" w:history="1">
        <w:r w:rsidRPr="00CE002C">
          <w:rPr>
            <w:rStyle w:val="a5"/>
            <w:rFonts w:ascii="Times New Roman" w:hAnsi="Times New Roman" w:cs="Times New Roman"/>
            <w:color w:val="auto"/>
            <w:sz w:val="28"/>
            <w:szCs w:val="28"/>
          </w:rPr>
          <w:t>http://zakon3.rada.gov.ua/laws/show/2728-14</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добровільне об’єднання територіальних громад: Закон України від 5.02.2015. </w:t>
      </w:r>
      <w:r w:rsidRPr="00CE002C">
        <w:rPr>
          <w:rFonts w:ascii="Times New Roman" w:hAnsi="Times New Roman" w:cs="Times New Roman"/>
          <w:sz w:val="28"/>
          <w:szCs w:val="28"/>
          <w:lang w:val="en-US"/>
        </w:rPr>
        <w:t>URL</w:t>
      </w:r>
      <w:r w:rsidRPr="00CE002C">
        <w:rPr>
          <w:rFonts w:ascii="Times New Roman" w:hAnsi="Times New Roman" w:cs="Times New Roman"/>
          <w:sz w:val="28"/>
          <w:szCs w:val="28"/>
          <w:lang w:val="ru-RU"/>
        </w:rPr>
        <w:t xml:space="preserve">: </w:t>
      </w:r>
      <w:hyperlink r:id="rId54" w:history="1">
        <w:r w:rsidRPr="00CE002C">
          <w:rPr>
            <w:rStyle w:val="a5"/>
            <w:rFonts w:ascii="Times New Roman" w:hAnsi="Times New Roman" w:cs="Times New Roman"/>
            <w:color w:val="auto"/>
            <w:sz w:val="28"/>
            <w:szCs w:val="28"/>
          </w:rPr>
          <w:t>http</w:t>
        </w:r>
        <w:r w:rsidRPr="00CE002C">
          <w:rPr>
            <w:rStyle w:val="a5"/>
            <w:rFonts w:ascii="Times New Roman" w:hAnsi="Times New Roman" w:cs="Times New Roman"/>
            <w:color w:val="auto"/>
            <w:sz w:val="28"/>
            <w:szCs w:val="28"/>
            <w:lang w:val="ru-RU"/>
          </w:rPr>
          <w:t>://</w:t>
        </w:r>
        <w:r w:rsidRPr="00CE002C">
          <w:rPr>
            <w:rStyle w:val="a5"/>
            <w:rFonts w:ascii="Times New Roman" w:hAnsi="Times New Roman" w:cs="Times New Roman"/>
            <w:color w:val="auto"/>
            <w:sz w:val="28"/>
            <w:szCs w:val="28"/>
          </w:rPr>
          <w:t>zakon</w:t>
        </w:r>
        <w:r w:rsidRPr="00CE002C">
          <w:rPr>
            <w:rStyle w:val="a5"/>
            <w:rFonts w:ascii="Times New Roman" w:hAnsi="Times New Roman" w:cs="Times New Roman"/>
            <w:color w:val="auto"/>
            <w:sz w:val="28"/>
            <w:szCs w:val="28"/>
            <w:lang w:val="ru-RU"/>
          </w:rPr>
          <w:t>0.</w:t>
        </w:r>
        <w:r w:rsidRPr="00CE002C">
          <w:rPr>
            <w:rStyle w:val="a5"/>
            <w:rFonts w:ascii="Times New Roman" w:hAnsi="Times New Roman" w:cs="Times New Roman"/>
            <w:color w:val="auto"/>
            <w:sz w:val="28"/>
            <w:szCs w:val="28"/>
          </w:rPr>
          <w:t>rada</w:t>
        </w:r>
        <w:r w:rsidRPr="00CE002C">
          <w:rPr>
            <w:rStyle w:val="a5"/>
            <w:rFonts w:ascii="Times New Roman" w:hAnsi="Times New Roman" w:cs="Times New Roman"/>
            <w:color w:val="auto"/>
            <w:sz w:val="28"/>
            <w:szCs w:val="28"/>
            <w:lang w:val="ru-RU"/>
          </w:rPr>
          <w:t>.</w:t>
        </w:r>
        <w:r w:rsidRPr="00CE002C">
          <w:rPr>
            <w:rStyle w:val="a5"/>
            <w:rFonts w:ascii="Times New Roman" w:hAnsi="Times New Roman" w:cs="Times New Roman"/>
            <w:color w:val="auto"/>
            <w:sz w:val="28"/>
            <w:szCs w:val="28"/>
          </w:rPr>
          <w:t>gov</w:t>
        </w:r>
        <w:r w:rsidRPr="00CE002C">
          <w:rPr>
            <w:rStyle w:val="a5"/>
            <w:rFonts w:ascii="Times New Roman" w:hAnsi="Times New Roman" w:cs="Times New Roman"/>
            <w:color w:val="auto"/>
            <w:sz w:val="28"/>
            <w:szCs w:val="28"/>
            <w:lang w:val="ru-RU"/>
          </w:rPr>
          <w:t>.</w:t>
        </w:r>
        <w:r w:rsidRPr="00CE002C">
          <w:rPr>
            <w:rStyle w:val="a5"/>
            <w:rFonts w:ascii="Times New Roman" w:hAnsi="Times New Roman" w:cs="Times New Roman"/>
            <w:color w:val="auto"/>
            <w:sz w:val="28"/>
            <w:szCs w:val="28"/>
          </w:rPr>
          <w:t>ua</w:t>
        </w:r>
        <w:r w:rsidRPr="00CE002C">
          <w:rPr>
            <w:rStyle w:val="a5"/>
            <w:rFonts w:ascii="Times New Roman" w:hAnsi="Times New Roman" w:cs="Times New Roman"/>
            <w:color w:val="auto"/>
            <w:sz w:val="28"/>
            <w:szCs w:val="28"/>
            <w:lang w:val="ru-RU"/>
          </w:rPr>
          <w:t>/</w:t>
        </w:r>
        <w:r w:rsidRPr="00CE002C">
          <w:rPr>
            <w:rStyle w:val="a5"/>
            <w:rFonts w:ascii="Times New Roman" w:hAnsi="Times New Roman" w:cs="Times New Roman"/>
            <w:color w:val="auto"/>
            <w:sz w:val="28"/>
            <w:szCs w:val="28"/>
          </w:rPr>
          <w:t>laws</w:t>
        </w:r>
        <w:r w:rsidRPr="00CE002C">
          <w:rPr>
            <w:rStyle w:val="a5"/>
            <w:rFonts w:ascii="Times New Roman" w:hAnsi="Times New Roman" w:cs="Times New Roman"/>
            <w:color w:val="auto"/>
            <w:sz w:val="28"/>
            <w:szCs w:val="28"/>
            <w:lang w:val="ru-RU"/>
          </w:rPr>
          <w:t>/</w:t>
        </w:r>
        <w:r w:rsidRPr="00CE002C">
          <w:rPr>
            <w:rStyle w:val="a5"/>
            <w:rFonts w:ascii="Times New Roman" w:hAnsi="Times New Roman" w:cs="Times New Roman"/>
            <w:color w:val="auto"/>
            <w:sz w:val="28"/>
            <w:szCs w:val="28"/>
          </w:rPr>
          <w:t>show</w:t>
        </w:r>
        <w:r w:rsidRPr="00CE002C">
          <w:rPr>
            <w:rStyle w:val="a5"/>
            <w:rFonts w:ascii="Times New Roman" w:hAnsi="Times New Roman" w:cs="Times New Roman"/>
            <w:color w:val="auto"/>
            <w:sz w:val="28"/>
            <w:szCs w:val="28"/>
            <w:lang w:val="ru-RU"/>
          </w:rPr>
          <w:t>/157-19</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дозвільну систему у сфері господарської діяльності: Закон України від 6 вересня 2005 р. // ВВР. – 2005. – № 48. – Ст. 483.</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дорожній рух: Закон України від 30 червня 1993 р. ВВР. 1993. № 31. Ст. 338 (зі змінами). URL: </w:t>
      </w:r>
      <w:hyperlink r:id="rId55" w:history="1">
        <w:r w:rsidRPr="00CE002C">
          <w:rPr>
            <w:rStyle w:val="a5"/>
            <w:rFonts w:ascii="Times New Roman" w:hAnsi="Times New Roman" w:cs="Times New Roman"/>
            <w:color w:val="auto"/>
            <w:sz w:val="28"/>
            <w:szCs w:val="28"/>
          </w:rPr>
          <w:t>https://zakon.rada.gov.ua/laws/show/3353-12</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Style w:val="rvts23"/>
          <w:rFonts w:ascii="Times New Roman" w:hAnsi="Times New Roman" w:cs="Times New Roman"/>
          <w:sz w:val="28"/>
          <w:szCs w:val="28"/>
        </w:rPr>
        <w:t>Про Правила дорожнього руху</w:t>
      </w:r>
      <w:r w:rsidRPr="00CE002C">
        <w:rPr>
          <w:rStyle w:val="rvts23"/>
          <w:rFonts w:ascii="Times New Roman" w:hAnsi="Times New Roman" w:cs="Times New Roman"/>
          <w:sz w:val="28"/>
          <w:szCs w:val="28"/>
          <w:lang w:val="ru-RU"/>
        </w:rPr>
        <w:t xml:space="preserve">: Постанова </w:t>
      </w:r>
      <w:r w:rsidRPr="00CE002C">
        <w:rPr>
          <w:rStyle w:val="rvts23"/>
          <w:rFonts w:ascii="Times New Roman" w:hAnsi="Times New Roman" w:cs="Times New Roman"/>
          <w:sz w:val="28"/>
          <w:szCs w:val="28"/>
        </w:rPr>
        <w:t>КМУ від</w:t>
      </w:r>
      <w:r w:rsidRPr="00CE002C">
        <w:rPr>
          <w:rStyle w:val="rvts9"/>
          <w:rFonts w:ascii="Times New Roman" w:hAnsi="Times New Roman" w:cs="Times New Roman"/>
          <w:sz w:val="28"/>
          <w:szCs w:val="28"/>
        </w:rPr>
        <w:t xml:space="preserve"> 10 жовтня 2001 р. № 1306. </w:t>
      </w:r>
      <w:r w:rsidRPr="00CE002C">
        <w:rPr>
          <w:rFonts w:ascii="Times New Roman" w:hAnsi="Times New Roman" w:cs="Times New Roman"/>
          <w:sz w:val="28"/>
          <w:szCs w:val="28"/>
        </w:rPr>
        <w:t xml:space="preserve">URL: </w:t>
      </w:r>
      <w:hyperlink r:id="rId56" w:anchor="n16" w:history="1">
        <w:r w:rsidRPr="00CE002C">
          <w:rPr>
            <w:rStyle w:val="a5"/>
            <w:rFonts w:ascii="Times New Roman" w:hAnsi="Times New Roman" w:cs="Times New Roman"/>
            <w:color w:val="auto"/>
            <w:sz w:val="28"/>
            <w:szCs w:val="28"/>
          </w:rPr>
          <w:t>https://zakon.rada.gov.ua/laws/show/1306-2001-%D0%BF#n16</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доступ до публічної інформації: Закон України від 13.01.2011. URL: </w:t>
      </w:r>
      <w:hyperlink r:id="rId57" w:history="1">
        <w:r w:rsidRPr="00CE002C">
          <w:rPr>
            <w:rStyle w:val="a5"/>
            <w:rFonts w:ascii="Times New Roman" w:hAnsi="Times New Roman" w:cs="Times New Roman"/>
            <w:color w:val="auto"/>
            <w:sz w:val="28"/>
            <w:szCs w:val="28"/>
          </w:rPr>
          <w:t>http://zakon2.rada.gov.ua/laws/show/2939 17</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друковані засоби масової інформації (пресу) в Україні: Закон України від 16.11.1992. URL:  </w:t>
      </w:r>
      <w:hyperlink r:id="rId58" w:history="1">
        <w:r w:rsidRPr="00CE002C">
          <w:rPr>
            <w:rStyle w:val="a5"/>
            <w:rFonts w:ascii="Times New Roman" w:hAnsi="Times New Roman" w:cs="Times New Roman"/>
            <w:color w:val="auto"/>
            <w:sz w:val="28"/>
            <w:szCs w:val="28"/>
          </w:rPr>
          <w:t>http://zakon4.rada.gov.ua/laws/show/2782-12</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запобігання корупції: Закон України від 14.10.2014 № 1700-VII . URL: http://zakon4.rada.gov.ua/laws/show/1700-18</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 Закон України від від 14.10.2014. URL: </w:t>
      </w:r>
      <w:hyperlink r:id="rId59" w:history="1">
        <w:r w:rsidRPr="00CE002C">
          <w:rPr>
            <w:rStyle w:val="a5"/>
            <w:rFonts w:ascii="Times New Roman" w:hAnsi="Times New Roman" w:cs="Times New Roman"/>
            <w:color w:val="auto"/>
            <w:sz w:val="28"/>
            <w:szCs w:val="28"/>
          </w:rPr>
          <w:t>http://zakon2.rada.gov.ua/laws/show/1702 18</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застосування Конституції України при здійсненні правосуддя: Постанова Пленуму Верховного Суду України від 1 листопада 1996 р. № 9. Бюлетень законодавства і юридичної практики України. 2004. № 11. С. 20.</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 Постанова КМУ від 07.05.2014 № </w:t>
      </w:r>
      <w:r w:rsidRPr="00CE002C">
        <w:rPr>
          <w:rFonts w:ascii="Times New Roman" w:hAnsi="Times New Roman" w:cs="Times New Roman"/>
          <w:bCs/>
          <w:sz w:val="28"/>
          <w:szCs w:val="28"/>
        </w:rPr>
        <w:t xml:space="preserve">152 </w:t>
      </w:r>
      <w:r w:rsidRPr="00CE002C">
        <w:rPr>
          <w:rFonts w:ascii="Times New Roman" w:hAnsi="Times New Roman" w:cs="Times New Roman"/>
          <w:sz w:val="28"/>
          <w:szCs w:val="28"/>
        </w:rPr>
        <w:t xml:space="preserve">URL: </w:t>
      </w:r>
      <w:hyperlink r:id="rId60" w:history="1">
        <w:r w:rsidRPr="00CE002C">
          <w:rPr>
            <w:rStyle w:val="a5"/>
            <w:rFonts w:ascii="Times New Roman" w:hAnsi="Times New Roman" w:cs="Times New Roman"/>
            <w:bCs/>
            <w:color w:val="auto"/>
            <w:sz w:val="28"/>
            <w:szCs w:val="28"/>
          </w:rPr>
          <w:t>http://zakon2.rada.gov.ua/laws/show/152-2014-%D0%BF</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затвердження Інструкції з діловодства за зверненням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Постанова Кабінету Міністрів України від 14 квітня 1997 р. № 348. ОВУ. 1997. № 16. Ст. 86-89. </w:t>
      </w:r>
      <w:hyperlink r:id="rId61" w:history="1">
        <w:r w:rsidRPr="00CE002C">
          <w:rPr>
            <w:rStyle w:val="a5"/>
            <w:rFonts w:ascii="Times New Roman" w:hAnsi="Times New Roman" w:cs="Times New Roman"/>
            <w:color w:val="auto"/>
            <w:sz w:val="28"/>
            <w:szCs w:val="28"/>
          </w:rPr>
          <w:t>https://zakon.rada.gov.ua/laws/show/348-97-%D0%BF</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затвердження Інструкції з оформлення матеріалів про адміністративні правопорушення : Наказ Мін'юсту України від 19.12.2011 № 3539/5 . URL: </w:t>
      </w:r>
      <w:hyperlink r:id="rId62" w:history="1">
        <w:r w:rsidRPr="00CE002C">
          <w:rPr>
            <w:rStyle w:val="a5"/>
            <w:rFonts w:ascii="Times New Roman" w:hAnsi="Times New Roman" w:cs="Times New Roman"/>
            <w:color w:val="auto"/>
            <w:sz w:val="28"/>
            <w:szCs w:val="28"/>
          </w:rPr>
          <w:t>http://zakon4.rada.gov.ua/laws/show/z1465-11</w:t>
        </w:r>
      </w:hyperlink>
    </w:p>
    <w:p w:rsidR="00CE002C" w:rsidRPr="00CE002C" w:rsidRDefault="00CE002C" w:rsidP="00CE002C">
      <w:pPr>
        <w:numPr>
          <w:ilvl w:val="0"/>
          <w:numId w:val="28"/>
        </w:numPr>
        <w:tabs>
          <w:tab w:val="num" w:pos="720"/>
        </w:tabs>
        <w:spacing w:after="0" w:line="240" w:lineRule="auto"/>
        <w:ind w:left="0" w:firstLine="180"/>
        <w:jc w:val="both"/>
        <w:rPr>
          <w:rStyle w:val="rvts9"/>
          <w:rFonts w:ascii="Times New Roman" w:hAnsi="Times New Roman" w:cs="Times New Roman"/>
          <w:sz w:val="28"/>
          <w:szCs w:val="28"/>
        </w:rPr>
      </w:pPr>
      <w:r w:rsidRPr="00CE002C">
        <w:rPr>
          <w:rFonts w:ascii="Times New Roman" w:hAnsi="Times New Roman" w:cs="Times New Roman"/>
          <w:sz w:val="28"/>
          <w:szCs w:val="28"/>
        </w:rPr>
        <w:t xml:space="preserve">Про затвердження Інструкції з оформлення матеріалів про адміністративні правопорушення в органах поліції: Наказ МВС України від </w:t>
      </w:r>
      <w:r w:rsidRPr="00CE002C">
        <w:rPr>
          <w:rStyle w:val="rvts9"/>
          <w:rFonts w:ascii="Times New Roman" w:hAnsi="Times New Roman" w:cs="Times New Roman"/>
          <w:sz w:val="28"/>
          <w:szCs w:val="28"/>
        </w:rPr>
        <w:t xml:space="preserve">06.11.2015 № 1376. </w:t>
      </w:r>
      <w:r w:rsidRPr="00CE002C">
        <w:rPr>
          <w:rStyle w:val="rvts9"/>
          <w:rFonts w:ascii="Times New Roman" w:hAnsi="Times New Roman" w:cs="Times New Roman"/>
          <w:sz w:val="28"/>
          <w:szCs w:val="28"/>
          <w:lang w:val="en-US"/>
        </w:rPr>
        <w:t>URL</w:t>
      </w:r>
      <w:r w:rsidRPr="00CE002C">
        <w:rPr>
          <w:rStyle w:val="rvts9"/>
          <w:rFonts w:ascii="Times New Roman" w:hAnsi="Times New Roman" w:cs="Times New Roman"/>
          <w:sz w:val="28"/>
          <w:szCs w:val="28"/>
        </w:rPr>
        <w:t xml:space="preserve">: </w:t>
      </w:r>
      <w:hyperlink r:id="rId63" w:history="1">
        <w:r w:rsidRPr="00CE002C">
          <w:rPr>
            <w:rStyle w:val="a5"/>
            <w:rFonts w:ascii="Times New Roman" w:hAnsi="Times New Roman" w:cs="Times New Roman"/>
            <w:color w:val="auto"/>
            <w:sz w:val="28"/>
            <w:szCs w:val="28"/>
            <w:lang w:val="ru-RU"/>
          </w:rPr>
          <w:t>http</w:t>
        </w:r>
        <w:r w:rsidRPr="00CE002C">
          <w:rPr>
            <w:rStyle w:val="a5"/>
            <w:rFonts w:ascii="Times New Roman" w:hAnsi="Times New Roman" w:cs="Times New Roman"/>
            <w:color w:val="auto"/>
            <w:sz w:val="28"/>
            <w:szCs w:val="28"/>
          </w:rPr>
          <w:t>://</w:t>
        </w:r>
        <w:r w:rsidRPr="00CE002C">
          <w:rPr>
            <w:rStyle w:val="a5"/>
            <w:rFonts w:ascii="Times New Roman" w:hAnsi="Times New Roman" w:cs="Times New Roman"/>
            <w:color w:val="auto"/>
            <w:sz w:val="28"/>
            <w:szCs w:val="28"/>
            <w:lang w:val="ru-RU"/>
          </w:rPr>
          <w:t>zakon</w:t>
        </w:r>
        <w:r w:rsidRPr="00CE002C">
          <w:rPr>
            <w:rStyle w:val="a5"/>
            <w:rFonts w:ascii="Times New Roman" w:hAnsi="Times New Roman" w:cs="Times New Roman"/>
            <w:color w:val="auto"/>
            <w:sz w:val="28"/>
            <w:szCs w:val="28"/>
          </w:rPr>
          <w:t>0.</w:t>
        </w:r>
        <w:r w:rsidRPr="00CE002C">
          <w:rPr>
            <w:rStyle w:val="a5"/>
            <w:rFonts w:ascii="Times New Roman" w:hAnsi="Times New Roman" w:cs="Times New Roman"/>
            <w:color w:val="auto"/>
            <w:sz w:val="28"/>
            <w:szCs w:val="28"/>
            <w:lang w:val="ru-RU"/>
          </w:rPr>
          <w:t>rada</w:t>
        </w:r>
        <w:r w:rsidRPr="00CE002C">
          <w:rPr>
            <w:rStyle w:val="a5"/>
            <w:rFonts w:ascii="Times New Roman" w:hAnsi="Times New Roman" w:cs="Times New Roman"/>
            <w:color w:val="auto"/>
            <w:sz w:val="28"/>
            <w:szCs w:val="28"/>
          </w:rPr>
          <w:t>.</w:t>
        </w:r>
        <w:r w:rsidRPr="00CE002C">
          <w:rPr>
            <w:rStyle w:val="a5"/>
            <w:rFonts w:ascii="Times New Roman" w:hAnsi="Times New Roman" w:cs="Times New Roman"/>
            <w:color w:val="auto"/>
            <w:sz w:val="28"/>
            <w:szCs w:val="28"/>
            <w:lang w:val="ru-RU"/>
          </w:rPr>
          <w:t>gov</w:t>
        </w:r>
        <w:r w:rsidRPr="00CE002C">
          <w:rPr>
            <w:rStyle w:val="a5"/>
            <w:rFonts w:ascii="Times New Roman" w:hAnsi="Times New Roman" w:cs="Times New Roman"/>
            <w:color w:val="auto"/>
            <w:sz w:val="28"/>
            <w:szCs w:val="28"/>
          </w:rPr>
          <w:t>.</w:t>
        </w:r>
        <w:r w:rsidRPr="00CE002C">
          <w:rPr>
            <w:rStyle w:val="a5"/>
            <w:rFonts w:ascii="Times New Roman" w:hAnsi="Times New Roman" w:cs="Times New Roman"/>
            <w:color w:val="auto"/>
            <w:sz w:val="28"/>
            <w:szCs w:val="28"/>
            <w:lang w:val="ru-RU"/>
          </w:rPr>
          <w:t>ua</w:t>
        </w:r>
        <w:r w:rsidRPr="00CE002C">
          <w:rPr>
            <w:rStyle w:val="a5"/>
            <w:rFonts w:ascii="Times New Roman" w:hAnsi="Times New Roman" w:cs="Times New Roman"/>
            <w:color w:val="auto"/>
            <w:sz w:val="28"/>
            <w:szCs w:val="28"/>
          </w:rPr>
          <w:t>/</w:t>
        </w:r>
        <w:r w:rsidRPr="00CE002C">
          <w:rPr>
            <w:rStyle w:val="a5"/>
            <w:rFonts w:ascii="Times New Roman" w:hAnsi="Times New Roman" w:cs="Times New Roman"/>
            <w:color w:val="auto"/>
            <w:sz w:val="28"/>
            <w:szCs w:val="28"/>
            <w:lang w:val="ru-RU"/>
          </w:rPr>
          <w:t>laws</w:t>
        </w:r>
        <w:r w:rsidRPr="00CE002C">
          <w:rPr>
            <w:rStyle w:val="a5"/>
            <w:rFonts w:ascii="Times New Roman" w:hAnsi="Times New Roman" w:cs="Times New Roman"/>
            <w:color w:val="auto"/>
            <w:sz w:val="28"/>
            <w:szCs w:val="28"/>
          </w:rPr>
          <w:t>/</w:t>
        </w:r>
        <w:r w:rsidRPr="00CE002C">
          <w:rPr>
            <w:rStyle w:val="a5"/>
            <w:rFonts w:ascii="Times New Roman" w:hAnsi="Times New Roman" w:cs="Times New Roman"/>
            <w:color w:val="auto"/>
            <w:sz w:val="28"/>
            <w:szCs w:val="28"/>
            <w:lang w:val="ru-RU"/>
          </w:rPr>
          <w:t>show</w:t>
        </w:r>
        <w:r w:rsidRPr="00CE002C">
          <w:rPr>
            <w:rStyle w:val="a5"/>
            <w:rFonts w:ascii="Times New Roman" w:hAnsi="Times New Roman" w:cs="Times New Roman"/>
            <w:color w:val="auto"/>
            <w:sz w:val="28"/>
            <w:szCs w:val="28"/>
          </w:rPr>
          <w:t>/</w:t>
        </w:r>
        <w:r w:rsidRPr="00CE002C">
          <w:rPr>
            <w:rStyle w:val="a5"/>
            <w:rFonts w:ascii="Times New Roman" w:hAnsi="Times New Roman" w:cs="Times New Roman"/>
            <w:color w:val="auto"/>
            <w:sz w:val="28"/>
            <w:szCs w:val="28"/>
            <w:lang w:val="ru-RU"/>
          </w:rPr>
          <w:t>z</w:t>
        </w:r>
        <w:r w:rsidRPr="00CE002C">
          <w:rPr>
            <w:rStyle w:val="a5"/>
            <w:rFonts w:ascii="Times New Roman" w:hAnsi="Times New Roman" w:cs="Times New Roman"/>
            <w:color w:val="auto"/>
            <w:sz w:val="28"/>
            <w:szCs w:val="28"/>
          </w:rPr>
          <w:t>1496-15</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затвердження Інструкції з оформлення працівниками Державтоінспекції МВС матеріалів про адміністративні порушення у сфері забезпечення безпеки дорожнього руху : Наказ МВС України від 26.02.2009 № 77 . URL: http://zakon2.rada.gov.ua/laws/show/z0374-09 </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lastRenderedPageBreak/>
        <w:t xml:space="preserve">Про затвердження Положення про військові комісаріати : Постанова Кабінету Міністрів України від 03.06.2013 № </w:t>
      </w:r>
      <w:r w:rsidRPr="00CE002C">
        <w:rPr>
          <w:rFonts w:ascii="Times New Roman" w:hAnsi="Times New Roman" w:cs="Times New Roman"/>
          <w:bCs/>
          <w:sz w:val="28"/>
          <w:szCs w:val="28"/>
        </w:rPr>
        <w:t xml:space="preserve">389 </w:t>
      </w:r>
      <w:r w:rsidRPr="00CE002C">
        <w:rPr>
          <w:rFonts w:ascii="Times New Roman" w:hAnsi="Times New Roman" w:cs="Times New Roman"/>
          <w:sz w:val="28"/>
          <w:szCs w:val="28"/>
        </w:rPr>
        <w:t xml:space="preserve">URL:  </w:t>
      </w:r>
      <w:hyperlink r:id="rId64" w:history="1">
        <w:r w:rsidRPr="00CE002C">
          <w:rPr>
            <w:rStyle w:val="a5"/>
            <w:rFonts w:ascii="Times New Roman" w:hAnsi="Times New Roman" w:cs="Times New Roman"/>
            <w:color w:val="auto"/>
            <w:sz w:val="28"/>
            <w:szCs w:val="28"/>
          </w:rPr>
          <w:t>http://zakon5.rada.gov.ua/laws/show/389-2013-%D0%BF</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затвердження Положення про Державну архітектурно-будівельну інспекцію України: Постанова Кабінету Міністрів України від 9 липня 2014 р. N 294. URL: </w:t>
      </w:r>
      <w:hyperlink r:id="rId65" w:history="1">
        <w:r w:rsidRPr="00CE002C">
          <w:rPr>
            <w:rStyle w:val="a5"/>
            <w:rFonts w:ascii="Times New Roman" w:hAnsi="Times New Roman" w:cs="Times New Roman"/>
            <w:color w:val="auto"/>
            <w:sz w:val="28"/>
            <w:szCs w:val="28"/>
          </w:rPr>
          <w:t>http://www.dabi.gov.ua/index.php/pro-dabi/polozhennya-pro-dabi-ukrajini</w:t>
        </w:r>
      </w:hyperlink>
    </w:p>
    <w:p w:rsidR="00CE002C" w:rsidRPr="00CE002C" w:rsidRDefault="00CE002C" w:rsidP="00CE002C">
      <w:pPr>
        <w:numPr>
          <w:ilvl w:val="0"/>
          <w:numId w:val="28"/>
        </w:numPr>
        <w:tabs>
          <w:tab w:val="num" w:pos="720"/>
        </w:tabs>
        <w:spacing w:after="0" w:line="240" w:lineRule="auto"/>
        <w:ind w:left="0" w:firstLine="180"/>
        <w:jc w:val="both"/>
        <w:rPr>
          <w:rStyle w:val="rvts9"/>
          <w:rFonts w:ascii="Times New Roman" w:hAnsi="Times New Roman" w:cs="Times New Roman"/>
          <w:sz w:val="28"/>
          <w:szCs w:val="28"/>
        </w:rPr>
      </w:pPr>
      <w:r w:rsidRPr="00CE002C">
        <w:rPr>
          <w:rStyle w:val="rvts23"/>
          <w:rFonts w:ascii="Times New Roman" w:hAnsi="Times New Roman" w:cs="Times New Roman"/>
          <w:sz w:val="28"/>
          <w:szCs w:val="28"/>
        </w:rPr>
        <w:t xml:space="preserve">Про затвердження Положення про Єдиний державний реєстр осіб, щодо яких застосовано положення Закону України «Про очищення влади» : Наказ МЮ України від </w:t>
      </w:r>
      <w:r w:rsidRPr="00CE002C">
        <w:rPr>
          <w:rStyle w:val="rvts9"/>
          <w:rFonts w:ascii="Times New Roman" w:hAnsi="Times New Roman" w:cs="Times New Roman"/>
          <w:sz w:val="28"/>
          <w:szCs w:val="28"/>
        </w:rPr>
        <w:t xml:space="preserve">16.10.2014 № 1704/5. </w:t>
      </w:r>
      <w:r w:rsidRPr="00CE002C">
        <w:rPr>
          <w:rFonts w:ascii="Times New Roman" w:hAnsi="Times New Roman" w:cs="Times New Roman"/>
          <w:sz w:val="28"/>
          <w:szCs w:val="28"/>
        </w:rPr>
        <w:t>URL:</w:t>
      </w:r>
      <w:hyperlink r:id="rId66" w:history="1">
        <w:r w:rsidRPr="00CE002C">
          <w:rPr>
            <w:rStyle w:val="a5"/>
            <w:rFonts w:ascii="Times New Roman" w:hAnsi="Times New Roman" w:cs="Times New Roman"/>
            <w:color w:val="auto"/>
            <w:sz w:val="28"/>
            <w:szCs w:val="28"/>
          </w:rPr>
          <w:t>http://zakon3.rada.gov.ua/laws/show/z1280-14</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Style w:val="rvts23"/>
          <w:rFonts w:ascii="Times New Roman" w:hAnsi="Times New Roman" w:cs="Times New Roman"/>
          <w:sz w:val="28"/>
          <w:szCs w:val="28"/>
        </w:rPr>
        <w:t xml:space="preserve">Про затвердження Положення про єдину державну систему цивільного захисту: Постанова Кабінету Міністрів України </w:t>
      </w:r>
      <w:r w:rsidRPr="00CE002C">
        <w:rPr>
          <w:rStyle w:val="rvts9"/>
          <w:rFonts w:ascii="Times New Roman" w:hAnsi="Times New Roman" w:cs="Times New Roman"/>
          <w:sz w:val="28"/>
          <w:szCs w:val="28"/>
        </w:rPr>
        <w:t xml:space="preserve">від 9 січня 2014 р. № 11. </w:t>
      </w:r>
      <w:r w:rsidRPr="00CE002C">
        <w:rPr>
          <w:rFonts w:ascii="Times New Roman" w:hAnsi="Times New Roman" w:cs="Times New Roman"/>
          <w:sz w:val="28"/>
          <w:szCs w:val="28"/>
        </w:rPr>
        <w:t xml:space="preserve">URL: </w:t>
      </w:r>
      <w:hyperlink r:id="rId67" w:history="1">
        <w:r w:rsidRPr="00CE002C">
          <w:rPr>
            <w:rStyle w:val="a5"/>
            <w:rFonts w:ascii="Times New Roman" w:hAnsi="Times New Roman" w:cs="Times New Roman"/>
            <w:color w:val="auto"/>
            <w:sz w:val="28"/>
            <w:szCs w:val="28"/>
          </w:rPr>
          <w:t>http://zakon0.rada.gov.ua/laws/show/11-2014-%D0%BF</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Митний тариф України : Закон України від 19.09.2013. URL: </w:t>
      </w:r>
      <w:hyperlink r:id="rId68" w:history="1">
        <w:r w:rsidRPr="00CE002C">
          <w:rPr>
            <w:rStyle w:val="a5"/>
            <w:rFonts w:ascii="Times New Roman" w:hAnsi="Times New Roman" w:cs="Times New Roman"/>
            <w:color w:val="auto"/>
            <w:sz w:val="28"/>
            <w:szCs w:val="28"/>
          </w:rPr>
          <w:t>http://zakon4.rada.gov.ua/laws/show/584-18</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місцеве самоврядування в Україні: Закон України від 21.05.1997. URL: </w:t>
      </w:r>
      <w:hyperlink r:id="rId69" w:history="1">
        <w:r w:rsidRPr="00CE002C">
          <w:rPr>
            <w:rStyle w:val="a5"/>
            <w:rFonts w:ascii="Times New Roman" w:hAnsi="Times New Roman" w:cs="Times New Roman"/>
            <w:color w:val="auto"/>
            <w:sz w:val="28"/>
            <w:szCs w:val="28"/>
          </w:rPr>
          <w:t>http://zakon5.rada.gov.ua/laws/show/280/97-%D0%B2%D1%80</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місцеві державні адміністрації: Закон України від 9.04.1999. URL: </w:t>
      </w:r>
      <w:hyperlink r:id="rId70" w:history="1">
        <w:r w:rsidRPr="00CE002C">
          <w:rPr>
            <w:rStyle w:val="a5"/>
            <w:rFonts w:ascii="Times New Roman" w:hAnsi="Times New Roman" w:cs="Times New Roman"/>
            <w:color w:val="auto"/>
            <w:sz w:val="28"/>
            <w:szCs w:val="28"/>
          </w:rPr>
          <w:t>http://zakon2.rada.gov.ua/laws/show/586-14</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Національний банк України : Закон України від 20.05.2009. URL: http://zakon2.rada.gov.ua/laws/show/679-14</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Національну гвардію України : Закон України від 13.03.2014. URL: </w:t>
      </w:r>
      <w:hyperlink r:id="rId71" w:history="1">
        <w:r w:rsidRPr="00CE002C">
          <w:rPr>
            <w:rStyle w:val="a5"/>
            <w:rFonts w:ascii="Times New Roman" w:hAnsi="Times New Roman" w:cs="Times New Roman"/>
            <w:color w:val="auto"/>
            <w:sz w:val="28"/>
            <w:szCs w:val="28"/>
          </w:rPr>
          <w:t>http://zakon2.rada.gov.ua/laws/show/876 18</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національну поліцію: Закон України від 02.07.2015. URL: </w:t>
      </w:r>
      <w:hyperlink r:id="rId72" w:history="1">
        <w:r w:rsidRPr="00CE002C">
          <w:rPr>
            <w:rStyle w:val="a5"/>
            <w:rFonts w:ascii="Times New Roman" w:hAnsi="Times New Roman" w:cs="Times New Roman"/>
            <w:color w:val="auto"/>
            <w:sz w:val="28"/>
            <w:szCs w:val="28"/>
          </w:rPr>
          <w:t>http://zakon4.rada.gov.ua/laws/show/580 19</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оперативно-розшукову діяльність : Закон від 18.02.1992 URL: </w:t>
      </w:r>
      <w:hyperlink r:id="rId73" w:history="1">
        <w:r w:rsidRPr="00CE002C">
          <w:rPr>
            <w:rStyle w:val="a5"/>
            <w:rFonts w:ascii="Times New Roman" w:hAnsi="Times New Roman" w:cs="Times New Roman"/>
            <w:color w:val="auto"/>
            <w:sz w:val="28"/>
            <w:szCs w:val="28"/>
          </w:rPr>
          <w:t>http://zakon5.rada.gov.ua/laws/show/2135-12</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оптимізацію системи центральних органів виконавчої влади : Постанова Кабінету Міністрів України;, Схема від 10.09.2014 № </w:t>
      </w:r>
      <w:r w:rsidRPr="00CE002C">
        <w:rPr>
          <w:rFonts w:ascii="Times New Roman" w:hAnsi="Times New Roman" w:cs="Times New Roman"/>
          <w:bCs/>
          <w:sz w:val="28"/>
          <w:szCs w:val="28"/>
        </w:rPr>
        <w:t>442.</w:t>
      </w:r>
      <w:r w:rsidRPr="00CE002C">
        <w:rPr>
          <w:rFonts w:ascii="Times New Roman" w:hAnsi="Times New Roman" w:cs="Times New Roman"/>
          <w:sz w:val="28"/>
          <w:szCs w:val="28"/>
        </w:rPr>
        <w:t xml:space="preserve"> URL: </w:t>
      </w:r>
      <w:hyperlink r:id="rId74" w:history="1">
        <w:r w:rsidRPr="00CE002C">
          <w:rPr>
            <w:rStyle w:val="a5"/>
            <w:rFonts w:ascii="Times New Roman" w:hAnsi="Times New Roman" w:cs="Times New Roman"/>
            <w:color w:val="auto"/>
            <w:sz w:val="28"/>
            <w:szCs w:val="28"/>
          </w:rPr>
          <w:t>http://zakon5.rada.gov.ua/laws/show/442-2014-%D0%BF</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органи і служби у справах дітей та спеціальні установи для дітей : Закон від 24.01.1995.  URL: </w:t>
      </w:r>
      <w:hyperlink r:id="rId75" w:history="1">
        <w:r w:rsidRPr="00CE002C">
          <w:rPr>
            <w:rStyle w:val="a5"/>
            <w:rFonts w:ascii="Times New Roman" w:hAnsi="Times New Roman" w:cs="Times New Roman"/>
            <w:color w:val="auto"/>
            <w:sz w:val="28"/>
            <w:szCs w:val="28"/>
          </w:rPr>
          <w:t>http://zakon5.rada.gov.ua/laws/show/20/95-%D0%B2%D1%80</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органи та осіб, які здійснюють примусове виконання судових рішень і рішень інших органів: Закон України від 2.06.2016. URL: </w:t>
      </w:r>
      <w:hyperlink r:id="rId76" w:history="1">
        <w:r w:rsidRPr="00CE002C">
          <w:rPr>
            <w:rStyle w:val="a5"/>
            <w:rFonts w:ascii="Times New Roman" w:hAnsi="Times New Roman" w:cs="Times New Roman"/>
            <w:color w:val="auto"/>
            <w:sz w:val="28"/>
            <w:szCs w:val="28"/>
          </w:rPr>
          <w:t>http://zakon3.rada.gov.ua/laws/show/1403-19</w:t>
        </w:r>
      </w:hyperlink>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Про пожежну безпеку: Закон України від 17 грудня 1993 р. ВВР. 1994. № 5. Ст. 21.</w:t>
      </w:r>
    </w:p>
    <w:p w:rsidR="00CE002C" w:rsidRPr="00CE002C" w:rsidRDefault="00CE002C" w:rsidP="00CE002C">
      <w:pPr>
        <w:numPr>
          <w:ilvl w:val="0"/>
          <w:numId w:val="28"/>
        </w:numPr>
        <w:tabs>
          <w:tab w:val="num" w:pos="720"/>
        </w:tabs>
        <w:spacing w:after="0" w:line="240" w:lineRule="auto"/>
        <w:ind w:left="0" w:firstLine="180"/>
        <w:jc w:val="both"/>
        <w:rPr>
          <w:rFonts w:ascii="Times New Roman" w:hAnsi="Times New Roman" w:cs="Times New Roman"/>
          <w:sz w:val="28"/>
          <w:szCs w:val="28"/>
        </w:rPr>
      </w:pPr>
      <w:r w:rsidRPr="00CE002C">
        <w:rPr>
          <w:rFonts w:ascii="Times New Roman" w:hAnsi="Times New Roman" w:cs="Times New Roman"/>
          <w:sz w:val="28"/>
          <w:szCs w:val="28"/>
        </w:rPr>
        <w:t xml:space="preserve">Про санкції : Закон України від 14.08.2014 № 1644 VII. URL: </w:t>
      </w:r>
      <w:hyperlink r:id="rId77" w:history="1">
        <w:r w:rsidRPr="00CE002C">
          <w:rPr>
            <w:rStyle w:val="a5"/>
            <w:rFonts w:ascii="Times New Roman" w:hAnsi="Times New Roman" w:cs="Times New Roman"/>
            <w:color w:val="auto"/>
            <w:sz w:val="28"/>
            <w:szCs w:val="28"/>
          </w:rPr>
          <w:t>http://zakon2.rada.gov.ua/laws/show/1644 18</w:t>
        </w:r>
      </w:hyperlink>
    </w:p>
    <w:p w:rsidR="00CE002C" w:rsidRPr="00CE002C" w:rsidRDefault="00CE002C" w:rsidP="00CE002C">
      <w:pPr>
        <w:numPr>
          <w:ilvl w:val="0"/>
          <w:numId w:val="28"/>
        </w:numPr>
        <w:tabs>
          <w:tab w:val="num" w:pos="720"/>
        </w:tabs>
        <w:spacing w:after="0" w:line="240" w:lineRule="auto"/>
        <w:ind w:left="0" w:firstLine="180"/>
        <w:jc w:val="both"/>
        <w:rPr>
          <w:rStyle w:val="rvts44"/>
          <w:rFonts w:ascii="Times New Roman" w:hAnsi="Times New Roman" w:cs="Times New Roman"/>
          <w:sz w:val="28"/>
          <w:szCs w:val="28"/>
        </w:rPr>
      </w:pPr>
      <w:r w:rsidRPr="00CE002C">
        <w:rPr>
          <w:rStyle w:val="rvts23"/>
          <w:rFonts w:ascii="Times New Roman" w:hAnsi="Times New Roman" w:cs="Times New Roman"/>
          <w:sz w:val="28"/>
          <w:szCs w:val="28"/>
        </w:rPr>
        <w:t xml:space="preserve">Про валюту і валютні операції: Закон України від </w:t>
      </w:r>
      <w:r w:rsidRPr="00CE002C">
        <w:rPr>
          <w:rStyle w:val="rvts44"/>
          <w:rFonts w:ascii="Times New Roman" w:hAnsi="Times New Roman" w:cs="Times New Roman"/>
          <w:sz w:val="28"/>
          <w:szCs w:val="28"/>
        </w:rPr>
        <w:t>21 червня 2018 року</w:t>
      </w:r>
      <w:r w:rsidRPr="00CE002C">
        <w:rPr>
          <w:rFonts w:ascii="Times New Roman" w:hAnsi="Times New Roman" w:cs="Times New Roman"/>
          <w:sz w:val="28"/>
          <w:szCs w:val="28"/>
        </w:rPr>
        <w:br/>
      </w:r>
      <w:r w:rsidRPr="00CE002C">
        <w:rPr>
          <w:rStyle w:val="rvts44"/>
          <w:rFonts w:ascii="Times New Roman" w:hAnsi="Times New Roman" w:cs="Times New Roman"/>
          <w:sz w:val="28"/>
          <w:szCs w:val="28"/>
        </w:rPr>
        <w:t xml:space="preserve">№ 2473-VIII. </w:t>
      </w:r>
      <w:r w:rsidRPr="00CE002C">
        <w:rPr>
          <w:rStyle w:val="rvts44"/>
          <w:rFonts w:ascii="Times New Roman" w:hAnsi="Times New Roman" w:cs="Times New Roman"/>
          <w:sz w:val="28"/>
          <w:szCs w:val="28"/>
          <w:lang w:val="en-US"/>
        </w:rPr>
        <w:t xml:space="preserve">URL: </w:t>
      </w:r>
      <w:hyperlink r:id="rId78" w:history="1">
        <w:r w:rsidRPr="00CE002C">
          <w:rPr>
            <w:rStyle w:val="a5"/>
            <w:rFonts w:ascii="Times New Roman" w:hAnsi="Times New Roman" w:cs="Times New Roman"/>
            <w:color w:val="auto"/>
            <w:sz w:val="28"/>
            <w:szCs w:val="28"/>
          </w:rPr>
          <w:t>https://zakon.rada.gov.ua/laws/show/2473-19</w:t>
        </w:r>
      </w:hyperlink>
    </w:p>
    <w:p w:rsidR="00CE002C" w:rsidRDefault="00CE002C" w:rsidP="00CE002C">
      <w:pPr>
        <w:shd w:val="clear" w:color="auto" w:fill="FFFFFF"/>
        <w:jc w:val="both"/>
        <w:rPr>
          <w:rFonts w:ascii="Times New Roman" w:hAnsi="Times New Roman" w:cs="Times New Roman"/>
          <w:b/>
          <w:bCs/>
          <w:spacing w:val="-6"/>
          <w:sz w:val="28"/>
          <w:szCs w:val="28"/>
        </w:rPr>
      </w:pPr>
    </w:p>
    <w:p w:rsidR="007E7FC9" w:rsidRPr="00CE002C" w:rsidRDefault="007E7FC9" w:rsidP="00CE002C">
      <w:pPr>
        <w:shd w:val="clear" w:color="auto" w:fill="FFFFFF"/>
        <w:jc w:val="both"/>
        <w:rPr>
          <w:rFonts w:ascii="Times New Roman" w:hAnsi="Times New Roman" w:cs="Times New Roman"/>
          <w:b/>
          <w:bCs/>
          <w:spacing w:val="-6"/>
          <w:sz w:val="28"/>
          <w:szCs w:val="28"/>
        </w:rPr>
      </w:pPr>
    </w:p>
    <w:p w:rsidR="00CE002C" w:rsidRPr="00CE002C" w:rsidRDefault="00CE002C" w:rsidP="00CE002C">
      <w:pPr>
        <w:shd w:val="clear" w:color="auto" w:fill="FFFFFF"/>
        <w:tabs>
          <w:tab w:val="left" w:pos="365"/>
        </w:tabs>
        <w:spacing w:before="14"/>
        <w:jc w:val="both"/>
        <w:rPr>
          <w:rFonts w:ascii="Times New Roman" w:hAnsi="Times New Roman" w:cs="Times New Roman"/>
          <w:spacing w:val="-20"/>
          <w:sz w:val="28"/>
          <w:szCs w:val="28"/>
        </w:rPr>
      </w:pPr>
      <w:r w:rsidRPr="00CE002C">
        <w:rPr>
          <w:rFonts w:ascii="Times New Roman" w:hAnsi="Times New Roman" w:cs="Times New Roman"/>
          <w:b/>
          <w:sz w:val="28"/>
          <w:szCs w:val="28"/>
        </w:rPr>
        <w:lastRenderedPageBreak/>
        <w:t xml:space="preserve"> Інформаційні ресурси</w:t>
      </w:r>
    </w:p>
    <w:p w:rsidR="00CE002C" w:rsidRPr="00CE002C" w:rsidRDefault="007E7FC9" w:rsidP="00CE002C">
      <w:pPr>
        <w:jc w:val="both"/>
        <w:rPr>
          <w:rFonts w:ascii="Times New Roman" w:hAnsi="Times New Roman" w:cs="Times New Roman"/>
          <w:sz w:val="28"/>
          <w:szCs w:val="28"/>
        </w:rPr>
      </w:pPr>
      <w:r>
        <w:rPr>
          <w:rFonts w:ascii="Times New Roman" w:hAnsi="Times New Roman" w:cs="Times New Roman"/>
          <w:sz w:val="28"/>
          <w:szCs w:val="28"/>
        </w:rPr>
        <w:t>1</w:t>
      </w:r>
      <w:r w:rsidR="00CE002C" w:rsidRPr="00CE002C">
        <w:rPr>
          <w:rFonts w:ascii="Times New Roman" w:hAnsi="Times New Roman" w:cs="Times New Roman"/>
          <w:sz w:val="28"/>
          <w:szCs w:val="28"/>
        </w:rPr>
        <w:t xml:space="preserve">. Верховна  Рада України  </w:t>
      </w:r>
      <w:hyperlink r:id="rId79" w:history="1">
        <w:r w:rsidR="00CE002C" w:rsidRPr="00CE002C">
          <w:rPr>
            <w:rStyle w:val="a5"/>
            <w:rFonts w:ascii="Times New Roman" w:hAnsi="Times New Roman" w:cs="Times New Roman"/>
            <w:color w:val="auto"/>
            <w:sz w:val="28"/>
            <w:szCs w:val="28"/>
          </w:rPr>
          <w:t>http://zakon3.rada.gov.ua/laws</w:t>
        </w:r>
      </w:hyperlink>
    </w:p>
    <w:p w:rsidR="00CE002C" w:rsidRPr="00CE002C" w:rsidRDefault="007E7FC9" w:rsidP="00CE002C">
      <w:pPr>
        <w:jc w:val="both"/>
        <w:rPr>
          <w:rFonts w:ascii="Times New Roman" w:hAnsi="Times New Roman" w:cs="Times New Roman"/>
          <w:sz w:val="28"/>
          <w:szCs w:val="28"/>
        </w:rPr>
      </w:pPr>
      <w:r>
        <w:rPr>
          <w:rFonts w:ascii="Times New Roman" w:hAnsi="Times New Roman" w:cs="Times New Roman"/>
          <w:sz w:val="28"/>
          <w:szCs w:val="28"/>
        </w:rPr>
        <w:t>2</w:t>
      </w:r>
      <w:r w:rsidR="00CE002C" w:rsidRPr="00CE002C">
        <w:rPr>
          <w:rFonts w:ascii="Times New Roman" w:hAnsi="Times New Roman" w:cs="Times New Roman"/>
          <w:sz w:val="28"/>
          <w:szCs w:val="28"/>
        </w:rPr>
        <w:t xml:space="preserve">. Кабінет Міністрів України </w:t>
      </w:r>
      <w:hyperlink r:id="rId80" w:history="1">
        <w:r w:rsidR="00CE002C" w:rsidRPr="00CE002C">
          <w:rPr>
            <w:rStyle w:val="a5"/>
            <w:rFonts w:ascii="Times New Roman" w:hAnsi="Times New Roman" w:cs="Times New Roman"/>
            <w:color w:val="auto"/>
            <w:sz w:val="28"/>
            <w:szCs w:val="28"/>
          </w:rPr>
          <w:t>http://www.kmu.gov.ua/control/</w:t>
        </w:r>
      </w:hyperlink>
    </w:p>
    <w:p w:rsidR="00CE002C" w:rsidRPr="00CE002C" w:rsidRDefault="007E7FC9" w:rsidP="00CE002C">
      <w:pPr>
        <w:jc w:val="both"/>
        <w:rPr>
          <w:rFonts w:ascii="Times New Roman" w:hAnsi="Times New Roman" w:cs="Times New Roman"/>
          <w:sz w:val="28"/>
          <w:szCs w:val="28"/>
        </w:rPr>
      </w:pPr>
      <w:bookmarkStart w:id="0" w:name="n41"/>
      <w:bookmarkEnd w:id="0"/>
      <w:r>
        <w:rPr>
          <w:rFonts w:ascii="Times New Roman" w:hAnsi="Times New Roman" w:cs="Times New Roman"/>
          <w:sz w:val="28"/>
          <w:szCs w:val="28"/>
        </w:rPr>
        <w:t>3</w:t>
      </w:r>
      <w:r w:rsidR="00CE002C" w:rsidRPr="00CE002C">
        <w:rPr>
          <w:rFonts w:ascii="Times New Roman" w:hAnsi="Times New Roman" w:cs="Times New Roman"/>
          <w:sz w:val="28"/>
          <w:szCs w:val="28"/>
        </w:rPr>
        <w:t xml:space="preserve">. Міністерство внутрішніх справ України </w:t>
      </w:r>
      <w:hyperlink r:id="rId81" w:history="1">
        <w:r w:rsidR="00CE002C" w:rsidRPr="00CE002C">
          <w:rPr>
            <w:rStyle w:val="a5"/>
            <w:rFonts w:ascii="Times New Roman" w:hAnsi="Times New Roman" w:cs="Times New Roman"/>
            <w:color w:val="auto"/>
            <w:sz w:val="28"/>
            <w:szCs w:val="28"/>
          </w:rPr>
          <w:t>http://mvs.gov.ua/</w:t>
        </w:r>
      </w:hyperlink>
    </w:p>
    <w:p w:rsidR="00CE002C" w:rsidRPr="00CE002C" w:rsidRDefault="007E7FC9" w:rsidP="00CE002C">
      <w:pPr>
        <w:jc w:val="both"/>
        <w:rPr>
          <w:rStyle w:val="HTML"/>
          <w:rFonts w:ascii="Times New Roman" w:hAnsi="Times New Roman" w:cs="Times New Roman"/>
          <w:i w:val="0"/>
          <w:sz w:val="28"/>
          <w:szCs w:val="28"/>
        </w:rPr>
      </w:pPr>
      <w:bookmarkStart w:id="1" w:name="n42"/>
      <w:bookmarkStart w:id="2" w:name="n171"/>
      <w:bookmarkStart w:id="3" w:name="n47"/>
      <w:bookmarkStart w:id="4" w:name="n55"/>
      <w:bookmarkEnd w:id="1"/>
      <w:bookmarkEnd w:id="2"/>
      <w:bookmarkEnd w:id="3"/>
      <w:bookmarkEnd w:id="4"/>
      <w:r>
        <w:rPr>
          <w:rFonts w:ascii="Times New Roman" w:hAnsi="Times New Roman" w:cs="Times New Roman"/>
          <w:sz w:val="28"/>
          <w:szCs w:val="28"/>
        </w:rPr>
        <w:t>4</w:t>
      </w:r>
      <w:r w:rsidR="00CE002C" w:rsidRPr="00CE002C">
        <w:rPr>
          <w:rFonts w:ascii="Times New Roman" w:hAnsi="Times New Roman" w:cs="Times New Roman"/>
          <w:sz w:val="28"/>
          <w:szCs w:val="28"/>
        </w:rPr>
        <w:t xml:space="preserve">. Міністерство юстиції України   </w:t>
      </w:r>
      <w:hyperlink r:id="rId82" w:history="1">
        <w:r w:rsidR="00CE002C" w:rsidRPr="00CE002C">
          <w:rPr>
            <w:rStyle w:val="a5"/>
            <w:rFonts w:ascii="Times New Roman" w:hAnsi="Times New Roman" w:cs="Times New Roman"/>
            <w:color w:val="auto"/>
            <w:sz w:val="28"/>
            <w:szCs w:val="28"/>
          </w:rPr>
          <w:t>https://minjust.gov.ua/</w:t>
        </w:r>
      </w:hyperlink>
    </w:p>
    <w:p w:rsidR="00CE002C" w:rsidRPr="00CE002C" w:rsidRDefault="007E7FC9" w:rsidP="00CE002C">
      <w:pPr>
        <w:jc w:val="both"/>
        <w:rPr>
          <w:rFonts w:ascii="Times New Roman" w:hAnsi="Times New Roman" w:cs="Times New Roman"/>
          <w:sz w:val="28"/>
          <w:szCs w:val="28"/>
        </w:rPr>
      </w:pPr>
      <w:r>
        <w:rPr>
          <w:rFonts w:ascii="Times New Roman" w:hAnsi="Times New Roman" w:cs="Times New Roman"/>
          <w:sz w:val="28"/>
          <w:szCs w:val="28"/>
        </w:rPr>
        <w:t>5</w:t>
      </w:r>
      <w:r w:rsidR="00CE002C" w:rsidRPr="00CE002C">
        <w:rPr>
          <w:rFonts w:ascii="Times New Roman" w:hAnsi="Times New Roman" w:cs="Times New Roman"/>
          <w:sz w:val="28"/>
          <w:szCs w:val="28"/>
        </w:rPr>
        <w:t xml:space="preserve">. Національна поліція </w:t>
      </w:r>
      <w:hyperlink r:id="rId83" w:history="1">
        <w:r w:rsidR="00CE002C" w:rsidRPr="00CE002C">
          <w:rPr>
            <w:rStyle w:val="a5"/>
            <w:rFonts w:ascii="Times New Roman" w:hAnsi="Times New Roman" w:cs="Times New Roman"/>
            <w:color w:val="auto"/>
            <w:sz w:val="28"/>
            <w:szCs w:val="28"/>
          </w:rPr>
          <w:t>https://www.npu.gov.ua/</w:t>
        </w:r>
      </w:hyperlink>
    </w:p>
    <w:p w:rsidR="00CE002C" w:rsidRPr="00CE002C" w:rsidRDefault="007E7FC9" w:rsidP="00CE002C">
      <w:pPr>
        <w:jc w:val="both"/>
        <w:rPr>
          <w:rStyle w:val="HTML"/>
          <w:rFonts w:ascii="Times New Roman" w:hAnsi="Times New Roman" w:cs="Times New Roman"/>
          <w:i w:val="0"/>
          <w:sz w:val="28"/>
          <w:szCs w:val="28"/>
        </w:rPr>
      </w:pPr>
      <w:r>
        <w:rPr>
          <w:rFonts w:ascii="Times New Roman" w:hAnsi="Times New Roman" w:cs="Times New Roman"/>
          <w:sz w:val="28"/>
          <w:szCs w:val="28"/>
        </w:rPr>
        <w:t>6</w:t>
      </w:r>
      <w:r w:rsidR="00CE002C" w:rsidRPr="00CE002C">
        <w:rPr>
          <w:rFonts w:ascii="Times New Roman" w:hAnsi="Times New Roman" w:cs="Times New Roman"/>
          <w:sz w:val="28"/>
          <w:szCs w:val="28"/>
        </w:rPr>
        <w:t xml:space="preserve">. Державна податкова служба України  </w:t>
      </w:r>
      <w:hyperlink r:id="rId84" w:history="1">
        <w:r w:rsidR="00CE002C" w:rsidRPr="00CE002C">
          <w:rPr>
            <w:rStyle w:val="a5"/>
            <w:rFonts w:ascii="Times New Roman" w:hAnsi="Times New Roman" w:cs="Times New Roman"/>
            <w:color w:val="auto"/>
            <w:sz w:val="28"/>
            <w:szCs w:val="28"/>
          </w:rPr>
          <w:t>http://sfs.gov.ua/</w:t>
        </w:r>
      </w:hyperlink>
    </w:p>
    <w:p w:rsidR="00CE002C" w:rsidRPr="00CE002C" w:rsidRDefault="007E7FC9" w:rsidP="00CE002C">
      <w:pPr>
        <w:jc w:val="both"/>
        <w:rPr>
          <w:rStyle w:val="HTML"/>
          <w:rFonts w:ascii="Times New Roman" w:hAnsi="Times New Roman" w:cs="Times New Roman"/>
          <w:i w:val="0"/>
          <w:sz w:val="28"/>
          <w:szCs w:val="28"/>
        </w:rPr>
      </w:pPr>
      <w:r>
        <w:rPr>
          <w:rStyle w:val="HTML"/>
          <w:rFonts w:ascii="Times New Roman" w:hAnsi="Times New Roman" w:cs="Times New Roman"/>
          <w:i w:val="0"/>
          <w:sz w:val="28"/>
          <w:szCs w:val="28"/>
        </w:rPr>
        <w:t>7</w:t>
      </w:r>
      <w:r w:rsidR="00CE002C" w:rsidRPr="00CE002C">
        <w:rPr>
          <w:rStyle w:val="HTML"/>
          <w:rFonts w:ascii="Times New Roman" w:hAnsi="Times New Roman" w:cs="Times New Roman"/>
          <w:i w:val="0"/>
          <w:sz w:val="28"/>
          <w:szCs w:val="28"/>
        </w:rPr>
        <w:t xml:space="preserve">. </w:t>
      </w:r>
      <w:r w:rsidR="00CE002C" w:rsidRPr="00CE002C">
        <w:rPr>
          <w:rFonts w:ascii="Times New Roman" w:hAnsi="Times New Roman" w:cs="Times New Roman"/>
          <w:sz w:val="28"/>
          <w:szCs w:val="28"/>
        </w:rPr>
        <w:t xml:space="preserve">Державна служба статистики України   </w:t>
      </w:r>
      <w:hyperlink r:id="rId85" w:history="1">
        <w:r w:rsidR="00CE002C" w:rsidRPr="00CE002C">
          <w:rPr>
            <w:rStyle w:val="a5"/>
            <w:rFonts w:ascii="Times New Roman" w:hAnsi="Times New Roman" w:cs="Times New Roman"/>
            <w:color w:val="auto"/>
            <w:sz w:val="28"/>
            <w:szCs w:val="28"/>
          </w:rPr>
          <w:t>http://www.ukrstat.gov.ua/</w:t>
        </w:r>
      </w:hyperlink>
    </w:p>
    <w:p w:rsidR="00CE002C" w:rsidRPr="00CE002C" w:rsidRDefault="007E7FC9" w:rsidP="00CE002C">
      <w:pPr>
        <w:jc w:val="both"/>
        <w:rPr>
          <w:rStyle w:val="HTML"/>
          <w:rFonts w:ascii="Times New Roman" w:hAnsi="Times New Roman" w:cs="Times New Roman"/>
          <w:i w:val="0"/>
          <w:sz w:val="28"/>
          <w:szCs w:val="28"/>
        </w:rPr>
      </w:pPr>
      <w:r>
        <w:rPr>
          <w:rStyle w:val="HTML"/>
          <w:rFonts w:ascii="Times New Roman" w:hAnsi="Times New Roman" w:cs="Times New Roman"/>
          <w:i w:val="0"/>
          <w:sz w:val="28"/>
          <w:szCs w:val="28"/>
        </w:rPr>
        <w:t>8</w:t>
      </w:r>
      <w:r w:rsidR="00CE002C" w:rsidRPr="00CE002C">
        <w:rPr>
          <w:rStyle w:val="HTML"/>
          <w:rFonts w:ascii="Times New Roman" w:hAnsi="Times New Roman" w:cs="Times New Roman"/>
          <w:i w:val="0"/>
          <w:sz w:val="28"/>
          <w:szCs w:val="28"/>
        </w:rPr>
        <w:t xml:space="preserve">. Єдиний державний реєстр судових рішень </w:t>
      </w:r>
      <w:hyperlink r:id="rId86" w:history="1">
        <w:r w:rsidR="00CE002C" w:rsidRPr="00CE002C">
          <w:rPr>
            <w:rStyle w:val="a5"/>
            <w:rFonts w:ascii="Times New Roman" w:hAnsi="Times New Roman" w:cs="Times New Roman"/>
            <w:color w:val="auto"/>
            <w:sz w:val="28"/>
            <w:szCs w:val="28"/>
          </w:rPr>
          <w:t>http://reyestr.court.gov.ua/</w:t>
        </w:r>
      </w:hyperlink>
    </w:p>
    <w:p w:rsidR="00CE002C" w:rsidRPr="00CE002C" w:rsidRDefault="007E7FC9" w:rsidP="00CE002C">
      <w:pPr>
        <w:jc w:val="both"/>
        <w:rPr>
          <w:rStyle w:val="HTML"/>
          <w:rFonts w:ascii="Times New Roman" w:hAnsi="Times New Roman" w:cs="Times New Roman"/>
          <w:i w:val="0"/>
          <w:sz w:val="28"/>
          <w:szCs w:val="28"/>
        </w:rPr>
      </w:pPr>
      <w:bookmarkStart w:id="5" w:name="n69"/>
      <w:bookmarkStart w:id="6" w:name="n75"/>
      <w:bookmarkEnd w:id="5"/>
      <w:bookmarkEnd w:id="6"/>
      <w:r>
        <w:rPr>
          <w:rFonts w:ascii="Times New Roman" w:hAnsi="Times New Roman" w:cs="Times New Roman"/>
          <w:sz w:val="28"/>
          <w:szCs w:val="28"/>
        </w:rPr>
        <w:t>9</w:t>
      </w:r>
      <w:r w:rsidR="00CE002C" w:rsidRPr="00CE002C">
        <w:rPr>
          <w:rFonts w:ascii="Times New Roman" w:hAnsi="Times New Roman" w:cs="Times New Roman"/>
          <w:sz w:val="28"/>
          <w:szCs w:val="28"/>
        </w:rPr>
        <w:t xml:space="preserve">. Державна служба фінансового моніторингу України </w:t>
      </w:r>
      <w:hyperlink r:id="rId87" w:history="1">
        <w:r w:rsidR="00CE002C" w:rsidRPr="00CE002C">
          <w:rPr>
            <w:rStyle w:val="a5"/>
            <w:rFonts w:ascii="Times New Roman" w:hAnsi="Times New Roman" w:cs="Times New Roman"/>
            <w:color w:val="auto"/>
            <w:sz w:val="28"/>
            <w:szCs w:val="28"/>
          </w:rPr>
          <w:t>www.sdfm.gov.ua/</w:t>
        </w:r>
      </w:hyperlink>
    </w:p>
    <w:p w:rsidR="00CE002C" w:rsidRPr="00CE002C" w:rsidRDefault="007E7FC9" w:rsidP="00CE002C">
      <w:pPr>
        <w:jc w:val="both"/>
        <w:rPr>
          <w:rFonts w:ascii="Times New Roman" w:hAnsi="Times New Roman" w:cs="Times New Roman"/>
          <w:sz w:val="28"/>
          <w:szCs w:val="28"/>
        </w:rPr>
      </w:pPr>
      <w:bookmarkStart w:id="7" w:name="n76"/>
      <w:bookmarkEnd w:id="7"/>
      <w:r>
        <w:rPr>
          <w:rFonts w:ascii="Times New Roman" w:hAnsi="Times New Roman" w:cs="Times New Roman"/>
          <w:sz w:val="28"/>
          <w:szCs w:val="28"/>
        </w:rPr>
        <w:t>10</w:t>
      </w:r>
      <w:bookmarkStart w:id="8" w:name="_GoBack"/>
      <w:bookmarkEnd w:id="8"/>
      <w:r w:rsidR="00CE002C" w:rsidRPr="00CE002C">
        <w:rPr>
          <w:rFonts w:ascii="Times New Roman" w:hAnsi="Times New Roman" w:cs="Times New Roman"/>
          <w:sz w:val="28"/>
          <w:szCs w:val="28"/>
        </w:rPr>
        <w:t xml:space="preserve">. </w:t>
      </w:r>
      <w:bookmarkStart w:id="9" w:name="n77"/>
      <w:bookmarkStart w:id="10" w:name="n78"/>
      <w:bookmarkStart w:id="11" w:name="n82"/>
      <w:bookmarkStart w:id="12" w:name="n183"/>
      <w:bookmarkStart w:id="13" w:name="n185"/>
      <w:bookmarkStart w:id="14" w:name="n191"/>
      <w:bookmarkEnd w:id="9"/>
      <w:bookmarkEnd w:id="10"/>
      <w:bookmarkEnd w:id="11"/>
      <w:bookmarkEnd w:id="12"/>
      <w:bookmarkEnd w:id="13"/>
      <w:bookmarkEnd w:id="14"/>
      <w:r w:rsidR="00CE002C" w:rsidRPr="00CE002C">
        <w:rPr>
          <w:rFonts w:ascii="Times New Roman" w:hAnsi="Times New Roman" w:cs="Times New Roman"/>
          <w:sz w:val="28"/>
          <w:szCs w:val="28"/>
        </w:rPr>
        <w:t xml:space="preserve">Івано-Франківська обласна державна адміністрація </w:t>
      </w:r>
      <w:hyperlink r:id="rId88" w:history="1">
        <w:r w:rsidR="00CE002C" w:rsidRPr="00CE002C">
          <w:rPr>
            <w:rStyle w:val="a5"/>
            <w:rFonts w:ascii="Times New Roman" w:hAnsi="Times New Roman" w:cs="Times New Roman"/>
            <w:color w:val="auto"/>
            <w:sz w:val="28"/>
            <w:szCs w:val="28"/>
          </w:rPr>
          <w:t>http://www.if.gov.ua/</w:t>
        </w:r>
      </w:hyperlink>
    </w:p>
    <w:p w:rsidR="00CE002C" w:rsidRPr="00CE002C" w:rsidRDefault="00CE002C" w:rsidP="00CE002C">
      <w:pPr>
        <w:jc w:val="both"/>
        <w:rPr>
          <w:rFonts w:ascii="Times New Roman" w:hAnsi="Times New Roman" w:cs="Times New Roman"/>
          <w:sz w:val="28"/>
          <w:szCs w:val="28"/>
        </w:rPr>
      </w:pPr>
    </w:p>
    <w:p w:rsidR="007F7D41" w:rsidRPr="00CE002C" w:rsidRDefault="007F7D41" w:rsidP="00CE002C">
      <w:pPr>
        <w:spacing w:after="0" w:line="240" w:lineRule="auto"/>
        <w:ind w:left="630"/>
        <w:jc w:val="both"/>
        <w:rPr>
          <w:rFonts w:ascii="Times New Roman" w:hAnsi="Times New Roman" w:cs="Times New Roman"/>
          <w:sz w:val="28"/>
          <w:szCs w:val="28"/>
        </w:rPr>
      </w:pPr>
    </w:p>
    <w:sectPr w:rsidR="007F7D41" w:rsidRPr="00CE002C" w:rsidSect="007E7FC9">
      <w:headerReference w:type="default" r:id="rId89"/>
      <w:pgSz w:w="11906" w:h="16838" w:code="9"/>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66E" w:rsidRDefault="0065066E" w:rsidP="00CE002C">
      <w:pPr>
        <w:spacing w:after="0" w:line="240" w:lineRule="auto"/>
      </w:pPr>
      <w:r>
        <w:separator/>
      </w:r>
    </w:p>
  </w:endnote>
  <w:endnote w:type="continuationSeparator" w:id="1">
    <w:p w:rsidR="0065066E" w:rsidRDefault="0065066E" w:rsidP="00CE00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66E" w:rsidRDefault="0065066E" w:rsidP="00CE002C">
      <w:pPr>
        <w:spacing w:after="0" w:line="240" w:lineRule="auto"/>
      </w:pPr>
      <w:r>
        <w:separator/>
      </w:r>
    </w:p>
  </w:footnote>
  <w:footnote w:type="continuationSeparator" w:id="1">
    <w:p w:rsidR="0065066E" w:rsidRDefault="0065066E" w:rsidP="00CE00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2C" w:rsidRDefault="00CE002C">
    <w:pPr>
      <w:pStyle w:val="a8"/>
      <w:jc w:val="right"/>
    </w:pPr>
  </w:p>
  <w:p w:rsidR="00CE002C" w:rsidRDefault="00CE002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5184"/>
    <w:multiLevelType w:val="multilevel"/>
    <w:tmpl w:val="EAE04D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6FE6189"/>
    <w:multiLevelType w:val="hybridMultilevel"/>
    <w:tmpl w:val="DE5AE3F4"/>
    <w:lvl w:ilvl="0" w:tplc="825EE75E">
      <w:start w:val="1"/>
      <w:numFmt w:val="decimal"/>
      <w:lvlText w:val="%1."/>
      <w:lvlJc w:val="left"/>
      <w:pPr>
        <w:tabs>
          <w:tab w:val="num" w:pos="1260"/>
        </w:tabs>
        <w:ind w:left="1260" w:hanging="360"/>
      </w:pPr>
      <w:rPr>
        <w:sz w:val="28"/>
        <w:szCs w:val="28"/>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12574E17"/>
    <w:multiLevelType w:val="hybridMultilevel"/>
    <w:tmpl w:val="2ABCCD1C"/>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
    <w:nsid w:val="15127CFB"/>
    <w:multiLevelType w:val="hybridMultilevel"/>
    <w:tmpl w:val="1DE4280C"/>
    <w:lvl w:ilvl="0" w:tplc="8DCAF180">
      <w:start w:val="1"/>
      <w:numFmt w:val="bullet"/>
      <w:lvlText w:val=""/>
      <w:lvlJc w:val="left"/>
      <w:pPr>
        <w:tabs>
          <w:tab w:val="num" w:pos="2100"/>
        </w:tabs>
        <w:ind w:left="210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6834B96"/>
    <w:multiLevelType w:val="hybridMultilevel"/>
    <w:tmpl w:val="09A8C0E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5">
    <w:nsid w:val="17EE3208"/>
    <w:multiLevelType w:val="hybridMultilevel"/>
    <w:tmpl w:val="3F6ED70A"/>
    <w:lvl w:ilvl="0" w:tplc="392A5528">
      <w:start w:val="1"/>
      <w:numFmt w:val="decimal"/>
      <w:lvlText w:val="%1."/>
      <w:lvlJc w:val="left"/>
      <w:pPr>
        <w:tabs>
          <w:tab w:val="num" w:pos="1460"/>
        </w:tabs>
        <w:ind w:left="1460" w:hanging="360"/>
      </w:pPr>
      <w:rPr>
        <w:rFonts w:hint="default"/>
      </w:rPr>
    </w:lvl>
    <w:lvl w:ilvl="1" w:tplc="04190019" w:tentative="1">
      <w:start w:val="1"/>
      <w:numFmt w:val="lowerLetter"/>
      <w:lvlText w:val="%2."/>
      <w:lvlJc w:val="left"/>
      <w:pPr>
        <w:tabs>
          <w:tab w:val="num" w:pos="1940"/>
        </w:tabs>
        <w:ind w:left="1940" w:hanging="360"/>
      </w:pPr>
    </w:lvl>
    <w:lvl w:ilvl="2" w:tplc="0419001B" w:tentative="1">
      <w:start w:val="1"/>
      <w:numFmt w:val="lowerRoman"/>
      <w:lvlText w:val="%3."/>
      <w:lvlJc w:val="right"/>
      <w:pPr>
        <w:tabs>
          <w:tab w:val="num" w:pos="2660"/>
        </w:tabs>
        <w:ind w:left="2660" w:hanging="180"/>
      </w:pPr>
    </w:lvl>
    <w:lvl w:ilvl="3" w:tplc="0419000F" w:tentative="1">
      <w:start w:val="1"/>
      <w:numFmt w:val="decimal"/>
      <w:lvlText w:val="%4."/>
      <w:lvlJc w:val="left"/>
      <w:pPr>
        <w:tabs>
          <w:tab w:val="num" w:pos="3380"/>
        </w:tabs>
        <w:ind w:left="3380" w:hanging="360"/>
      </w:pPr>
    </w:lvl>
    <w:lvl w:ilvl="4" w:tplc="04190019" w:tentative="1">
      <w:start w:val="1"/>
      <w:numFmt w:val="lowerLetter"/>
      <w:lvlText w:val="%5."/>
      <w:lvlJc w:val="left"/>
      <w:pPr>
        <w:tabs>
          <w:tab w:val="num" w:pos="4100"/>
        </w:tabs>
        <w:ind w:left="4100" w:hanging="360"/>
      </w:pPr>
    </w:lvl>
    <w:lvl w:ilvl="5" w:tplc="0419001B" w:tentative="1">
      <w:start w:val="1"/>
      <w:numFmt w:val="lowerRoman"/>
      <w:lvlText w:val="%6."/>
      <w:lvlJc w:val="right"/>
      <w:pPr>
        <w:tabs>
          <w:tab w:val="num" w:pos="4820"/>
        </w:tabs>
        <w:ind w:left="4820" w:hanging="180"/>
      </w:pPr>
    </w:lvl>
    <w:lvl w:ilvl="6" w:tplc="0419000F" w:tentative="1">
      <w:start w:val="1"/>
      <w:numFmt w:val="decimal"/>
      <w:lvlText w:val="%7."/>
      <w:lvlJc w:val="left"/>
      <w:pPr>
        <w:tabs>
          <w:tab w:val="num" w:pos="5540"/>
        </w:tabs>
        <w:ind w:left="5540" w:hanging="360"/>
      </w:pPr>
    </w:lvl>
    <w:lvl w:ilvl="7" w:tplc="04190019" w:tentative="1">
      <w:start w:val="1"/>
      <w:numFmt w:val="lowerLetter"/>
      <w:lvlText w:val="%8."/>
      <w:lvlJc w:val="left"/>
      <w:pPr>
        <w:tabs>
          <w:tab w:val="num" w:pos="6260"/>
        </w:tabs>
        <w:ind w:left="6260" w:hanging="360"/>
      </w:pPr>
    </w:lvl>
    <w:lvl w:ilvl="8" w:tplc="0419001B" w:tentative="1">
      <w:start w:val="1"/>
      <w:numFmt w:val="lowerRoman"/>
      <w:lvlText w:val="%9."/>
      <w:lvlJc w:val="right"/>
      <w:pPr>
        <w:tabs>
          <w:tab w:val="num" w:pos="6980"/>
        </w:tabs>
        <w:ind w:left="6980" w:hanging="180"/>
      </w:pPr>
    </w:lvl>
  </w:abstractNum>
  <w:abstractNum w:abstractNumId="6">
    <w:nsid w:val="1A253B57"/>
    <w:multiLevelType w:val="hybridMultilevel"/>
    <w:tmpl w:val="08C81D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87716D1"/>
    <w:multiLevelType w:val="hybridMultilevel"/>
    <w:tmpl w:val="EC7CE71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8">
    <w:nsid w:val="3317492E"/>
    <w:multiLevelType w:val="hybridMultilevel"/>
    <w:tmpl w:val="3AB2461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9">
    <w:nsid w:val="39FE0A4F"/>
    <w:multiLevelType w:val="hybridMultilevel"/>
    <w:tmpl w:val="35FC5DDE"/>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0">
    <w:nsid w:val="3E283BD1"/>
    <w:multiLevelType w:val="multilevel"/>
    <w:tmpl w:val="D0640990"/>
    <w:lvl w:ilvl="0">
      <w:start w:val="1"/>
      <w:numFmt w:val="decimal"/>
      <w:lvlText w:val="%1."/>
      <w:lvlJc w:val="left"/>
      <w:pPr>
        <w:tabs>
          <w:tab w:val="num" w:pos="227"/>
        </w:tabs>
        <w:ind w:left="227" w:hanging="22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43C8070B"/>
    <w:multiLevelType w:val="hybridMultilevel"/>
    <w:tmpl w:val="DE0295C4"/>
    <w:lvl w:ilvl="0" w:tplc="392A552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65209EE"/>
    <w:multiLevelType w:val="hybridMultilevel"/>
    <w:tmpl w:val="394EEEA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nsid w:val="4A38063F"/>
    <w:multiLevelType w:val="hybridMultilevel"/>
    <w:tmpl w:val="C5B8A1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7B90F0F"/>
    <w:multiLevelType w:val="hybridMultilevel"/>
    <w:tmpl w:val="C94274F2"/>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5">
    <w:nsid w:val="59E84F8C"/>
    <w:multiLevelType w:val="hybridMultilevel"/>
    <w:tmpl w:val="67D247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A722014"/>
    <w:multiLevelType w:val="hybridMultilevel"/>
    <w:tmpl w:val="B8D66910"/>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7">
    <w:nsid w:val="5F1A43A9"/>
    <w:multiLevelType w:val="hybridMultilevel"/>
    <w:tmpl w:val="EF844FA4"/>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609219F3"/>
    <w:multiLevelType w:val="hybridMultilevel"/>
    <w:tmpl w:val="8A6233A0"/>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9">
    <w:nsid w:val="66907068"/>
    <w:multiLevelType w:val="hybridMultilevel"/>
    <w:tmpl w:val="38464DCC"/>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0">
    <w:nsid w:val="676610D7"/>
    <w:multiLevelType w:val="hybridMultilevel"/>
    <w:tmpl w:val="6A42F2C2"/>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1">
    <w:nsid w:val="67CB3406"/>
    <w:multiLevelType w:val="hybridMultilevel"/>
    <w:tmpl w:val="59D0D798"/>
    <w:lvl w:ilvl="0" w:tplc="F442520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2">
    <w:nsid w:val="68EB4E7F"/>
    <w:multiLevelType w:val="hybridMultilevel"/>
    <w:tmpl w:val="E3EA1E7E"/>
    <w:lvl w:ilvl="0" w:tplc="F442520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3">
    <w:nsid w:val="6BDC155E"/>
    <w:multiLevelType w:val="hybridMultilevel"/>
    <w:tmpl w:val="E424DD4E"/>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4">
    <w:nsid w:val="6E395BCC"/>
    <w:multiLevelType w:val="hybridMultilevel"/>
    <w:tmpl w:val="B0B002EC"/>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5">
    <w:nsid w:val="6EA15C2C"/>
    <w:multiLevelType w:val="hybridMultilevel"/>
    <w:tmpl w:val="88965F7A"/>
    <w:lvl w:ilvl="0" w:tplc="8DCAF180">
      <w:start w:val="1"/>
      <w:numFmt w:val="bullet"/>
      <w:lvlText w:val=""/>
      <w:lvlJc w:val="left"/>
      <w:pPr>
        <w:tabs>
          <w:tab w:val="num" w:pos="2100"/>
        </w:tabs>
        <w:ind w:left="210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74012DF5"/>
    <w:multiLevelType w:val="multilevel"/>
    <w:tmpl w:val="265A969E"/>
    <w:lvl w:ilvl="0">
      <w:start w:val="1"/>
      <w:numFmt w:val="decimal"/>
      <w:lvlText w:val="%1."/>
      <w:lvlJc w:val="left"/>
      <w:pPr>
        <w:tabs>
          <w:tab w:val="num" w:pos="975"/>
        </w:tabs>
        <w:ind w:left="975" w:hanging="61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095"/>
        </w:tabs>
        <w:ind w:left="1095" w:hanging="73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771825D2"/>
    <w:multiLevelType w:val="hybridMultilevel"/>
    <w:tmpl w:val="26E0EA68"/>
    <w:lvl w:ilvl="0" w:tplc="5B22C228">
      <w:numFmt w:val="bullet"/>
      <w:lvlText w:val=""/>
      <w:lvlJc w:val="left"/>
      <w:pPr>
        <w:tabs>
          <w:tab w:val="num" w:pos="630"/>
        </w:tabs>
        <w:ind w:left="630" w:hanging="51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7C74E47"/>
    <w:multiLevelType w:val="hybridMultilevel"/>
    <w:tmpl w:val="986285D0"/>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9">
    <w:nsid w:val="79737A40"/>
    <w:multiLevelType w:val="hybridMultilevel"/>
    <w:tmpl w:val="53E02386"/>
    <w:lvl w:ilvl="0" w:tplc="8DCAF180">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num w:numId="1">
    <w:abstractNumId w:val="5"/>
  </w:num>
  <w:num w:numId="2">
    <w:abstractNumId w:val="27"/>
  </w:num>
  <w:num w:numId="3">
    <w:abstractNumId w:val="21"/>
  </w:num>
  <w:num w:numId="4">
    <w:abstractNumId w:val="3"/>
  </w:num>
  <w:num w:numId="5">
    <w:abstractNumId w:val="25"/>
  </w:num>
  <w:num w:numId="6">
    <w:abstractNumId w:val="14"/>
  </w:num>
  <w:num w:numId="7">
    <w:abstractNumId w:val="28"/>
  </w:num>
  <w:num w:numId="8">
    <w:abstractNumId w:val="0"/>
  </w:num>
  <w:num w:numId="9">
    <w:abstractNumId w:val="4"/>
  </w:num>
  <w:num w:numId="10">
    <w:abstractNumId w:val="8"/>
  </w:num>
  <w:num w:numId="11">
    <w:abstractNumId w:val="24"/>
  </w:num>
  <w:num w:numId="12">
    <w:abstractNumId w:val="9"/>
  </w:num>
  <w:num w:numId="13">
    <w:abstractNumId w:val="12"/>
  </w:num>
  <w:num w:numId="14">
    <w:abstractNumId w:val="19"/>
  </w:num>
  <w:num w:numId="15">
    <w:abstractNumId w:val="17"/>
  </w:num>
  <w:num w:numId="16">
    <w:abstractNumId w:val="20"/>
  </w:num>
  <w:num w:numId="17">
    <w:abstractNumId w:val="18"/>
  </w:num>
  <w:num w:numId="18">
    <w:abstractNumId w:val="7"/>
  </w:num>
  <w:num w:numId="19">
    <w:abstractNumId w:val="10"/>
  </w:num>
  <w:num w:numId="20">
    <w:abstractNumId w:val="26"/>
  </w:num>
  <w:num w:numId="21">
    <w:abstractNumId w:val="23"/>
  </w:num>
  <w:num w:numId="22">
    <w:abstractNumId w:val="16"/>
  </w:num>
  <w:num w:numId="23">
    <w:abstractNumId w:val="29"/>
  </w:num>
  <w:num w:numId="24">
    <w:abstractNumId w:val="2"/>
  </w:num>
  <w:num w:numId="25">
    <w:abstractNumId w:val="11"/>
  </w:num>
  <w:num w:numId="26">
    <w:abstractNumId w:val="22"/>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3"/>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BA0D16"/>
    <w:rsid w:val="00593A48"/>
    <w:rsid w:val="0065066E"/>
    <w:rsid w:val="007E7FC9"/>
    <w:rsid w:val="007F7D41"/>
    <w:rsid w:val="00896A0C"/>
    <w:rsid w:val="00A042E8"/>
    <w:rsid w:val="00AD5C77"/>
    <w:rsid w:val="00B475E3"/>
    <w:rsid w:val="00BA0D16"/>
    <w:rsid w:val="00CE002C"/>
    <w:rsid w:val="00E8279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796"/>
  </w:style>
  <w:style w:type="paragraph" w:styleId="1">
    <w:name w:val="heading 1"/>
    <w:basedOn w:val="a"/>
    <w:next w:val="a"/>
    <w:link w:val="10"/>
    <w:uiPriority w:val="9"/>
    <w:qFormat/>
    <w:rsid w:val="00A04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A042E8"/>
    <w:pPr>
      <w:keepNext/>
      <w:spacing w:after="0" w:line="240" w:lineRule="auto"/>
      <w:jc w:val="both"/>
      <w:outlineLvl w:val="4"/>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6A0C"/>
    <w:pPr>
      <w:spacing w:before="240" w:after="0" w:line="240" w:lineRule="auto"/>
    </w:pPr>
    <w:rPr>
      <w:rFonts w:ascii="Times New Roman" w:eastAsia="Times New Roman" w:hAnsi="Times New Roman" w:cs="Times New Roman"/>
      <w:sz w:val="28"/>
      <w:szCs w:val="20"/>
      <w:lang w:eastAsia="ru-RU"/>
    </w:rPr>
  </w:style>
  <w:style w:type="character" w:customStyle="1" w:styleId="a4">
    <w:name w:val="Основний текст Знак"/>
    <w:basedOn w:val="a0"/>
    <w:link w:val="a3"/>
    <w:rsid w:val="00896A0C"/>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A042E8"/>
    <w:pPr>
      <w:spacing w:after="120"/>
      <w:ind w:left="283"/>
    </w:pPr>
    <w:rPr>
      <w:sz w:val="16"/>
      <w:szCs w:val="16"/>
    </w:rPr>
  </w:style>
  <w:style w:type="character" w:customStyle="1" w:styleId="30">
    <w:name w:val="Основний текст з відступом 3 Знак"/>
    <w:basedOn w:val="a0"/>
    <w:link w:val="3"/>
    <w:uiPriority w:val="99"/>
    <w:semiHidden/>
    <w:rsid w:val="00A042E8"/>
    <w:rPr>
      <w:sz w:val="16"/>
      <w:szCs w:val="16"/>
    </w:rPr>
  </w:style>
  <w:style w:type="character" w:customStyle="1" w:styleId="50">
    <w:name w:val="Заголовок 5 Знак"/>
    <w:basedOn w:val="a0"/>
    <w:link w:val="5"/>
    <w:rsid w:val="00A042E8"/>
    <w:rPr>
      <w:rFonts w:ascii="Times New Roman" w:eastAsia="Times New Roman" w:hAnsi="Times New Roman" w:cs="Times New Roman"/>
      <w:sz w:val="28"/>
      <w:szCs w:val="20"/>
      <w:lang w:val="en-US" w:eastAsia="ru-RU"/>
    </w:rPr>
  </w:style>
  <w:style w:type="character" w:customStyle="1" w:styleId="10">
    <w:name w:val="Заголовок 1 Знак"/>
    <w:basedOn w:val="a0"/>
    <w:link w:val="1"/>
    <w:uiPriority w:val="9"/>
    <w:rsid w:val="00A042E8"/>
    <w:rPr>
      <w:rFonts w:asciiTheme="majorHAnsi" w:eastAsiaTheme="majorEastAsia" w:hAnsiTheme="majorHAnsi" w:cstheme="majorBidi"/>
      <w:b/>
      <w:bCs/>
      <w:color w:val="365F91" w:themeColor="accent1" w:themeShade="BF"/>
      <w:sz w:val="28"/>
      <w:szCs w:val="28"/>
    </w:rPr>
  </w:style>
  <w:style w:type="character" w:styleId="a5">
    <w:name w:val="Hyperlink"/>
    <w:rsid w:val="00AD5C77"/>
    <w:rPr>
      <w:color w:val="0000FF"/>
      <w:u w:val="single"/>
    </w:rPr>
  </w:style>
  <w:style w:type="character" w:styleId="a6">
    <w:name w:val="FollowedHyperlink"/>
    <w:basedOn w:val="a0"/>
    <w:uiPriority w:val="99"/>
    <w:semiHidden/>
    <w:unhideWhenUsed/>
    <w:rsid w:val="00AD5C77"/>
    <w:rPr>
      <w:color w:val="800080" w:themeColor="followedHyperlink"/>
      <w:u w:val="single"/>
    </w:rPr>
  </w:style>
  <w:style w:type="paragraph" w:styleId="a7">
    <w:name w:val="List Paragraph"/>
    <w:basedOn w:val="a"/>
    <w:uiPriority w:val="34"/>
    <w:qFormat/>
    <w:rsid w:val="00CE002C"/>
    <w:pPr>
      <w:ind w:left="720"/>
      <w:contextualSpacing/>
    </w:pPr>
  </w:style>
  <w:style w:type="character" w:customStyle="1" w:styleId="rvts23">
    <w:name w:val="rvts23"/>
    <w:basedOn w:val="a0"/>
    <w:rsid w:val="00CE002C"/>
  </w:style>
  <w:style w:type="character" w:customStyle="1" w:styleId="rvts9">
    <w:name w:val="rvts9"/>
    <w:basedOn w:val="a0"/>
    <w:rsid w:val="00CE002C"/>
  </w:style>
  <w:style w:type="character" w:styleId="HTML">
    <w:name w:val="HTML Cite"/>
    <w:basedOn w:val="a0"/>
    <w:rsid w:val="00CE002C"/>
    <w:rPr>
      <w:i/>
      <w:iCs/>
    </w:rPr>
  </w:style>
  <w:style w:type="character" w:customStyle="1" w:styleId="rvts44">
    <w:name w:val="rvts44"/>
    <w:basedOn w:val="a0"/>
    <w:rsid w:val="00CE002C"/>
  </w:style>
  <w:style w:type="character" w:customStyle="1" w:styleId="rvts0">
    <w:name w:val="rvts0"/>
    <w:basedOn w:val="a0"/>
    <w:rsid w:val="00CE002C"/>
  </w:style>
  <w:style w:type="paragraph" w:styleId="a8">
    <w:name w:val="header"/>
    <w:basedOn w:val="a"/>
    <w:link w:val="a9"/>
    <w:uiPriority w:val="99"/>
    <w:unhideWhenUsed/>
    <w:rsid w:val="00CE002C"/>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CE002C"/>
  </w:style>
  <w:style w:type="paragraph" w:styleId="aa">
    <w:name w:val="footer"/>
    <w:basedOn w:val="a"/>
    <w:link w:val="ab"/>
    <w:uiPriority w:val="99"/>
    <w:unhideWhenUsed/>
    <w:rsid w:val="00CE002C"/>
    <w:pPr>
      <w:tabs>
        <w:tab w:val="center" w:pos="4819"/>
        <w:tab w:val="right" w:pos="9639"/>
      </w:tabs>
      <w:spacing w:after="0" w:line="240" w:lineRule="auto"/>
    </w:pPr>
  </w:style>
  <w:style w:type="character" w:customStyle="1" w:styleId="ab">
    <w:name w:val="Нижній колонтитул Знак"/>
    <w:basedOn w:val="a0"/>
    <w:link w:val="aa"/>
    <w:uiPriority w:val="99"/>
    <w:rsid w:val="00CE00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4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A042E8"/>
    <w:pPr>
      <w:keepNext/>
      <w:spacing w:after="0" w:line="240" w:lineRule="auto"/>
      <w:jc w:val="both"/>
      <w:outlineLvl w:val="4"/>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6A0C"/>
    <w:pPr>
      <w:spacing w:before="240"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896A0C"/>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A042E8"/>
    <w:pPr>
      <w:spacing w:after="120"/>
      <w:ind w:left="283"/>
    </w:pPr>
    <w:rPr>
      <w:sz w:val="16"/>
      <w:szCs w:val="16"/>
    </w:rPr>
  </w:style>
  <w:style w:type="character" w:customStyle="1" w:styleId="30">
    <w:name w:val="Основной текст с отступом 3 Знак"/>
    <w:basedOn w:val="a0"/>
    <w:link w:val="3"/>
    <w:uiPriority w:val="99"/>
    <w:semiHidden/>
    <w:rsid w:val="00A042E8"/>
    <w:rPr>
      <w:sz w:val="16"/>
      <w:szCs w:val="16"/>
    </w:rPr>
  </w:style>
  <w:style w:type="character" w:customStyle="1" w:styleId="50">
    <w:name w:val="Заголовок 5 Знак"/>
    <w:basedOn w:val="a0"/>
    <w:link w:val="5"/>
    <w:rsid w:val="00A042E8"/>
    <w:rPr>
      <w:rFonts w:ascii="Times New Roman" w:eastAsia="Times New Roman" w:hAnsi="Times New Roman" w:cs="Times New Roman"/>
      <w:sz w:val="28"/>
      <w:szCs w:val="20"/>
      <w:lang w:val="en-US" w:eastAsia="ru-RU"/>
    </w:rPr>
  </w:style>
  <w:style w:type="character" w:customStyle="1" w:styleId="10">
    <w:name w:val="Заголовок 1 Знак"/>
    <w:basedOn w:val="a0"/>
    <w:link w:val="1"/>
    <w:uiPriority w:val="9"/>
    <w:rsid w:val="00A042E8"/>
    <w:rPr>
      <w:rFonts w:asciiTheme="majorHAnsi" w:eastAsiaTheme="majorEastAsia" w:hAnsiTheme="majorHAnsi" w:cstheme="majorBidi"/>
      <w:b/>
      <w:bCs/>
      <w:color w:val="365F91" w:themeColor="accent1" w:themeShade="BF"/>
      <w:sz w:val="28"/>
      <w:szCs w:val="28"/>
    </w:rPr>
  </w:style>
  <w:style w:type="character" w:styleId="a5">
    <w:name w:val="Hyperlink"/>
    <w:rsid w:val="00AD5C77"/>
    <w:rPr>
      <w:color w:val="0000FF"/>
      <w:u w:val="single"/>
    </w:rPr>
  </w:style>
  <w:style w:type="character" w:styleId="a6">
    <w:name w:val="FollowedHyperlink"/>
    <w:basedOn w:val="a0"/>
    <w:uiPriority w:val="99"/>
    <w:semiHidden/>
    <w:unhideWhenUsed/>
    <w:rsid w:val="00AD5C77"/>
    <w:rPr>
      <w:color w:val="800080" w:themeColor="followedHyperlink"/>
      <w:u w:val="single"/>
    </w:rPr>
  </w:style>
  <w:style w:type="paragraph" w:styleId="a7">
    <w:name w:val="List Paragraph"/>
    <w:basedOn w:val="a"/>
    <w:uiPriority w:val="34"/>
    <w:qFormat/>
    <w:rsid w:val="00CE002C"/>
    <w:pPr>
      <w:ind w:left="720"/>
      <w:contextualSpacing/>
    </w:pPr>
  </w:style>
  <w:style w:type="character" w:customStyle="1" w:styleId="rvts23">
    <w:name w:val="rvts23"/>
    <w:basedOn w:val="a0"/>
    <w:rsid w:val="00CE002C"/>
  </w:style>
  <w:style w:type="character" w:customStyle="1" w:styleId="rvts9">
    <w:name w:val="rvts9"/>
    <w:basedOn w:val="a0"/>
    <w:rsid w:val="00CE002C"/>
  </w:style>
  <w:style w:type="character" w:styleId="HTML">
    <w:name w:val="HTML Cite"/>
    <w:basedOn w:val="a0"/>
    <w:rsid w:val="00CE002C"/>
    <w:rPr>
      <w:i/>
      <w:iCs/>
    </w:rPr>
  </w:style>
  <w:style w:type="character" w:customStyle="1" w:styleId="rvts44">
    <w:name w:val="rvts44"/>
    <w:basedOn w:val="a0"/>
    <w:rsid w:val="00CE002C"/>
  </w:style>
  <w:style w:type="character" w:customStyle="1" w:styleId="rvts0">
    <w:name w:val="rvts0"/>
    <w:basedOn w:val="a0"/>
    <w:rsid w:val="00CE002C"/>
  </w:style>
  <w:style w:type="paragraph" w:styleId="a8">
    <w:name w:val="header"/>
    <w:basedOn w:val="a"/>
    <w:link w:val="a9"/>
    <w:uiPriority w:val="99"/>
    <w:unhideWhenUsed/>
    <w:rsid w:val="00CE002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CE002C"/>
  </w:style>
  <w:style w:type="paragraph" w:styleId="aa">
    <w:name w:val="footer"/>
    <w:basedOn w:val="a"/>
    <w:link w:val="ab"/>
    <w:uiPriority w:val="99"/>
    <w:unhideWhenUsed/>
    <w:rsid w:val="00CE002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CE002C"/>
  </w:style>
</w:styles>
</file>

<file path=word/webSettings.xml><?xml version="1.0" encoding="utf-8"?>
<w:webSettings xmlns:r="http://schemas.openxmlformats.org/officeDocument/2006/relationships" xmlns:w="http://schemas.openxmlformats.org/wordprocessingml/2006/main">
  <w:divs>
    <w:div w:id="500702557">
      <w:bodyDiv w:val="1"/>
      <w:marLeft w:val="0"/>
      <w:marRight w:val="0"/>
      <w:marTop w:val="0"/>
      <w:marBottom w:val="0"/>
      <w:divBdr>
        <w:top w:val="none" w:sz="0" w:space="0" w:color="auto"/>
        <w:left w:val="none" w:sz="0" w:space="0" w:color="auto"/>
        <w:bottom w:val="none" w:sz="0" w:space="0" w:color="auto"/>
        <w:right w:val="none" w:sz="0" w:space="0" w:color="auto"/>
      </w:divBdr>
    </w:div>
    <w:div w:id="1113478922">
      <w:bodyDiv w:val="1"/>
      <w:marLeft w:val="0"/>
      <w:marRight w:val="0"/>
      <w:marTop w:val="0"/>
      <w:marBottom w:val="0"/>
      <w:divBdr>
        <w:top w:val="none" w:sz="0" w:space="0" w:color="auto"/>
        <w:left w:val="none" w:sz="0" w:space="0" w:color="auto"/>
        <w:bottom w:val="none" w:sz="0" w:space="0" w:color="auto"/>
        <w:right w:val="none" w:sz="0" w:space="0" w:color="auto"/>
      </w:divBdr>
    </w:div>
    <w:div w:id="181228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4.rada.gov.ua/laws/show/80731-10" TargetMode="External"/><Relationship Id="rId18" Type="http://schemas.openxmlformats.org/officeDocument/2006/relationships/hyperlink" Target="http://zakon4.rada.gov.ua/laws/show/80731-10" TargetMode="External"/><Relationship Id="rId26" Type="http://schemas.openxmlformats.org/officeDocument/2006/relationships/hyperlink" Target="https://zakon.rada.gov.ua/laws/show/2456-17" TargetMode="External"/><Relationship Id="rId39" Type="http://schemas.openxmlformats.org/officeDocument/2006/relationships/hyperlink" Target="http://zakon2.rada.gov.ua/laws/show/466/2011" TargetMode="External"/><Relationship Id="rId21" Type="http://schemas.openxmlformats.org/officeDocument/2006/relationships/hyperlink" Target="http://zakon4.rada.gov.ua/laws/show/80732-10" TargetMode="External"/><Relationship Id="rId34" Type="http://schemas.openxmlformats.org/officeDocument/2006/relationships/hyperlink" Target="http://zakon3.rada.gov.ua/laws/show/4495-17" TargetMode="External"/><Relationship Id="rId42" Type="http://schemas.openxmlformats.org/officeDocument/2006/relationships/hyperlink" Target="http://zakon5.rada.gov.ua/laws/show/1975-12" TargetMode="External"/><Relationship Id="rId47" Type="http://schemas.openxmlformats.org/officeDocument/2006/relationships/hyperlink" Target="https://zakon.rada.gov.ua/laws/show/2629-19" TargetMode="External"/><Relationship Id="rId50" Type="http://schemas.openxmlformats.org/officeDocument/2006/relationships/hyperlink" Target="http://zakon2.rada.gov.ua/laws/show/3855-12" TargetMode="External"/><Relationship Id="rId55" Type="http://schemas.openxmlformats.org/officeDocument/2006/relationships/hyperlink" Target="https://zakon.rada.gov.ua/laws/show/3353-12" TargetMode="External"/><Relationship Id="rId63" Type="http://schemas.openxmlformats.org/officeDocument/2006/relationships/hyperlink" Target="http://zakon0.rada.gov.ua/laws/show/z1496-15" TargetMode="External"/><Relationship Id="rId68" Type="http://schemas.openxmlformats.org/officeDocument/2006/relationships/hyperlink" Target="http://zakon4.rada.gov.ua/laws/show/584-18" TargetMode="External"/><Relationship Id="rId76" Type="http://schemas.openxmlformats.org/officeDocument/2006/relationships/hyperlink" Target="http://zakon3.rada.gov.ua/laws/show/1403-19" TargetMode="External"/><Relationship Id="rId84" Type="http://schemas.openxmlformats.org/officeDocument/2006/relationships/hyperlink" Target="http://sfs.gov.ua/"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zakon2.rada.gov.ua/laws/show/876-18" TargetMode="External"/><Relationship Id="rId92"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zakon4.rada.gov.ua/laws/show/80731-10" TargetMode="External"/><Relationship Id="rId29" Type="http://schemas.openxmlformats.org/officeDocument/2006/relationships/hyperlink" Target="http://zakon2.rada.gov.ua/laws/show/254%D0%BA/96-%D0%B2%D1%80" TargetMode="External"/><Relationship Id="rId11" Type="http://schemas.openxmlformats.org/officeDocument/2006/relationships/hyperlink" Target="http://zakon2.rada.gov.ua/laws/show/254%D0%BA/96-%D0%B2%D1%80" TargetMode="External"/><Relationship Id="rId24" Type="http://schemas.openxmlformats.org/officeDocument/2006/relationships/hyperlink" Target="http://zakon4.rada.gov.ua/laws/show/80731-10" TargetMode="External"/><Relationship Id="rId32" Type="http://schemas.openxmlformats.org/officeDocument/2006/relationships/hyperlink" Target="http://zakon4.rada.gov.ua/laws/show/80732-10" TargetMode="External"/><Relationship Id="rId37" Type="http://schemas.openxmlformats.org/officeDocument/2006/relationships/hyperlink" Target="http://zakon2.rada.gov.ua/laws/show/2755-17" TargetMode="External"/><Relationship Id="rId40" Type="http://schemas.openxmlformats.org/officeDocument/2006/relationships/hyperlink" Target="https://zakon.rada.gov.ua/laws/show/z1496-15" TargetMode="External"/><Relationship Id="rId45" Type="http://schemas.openxmlformats.org/officeDocument/2006/relationships/hyperlink" Target="http://zakon3.rada.gov.ua/laws/show/1068-14" TargetMode="External"/><Relationship Id="rId53" Type="http://schemas.openxmlformats.org/officeDocument/2006/relationships/hyperlink" Target="http://zakon3.rada.gov.ua/laws/show/2728-14" TargetMode="External"/><Relationship Id="rId58" Type="http://schemas.openxmlformats.org/officeDocument/2006/relationships/hyperlink" Target="http://zakon4.rada.gov.ua/laws/show/2782-12" TargetMode="External"/><Relationship Id="rId66" Type="http://schemas.openxmlformats.org/officeDocument/2006/relationships/hyperlink" Target="http://zakon3.rada.gov.ua/laws/show/z1280-14" TargetMode="External"/><Relationship Id="rId74" Type="http://schemas.openxmlformats.org/officeDocument/2006/relationships/hyperlink" Target="http://zakon5.rada.gov.ua/laws/show/442-2014-%D0%BF" TargetMode="External"/><Relationship Id="rId79" Type="http://schemas.openxmlformats.org/officeDocument/2006/relationships/hyperlink" Target="http://zakon3.rada.gov.ua/laws" TargetMode="External"/><Relationship Id="rId87" Type="http://schemas.openxmlformats.org/officeDocument/2006/relationships/hyperlink" Target="http://www.sdfm.gov.ua/" TargetMode="External"/><Relationship Id="rId5" Type="http://schemas.openxmlformats.org/officeDocument/2006/relationships/webSettings" Target="webSettings.xml"/><Relationship Id="rId61" Type="http://schemas.openxmlformats.org/officeDocument/2006/relationships/hyperlink" Target="https://zakon.rada.gov.ua/laws/show/348-97-%D0%BF" TargetMode="External"/><Relationship Id="rId82" Type="http://schemas.openxmlformats.org/officeDocument/2006/relationships/hyperlink" Target="https://minjust.gov.ua/" TargetMode="External"/><Relationship Id="rId90" Type="http://schemas.openxmlformats.org/officeDocument/2006/relationships/fontTable" Target="fontTable.xml"/><Relationship Id="rId19" Type="http://schemas.openxmlformats.org/officeDocument/2006/relationships/hyperlink" Target="http://zakon4.rada.gov.ua/laws/show/80732-10" TargetMode="External"/><Relationship Id="rId14" Type="http://schemas.openxmlformats.org/officeDocument/2006/relationships/hyperlink" Target="http://zakon4.rada.gov.ua/laws/show/80732-10" TargetMode="External"/><Relationship Id="rId22" Type="http://schemas.openxmlformats.org/officeDocument/2006/relationships/hyperlink" Target="http://zakon4.rada.gov.ua/laws/show/80731-10" TargetMode="External"/><Relationship Id="rId27" Type="http://schemas.openxmlformats.org/officeDocument/2006/relationships/hyperlink" Target="https://zakon.rada.gov.ua/laws/show/2755-17" TargetMode="External"/><Relationship Id="rId30" Type="http://schemas.openxmlformats.org/officeDocument/2006/relationships/hyperlink" Target="http://zakon1.rada.gov.ua/laws/show/2456-17" TargetMode="External"/><Relationship Id="rId35" Type="http://schemas.openxmlformats.org/officeDocument/2006/relationships/hyperlink" Target="http://zakon2.rada.gov.ua/laws/show/2801-12" TargetMode="External"/><Relationship Id="rId43" Type="http://schemas.openxmlformats.org/officeDocument/2006/relationships/hyperlink" Target="http://zakon3.rada.gov.ua/laws/show/3659-12" TargetMode="External"/><Relationship Id="rId48" Type="http://schemas.openxmlformats.org/officeDocument/2006/relationships/hyperlink" Target="http://zakon2.rada.gov.ua/laws/show/1777-12" TargetMode="External"/><Relationship Id="rId56" Type="http://schemas.openxmlformats.org/officeDocument/2006/relationships/hyperlink" Target="https://zakon.rada.gov.ua/laws/show/1306-2001-%D0%BF" TargetMode="External"/><Relationship Id="rId64" Type="http://schemas.openxmlformats.org/officeDocument/2006/relationships/hyperlink" Target="http://zakon5.rada.gov.ua/laws/show/389-2013-%D0%BF" TargetMode="External"/><Relationship Id="rId69" Type="http://schemas.openxmlformats.org/officeDocument/2006/relationships/hyperlink" Target="http://zakon5.rada.gov.ua/laws/show/280/97-%D0%B2%D1%80" TargetMode="External"/><Relationship Id="rId77" Type="http://schemas.openxmlformats.org/officeDocument/2006/relationships/hyperlink" Target="http://zakon2.rada.gov.ua/laws/show/1644-18" TargetMode="External"/><Relationship Id="rId8" Type="http://schemas.openxmlformats.org/officeDocument/2006/relationships/hyperlink" Target="http://zakon2.rada.gov.ua/laws/show/254%D0%BA/96-%D0%B2%D1%80" TargetMode="External"/><Relationship Id="rId51" Type="http://schemas.openxmlformats.org/officeDocument/2006/relationships/hyperlink" Target="http://zakon0.rada.gov.ua/laws/show/2398-17" TargetMode="External"/><Relationship Id="rId72" Type="http://schemas.openxmlformats.org/officeDocument/2006/relationships/hyperlink" Target="http://zakon4.rada.gov.ua/laws/show/580-19" TargetMode="External"/><Relationship Id="rId80" Type="http://schemas.openxmlformats.org/officeDocument/2006/relationships/hyperlink" Target="http://www.kmu.gov.ua/control/" TargetMode="External"/><Relationship Id="rId85" Type="http://schemas.openxmlformats.org/officeDocument/2006/relationships/hyperlink" Target="http://www.ukrstat.gov.ua/" TargetMode="External"/><Relationship Id="rId3" Type="http://schemas.openxmlformats.org/officeDocument/2006/relationships/styles" Target="styles.xml"/><Relationship Id="rId12" Type="http://schemas.openxmlformats.org/officeDocument/2006/relationships/hyperlink" Target="http://zakon1.rada.gov.ua/laws/show/2456-17" TargetMode="External"/><Relationship Id="rId17" Type="http://schemas.openxmlformats.org/officeDocument/2006/relationships/hyperlink" Target="http://zakon4.rada.gov.ua/laws/show/80732-10" TargetMode="External"/><Relationship Id="rId25" Type="http://schemas.openxmlformats.org/officeDocument/2006/relationships/hyperlink" Target="http://zakon4.rada.gov.ua/laws/show/80732-10" TargetMode="External"/><Relationship Id="rId33" Type="http://schemas.openxmlformats.org/officeDocument/2006/relationships/hyperlink" Target="http://zakon3.rada.gov.ua/laws/show/5403-17" TargetMode="External"/><Relationship Id="rId38" Type="http://schemas.openxmlformats.org/officeDocument/2006/relationships/hyperlink" Target="https://zakon.rada.gov.ua/laws/show/5540-11" TargetMode="External"/><Relationship Id="rId46" Type="http://schemas.openxmlformats.org/officeDocument/2006/relationships/hyperlink" Target="http://zakon3.rada.gov.ua/laws/show/3099-14" TargetMode="External"/><Relationship Id="rId59" Type="http://schemas.openxmlformats.org/officeDocument/2006/relationships/hyperlink" Target="http://zakon2.rada.gov.ua/laws/show/1702-18" TargetMode="External"/><Relationship Id="rId67" Type="http://schemas.openxmlformats.org/officeDocument/2006/relationships/hyperlink" Target="http://zakon0.rada.gov.ua/laws/show/11-2014-%D0%BF" TargetMode="External"/><Relationship Id="rId20" Type="http://schemas.openxmlformats.org/officeDocument/2006/relationships/hyperlink" Target="http://zakon4.rada.gov.ua/laws/show/80731-10" TargetMode="External"/><Relationship Id="rId41" Type="http://schemas.openxmlformats.org/officeDocument/2006/relationships/hyperlink" Target="http://zakon2.rada.gov.ua/laws/show/5203-17" TargetMode="External"/><Relationship Id="rId54" Type="http://schemas.openxmlformats.org/officeDocument/2006/relationships/hyperlink" Target="http://zakon0.rada.gov.ua/laws/show/157-19" TargetMode="External"/><Relationship Id="rId62" Type="http://schemas.openxmlformats.org/officeDocument/2006/relationships/hyperlink" Target="http://zakon4.rada.gov.ua/laws/show/z1465-11" TargetMode="External"/><Relationship Id="rId70" Type="http://schemas.openxmlformats.org/officeDocument/2006/relationships/hyperlink" Target="http://zakon2.rada.gov.ua/laws/show/586-14" TargetMode="External"/><Relationship Id="rId75" Type="http://schemas.openxmlformats.org/officeDocument/2006/relationships/hyperlink" Target="http://zakon5.rada.gov.ua/laws/show/20/95-%D0%B2%D1%80" TargetMode="External"/><Relationship Id="rId83" Type="http://schemas.openxmlformats.org/officeDocument/2006/relationships/hyperlink" Target="https://www.npu.gov.ua/" TargetMode="External"/><Relationship Id="rId88" Type="http://schemas.openxmlformats.org/officeDocument/2006/relationships/hyperlink" Target="http://www.if.gov.ua/"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akon1.rada.gov.ua/laws/show/2456-17" TargetMode="External"/><Relationship Id="rId23" Type="http://schemas.openxmlformats.org/officeDocument/2006/relationships/hyperlink" Target="http://zakon4.rada.gov.ua/laws/show/80732-10" TargetMode="External"/><Relationship Id="rId28" Type="http://schemas.openxmlformats.org/officeDocument/2006/relationships/hyperlink" Target="http://zakon2.rada.gov.ua/laws/show/z0765-11" TargetMode="External"/><Relationship Id="rId36" Type="http://schemas.openxmlformats.org/officeDocument/2006/relationships/hyperlink" Target="http://zakon5.rada.gov.ua/laws/show/3393-17" TargetMode="External"/><Relationship Id="rId49" Type="http://schemas.openxmlformats.org/officeDocument/2006/relationships/hyperlink" Target="http://zakon4.rada.gov.ua/laws/show/889-19" TargetMode="External"/><Relationship Id="rId57" Type="http://schemas.openxmlformats.org/officeDocument/2006/relationships/hyperlink" Target="http://zakon2.rada.gov.ua/laws/show/2939-17" TargetMode="External"/><Relationship Id="rId10" Type="http://schemas.openxmlformats.org/officeDocument/2006/relationships/hyperlink" Target="http://zakon4.rada.gov.ua/laws/show/80732-10" TargetMode="External"/><Relationship Id="rId31" Type="http://schemas.openxmlformats.org/officeDocument/2006/relationships/hyperlink" Target="http://zakon4.rada.gov.ua/laws/show/80731-10" TargetMode="External"/><Relationship Id="rId44" Type="http://schemas.openxmlformats.org/officeDocument/2006/relationships/hyperlink" Target="http://zakon2.rada.gov.ua/laws/show/3460-17" TargetMode="External"/><Relationship Id="rId52" Type="http://schemas.openxmlformats.org/officeDocument/2006/relationships/hyperlink" Target="http://zakon4.rada.gov.ua/laws/show/783-14" TargetMode="External"/><Relationship Id="rId60" Type="http://schemas.openxmlformats.org/officeDocument/2006/relationships/hyperlink" Target="http://zakon2.rada.gov.ua/laws/show/152-2014-%D0%BF" TargetMode="External"/><Relationship Id="rId65" Type="http://schemas.openxmlformats.org/officeDocument/2006/relationships/hyperlink" Target="http://www.dabi.gov.ua/index.php/pro-dabi/polozhennya-pro-dabi-ukrajini" TargetMode="External"/><Relationship Id="rId73" Type="http://schemas.openxmlformats.org/officeDocument/2006/relationships/hyperlink" Target="http://zakon5.rada.gov.ua/laws/show/2135-12" TargetMode="External"/><Relationship Id="rId78" Type="http://schemas.openxmlformats.org/officeDocument/2006/relationships/hyperlink" Target="https://zakon.rada.gov.ua/laws/show/2473-19" TargetMode="External"/><Relationship Id="rId81" Type="http://schemas.openxmlformats.org/officeDocument/2006/relationships/hyperlink" Target="http://mvs.gov.ua/" TargetMode="External"/><Relationship Id="rId86" Type="http://schemas.openxmlformats.org/officeDocument/2006/relationships/hyperlink" Target="http://reyestr.court.gov.ua/" TargetMode="External"/><Relationship Id="rId4" Type="http://schemas.openxmlformats.org/officeDocument/2006/relationships/settings" Target="settings.xml"/><Relationship Id="rId9" Type="http://schemas.openxmlformats.org/officeDocument/2006/relationships/hyperlink" Target="http://zakon4.rada.gov.ua/laws/show/8073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96F11-4910-4D08-B4C1-A35A691D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26</Pages>
  <Words>34104</Words>
  <Characters>19440</Characters>
  <Application>Microsoft Office Word</Application>
  <DocSecurity>0</DocSecurity>
  <Lines>162</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2019-09-14T01:58:00Z</dcterms:created>
  <dcterms:modified xsi:type="dcterms:W3CDTF">2019-09-18T09:29:00Z</dcterms:modified>
</cp:coreProperties>
</file>