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151" w:rsidRDefault="00931151" w:rsidP="0093115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 на засіданні кафедри</w:t>
      </w:r>
    </w:p>
    <w:p w:rsidR="00931151" w:rsidRDefault="00931151" w:rsidP="0093115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політики у сфері боротьби зі злочинністю</w:t>
      </w:r>
    </w:p>
    <w:p w:rsidR="00931151" w:rsidRDefault="00931151" w:rsidP="0093115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 кримінального права</w:t>
      </w:r>
    </w:p>
    <w:p w:rsidR="00931151" w:rsidRDefault="00931151" w:rsidP="0093115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№2 від 31.08.2022р.</w:t>
      </w:r>
    </w:p>
    <w:p w:rsidR="00931151" w:rsidRDefault="00931151" w:rsidP="009311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1151" w:rsidRDefault="00931151" w:rsidP="009311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Тематика курсових робіт</w:t>
      </w:r>
    </w:p>
    <w:p w:rsidR="00931151" w:rsidRDefault="00931151" w:rsidP="0093115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студентів 4-го курсу, денної форми навчання ОП Право</w:t>
      </w:r>
    </w:p>
    <w:p w:rsidR="00706BE2" w:rsidRDefault="00706BE2" w:rsidP="00706BE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393"/>
        <w:gridCol w:w="1844"/>
        <w:gridCol w:w="3084"/>
      </w:tblGrid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курсової роботи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студента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наукового керівника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BE2">
              <w:rPr>
                <w:rFonts w:ascii="Times New Roman" w:hAnsi="Times New Roman" w:cs="Times New Roman"/>
                <w:sz w:val="28"/>
                <w:szCs w:val="28"/>
              </w:rPr>
              <w:t>Афект: поняття, ознаки та види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EF4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Андрусяк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 Я.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BE2">
              <w:rPr>
                <w:rFonts w:ascii="Times New Roman" w:hAnsi="Times New Roman" w:cs="Times New Roman"/>
                <w:sz w:val="28"/>
                <w:szCs w:val="28"/>
              </w:rPr>
              <w:t>Мотив: поняття та види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400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Пікуляк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BE2">
              <w:rPr>
                <w:rFonts w:ascii="Times New Roman" w:hAnsi="Times New Roman" w:cs="Times New Roman"/>
                <w:sz w:val="28"/>
                <w:szCs w:val="28"/>
              </w:rPr>
              <w:t>Структура особистості злочинця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14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Романишин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BE2">
              <w:rPr>
                <w:rFonts w:ascii="Times New Roman" w:hAnsi="Times New Roman" w:cs="Times New Roman"/>
                <w:sz w:val="28"/>
                <w:szCs w:val="28"/>
              </w:rPr>
              <w:t>Психологічні ознаки особистості злочинця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14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Іванчук А.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BE2">
              <w:rPr>
                <w:rFonts w:ascii="Times New Roman" w:hAnsi="Times New Roman" w:cs="Times New Roman"/>
                <w:sz w:val="28"/>
                <w:szCs w:val="28"/>
              </w:rPr>
              <w:t>Причини формування особистості злочинця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14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Данканич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 В.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BE2">
              <w:rPr>
                <w:rFonts w:ascii="Times New Roman" w:hAnsi="Times New Roman" w:cs="Times New Roman"/>
                <w:sz w:val="28"/>
                <w:szCs w:val="28"/>
              </w:rPr>
              <w:t>Психологічні закономірності функціонування злочинних груп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BE2">
              <w:rPr>
                <w:rFonts w:ascii="Times New Roman" w:hAnsi="Times New Roman" w:cs="Times New Roman"/>
                <w:sz w:val="28"/>
                <w:szCs w:val="28"/>
              </w:rPr>
              <w:t>Психологія організованої злочинності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BE2">
              <w:rPr>
                <w:rFonts w:ascii="Times New Roman" w:hAnsi="Times New Roman" w:cs="Times New Roman"/>
                <w:sz w:val="28"/>
                <w:szCs w:val="28"/>
              </w:rPr>
              <w:t>Психологія допиту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14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 І.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BE2">
              <w:rPr>
                <w:rFonts w:ascii="Times New Roman" w:hAnsi="Times New Roman" w:cs="Times New Roman"/>
                <w:sz w:val="28"/>
                <w:szCs w:val="28"/>
              </w:rPr>
              <w:t>Психологія очної ставки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BE2">
              <w:rPr>
                <w:rFonts w:ascii="Times New Roman" w:hAnsi="Times New Roman" w:cs="Times New Roman"/>
                <w:sz w:val="28"/>
                <w:szCs w:val="28"/>
              </w:rPr>
              <w:t>Психологія пред’явлення до впізнання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 w:rsidP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06BE2">
              <w:rPr>
                <w:rFonts w:ascii="Times New Roman" w:hAnsi="Times New Roman" w:cs="Times New Roman"/>
                <w:sz w:val="28"/>
                <w:szCs w:val="28"/>
              </w:rPr>
              <w:t>сихологія обшуку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BE2">
              <w:rPr>
                <w:rFonts w:ascii="Times New Roman" w:hAnsi="Times New Roman" w:cs="Times New Roman"/>
                <w:sz w:val="28"/>
                <w:szCs w:val="28"/>
              </w:rPr>
              <w:t>Психологічні особливості особи слідчого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BE2">
              <w:rPr>
                <w:rFonts w:ascii="Times New Roman" w:hAnsi="Times New Roman" w:cs="Times New Roman"/>
                <w:sz w:val="28"/>
                <w:szCs w:val="28"/>
              </w:rPr>
              <w:t>Психологічні особливості особи судді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151">
              <w:rPr>
                <w:rFonts w:ascii="Times New Roman" w:hAnsi="Times New Roman" w:cs="Times New Roman"/>
                <w:sz w:val="28"/>
                <w:szCs w:val="28"/>
              </w:rPr>
              <w:t>Психологічні особливості особи адвоката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151">
              <w:rPr>
                <w:rFonts w:ascii="Times New Roman" w:hAnsi="Times New Roman" w:cs="Times New Roman"/>
                <w:sz w:val="28"/>
                <w:szCs w:val="28"/>
              </w:rPr>
              <w:t>Психологічні особливості особи прокурора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400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Костів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 С.</w:t>
            </w:r>
            <w:bookmarkStart w:id="0" w:name="_GoBack"/>
            <w:bookmarkEnd w:id="0"/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151">
              <w:rPr>
                <w:rFonts w:ascii="Times New Roman" w:hAnsi="Times New Roman" w:cs="Times New Roman"/>
                <w:sz w:val="28"/>
                <w:szCs w:val="28"/>
              </w:rPr>
              <w:t>Внутрішнє переконання судді: психологічні аспекти формування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151">
              <w:rPr>
                <w:rFonts w:ascii="Times New Roman" w:hAnsi="Times New Roman" w:cs="Times New Roman"/>
                <w:sz w:val="28"/>
                <w:szCs w:val="28"/>
              </w:rPr>
              <w:t xml:space="preserve">Психологічні аспекти показань </w:t>
            </w:r>
            <w:r w:rsidRPr="009311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потерпілого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151">
              <w:rPr>
                <w:rFonts w:ascii="Times New Roman" w:hAnsi="Times New Roman" w:cs="Times New Roman"/>
                <w:sz w:val="28"/>
                <w:szCs w:val="28"/>
              </w:rPr>
              <w:t>Психологічна 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арактеристика особи потерпілого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151">
              <w:rPr>
                <w:rFonts w:ascii="Times New Roman" w:hAnsi="Times New Roman" w:cs="Times New Roman"/>
                <w:sz w:val="28"/>
                <w:szCs w:val="28"/>
              </w:rPr>
              <w:t>Комунікативний компонент юридичної діяльності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151">
              <w:rPr>
                <w:rFonts w:ascii="Times New Roman" w:hAnsi="Times New Roman" w:cs="Times New Roman"/>
                <w:sz w:val="28"/>
                <w:szCs w:val="28"/>
              </w:rPr>
              <w:t>Пізнавальний компонент юридичної діяльності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151">
              <w:rPr>
                <w:rFonts w:ascii="Times New Roman" w:hAnsi="Times New Roman" w:cs="Times New Roman"/>
                <w:sz w:val="28"/>
                <w:szCs w:val="28"/>
              </w:rPr>
              <w:t>Конструктивний компонент юридичної діяльності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931151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51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51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151">
              <w:rPr>
                <w:rFonts w:ascii="Times New Roman" w:hAnsi="Times New Roman" w:cs="Times New Roman"/>
                <w:sz w:val="28"/>
                <w:szCs w:val="28"/>
              </w:rPr>
              <w:t>Лідер організованої злочинної групи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51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51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931151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51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51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151">
              <w:rPr>
                <w:rFonts w:ascii="Times New Roman" w:hAnsi="Times New Roman" w:cs="Times New Roman"/>
                <w:sz w:val="28"/>
                <w:szCs w:val="28"/>
              </w:rPr>
              <w:t>Методи впливу на особу засудженого в установах виконання покарань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51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51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931151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51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51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151">
              <w:rPr>
                <w:rFonts w:ascii="Times New Roman" w:hAnsi="Times New Roman" w:cs="Times New Roman"/>
                <w:sz w:val="28"/>
                <w:szCs w:val="28"/>
              </w:rPr>
              <w:t>Психологія тюремного побуту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51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51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</w:tbl>
    <w:p w:rsidR="00706BE2" w:rsidRDefault="00706BE2" w:rsidP="00706BE2">
      <w:pPr>
        <w:rPr>
          <w:rFonts w:ascii="Times New Roman" w:hAnsi="Times New Roman" w:cs="Times New Roman"/>
          <w:sz w:val="28"/>
          <w:szCs w:val="28"/>
        </w:rPr>
      </w:pPr>
    </w:p>
    <w:p w:rsidR="00706BE2" w:rsidRDefault="00706BE2" w:rsidP="00706BE2"/>
    <w:p w:rsidR="005E0FD7" w:rsidRDefault="005E0FD7"/>
    <w:sectPr w:rsidR="005E0F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869"/>
    <w:rsid w:val="00283513"/>
    <w:rsid w:val="004003E3"/>
    <w:rsid w:val="005E0FD7"/>
    <w:rsid w:val="00706BE2"/>
    <w:rsid w:val="00914405"/>
    <w:rsid w:val="00922727"/>
    <w:rsid w:val="00931151"/>
    <w:rsid w:val="00D55869"/>
    <w:rsid w:val="00EF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B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B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4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1201</Words>
  <Characters>685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2022-11-09T12:24:00Z</dcterms:created>
  <dcterms:modified xsi:type="dcterms:W3CDTF">2022-12-05T14:46:00Z</dcterms:modified>
</cp:coreProperties>
</file>