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A67CCB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A67CCB" w:rsidRPr="000A5CC9" w:rsidRDefault="00A67CCB" w:rsidP="00A67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CB" w:rsidRPr="008E4EBA" w:rsidRDefault="00A67CCB" w:rsidP="00A67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A67CCB" w:rsidRPr="003A0D8E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4-го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A67CCB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2659"/>
      </w:tblGrid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Звільнення від кримінальної відповідальності із застосуванням примусових заходів виховного характеру: правове регулювання в Україні</w:t>
            </w:r>
            <w:r w:rsidRPr="00FF7D6A">
              <w:rPr>
                <w:rFonts w:ascii="Times New Roman" w:hAnsi="Times New Roman" w:cs="Times New Roman"/>
                <w:sz w:val="28"/>
                <w:szCs w:val="28"/>
              </w:rPr>
              <w:t xml:space="preserve"> і закордонний досві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</w:rPr>
              <w:t>Римський статут Міжнародного кримінального суду: проблеми кримінально-правової відповідності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A4">
              <w:rPr>
                <w:rFonts w:ascii="Times New Roman" w:hAnsi="Times New Roman" w:cs="Times New Roman"/>
                <w:sz w:val="28"/>
                <w:szCs w:val="28"/>
              </w:rPr>
              <w:t>Акти Ради Європи як джерело кримінального права і кримінального процесу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Презумпція невинуватості та забезпечення доведеності вини: міжнародні стандарти і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правове регулювання в Україні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Костів</w:t>
            </w:r>
            <w:proofErr w:type="spellEnd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 xml:space="preserve"> Ю. Я.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Розумні строки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кримінальному процесі: стандарти Європейського суду з прав людини і правове регулювання в Україні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Засада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верховенства права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кримінальному провадженні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правове </w:t>
            </w:r>
            <w:r w:rsidRPr="00183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регулювання в Україні і погляд Венеціанської комісії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Практика Європейського суду з </w:t>
            </w:r>
            <w:r w:rsidRPr="00906F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 людини як джерело кримінального процесу України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Лещишин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CB">
              <w:rPr>
                <w:rFonts w:ascii="Times New Roman" w:hAnsi="Times New Roman" w:cs="Times New Roman"/>
                <w:sz w:val="28"/>
                <w:szCs w:val="28"/>
              </w:rPr>
              <w:t>Документування воєнних злочинів: стандарти і український досвід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Майданський</w:t>
            </w:r>
            <w:proofErr w:type="spellEnd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Докази </w:t>
            </w:r>
            <w:proofErr w:type="spellStart"/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 </w:t>
            </w:r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доказуванн</w:t>
            </w:r>
            <w:proofErr w:type="spellEnd"/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я</w:t>
            </w:r>
            <w:r w:rsidRPr="000F4C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кримінальному провадженні в </w:t>
            </w:r>
            <w:r w:rsidRPr="000F4CF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умовах воєнного стану: правове регулювання і судова практика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Лунів Б.О.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Виконання обов’язку щодо захисту Вітчизни, незалежності та територіальної цілісності України як обставина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</w:t>
            </w:r>
            <w:r w:rsidRPr="002D0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виключає кримінальну протиправність діяння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Лущ</w:t>
            </w:r>
            <w:proofErr w:type="spellEnd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  <w:bookmarkStart w:id="0" w:name="_GoBack"/>
            <w:bookmarkEnd w:id="0"/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CCB">
              <w:rPr>
                <w:rFonts w:ascii="Times New Roman" w:hAnsi="Times New Roman" w:cs="Times New Roman"/>
                <w:sz w:val="28"/>
                <w:szCs w:val="28"/>
              </w:rPr>
              <w:t>Умовно-дострокове звільнення осіб, засуджених до довічного позбавлення волі: проблеми правового регулювання</w:t>
            </w:r>
          </w:p>
        </w:tc>
        <w:tc>
          <w:tcPr>
            <w:tcW w:w="2269" w:type="dxa"/>
          </w:tcPr>
          <w:p w:rsidR="00A67CCB" w:rsidRPr="006269F7" w:rsidRDefault="00A729E5" w:rsidP="00A7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A729E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6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Звільнення від відбування покарання у зв’язку з прийняттям уповноваженим органом рішення про передачу засудженого для обміну як військовополоненого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досудового розслідування в умовах воєнного стану</w:t>
            </w:r>
          </w:p>
        </w:tc>
        <w:tc>
          <w:tcPr>
            <w:tcW w:w="2269" w:type="dxa"/>
          </w:tcPr>
          <w:p w:rsidR="00A67CCB" w:rsidRPr="006269F7" w:rsidRDefault="00A729E5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судового розгляду в умовах воєнного стану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B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90B8F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bdr w:val="none" w:sz="0" w:space="0" w:color="auto" w:frame="1"/>
              </w:rPr>
              <w:t>пеціальний механізму правосуддя для притягнення до відповідальності осіб, причетних до злочинів проти українського народу</w:t>
            </w:r>
          </w:p>
        </w:tc>
        <w:tc>
          <w:tcPr>
            <w:tcW w:w="2269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A67CCB" w:rsidRPr="006269F7" w:rsidTr="00135445">
        <w:trPr>
          <w:jc w:val="center"/>
        </w:trPr>
        <w:tc>
          <w:tcPr>
            <w:tcW w:w="817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A67CCB" w:rsidRPr="006269F7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Кримінально-правове і кримінально-процесуальне співробітництво в ЄС</w:t>
            </w:r>
          </w:p>
        </w:tc>
        <w:tc>
          <w:tcPr>
            <w:tcW w:w="2269" w:type="dxa"/>
          </w:tcPr>
          <w:p w:rsidR="00A67CCB" w:rsidRPr="006269F7" w:rsidRDefault="004253CC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CC">
              <w:rPr>
                <w:rFonts w:ascii="Times New Roman" w:hAnsi="Times New Roman" w:cs="Times New Roman"/>
                <w:sz w:val="28"/>
                <w:szCs w:val="28"/>
              </w:rPr>
              <w:t>Загайкевич</w:t>
            </w:r>
            <w:proofErr w:type="spellEnd"/>
            <w:r w:rsidRPr="004253CC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3CC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2659" w:type="dxa"/>
          </w:tcPr>
          <w:p w:rsidR="00A67CCB" w:rsidRDefault="00A67CCB" w:rsidP="0013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</w:tbl>
    <w:p w:rsidR="00A67CCB" w:rsidRPr="006269F7" w:rsidRDefault="00A67CCB" w:rsidP="00A67C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CB" w:rsidRDefault="00A67CCB" w:rsidP="00A67CCB"/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FE"/>
    <w:rsid w:val="00254AFC"/>
    <w:rsid w:val="004253CC"/>
    <w:rsid w:val="00A67CCB"/>
    <w:rsid w:val="00A729E5"/>
    <w:rsid w:val="00C0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7CCB"/>
    <w:rPr>
      <w:i/>
      <w:iCs/>
    </w:rPr>
  </w:style>
  <w:style w:type="character" w:styleId="a5">
    <w:name w:val="Strong"/>
    <w:basedOn w:val="a0"/>
    <w:uiPriority w:val="22"/>
    <w:qFormat/>
    <w:rsid w:val="00A67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67CCB"/>
    <w:rPr>
      <w:i/>
      <w:iCs/>
    </w:rPr>
  </w:style>
  <w:style w:type="character" w:styleId="a5">
    <w:name w:val="Strong"/>
    <w:basedOn w:val="a0"/>
    <w:uiPriority w:val="22"/>
    <w:qFormat/>
    <w:rsid w:val="00A6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1565</Words>
  <Characters>893</Characters>
  <Application>Microsoft Office Word</Application>
  <DocSecurity>0</DocSecurity>
  <Lines>7</Lines>
  <Paragraphs>4</Paragraphs>
  <ScaleCrop>false</ScaleCrop>
  <Company>SPecialiST RePack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2022-11-10T12:36:00Z</dcterms:created>
  <dcterms:modified xsi:type="dcterms:W3CDTF">2022-11-25T23:38:00Z</dcterms:modified>
</cp:coreProperties>
</file>