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ПРАВОВІ ТА НАУКОВІ ОСНОВИ ЗБРОЄЗНАВСТВА</w:t>
      </w:r>
    </w:p>
    <w:p w:rsidR="007474CB" w:rsidRDefault="007474CB" w:rsidP="007474CB">
      <w:pPr>
        <w:jc w:val="center"/>
        <w:rPr>
          <w:b/>
          <w:sz w:val="28"/>
          <w:szCs w:val="28"/>
          <w:u w:val="single"/>
          <w:lang w:val="uk-UA"/>
        </w:rPr>
      </w:pPr>
    </w:p>
    <w:p w:rsidR="007474CB" w:rsidRDefault="007474CB" w:rsidP="007474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474CB" w:rsidRDefault="007474CB" w:rsidP="007474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Default="007474CB" w:rsidP="007474CB">
      <w:pPr>
        <w:jc w:val="center"/>
        <w:rPr>
          <w:sz w:val="28"/>
          <w:szCs w:val="28"/>
          <w:lang w:val="uk-UA"/>
        </w:rPr>
      </w:pPr>
    </w:p>
    <w:p w:rsidR="007474CB" w:rsidRPr="00BC32A7" w:rsidRDefault="007474CB" w:rsidP="007474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474CB" w:rsidRDefault="007474CB" w:rsidP="007474CB">
      <w:pPr>
        <w:rPr>
          <w:lang w:val="uk-UA"/>
        </w:rPr>
      </w:pPr>
    </w:p>
    <w:p w:rsidR="007474CB" w:rsidRDefault="007474CB" w:rsidP="007474CB">
      <w:pPr>
        <w:rPr>
          <w:lang w:val="uk-UA"/>
        </w:rPr>
      </w:pPr>
    </w:p>
    <w:p w:rsidR="007474CB" w:rsidRDefault="007474CB" w:rsidP="007474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7474CB" w:rsidRDefault="007474CB" w:rsidP="007474C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474CB" w:rsidRPr="00193CEB" w:rsidRDefault="007474CB" w:rsidP="007474C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474CB" w:rsidRPr="00193CEB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474CB" w:rsidRPr="00151BC4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474CB" w:rsidRPr="00151BC4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474CB" w:rsidRPr="00151BC4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474CB" w:rsidRPr="00151BC4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474CB" w:rsidRPr="00151BC4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474CB" w:rsidRPr="00151BC4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7474CB" w:rsidRPr="00193CEB" w:rsidRDefault="007474CB" w:rsidP="007474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474CB" w:rsidRPr="00193CEB" w:rsidRDefault="007474CB" w:rsidP="007474C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474CB" w:rsidRPr="00C67355" w:rsidTr="00895000">
        <w:tc>
          <w:tcPr>
            <w:tcW w:w="9345" w:type="dxa"/>
            <w:gridSpan w:val="9"/>
          </w:tcPr>
          <w:p w:rsidR="007474CB" w:rsidRPr="00C67355" w:rsidRDefault="007474CB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7474CB" w:rsidRPr="00C67355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474CB" w:rsidRPr="00C67355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7474CB" w:rsidRPr="00C67355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7474CB" w:rsidRPr="00C67355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7474CB" w:rsidRPr="00A227B3" w:rsidRDefault="007474CB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="000261DF">
              <w:rPr>
                <w:lang w:val="uk-UA"/>
              </w:rPr>
              <w:t>kaduk</w:t>
            </w:r>
            <w:proofErr w:type="spellEnd"/>
            <w:r w:rsidR="000261DF">
              <w:t>.</w:t>
            </w:r>
            <w:r w:rsidR="000261DF">
              <w:rPr>
                <w:lang w:val="en-US"/>
              </w:rPr>
              <w:t>svitlana</w:t>
            </w:r>
            <w:r w:rsidR="000261DF">
              <w:t>@</w:t>
            </w:r>
            <w:r w:rsidR="000261DF">
              <w:rPr>
                <w:lang w:val="en-US"/>
              </w:rPr>
              <w:t>pnu</w:t>
            </w:r>
            <w:r w:rsidR="000261DF">
              <w:t>.</w:t>
            </w:r>
            <w:r w:rsidR="000261DF">
              <w:rPr>
                <w:lang w:val="en-US"/>
              </w:rPr>
              <w:t>edu</w:t>
            </w:r>
            <w:r w:rsidR="000261DF">
              <w:t>.</w:t>
            </w:r>
            <w:r w:rsidR="000261DF">
              <w:rPr>
                <w:lang w:val="en-US"/>
              </w:rPr>
              <w:t>ua</w:t>
            </w:r>
          </w:p>
        </w:tc>
      </w:tr>
      <w:tr w:rsidR="007474CB" w:rsidRPr="00C67355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474CB" w:rsidRPr="00C67355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7474CB" w:rsidRPr="00B02A34" w:rsidTr="00895000">
        <w:tc>
          <w:tcPr>
            <w:tcW w:w="2547" w:type="dxa"/>
            <w:gridSpan w:val="3"/>
          </w:tcPr>
          <w:p w:rsidR="007474CB" w:rsidRPr="00325443" w:rsidRDefault="007474CB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474CB" w:rsidRPr="00325443" w:rsidRDefault="00B02A34" w:rsidP="00895000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B02A3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02A3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B02A34">
              <w:rPr>
                <w:lang w:val="uk-UA"/>
              </w:rPr>
              <w:instrText>://</w:instrText>
            </w:r>
            <w:r>
              <w:instrText>www</w:instrText>
            </w:r>
            <w:r w:rsidRPr="00B02A34">
              <w:rPr>
                <w:lang w:val="uk-UA"/>
              </w:rPr>
              <w:instrText>.</w:instrText>
            </w:r>
            <w:r>
              <w:instrText>d</w:instrText>
            </w:r>
            <w:r w:rsidRPr="00B02A34">
              <w:rPr>
                <w:lang w:val="uk-UA"/>
              </w:rPr>
              <w:instrText>-</w:instrText>
            </w:r>
            <w:r>
              <w:instrText>learn</w:instrText>
            </w:r>
            <w:r w:rsidRPr="00B02A34">
              <w:rPr>
                <w:lang w:val="uk-UA"/>
              </w:rPr>
              <w:instrText>.</w:instrText>
            </w:r>
            <w:r>
              <w:instrText>pu</w:instrText>
            </w:r>
            <w:r w:rsidRPr="00B02A34">
              <w:rPr>
                <w:lang w:val="uk-UA"/>
              </w:rPr>
              <w:instrText>.</w:instrText>
            </w:r>
            <w:r>
              <w:instrText>if</w:instrText>
            </w:r>
            <w:r w:rsidRPr="00B02A34">
              <w:rPr>
                <w:lang w:val="uk-UA"/>
              </w:rPr>
              <w:instrText>.</w:instrText>
            </w:r>
            <w:r>
              <w:instrText>ua</w:instrText>
            </w:r>
            <w:r w:rsidRPr="00B02A34">
              <w:rPr>
                <w:lang w:val="uk-UA"/>
              </w:rPr>
              <w:instrText>/" \</w:instrText>
            </w:r>
            <w:r>
              <w:instrText>t</w:instrText>
            </w:r>
            <w:r w:rsidRPr="00B02A3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B02A3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474CB" w:rsidRPr="00325443">
              <w:rPr>
                <w:rStyle w:val="a4"/>
                <w:color w:val="179BD7"/>
                <w:shd w:val="clear" w:color="auto" w:fill="FFFFFF"/>
              </w:rPr>
              <w:t>http</w:t>
            </w:r>
            <w:r w:rsidR="007474CB" w:rsidRPr="00325443">
              <w:rPr>
                <w:rStyle w:val="a4"/>
                <w:color w:val="179BD7"/>
                <w:shd w:val="clear" w:color="auto" w:fill="FFFFFF"/>
                <w:lang w:val="uk-UA"/>
              </w:rPr>
              <w:t>://</w:t>
            </w:r>
            <w:r w:rsidR="007474CB" w:rsidRPr="00325443">
              <w:rPr>
                <w:rStyle w:val="a4"/>
                <w:color w:val="179BD7"/>
                <w:shd w:val="clear" w:color="auto" w:fill="FFFFFF"/>
              </w:rPr>
              <w:t>www</w:t>
            </w:r>
            <w:r w:rsidR="007474CB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7474CB" w:rsidRPr="00325443">
              <w:rPr>
                <w:rStyle w:val="a4"/>
                <w:color w:val="179BD7"/>
                <w:shd w:val="clear" w:color="auto" w:fill="FFFFFF"/>
              </w:rPr>
              <w:t>d</w:t>
            </w:r>
            <w:r w:rsidR="007474CB" w:rsidRPr="00325443">
              <w:rPr>
                <w:rStyle w:val="a4"/>
                <w:color w:val="179BD7"/>
                <w:shd w:val="clear" w:color="auto" w:fill="FFFFFF"/>
                <w:lang w:val="uk-UA"/>
              </w:rPr>
              <w:t>-</w:t>
            </w:r>
            <w:r w:rsidR="007474CB" w:rsidRPr="00325443">
              <w:rPr>
                <w:rStyle w:val="a4"/>
                <w:color w:val="179BD7"/>
                <w:shd w:val="clear" w:color="auto" w:fill="FFFFFF"/>
              </w:rPr>
              <w:t>learn</w:t>
            </w:r>
            <w:r w:rsidR="007474CB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7474CB" w:rsidRPr="00325443">
              <w:rPr>
                <w:rStyle w:val="a4"/>
                <w:color w:val="179BD7"/>
                <w:shd w:val="clear" w:color="auto" w:fill="FFFFFF"/>
              </w:rPr>
              <w:t>pu</w:t>
            </w:r>
            <w:r w:rsidR="007474CB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7474CB" w:rsidRPr="00325443">
              <w:rPr>
                <w:rStyle w:val="a4"/>
                <w:color w:val="179BD7"/>
                <w:shd w:val="clear" w:color="auto" w:fill="FFFFFF"/>
              </w:rPr>
              <w:t>if</w:t>
            </w:r>
            <w:r w:rsidR="007474CB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7474CB" w:rsidRPr="00325443">
              <w:rPr>
                <w:rStyle w:val="a4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4"/>
                <w:color w:val="179BD7"/>
                <w:shd w:val="clear" w:color="auto" w:fill="FFFFFF"/>
              </w:rPr>
              <w:fldChar w:fldCharType="end"/>
            </w:r>
          </w:p>
        </w:tc>
      </w:tr>
      <w:tr w:rsidR="007474CB" w:rsidRPr="004411D1" w:rsidTr="00895000">
        <w:tc>
          <w:tcPr>
            <w:tcW w:w="2547" w:type="dxa"/>
            <w:gridSpan w:val="3"/>
          </w:tcPr>
          <w:p w:rsidR="007474CB" w:rsidRPr="00C67355" w:rsidRDefault="007474CB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474CB" w:rsidRDefault="007474CB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835D68" w:rsidRDefault="007474CB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7474CB" w:rsidRPr="001C326D" w:rsidTr="00895000">
        <w:tc>
          <w:tcPr>
            <w:tcW w:w="9345" w:type="dxa"/>
            <w:gridSpan w:val="9"/>
          </w:tcPr>
          <w:p w:rsidR="007474CB" w:rsidRPr="00DE46EF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</w:t>
            </w:r>
            <w:r w:rsidR="002E2555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є </w:t>
            </w:r>
            <w:r w:rsidRPr="009D3672">
              <w:rPr>
                <w:sz w:val="28"/>
                <w:szCs w:val="28"/>
                <w:lang w:val="uk-UA" w:eastAsia="uk-UA"/>
              </w:rPr>
              <w:t xml:space="preserve"> </w:t>
            </w:r>
            <w:r w:rsidRPr="00DE46EF">
              <w:rPr>
                <w:lang w:val="uk-UA" w:eastAsia="uk-UA"/>
              </w:rPr>
              <w:t xml:space="preserve">набуття студентами необхідних знань та </w:t>
            </w:r>
            <w:r w:rsidRPr="00DE46EF">
              <w:rPr>
                <w:lang w:val="uk-UA"/>
              </w:rPr>
              <w:t>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7474CB" w:rsidRPr="004764AE" w:rsidRDefault="007474CB" w:rsidP="00895000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2E2555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7474CB" w:rsidRPr="004764AE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1. </w:t>
            </w:r>
            <w:r w:rsidRPr="00DE46EF">
              <w:rPr>
                <w:lang w:val="uk-UA"/>
              </w:rPr>
              <w:t>Предмет та об’єкти  криміналістичного дослідження зброї та боєприпасів</w:t>
            </w:r>
          </w:p>
          <w:p w:rsidR="007474CB" w:rsidRPr="004764AE" w:rsidRDefault="007474CB" w:rsidP="00895000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2. </w:t>
            </w:r>
            <w:r w:rsidRPr="00867F62">
              <w:rPr>
                <w:lang w:val="uk-UA"/>
              </w:rPr>
              <w:t>Дослідження вибухових речовин та холодної зброї.</w:t>
            </w:r>
          </w:p>
          <w:p w:rsidR="007474CB" w:rsidRPr="001C326D" w:rsidRDefault="007474CB" w:rsidP="00895000">
            <w:pPr>
              <w:jc w:val="both"/>
              <w:rPr>
                <w:lang w:val="uk-UA"/>
              </w:rPr>
            </w:pPr>
            <w:r w:rsidRPr="001C326D">
              <w:rPr>
                <w:lang w:val="uk-UA"/>
              </w:rPr>
              <w:t xml:space="preserve">«Правові та наукові основи </w:t>
            </w:r>
            <w:proofErr w:type="spellStart"/>
            <w:r w:rsidRPr="001C326D">
              <w:rPr>
                <w:lang w:val="uk-UA"/>
              </w:rPr>
              <w:t>зброєзнавства</w:t>
            </w:r>
            <w:proofErr w:type="spellEnd"/>
            <w:r w:rsidRPr="001C326D">
              <w:rPr>
                <w:lang w:val="uk-UA"/>
              </w:rPr>
              <w:t>» є набуття студентами необхідних знань та 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7474CB" w:rsidRPr="00835D68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Pr="001C326D">
              <w:rPr>
                <w:lang w:val="uk-UA"/>
              </w:rPr>
              <w:t>Закон України „ Про національну поліцію"</w:t>
            </w:r>
            <w:r w:rsidRPr="00A243AA">
              <w:rPr>
                <w:lang w:val="uk-UA"/>
              </w:rPr>
              <w:t xml:space="preserve">, </w:t>
            </w:r>
            <w:r w:rsidRPr="001C326D">
              <w:rPr>
                <w:lang w:val="uk-UA"/>
              </w:rPr>
              <w:t>Кримінальний кодекс України</w:t>
            </w:r>
            <w:r w:rsidRPr="00A243AA">
              <w:rPr>
                <w:lang w:val="uk-UA"/>
              </w:rPr>
              <w:t xml:space="preserve">, </w:t>
            </w:r>
            <w:r w:rsidRPr="001C326D">
              <w:rPr>
                <w:lang w:val="uk-UA"/>
              </w:rPr>
              <w:t>Указ Президента України № 341/95 від 29.04</w:t>
            </w:r>
            <w:r>
              <w:rPr>
                <w:lang w:val="uk-UA"/>
              </w:rPr>
              <w:t xml:space="preserve">.95 </w:t>
            </w:r>
            <w:proofErr w:type="spellStart"/>
            <w:r>
              <w:rPr>
                <w:lang w:val="uk-UA"/>
              </w:rPr>
              <w:t>р.</w:t>
            </w:r>
            <w:r w:rsidRPr="001C326D">
              <w:rPr>
                <w:lang w:val="uk-UA"/>
              </w:rPr>
              <w:t>Про</w:t>
            </w:r>
            <w:proofErr w:type="spellEnd"/>
            <w:r w:rsidRPr="001C326D">
              <w:rPr>
                <w:lang w:val="uk-UA"/>
              </w:rPr>
              <w:t xml:space="preserve"> заснуван</w:t>
            </w:r>
            <w:r>
              <w:rPr>
                <w:lang w:val="uk-UA"/>
              </w:rPr>
              <w:t>ня відзнаки Президента України « Іменна вогнепальна зброя»</w:t>
            </w:r>
            <w:r w:rsidRPr="001C326D">
              <w:rPr>
                <w:lang w:val="uk-UA"/>
              </w:rPr>
              <w:t xml:space="preserve"> Постанова Пленуму Верховного Су</w:t>
            </w:r>
            <w:r>
              <w:rPr>
                <w:lang w:val="uk-UA"/>
              </w:rPr>
              <w:t>ду України № 3 від 26.04.2002. «</w:t>
            </w:r>
            <w:r w:rsidRPr="001C326D">
              <w:rPr>
                <w:lang w:val="uk-UA"/>
              </w:rPr>
              <w:t xml:space="preserve"> Про судову практику в справах про викрадення та інше незаконне поводження зі зброєю, бойовими припасами, вибуховими речовинами, вибуховими пристроями</w:t>
            </w:r>
            <w:r>
              <w:rPr>
                <w:lang w:val="uk-UA"/>
              </w:rPr>
              <w:t xml:space="preserve"> чи радіоактивними матеріалами»</w:t>
            </w:r>
            <w:r w:rsidRPr="001C326D">
              <w:rPr>
                <w:lang w:val="uk-UA"/>
              </w:rPr>
              <w:t xml:space="preserve"> Постанова Кабінету Міністрів</w:t>
            </w:r>
            <w:r>
              <w:rPr>
                <w:lang w:val="uk-UA"/>
              </w:rPr>
              <w:t xml:space="preserve"> України № 576 від 12.10.92 р. «</w:t>
            </w:r>
            <w:r w:rsidRPr="001C326D">
              <w:rPr>
                <w:lang w:val="uk-UA"/>
              </w:rPr>
              <w:t>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softHyphen/>
              <w:t>ложення про дозвільну систему»,</w:t>
            </w:r>
            <w:r w:rsidRPr="001C326D">
              <w:rPr>
                <w:lang w:val="uk-UA"/>
              </w:rPr>
              <w:t xml:space="preserve"> Постанова Кабінету Міністрі</w:t>
            </w:r>
            <w:r>
              <w:rPr>
                <w:lang w:val="uk-UA"/>
              </w:rPr>
              <w:t>в України № 706 від 7.09.93 р. «</w:t>
            </w:r>
            <w:r w:rsidRPr="001C326D">
              <w:rPr>
                <w:lang w:val="uk-UA"/>
              </w:rPr>
              <w:t xml:space="preserve">Про порядок продажу, придбання, реєстрації, обліку і застосування спеціальних засобів самооборони, заряджених речовинами </w:t>
            </w:r>
            <w:r>
              <w:rPr>
                <w:lang w:val="uk-UA"/>
              </w:rPr>
              <w:t>сльозото</w:t>
            </w:r>
            <w:r>
              <w:rPr>
                <w:lang w:val="uk-UA"/>
              </w:rPr>
              <w:softHyphen/>
              <w:t xml:space="preserve">чивої та дратівної дії», </w:t>
            </w:r>
            <w:r w:rsidRPr="001C326D">
              <w:rPr>
                <w:sz w:val="28"/>
                <w:szCs w:val="28"/>
                <w:lang w:val="uk-UA"/>
              </w:rPr>
              <w:t xml:space="preserve"> </w:t>
            </w:r>
            <w:r w:rsidRPr="001C326D">
              <w:rPr>
                <w:lang w:val="uk-UA"/>
              </w:rPr>
              <w:t>Постанова Кабінету Міністрів</w:t>
            </w:r>
            <w:r>
              <w:rPr>
                <w:lang w:val="uk-UA"/>
              </w:rPr>
              <w:t xml:space="preserve"> України № 575 від 12.10.92 р. «</w:t>
            </w:r>
            <w:r w:rsidRPr="001C326D">
              <w:rPr>
                <w:lang w:val="uk-UA"/>
              </w:rPr>
              <w:t>По</w:t>
            </w:r>
            <w:r w:rsidRPr="001C326D">
              <w:rPr>
                <w:lang w:val="uk-UA"/>
              </w:rPr>
              <w:softHyphen/>
              <w:t>ложення про порядок з</w:t>
            </w:r>
            <w:r>
              <w:rPr>
                <w:lang w:val="uk-UA"/>
              </w:rPr>
              <w:t>астосування вогнепальної зброї»</w:t>
            </w:r>
            <w:r w:rsidRPr="001C326D">
              <w:rPr>
                <w:lang w:val="uk-UA"/>
              </w:rPr>
              <w:t xml:space="preserve"> Наказ МВС України</w:t>
            </w:r>
            <w:r>
              <w:rPr>
                <w:lang w:val="uk-UA"/>
              </w:rPr>
              <w:t xml:space="preserve"> № 524 від 24.07.96 р. «</w:t>
            </w:r>
            <w:r w:rsidRPr="001C326D">
              <w:rPr>
                <w:lang w:val="uk-UA"/>
              </w:rPr>
              <w:t>Положення про поря</w:t>
            </w:r>
            <w:r w:rsidRPr="001C326D">
              <w:rPr>
                <w:lang w:val="uk-UA"/>
              </w:rPr>
              <w:softHyphen/>
              <w:t>док видачі народним депутатам України та окремим посадовим особам апарату Верховної Ради України у тимчасове користування вогнепально</w:t>
            </w:r>
            <w:r>
              <w:rPr>
                <w:lang w:val="uk-UA"/>
              </w:rPr>
              <w:t>ї зброї, її обліку і зберігання»</w:t>
            </w:r>
            <w:r w:rsidRPr="001C326D">
              <w:rPr>
                <w:sz w:val="28"/>
                <w:szCs w:val="28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7474CB" w:rsidRPr="00FF3808" w:rsidRDefault="007474CB" w:rsidP="00895000">
            <w:r>
              <w:rPr>
                <w:lang w:val="uk-UA"/>
              </w:rPr>
              <w:t xml:space="preserve">         </w:t>
            </w:r>
            <w:proofErr w:type="spellStart"/>
            <w:r w:rsidRPr="00FF3808">
              <w:t>Знання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судової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балістики</w:t>
            </w:r>
            <w:proofErr w:type="spellEnd"/>
            <w:r w:rsidRPr="00FF3808">
              <w:t xml:space="preserve"> та </w:t>
            </w:r>
            <w:proofErr w:type="spellStart"/>
            <w:r w:rsidRPr="00FF3808">
              <w:t>її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практичне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застосування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дає</w:t>
            </w:r>
            <w:proofErr w:type="spellEnd"/>
            <w:r w:rsidRPr="00FF3808">
              <w:t xml:space="preserve">  </w:t>
            </w:r>
            <w:proofErr w:type="spellStart"/>
            <w:r w:rsidRPr="00FF3808">
              <w:t>змогу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одержувати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докази</w:t>
            </w:r>
            <w:proofErr w:type="spellEnd"/>
            <w:r w:rsidRPr="00FF3808">
              <w:t xml:space="preserve"> про </w:t>
            </w:r>
            <w:r>
              <w:rPr>
                <w:lang w:val="uk-UA"/>
              </w:rPr>
              <w:t xml:space="preserve">         </w:t>
            </w:r>
            <w:proofErr w:type="spellStart"/>
            <w:r w:rsidRPr="00FF3808">
              <w:t>використання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вогнепальної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зброї</w:t>
            </w:r>
            <w:proofErr w:type="spellEnd"/>
            <w:r w:rsidRPr="00FF3808">
              <w:t xml:space="preserve"> </w:t>
            </w:r>
            <w:proofErr w:type="spellStart"/>
            <w:proofErr w:type="gramStart"/>
            <w:r w:rsidRPr="00FF3808">
              <w:t>п</w:t>
            </w:r>
            <w:proofErr w:type="gramEnd"/>
            <w:r w:rsidRPr="00FF3808">
              <w:t>ід</w:t>
            </w:r>
            <w:proofErr w:type="spellEnd"/>
            <w:r w:rsidRPr="00FF3808">
              <w:t xml:space="preserve"> час </w:t>
            </w:r>
            <w:proofErr w:type="spellStart"/>
            <w:r w:rsidRPr="00FF3808">
              <w:t>вчинення</w:t>
            </w:r>
            <w:proofErr w:type="spellEnd"/>
            <w:r w:rsidRPr="00FF3808">
              <w:t xml:space="preserve"> </w:t>
            </w:r>
            <w:proofErr w:type="spellStart"/>
            <w:r w:rsidRPr="00FF3808">
              <w:t>злочину</w:t>
            </w:r>
            <w:proofErr w:type="spellEnd"/>
            <w:r w:rsidRPr="00FF3808">
              <w:t>.</w:t>
            </w:r>
          </w:p>
          <w:p w:rsidR="007474CB" w:rsidRPr="00ED20FE" w:rsidRDefault="007474CB" w:rsidP="00895000">
            <w:pPr>
              <w:ind w:right="57" w:firstLine="567"/>
              <w:jc w:val="both"/>
              <w:rPr>
                <w:lang w:val="uk-UA"/>
              </w:rPr>
            </w:pPr>
            <w:r w:rsidRPr="00ED20FE">
              <w:rPr>
                <w:lang w:val="uk-UA"/>
              </w:rPr>
              <w:t>В основу навчальної дисципліни за вільним вибором студента покладені принципи інтегральності і системності юридичних знань, міжпредметного зв'язку сучасної юридичної науки, які сприяють виявленню основних напрямків засвоєння теоретичного, нормативного та спеціального матеріалу, формуванню у студентів відповідних до фахового спрямування навичок і вмінь.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C67355" w:rsidRDefault="007474CB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7474CB" w:rsidRPr="00B02A34" w:rsidTr="00895000">
        <w:tc>
          <w:tcPr>
            <w:tcW w:w="9345" w:type="dxa"/>
            <w:gridSpan w:val="9"/>
          </w:tcPr>
          <w:p w:rsidR="007474CB" w:rsidRPr="002D68CA" w:rsidRDefault="007474CB" w:rsidP="00895000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» є формування у студентів </w:t>
            </w:r>
            <w:proofErr w:type="spellStart"/>
            <w:r w:rsidRPr="002D68CA">
              <w:t>вивчення</w:t>
            </w:r>
            <w:proofErr w:type="spellEnd"/>
            <w:r w:rsidRPr="002D68CA">
              <w:t xml:space="preserve"> студентами </w:t>
            </w:r>
            <w:proofErr w:type="spellStart"/>
            <w:r w:rsidRPr="002D68CA">
              <w:t>будови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конструктивних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особливостей</w:t>
            </w:r>
            <w:proofErr w:type="spellEnd"/>
            <w:r w:rsidRPr="002D68CA">
              <w:t xml:space="preserve"> та  </w:t>
            </w:r>
            <w:proofErr w:type="spellStart"/>
            <w:r w:rsidRPr="002D68CA">
              <w:t>дослідження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вогнепальної</w:t>
            </w:r>
            <w:proofErr w:type="spellEnd"/>
            <w:r w:rsidRPr="002D68CA">
              <w:t xml:space="preserve"> і </w:t>
            </w:r>
            <w:proofErr w:type="spellStart"/>
            <w:r w:rsidRPr="002D68CA">
              <w:t>холодної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зброї</w:t>
            </w:r>
            <w:proofErr w:type="spellEnd"/>
            <w:r w:rsidRPr="002D68CA">
              <w:t xml:space="preserve">, а </w:t>
            </w:r>
            <w:proofErr w:type="spellStart"/>
            <w:r w:rsidRPr="002D68CA">
              <w:t>також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боєприпасів</w:t>
            </w:r>
            <w:proofErr w:type="spellEnd"/>
            <w:r w:rsidRPr="002D68CA">
              <w:t xml:space="preserve"> і </w:t>
            </w:r>
            <w:proofErr w:type="spellStart"/>
            <w:r w:rsidRPr="002D68CA">
              <w:t>вибухових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речовин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засвоєння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відповідних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теоретичних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положень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щодо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особливостей</w:t>
            </w:r>
            <w:proofErr w:type="spellEnd"/>
            <w:r w:rsidRPr="002D68CA">
              <w:t xml:space="preserve"> правового </w:t>
            </w:r>
            <w:proofErr w:type="spellStart"/>
            <w:r w:rsidRPr="002D68CA">
              <w:t>регулювання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обігу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зброї</w:t>
            </w:r>
            <w:proofErr w:type="spellEnd"/>
            <w:r w:rsidRPr="002D68CA">
              <w:t xml:space="preserve">, </w:t>
            </w:r>
            <w:proofErr w:type="spellStart"/>
            <w:r w:rsidRPr="002D68CA">
              <w:t>боєприпасів</w:t>
            </w:r>
            <w:proofErr w:type="spellEnd"/>
            <w:r w:rsidRPr="002D68CA">
              <w:t xml:space="preserve"> та </w:t>
            </w:r>
            <w:proofErr w:type="spellStart"/>
            <w:r w:rsidRPr="002D68CA">
              <w:t>вибухових</w:t>
            </w:r>
            <w:proofErr w:type="spellEnd"/>
            <w:r w:rsidRPr="002D68CA">
              <w:t xml:space="preserve"> </w:t>
            </w:r>
            <w:proofErr w:type="spellStart"/>
            <w:r w:rsidRPr="002D68CA">
              <w:t>речовин</w:t>
            </w:r>
            <w:proofErr w:type="spellEnd"/>
            <w:r w:rsidRPr="002D68CA">
              <w:t xml:space="preserve"> в </w:t>
            </w:r>
            <w:proofErr w:type="spellStart"/>
            <w:r w:rsidRPr="002D68CA">
              <w:t>Україні</w:t>
            </w:r>
            <w:proofErr w:type="spellEnd"/>
            <w:r w:rsidRPr="002D68CA">
              <w:t>.</w:t>
            </w:r>
          </w:p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«Правові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lastRenderedPageBreak/>
              <w:t>щодо</w:t>
            </w:r>
            <w:r w:rsidR="006F4BD2">
              <w:rPr>
                <w:spacing w:val="-8"/>
                <w:lang w:val="uk-UA"/>
              </w:rPr>
              <w:t xml:space="preserve"> </w:t>
            </w:r>
            <w:r w:rsidR="006F4BD2" w:rsidRPr="00800A56">
              <w:rPr>
                <w:szCs w:val="28"/>
                <w:lang w:val="uk-UA"/>
              </w:rPr>
              <w:t>застосува</w:t>
            </w:r>
            <w:r w:rsidR="006F4BD2">
              <w:rPr>
                <w:szCs w:val="28"/>
                <w:lang w:val="uk-UA"/>
              </w:rPr>
              <w:t xml:space="preserve">ння </w:t>
            </w:r>
            <w:r w:rsidR="006F4BD2" w:rsidRPr="00800A56">
              <w:rPr>
                <w:szCs w:val="28"/>
                <w:lang w:val="uk-UA"/>
              </w:rPr>
              <w:t>теоретичн</w:t>
            </w:r>
            <w:r w:rsidR="006F4BD2">
              <w:rPr>
                <w:szCs w:val="28"/>
                <w:lang w:val="uk-UA"/>
              </w:rPr>
              <w:t xml:space="preserve">их </w:t>
            </w:r>
            <w:r w:rsidR="006F4BD2" w:rsidRPr="00800A56">
              <w:rPr>
                <w:szCs w:val="28"/>
                <w:lang w:val="uk-UA"/>
              </w:rPr>
              <w:t>знан</w:t>
            </w:r>
            <w:r w:rsidR="006F4BD2">
              <w:rPr>
                <w:szCs w:val="28"/>
                <w:lang w:val="uk-UA"/>
              </w:rPr>
              <w:t>ь</w:t>
            </w:r>
            <w:r w:rsidR="006F4BD2"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1039A3" w:rsidRDefault="007474CB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7474CB" w:rsidRPr="001C326D" w:rsidTr="00895000">
        <w:tc>
          <w:tcPr>
            <w:tcW w:w="9345" w:type="dxa"/>
            <w:gridSpan w:val="9"/>
          </w:tcPr>
          <w:p w:rsidR="007474CB" w:rsidRPr="00A25CBD" w:rsidRDefault="007474CB" w:rsidP="00895000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7474CB" w:rsidRDefault="007474CB" w:rsidP="00895000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7474CB" w:rsidRPr="00554AF9" w:rsidRDefault="007474CB" w:rsidP="007474CB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proofErr w:type="spellStart"/>
            <w:r w:rsidRPr="00554AF9">
              <w:t>змі</w:t>
            </w:r>
            <w:proofErr w:type="gramStart"/>
            <w:r w:rsidRPr="00554AF9">
              <w:t>ст</w:t>
            </w:r>
            <w:proofErr w:type="spellEnd"/>
            <w:proofErr w:type="gramEnd"/>
            <w:r w:rsidRPr="00554AF9">
              <w:t xml:space="preserve"> норм чинного </w:t>
            </w:r>
            <w:proofErr w:type="spellStart"/>
            <w:r w:rsidRPr="00554AF9">
              <w:t>законодавства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України</w:t>
            </w:r>
            <w:proofErr w:type="spellEnd"/>
            <w:r w:rsidRPr="00554AF9">
              <w:t xml:space="preserve">, яке </w:t>
            </w:r>
            <w:proofErr w:type="spellStart"/>
            <w:r w:rsidRPr="00554AF9">
              <w:t>регламентує</w:t>
            </w:r>
            <w:proofErr w:type="spellEnd"/>
            <w:r w:rsidRPr="00554AF9">
              <w:t xml:space="preserve"> порядок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перевезення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>;</w:t>
            </w:r>
          </w:p>
          <w:p w:rsidR="007474CB" w:rsidRPr="00554AF9" w:rsidRDefault="007474CB" w:rsidP="007474CB">
            <w:pPr>
              <w:pStyle w:val="a5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r w:rsidRPr="00554AF9">
              <w:rPr>
                <w:lang w:val="uk-UA"/>
              </w:rPr>
              <w:t>основні елементи кваліфікації ознак приналежності об’єктів до категорій вогнепальної та холодної зброї; » стадії огляду, фіксації, попереднього дослідження та оцінки зібраної інформації щодо подальшого судово-балістичного дослідження;</w:t>
            </w:r>
          </w:p>
          <w:p w:rsidR="007474CB" w:rsidRPr="00A25CBD" w:rsidRDefault="007474CB" w:rsidP="00895000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474CB" w:rsidRPr="004764AE" w:rsidRDefault="007474CB" w:rsidP="00895000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7474CB" w:rsidRPr="00554AF9" w:rsidRDefault="007474CB" w:rsidP="007474CB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284" w:firstLine="0"/>
              <w:jc w:val="both"/>
            </w:pPr>
            <w:proofErr w:type="spellStart"/>
            <w:r w:rsidRPr="00554AF9">
              <w:t>тлумачити</w:t>
            </w:r>
            <w:proofErr w:type="spellEnd"/>
            <w:r w:rsidRPr="00554AF9">
              <w:t xml:space="preserve"> і </w:t>
            </w: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кримінальне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законодавство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що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встановлює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відповідальність</w:t>
            </w:r>
            <w:proofErr w:type="spellEnd"/>
            <w:r w:rsidRPr="00554AF9">
              <w:t xml:space="preserve"> за </w:t>
            </w:r>
            <w:proofErr w:type="spellStart"/>
            <w:r w:rsidRPr="00554AF9">
              <w:t>порушення</w:t>
            </w:r>
            <w:proofErr w:type="spellEnd"/>
            <w:r w:rsidRPr="00554AF9">
              <w:rPr>
                <w:lang w:val="uk-UA"/>
              </w:rPr>
              <w:t xml:space="preserve"> </w:t>
            </w:r>
            <w:r w:rsidRPr="00554AF9">
              <w:t xml:space="preserve">норм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                                                                                                                               </w:t>
            </w:r>
          </w:p>
          <w:p w:rsidR="007474CB" w:rsidRPr="00554AF9" w:rsidRDefault="007474CB" w:rsidP="007474CB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проводити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класифікацію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ручної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вогнепальної</w:t>
            </w:r>
            <w:proofErr w:type="spellEnd"/>
            <w:r w:rsidRPr="00554AF9">
              <w:t xml:space="preserve"> і </w:t>
            </w:r>
            <w:proofErr w:type="spellStart"/>
            <w:r w:rsidRPr="00554AF9">
              <w:t>холодної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>;</w:t>
            </w:r>
          </w:p>
          <w:p w:rsidR="007474CB" w:rsidRPr="00554AF9" w:rsidRDefault="007474CB" w:rsidP="007474CB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практичні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знання</w:t>
            </w:r>
            <w:proofErr w:type="spellEnd"/>
            <w:r w:rsidRPr="00554AF9">
              <w:t xml:space="preserve"> в </w:t>
            </w:r>
            <w:proofErr w:type="spellStart"/>
            <w:r w:rsidRPr="00554AF9">
              <w:t>процесі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виявлення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огляду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фіксації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вилучення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 xml:space="preserve"> на </w:t>
            </w:r>
            <w:proofErr w:type="spellStart"/>
            <w:r w:rsidRPr="00554AF9">
              <w:t>місці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події</w:t>
            </w:r>
            <w:proofErr w:type="spellEnd"/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C67355" w:rsidRDefault="007474CB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741461" w:rsidRDefault="007474CB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474CB" w:rsidRPr="00C67355" w:rsidTr="00895000">
        <w:tc>
          <w:tcPr>
            <w:tcW w:w="3050" w:type="dxa"/>
            <w:gridSpan w:val="4"/>
          </w:tcPr>
          <w:p w:rsidR="007474CB" w:rsidRPr="000C46E3" w:rsidRDefault="007474CB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474CB" w:rsidRPr="000C46E3" w:rsidRDefault="007474CB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474CB" w:rsidRPr="00C67355" w:rsidTr="00895000">
        <w:tc>
          <w:tcPr>
            <w:tcW w:w="3050" w:type="dxa"/>
            <w:gridSpan w:val="4"/>
          </w:tcPr>
          <w:p w:rsidR="007474CB" w:rsidRDefault="007474CB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474CB" w:rsidRPr="000C46E3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474CB" w:rsidRPr="00C67355" w:rsidTr="00895000">
        <w:tc>
          <w:tcPr>
            <w:tcW w:w="3050" w:type="dxa"/>
            <w:gridSpan w:val="4"/>
          </w:tcPr>
          <w:p w:rsidR="007474CB" w:rsidRDefault="007474CB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7474CB" w:rsidRPr="00C67355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74CB" w:rsidRPr="00C67355" w:rsidTr="00895000">
        <w:tc>
          <w:tcPr>
            <w:tcW w:w="3050" w:type="dxa"/>
            <w:gridSpan w:val="4"/>
          </w:tcPr>
          <w:p w:rsidR="007474CB" w:rsidRDefault="007474CB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474CB" w:rsidRPr="00C67355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0C46E3" w:rsidRDefault="007474CB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7474CB" w:rsidRPr="00C67355" w:rsidTr="00895000">
        <w:tc>
          <w:tcPr>
            <w:tcW w:w="1513" w:type="dxa"/>
            <w:vAlign w:val="center"/>
          </w:tcPr>
          <w:p w:rsidR="007474CB" w:rsidRPr="000C46E3" w:rsidRDefault="007474CB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474CB" w:rsidRPr="000C46E3" w:rsidRDefault="007474CB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474CB" w:rsidRPr="000C46E3" w:rsidRDefault="007474CB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474CB" w:rsidRPr="000C46E3" w:rsidRDefault="007474CB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474CB" w:rsidRPr="00483A45" w:rsidRDefault="007474CB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474CB" w:rsidRPr="000C46E3" w:rsidRDefault="007474CB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474CB" w:rsidRPr="00C67355" w:rsidTr="00895000">
        <w:tc>
          <w:tcPr>
            <w:tcW w:w="1513" w:type="dxa"/>
          </w:tcPr>
          <w:p w:rsidR="007474CB" w:rsidRPr="000E60F3" w:rsidRDefault="007474CB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7474CB" w:rsidRPr="00C207DE" w:rsidRDefault="007474CB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474CB" w:rsidRPr="00C67355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7474CB" w:rsidRPr="00C67355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C67355" w:rsidRDefault="007474CB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474CB" w:rsidRPr="00C67355" w:rsidTr="00895000">
        <w:tc>
          <w:tcPr>
            <w:tcW w:w="6232" w:type="dxa"/>
            <w:gridSpan w:val="6"/>
            <w:vMerge w:val="restart"/>
          </w:tcPr>
          <w:p w:rsidR="007474CB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474CB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7474CB" w:rsidRPr="00C67355" w:rsidTr="00895000">
        <w:tc>
          <w:tcPr>
            <w:tcW w:w="6232" w:type="dxa"/>
            <w:gridSpan w:val="6"/>
            <w:vMerge/>
          </w:tcPr>
          <w:p w:rsidR="007474CB" w:rsidRDefault="007474CB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474CB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474CB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474CB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911755" w:rsidRDefault="007474CB" w:rsidP="00895000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Pr="005A3991">
              <w:rPr>
                <w:b/>
                <w:lang w:val="uk-UA"/>
              </w:rPr>
              <w:t>Предмет та об’єкти  криміналістичного дослідження зброї та боєприпасів.</w:t>
            </w:r>
          </w:p>
        </w:tc>
      </w:tr>
      <w:tr w:rsidR="007474CB" w:rsidRPr="00C67355" w:rsidTr="00895000">
        <w:tc>
          <w:tcPr>
            <w:tcW w:w="6232" w:type="dxa"/>
            <w:gridSpan w:val="6"/>
          </w:tcPr>
          <w:p w:rsidR="007474CB" w:rsidRPr="007474CB" w:rsidRDefault="007474CB" w:rsidP="00895000">
            <w:pPr>
              <w:rPr>
                <w:lang w:val="uk-UA"/>
              </w:rPr>
            </w:pPr>
            <w:r w:rsidRPr="007474CB">
              <w:rPr>
                <w:lang w:val="uk-UA"/>
              </w:rPr>
              <w:t xml:space="preserve">Тема № 1. Поняття </w:t>
            </w:r>
            <w:proofErr w:type="spellStart"/>
            <w:r w:rsidRPr="007474CB">
              <w:rPr>
                <w:lang w:val="uk-UA"/>
              </w:rPr>
              <w:t>зброєзнавства</w:t>
            </w:r>
            <w:proofErr w:type="spellEnd"/>
            <w:r w:rsidRPr="007474CB">
              <w:rPr>
                <w:lang w:val="uk-UA"/>
              </w:rPr>
              <w:t xml:space="preserve"> як часткове вчення криміналістики</w:t>
            </w:r>
          </w:p>
        </w:tc>
        <w:tc>
          <w:tcPr>
            <w:tcW w:w="993" w:type="dxa"/>
            <w:vAlign w:val="center"/>
          </w:tcPr>
          <w:p w:rsidR="007474CB" w:rsidRPr="007474CB" w:rsidRDefault="007474CB" w:rsidP="00895000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7474CB" w:rsidRPr="007474CB" w:rsidRDefault="007474CB" w:rsidP="00895000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7474CB" w:rsidRPr="00A30362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74CB" w:rsidRPr="00C67355" w:rsidTr="00895000">
        <w:tc>
          <w:tcPr>
            <w:tcW w:w="6232" w:type="dxa"/>
            <w:gridSpan w:val="6"/>
          </w:tcPr>
          <w:p w:rsidR="007474CB" w:rsidRPr="007474CB" w:rsidRDefault="007474CB" w:rsidP="00895000">
            <w:pPr>
              <w:rPr>
                <w:lang w:val="uk-UA"/>
              </w:rPr>
            </w:pPr>
            <w:r w:rsidRPr="007474CB">
              <w:rPr>
                <w:lang w:val="uk-UA"/>
              </w:rPr>
              <w:t>Тема № 2 Поняття, характеристика та класифікація вогнепальної зброї</w:t>
            </w:r>
          </w:p>
        </w:tc>
        <w:tc>
          <w:tcPr>
            <w:tcW w:w="993" w:type="dxa"/>
            <w:vAlign w:val="center"/>
          </w:tcPr>
          <w:p w:rsidR="007474CB" w:rsidRPr="007474CB" w:rsidRDefault="007474CB" w:rsidP="00895000">
            <w:pPr>
              <w:jc w:val="center"/>
            </w:pPr>
            <w:r w:rsidRPr="007474CB">
              <w:t>2</w:t>
            </w:r>
          </w:p>
        </w:tc>
        <w:tc>
          <w:tcPr>
            <w:tcW w:w="992" w:type="dxa"/>
            <w:vAlign w:val="center"/>
          </w:tcPr>
          <w:p w:rsidR="007474CB" w:rsidRPr="007474CB" w:rsidRDefault="007474CB" w:rsidP="00895000">
            <w:pPr>
              <w:ind w:left="34"/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7474CB" w:rsidRPr="00A30362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74CB" w:rsidRPr="00C67355" w:rsidTr="00895000">
        <w:tc>
          <w:tcPr>
            <w:tcW w:w="6232" w:type="dxa"/>
            <w:gridSpan w:val="6"/>
          </w:tcPr>
          <w:p w:rsidR="007474CB" w:rsidRPr="007474CB" w:rsidRDefault="007474CB" w:rsidP="00895000">
            <w:pPr>
              <w:rPr>
                <w:lang w:val="uk-UA"/>
              </w:rPr>
            </w:pPr>
            <w:r w:rsidRPr="007474CB">
              <w:rPr>
                <w:lang w:val="uk-UA"/>
              </w:rPr>
              <w:t>Тема № 3. Криміналістична характеристика механізму пострілу та утворення слідів пострілу</w:t>
            </w:r>
          </w:p>
        </w:tc>
        <w:tc>
          <w:tcPr>
            <w:tcW w:w="993" w:type="dxa"/>
            <w:vAlign w:val="center"/>
          </w:tcPr>
          <w:p w:rsidR="007474CB" w:rsidRPr="007474CB" w:rsidRDefault="007474CB" w:rsidP="00895000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7474CB" w:rsidRPr="007474CB" w:rsidRDefault="007474CB" w:rsidP="00895000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7474CB" w:rsidRPr="00A30362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474CB">
              <w:rPr>
                <w:lang w:val="uk-UA"/>
              </w:rPr>
              <w:t>0</w:t>
            </w:r>
          </w:p>
        </w:tc>
      </w:tr>
      <w:tr w:rsidR="007474CB" w:rsidRPr="005A3991" w:rsidTr="00895000">
        <w:tc>
          <w:tcPr>
            <w:tcW w:w="6232" w:type="dxa"/>
            <w:gridSpan w:val="6"/>
          </w:tcPr>
          <w:p w:rsidR="007474CB" w:rsidRPr="007474CB" w:rsidRDefault="007474CB" w:rsidP="00895000">
            <w:pPr>
              <w:rPr>
                <w:lang w:val="uk-UA"/>
              </w:rPr>
            </w:pPr>
            <w:r w:rsidRPr="007474CB">
              <w:rPr>
                <w:lang w:val="uk-UA"/>
              </w:rPr>
              <w:t>Тема № 4. Поняття, класифікація та дослідження боєприпасів вогнепальної зброї</w:t>
            </w:r>
          </w:p>
        </w:tc>
        <w:tc>
          <w:tcPr>
            <w:tcW w:w="993" w:type="dxa"/>
            <w:vAlign w:val="center"/>
          </w:tcPr>
          <w:p w:rsidR="007474CB" w:rsidRPr="007474CB" w:rsidRDefault="007474CB" w:rsidP="00895000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7474CB" w:rsidRPr="007474CB" w:rsidRDefault="007474CB" w:rsidP="00895000">
            <w:pPr>
              <w:jc w:val="center"/>
              <w:rPr>
                <w:lang w:val="uk-UA"/>
              </w:rPr>
            </w:pPr>
            <w:r w:rsidRPr="007474CB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7474CB" w:rsidRPr="00472B32" w:rsidRDefault="009524C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74CB">
              <w:rPr>
                <w:lang w:val="uk-UA"/>
              </w:rPr>
              <w:t>8</w:t>
            </w:r>
          </w:p>
        </w:tc>
      </w:tr>
      <w:tr w:rsidR="007474CB" w:rsidRPr="00C67355" w:rsidTr="00895000">
        <w:tc>
          <w:tcPr>
            <w:tcW w:w="6232" w:type="dxa"/>
            <w:gridSpan w:val="6"/>
          </w:tcPr>
          <w:p w:rsidR="007474CB" w:rsidRPr="00FF50E6" w:rsidRDefault="007474CB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7474CB" w:rsidRPr="00FF50E6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7474CB" w:rsidRPr="00FF50E6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7474CB" w:rsidRPr="00FF50E6" w:rsidRDefault="007474C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151BC4" w:rsidRDefault="007474CB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474CB" w:rsidRPr="00B02A34" w:rsidTr="00895000">
        <w:tc>
          <w:tcPr>
            <w:tcW w:w="1898" w:type="dxa"/>
            <w:gridSpan w:val="2"/>
          </w:tcPr>
          <w:p w:rsidR="007474CB" w:rsidRPr="004764AE" w:rsidRDefault="007474CB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7474CB" w:rsidRPr="00625C38" w:rsidRDefault="007474CB" w:rsidP="00895000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B02A34">
              <w:fldChar w:fldCharType="begin"/>
            </w:r>
            <w:r w:rsidR="00B02A34" w:rsidRPr="00B02A34">
              <w:rPr>
                <w:lang w:val="uk-UA"/>
              </w:rPr>
              <w:instrText xml:space="preserve"> </w:instrText>
            </w:r>
            <w:r w:rsidR="00B02A34">
              <w:instrText>HYPERLINK</w:instrText>
            </w:r>
            <w:r w:rsidR="00B02A34" w:rsidRPr="00B02A34">
              <w:rPr>
                <w:lang w:val="uk-UA"/>
              </w:rPr>
              <w:instrText xml:space="preserve"> "</w:instrText>
            </w:r>
            <w:r w:rsidR="00B02A34">
              <w:instrText>https</w:instrText>
            </w:r>
            <w:r w:rsidR="00B02A34" w:rsidRPr="00B02A34">
              <w:rPr>
                <w:lang w:val="uk-UA"/>
              </w:rPr>
              <w:instrText>://</w:instrText>
            </w:r>
            <w:r w:rsidR="00B02A34">
              <w:instrText>law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pnu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edu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ua</w:instrText>
            </w:r>
            <w:r w:rsidR="00B02A34" w:rsidRPr="00B02A34">
              <w:rPr>
                <w:lang w:val="uk-UA"/>
              </w:rPr>
              <w:instrText>/%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3%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1%96%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7%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1%96%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</w:instrText>
            </w:r>
            <w:r w:rsidR="00B02A34">
              <w:instrText>F</w:instrText>
            </w:r>
            <w:r w:rsidR="00B02A34" w:rsidRPr="00B02A34">
              <w:rPr>
                <w:lang w:val="uk-UA"/>
              </w:rPr>
              <w:instrText>-%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2%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1%87%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BB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</w:instrText>
            </w:r>
            <w:r w:rsidR="00B02A34">
              <w:instrText>C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3%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-%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BF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5%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1%81%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 xml:space="preserve">1%83/" </w:instrText>
            </w:r>
            <w:r w:rsidR="00B02A34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law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/організація-навчального-процесу/</w:t>
            </w:r>
            <w:r w:rsidR="00B02A34">
              <w:rPr>
                <w:rStyle w:val="a4"/>
                <w:lang w:val="uk-UA"/>
              </w:rPr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7474CB" w:rsidRPr="00003865" w:rsidTr="00895000">
        <w:tc>
          <w:tcPr>
            <w:tcW w:w="1898" w:type="dxa"/>
            <w:gridSpan w:val="2"/>
          </w:tcPr>
          <w:p w:rsidR="007474CB" w:rsidRPr="00151BC4" w:rsidRDefault="007474CB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7474CB" w:rsidRPr="00003865" w:rsidRDefault="007474CB" w:rsidP="00895000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 xml:space="preserve">два змістових модулі: Науково-методологічні засади екологічного права; Право екологічної </w:t>
            </w:r>
            <w:r w:rsidRPr="00003865">
              <w:rPr>
                <w:lang w:val="uk-UA"/>
              </w:rPr>
              <w:lastRenderedPageBreak/>
              <w:t>безпеки.</w:t>
            </w:r>
          </w:p>
          <w:p w:rsidR="007474CB" w:rsidRDefault="007474CB" w:rsidP="00895000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7474CB" w:rsidRPr="00C67355" w:rsidRDefault="007474CB" w:rsidP="00895000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7474CB" w:rsidRPr="00B02A34" w:rsidTr="00895000">
        <w:tc>
          <w:tcPr>
            <w:tcW w:w="1898" w:type="dxa"/>
            <w:gridSpan w:val="2"/>
          </w:tcPr>
          <w:p w:rsidR="007474CB" w:rsidRPr="00151BC4" w:rsidRDefault="007474CB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474CB" w:rsidRPr="00C67355" w:rsidTr="00895000">
        <w:tc>
          <w:tcPr>
            <w:tcW w:w="1898" w:type="dxa"/>
            <w:gridSpan w:val="2"/>
          </w:tcPr>
          <w:p w:rsidR="007474CB" w:rsidRPr="00151BC4" w:rsidRDefault="007474CB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474CB" w:rsidRPr="00C67355" w:rsidRDefault="007474CB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483A45" w:rsidRDefault="007474CB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7474CB" w:rsidRPr="00B02A34" w:rsidTr="00895000">
        <w:tc>
          <w:tcPr>
            <w:tcW w:w="9345" w:type="dxa"/>
            <w:gridSpan w:val="9"/>
          </w:tcPr>
          <w:p w:rsidR="007474CB" w:rsidRPr="00413C6E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474CB" w:rsidRPr="00297EF6" w:rsidRDefault="007474CB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7474CB" w:rsidRPr="004411D1" w:rsidRDefault="007474CB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474CB" w:rsidRPr="001D7B2C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B02A34">
              <w:fldChar w:fldCharType="begin"/>
            </w:r>
            <w:r w:rsidR="00B02A34" w:rsidRPr="00B02A34">
              <w:rPr>
                <w:lang w:val="uk-UA"/>
              </w:rPr>
              <w:instrText xml:space="preserve"> </w:instrText>
            </w:r>
            <w:r w:rsidR="00B02A34">
              <w:instrText>HYPERLINK</w:instrText>
            </w:r>
            <w:r w:rsidR="00B02A34" w:rsidRPr="00B02A34">
              <w:rPr>
                <w:lang w:val="uk-UA"/>
              </w:rPr>
              <w:instrText xml:space="preserve"> "</w:instrText>
            </w:r>
            <w:r w:rsidR="00B02A34">
              <w:instrText>https</w:instrText>
            </w:r>
            <w:r w:rsidR="00B02A34" w:rsidRPr="00B02A34">
              <w:rPr>
                <w:lang w:val="uk-UA"/>
              </w:rPr>
              <w:instrText>://</w:instrText>
            </w:r>
            <w:r w:rsidR="00B02A34">
              <w:instrText>pnu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edu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ua</w:instrText>
            </w:r>
            <w:r w:rsidR="00B02A34" w:rsidRPr="00B02A34">
              <w:rPr>
                <w:lang w:val="uk-UA"/>
              </w:rPr>
              <w:instrText>/%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BF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BB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5%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</w:instrText>
            </w:r>
            <w:r w:rsidR="00B02A34">
              <w:instrText>F</w:instrText>
            </w:r>
            <w:r w:rsidR="00B02A34" w:rsidRPr="00B02A34">
              <w:rPr>
                <w:lang w:val="uk-UA"/>
              </w:rPr>
              <w:instrText>-%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BF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-%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7%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BF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BE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1%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1%96%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3%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BD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</w:instrText>
            </w:r>
            <w:r w:rsidR="00B02A34">
              <w:instrText>F</w:instrText>
            </w:r>
            <w:r w:rsidR="00B02A34" w:rsidRPr="00B02A34">
              <w:rPr>
                <w:lang w:val="uk-UA"/>
              </w:rPr>
              <w:instrText>-%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BF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BB</w:instrText>
            </w:r>
            <w:r w:rsidR="00B02A34" w:rsidRPr="00B02A34">
              <w:rPr>
                <w:lang w:val="uk-UA"/>
              </w:rPr>
              <w:instrText>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3%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1%96%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B</w:instrText>
            </w:r>
            <w:r w:rsidR="00B02A34" w:rsidRPr="00B02A34">
              <w:rPr>
                <w:lang w:val="uk-UA"/>
              </w:rPr>
              <w:instrText>0%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>1%82%</w:instrText>
            </w:r>
            <w:r w:rsidR="00B02A34">
              <w:instrText>D</w:instrText>
            </w:r>
            <w:r w:rsidR="00B02A34" w:rsidRPr="00B02A34">
              <w:rPr>
                <w:lang w:val="uk-UA"/>
              </w:rPr>
              <w:instrText xml:space="preserve">1%83/" </w:instrText>
            </w:r>
            <w:r w:rsidR="00B02A34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/положення-про-запобігання-плагіату/</w:t>
            </w:r>
            <w:r w:rsidR="00B02A34">
              <w:rPr>
                <w:rStyle w:val="a4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7474CB" w:rsidRPr="001D7B2C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474CB" w:rsidRPr="00D264CF" w:rsidRDefault="007474CB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7474CB" w:rsidRPr="00483A45" w:rsidRDefault="007474CB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r w:rsidR="00B02A34">
              <w:fldChar w:fldCharType="begin"/>
            </w:r>
            <w:r w:rsidR="00B02A34" w:rsidRPr="00B02A34">
              <w:rPr>
                <w:lang w:val="uk-UA"/>
              </w:rPr>
              <w:instrText xml:space="preserve"> </w:instrText>
            </w:r>
            <w:r w:rsidR="00B02A34">
              <w:instrText>HYPERLINK</w:instrText>
            </w:r>
            <w:r w:rsidR="00B02A34" w:rsidRPr="00B02A34">
              <w:rPr>
                <w:lang w:val="uk-UA"/>
              </w:rPr>
              <w:instrText xml:space="preserve"> "</w:instrText>
            </w:r>
            <w:r w:rsidR="00B02A34">
              <w:instrText>https</w:instrText>
            </w:r>
            <w:r w:rsidR="00B02A34" w:rsidRPr="00B02A34">
              <w:rPr>
                <w:lang w:val="uk-UA"/>
              </w:rPr>
              <w:instrText>://</w:instrText>
            </w:r>
            <w:r w:rsidR="00B02A34">
              <w:instrText>law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pnu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edu</w:instrText>
            </w:r>
            <w:r w:rsidR="00B02A34" w:rsidRPr="00B02A34">
              <w:rPr>
                <w:lang w:val="uk-UA"/>
              </w:rPr>
              <w:instrText>.</w:instrText>
            </w:r>
            <w:r w:rsidR="00B02A34">
              <w:instrText>ua</w:instrText>
            </w:r>
            <w:r w:rsidR="00B02A34" w:rsidRPr="00B02A34">
              <w:rPr>
                <w:lang w:val="uk-UA"/>
              </w:rPr>
              <w:instrText xml:space="preserve">/організація-навчального-процесу/" </w:instrText>
            </w:r>
            <w:r w:rsidR="00B02A34">
              <w:fldChar w:fldCharType="separate"/>
            </w:r>
            <w:r w:rsidRPr="00410A4A">
              <w:rPr>
                <w:rStyle w:val="a4"/>
              </w:rPr>
              <w:t>https</w:t>
            </w:r>
            <w:r w:rsidRPr="00410A4A">
              <w:rPr>
                <w:rStyle w:val="a4"/>
                <w:lang w:val="uk-UA"/>
              </w:rPr>
              <w:t>://</w:t>
            </w:r>
            <w:r w:rsidRPr="00410A4A">
              <w:rPr>
                <w:rStyle w:val="a4"/>
              </w:rPr>
              <w:t>law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pnu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edu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ua</w:t>
            </w:r>
            <w:r w:rsidRPr="00410A4A">
              <w:rPr>
                <w:rStyle w:val="a4"/>
                <w:lang w:val="uk-UA"/>
              </w:rPr>
              <w:t>/організація-навчального-процесу/</w:t>
            </w:r>
            <w:r w:rsidR="00B02A34">
              <w:rPr>
                <w:rStyle w:val="a4"/>
                <w:lang w:val="uk-UA"/>
              </w:rPr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7474CB" w:rsidRPr="00C67355" w:rsidTr="00895000">
        <w:tc>
          <w:tcPr>
            <w:tcW w:w="9345" w:type="dxa"/>
            <w:gridSpan w:val="9"/>
          </w:tcPr>
          <w:p w:rsidR="007474CB" w:rsidRPr="00151BC4" w:rsidRDefault="007474CB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474CB" w:rsidRPr="00B02A34" w:rsidTr="00895000">
        <w:tc>
          <w:tcPr>
            <w:tcW w:w="9345" w:type="dxa"/>
            <w:gridSpan w:val="9"/>
          </w:tcPr>
          <w:p w:rsidR="005318A5" w:rsidRPr="00A33F49" w:rsidRDefault="005318A5" w:rsidP="005318A5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-142"/>
                <w:tab w:val="num" w:pos="1070"/>
              </w:tabs>
              <w:ind w:left="1070"/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О.Ф.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: правові основи обігу вогнепальної зброї - К.: 2004 .</w:t>
            </w:r>
            <w:r>
              <w:rPr>
                <w:lang w:val="uk-UA"/>
              </w:rPr>
              <w:t xml:space="preserve"> – 455 с</w:t>
            </w:r>
          </w:p>
          <w:p w:rsidR="005318A5" w:rsidRPr="00A33F49" w:rsidRDefault="005318A5" w:rsidP="005318A5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-142"/>
                <w:tab w:val="num" w:pos="1070"/>
              </w:tabs>
              <w:ind w:left="1070"/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 Балістика: криміналістичне вогнестрільне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. –  К., 2003.</w:t>
            </w:r>
            <w:r>
              <w:rPr>
                <w:lang w:val="uk-UA"/>
              </w:rPr>
              <w:t xml:space="preserve"> – 377 с.</w:t>
            </w:r>
          </w:p>
          <w:p w:rsidR="005318A5" w:rsidRPr="00A33F49" w:rsidRDefault="005318A5" w:rsidP="005318A5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-142"/>
                <w:tab w:val="num" w:pos="1070"/>
              </w:tabs>
              <w:ind w:left="1070"/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 Теоретичні та практичні аспекти криміналістичного дослідження </w:t>
            </w:r>
            <w:proofErr w:type="spellStart"/>
            <w:r w:rsidRPr="00A33F49">
              <w:rPr>
                <w:lang w:val="uk-UA"/>
              </w:rPr>
              <w:t>гладкоствольної</w:t>
            </w:r>
            <w:proofErr w:type="spellEnd"/>
            <w:r w:rsidRPr="00A33F49">
              <w:rPr>
                <w:lang w:val="uk-UA"/>
              </w:rPr>
              <w:t xml:space="preserve"> вогнестрільної зброї К., 2000.</w:t>
            </w:r>
            <w:r>
              <w:rPr>
                <w:lang w:val="uk-UA"/>
              </w:rPr>
              <w:t xml:space="preserve"> – 416 с.</w:t>
            </w:r>
          </w:p>
          <w:p w:rsidR="005318A5" w:rsidRPr="00A33F49" w:rsidRDefault="005318A5" w:rsidP="005318A5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-142"/>
                <w:tab w:val="num" w:pos="1070"/>
              </w:tabs>
              <w:ind w:left="1070"/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t>Борідько</w:t>
            </w:r>
            <w:proofErr w:type="spellEnd"/>
            <w:r w:rsidRPr="00A33F49">
              <w:t xml:space="preserve"> О.А., </w:t>
            </w:r>
            <w:proofErr w:type="spellStart"/>
            <w:r w:rsidRPr="00A33F49">
              <w:t>Логі</w:t>
            </w:r>
            <w:proofErr w:type="gramStart"/>
            <w:r w:rsidRPr="00A33F49">
              <w:t>нова</w:t>
            </w:r>
            <w:proofErr w:type="spellEnd"/>
            <w:proofErr w:type="gramEnd"/>
            <w:r w:rsidRPr="00A33F49">
              <w:t xml:space="preserve"> В.В., </w:t>
            </w:r>
            <w:proofErr w:type="spellStart"/>
            <w:r w:rsidRPr="00A33F49">
              <w:t>Парасочкіна</w:t>
            </w:r>
            <w:proofErr w:type="spellEnd"/>
            <w:r w:rsidRPr="00A33F49">
              <w:t xml:space="preserve"> К.В.</w:t>
            </w:r>
            <w:r w:rsidRPr="00A33F49">
              <w:rPr>
                <w:lang w:val="uk-UA"/>
              </w:rPr>
              <w:t xml:space="preserve"> </w:t>
            </w:r>
            <w:proofErr w:type="spellStart"/>
            <w:r w:rsidRPr="00A33F49">
              <w:t>Судове</w:t>
            </w:r>
            <w:proofErr w:type="spellEnd"/>
            <w:r w:rsidRPr="00A33F49">
              <w:t xml:space="preserve"> </w:t>
            </w:r>
            <w:proofErr w:type="spellStart"/>
            <w:r w:rsidRPr="00A33F49">
              <w:t>зброєзнавство</w:t>
            </w:r>
            <w:proofErr w:type="spellEnd"/>
            <w:r w:rsidRPr="00A33F49">
              <w:t xml:space="preserve">. </w:t>
            </w:r>
            <w:proofErr w:type="spellStart"/>
            <w:r w:rsidRPr="00A33F49">
              <w:t>Навчально-практичний</w:t>
            </w:r>
            <w:proofErr w:type="spellEnd"/>
            <w:r w:rsidRPr="00A33F49">
              <w:t xml:space="preserve"> </w:t>
            </w:r>
            <w:proofErr w:type="spellStart"/>
            <w:proofErr w:type="gramStart"/>
            <w:r w:rsidRPr="00A33F49">
              <w:t>пос</w:t>
            </w:r>
            <w:proofErr w:type="gramEnd"/>
            <w:r w:rsidRPr="00A33F49">
              <w:t>ібник</w:t>
            </w:r>
            <w:proofErr w:type="spellEnd"/>
            <w:r w:rsidRPr="00A33F49">
              <w:t xml:space="preserve"> : </w:t>
            </w:r>
            <w:r w:rsidRPr="00A33F49">
              <w:rPr>
                <w:lang w:val="uk-UA"/>
              </w:rPr>
              <w:t>-</w:t>
            </w:r>
            <w:r>
              <w:t>2009</w:t>
            </w:r>
            <w:r>
              <w:rPr>
                <w:lang w:val="uk-UA"/>
              </w:rPr>
              <w:t>,</w:t>
            </w:r>
            <w:r w:rsidRPr="00A33F49">
              <w:t xml:space="preserve"> 88</w:t>
            </w:r>
            <w:r>
              <w:rPr>
                <w:lang w:val="uk-UA"/>
              </w:rPr>
              <w:t xml:space="preserve"> с</w:t>
            </w:r>
            <w:r w:rsidRPr="00A33F49">
              <w:rPr>
                <w:lang w:val="uk-UA"/>
              </w:rPr>
              <w:t>.</w:t>
            </w:r>
          </w:p>
          <w:p w:rsidR="005318A5" w:rsidRPr="002016D5" w:rsidRDefault="005318A5" w:rsidP="005318A5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-142"/>
                <w:tab w:val="num" w:pos="1070"/>
              </w:tabs>
              <w:ind w:left="1070"/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5318A5" w:rsidRPr="00606C57" w:rsidRDefault="005318A5" w:rsidP="005318A5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-142"/>
                <w:tab w:val="num" w:pos="1070"/>
              </w:tabs>
              <w:ind w:left="1070"/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  <w:r>
              <w:rPr>
                <w:iCs/>
                <w:color w:val="000000"/>
                <w:lang w:val="uk-UA"/>
              </w:rPr>
              <w:t xml:space="preserve"> – 118 с.</w:t>
            </w:r>
          </w:p>
          <w:p w:rsidR="00B02A34" w:rsidRDefault="00B02A34" w:rsidP="00B02A3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B02A34" w:rsidRPr="006C33AB" w:rsidRDefault="00B02A34" w:rsidP="00B02A34">
            <w:pPr>
              <w:pStyle w:val="a5"/>
              <w:numPr>
                <w:ilvl w:val="3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84"/>
              <w:jc w:val="both"/>
              <w:rPr>
                <w:rStyle w:val="a7"/>
                <w:b w:val="0"/>
                <w:bCs w:val="0"/>
                <w:lang w:val="uk-UA"/>
              </w:rPr>
            </w:pPr>
            <w:proofErr w:type="spellStart"/>
            <w:r w:rsidRPr="006C33AB">
              <w:rPr>
                <w:rStyle w:val="a7"/>
                <w:b w:val="0"/>
                <w:lang w:val="uk-UA"/>
              </w:rPr>
              <w:t>Кадук</w:t>
            </w:r>
            <w:proofErr w:type="spellEnd"/>
            <w:r w:rsidRPr="006C33AB">
              <w:rPr>
                <w:rStyle w:val="a7"/>
                <w:b w:val="0"/>
                <w:lang w:val="uk-UA"/>
              </w:rPr>
              <w:t xml:space="preserve"> С.В.</w:t>
            </w:r>
            <w:r w:rsidRPr="006C33AB">
              <w:rPr>
                <w:rStyle w:val="a7"/>
                <w:lang w:val="uk-UA"/>
              </w:rPr>
              <w:t xml:space="preserve"> </w:t>
            </w:r>
            <w:r w:rsidRPr="006C33AB">
              <w:rPr>
                <w:lang w:val="uk-UA"/>
              </w:rPr>
              <w:t xml:space="preserve">Правові та наукові основи </w:t>
            </w:r>
            <w:proofErr w:type="spellStart"/>
            <w:r w:rsidRPr="006C33AB">
              <w:rPr>
                <w:lang w:val="uk-UA"/>
              </w:rPr>
              <w:t>зброєзнавства</w:t>
            </w:r>
            <w:proofErr w:type="spellEnd"/>
            <w:r w:rsidRPr="006C33AB">
              <w:rPr>
                <w:lang w:val="uk-UA"/>
              </w:rPr>
              <w:t>:</w:t>
            </w:r>
            <w:r w:rsidRPr="006C33AB">
              <w:t xml:space="preserve"> </w:t>
            </w:r>
            <w:proofErr w:type="spellStart"/>
            <w:r w:rsidRPr="006C33AB">
              <w:t>матеріали</w:t>
            </w:r>
            <w:proofErr w:type="spellEnd"/>
            <w:r w:rsidRPr="006C33AB">
              <w:t xml:space="preserve"> до </w:t>
            </w:r>
            <w:proofErr w:type="spellStart"/>
            <w:r w:rsidRPr="006C33AB">
              <w:t>хрестоматії</w:t>
            </w:r>
            <w:proofErr w:type="spellEnd"/>
            <w:r w:rsidRPr="006C33AB">
              <w:t xml:space="preserve"> з </w:t>
            </w:r>
            <w:proofErr w:type="spellStart"/>
            <w:r w:rsidRPr="006C33AB">
              <w:t>дисципліни</w:t>
            </w:r>
            <w:proofErr w:type="spellEnd"/>
            <w:r w:rsidRPr="006C33AB">
              <w:t xml:space="preserve">. </w:t>
            </w:r>
            <w:proofErr w:type="spellStart"/>
            <w:r w:rsidRPr="006C33AB">
              <w:t>Івано-Франківськ</w:t>
            </w:r>
            <w:proofErr w:type="spellEnd"/>
            <w:r w:rsidRPr="006C33AB">
              <w:t xml:space="preserve">: НБ </w:t>
            </w:r>
            <w:proofErr w:type="gramStart"/>
            <w:r w:rsidRPr="006C33AB">
              <w:t>ПНУ</w:t>
            </w:r>
            <w:proofErr w:type="gramEnd"/>
            <w:r w:rsidRPr="006C33AB">
              <w:t xml:space="preserve">, 2019. </w:t>
            </w:r>
            <w:r w:rsidRPr="006C33AB">
              <w:rPr>
                <w:lang w:val="en-US"/>
              </w:rPr>
              <w:t>URL</w:t>
            </w:r>
            <w:r w:rsidRPr="006C33AB">
              <w:t xml:space="preserve">: </w:t>
            </w:r>
            <w:hyperlink r:id="rId11" w:history="1">
              <w:r w:rsidRPr="006C33AB">
                <w:rPr>
                  <w:rStyle w:val="a4"/>
                </w:rPr>
                <w:t>http://lib.pnu.edu.ua/read.php?id=7777</w:t>
              </w:r>
            </w:hyperlink>
            <w:r w:rsidRPr="00B02A34">
              <w:t xml:space="preserve"> </w:t>
            </w:r>
          </w:p>
          <w:p w:rsidR="00B02A34" w:rsidRDefault="00B02A34" w:rsidP="00B02A34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850902">
              <w:rPr>
                <w:rStyle w:val="a7"/>
                <w:lang w:val="uk-UA"/>
              </w:rPr>
              <w:t>Кадук</w:t>
            </w:r>
            <w:proofErr w:type="spellEnd"/>
            <w:r w:rsidRPr="00850902">
              <w:rPr>
                <w:rStyle w:val="a7"/>
                <w:lang w:val="uk-UA"/>
              </w:rPr>
              <w:t xml:space="preserve"> С.В.</w:t>
            </w:r>
            <w:r>
              <w:rPr>
                <w:rStyle w:val="a7"/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proofErr w:type="spellStart"/>
            <w:r w:rsidRPr="008C2E7B">
              <w:t>підготовки</w:t>
            </w:r>
            <w:proofErr w:type="spellEnd"/>
            <w:r w:rsidRPr="008C2E7B">
              <w:t xml:space="preserve"> до </w:t>
            </w:r>
            <w:proofErr w:type="spellStart"/>
            <w:r w:rsidRPr="008C2E7B">
              <w:t>семінарських</w:t>
            </w:r>
            <w:proofErr w:type="spellEnd"/>
            <w:r w:rsidRPr="008C2E7B">
              <w:t xml:space="preserve"> (</w:t>
            </w:r>
            <w:proofErr w:type="spellStart"/>
            <w:r w:rsidRPr="008C2E7B">
              <w:t>практичних</w:t>
            </w:r>
            <w:proofErr w:type="spellEnd"/>
            <w:r w:rsidRPr="008C2E7B">
              <w:t>) занять</w:t>
            </w:r>
            <w:r w:rsidRPr="008C2E7B">
              <w:rPr>
                <w:b/>
              </w:rPr>
              <w:t xml:space="preserve"> 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форми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19 с.</w:t>
            </w:r>
          </w:p>
          <w:p w:rsidR="00B02A34" w:rsidRPr="00B227B6" w:rsidRDefault="00B02A34" w:rsidP="00B02A34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850902">
              <w:rPr>
                <w:rStyle w:val="a7"/>
                <w:lang w:val="uk-UA"/>
              </w:rPr>
              <w:t>Кадук</w:t>
            </w:r>
            <w:proofErr w:type="spellEnd"/>
            <w:r w:rsidRPr="00850902">
              <w:rPr>
                <w:rStyle w:val="a7"/>
                <w:lang w:val="uk-UA"/>
              </w:rPr>
              <w:t xml:space="preserve"> С.В.</w:t>
            </w:r>
            <w:r>
              <w:rPr>
                <w:rStyle w:val="a7"/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r>
              <w:rPr>
                <w:lang w:val="uk-UA"/>
              </w:rPr>
              <w:t>самостійної роботи</w:t>
            </w:r>
            <w:r w:rsidRPr="008C2E7B">
              <w:rPr>
                <w:b/>
              </w:rPr>
              <w:t xml:space="preserve"> 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форми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19 с.</w:t>
            </w:r>
          </w:p>
          <w:p w:rsidR="00B02A34" w:rsidRDefault="00B02A34" w:rsidP="00B02A3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7474CB" w:rsidRPr="00234BB2" w:rsidRDefault="00B02A34" w:rsidP="00B02A34">
            <w:pPr>
              <w:ind w:firstLine="318"/>
              <w:jc w:val="both"/>
              <w:rPr>
                <w:lang w:val="uk-UA"/>
              </w:rPr>
            </w:pPr>
            <w:hyperlink r:id="rId12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kkp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>
                <w:rPr>
                  <w:rStyle w:val="a4"/>
                  <w:lang w:val="uk-UA"/>
                </w:rPr>
                <w:t>/денна-форма-3/</w:t>
              </w:r>
            </w:hyperlink>
            <w:bookmarkStart w:id="0" w:name="_GoBack"/>
            <w:bookmarkEnd w:id="0"/>
          </w:p>
        </w:tc>
      </w:tr>
    </w:tbl>
    <w:p w:rsidR="007474CB" w:rsidRPr="00C67355" w:rsidRDefault="007474CB" w:rsidP="007474CB">
      <w:pPr>
        <w:jc w:val="both"/>
        <w:rPr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Default="007474CB" w:rsidP="007474CB">
      <w:pPr>
        <w:jc w:val="both"/>
        <w:rPr>
          <w:lang w:val="uk-UA"/>
        </w:rPr>
      </w:pPr>
    </w:p>
    <w:p w:rsidR="007474CB" w:rsidRDefault="007474CB" w:rsidP="007474CB">
      <w:pPr>
        <w:jc w:val="both"/>
        <w:rPr>
          <w:sz w:val="28"/>
          <w:szCs w:val="28"/>
          <w:lang w:val="uk-UA"/>
        </w:rPr>
      </w:pPr>
    </w:p>
    <w:p w:rsidR="007474CB" w:rsidRPr="00581281" w:rsidRDefault="007474CB" w:rsidP="007474CB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7474CB" w:rsidRPr="00784AB3" w:rsidRDefault="007474CB" w:rsidP="007474CB">
      <w:pPr>
        <w:jc w:val="center"/>
        <w:rPr>
          <w:b/>
          <w:sz w:val="28"/>
          <w:szCs w:val="28"/>
          <w:lang w:val="uk-UA"/>
        </w:rPr>
      </w:pPr>
    </w:p>
    <w:p w:rsidR="007474CB" w:rsidRPr="00724C44" w:rsidRDefault="007474CB" w:rsidP="007474CB">
      <w:pPr>
        <w:rPr>
          <w:lang w:val="uk-UA"/>
        </w:rPr>
      </w:pPr>
    </w:p>
    <w:p w:rsidR="00D2386F" w:rsidRPr="007474CB" w:rsidRDefault="00D2386F">
      <w:pPr>
        <w:rPr>
          <w:lang w:val="uk-UA"/>
        </w:rPr>
      </w:pPr>
    </w:p>
    <w:sectPr w:rsidR="00D2386F" w:rsidRPr="007474CB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74CB"/>
    <w:rsid w:val="000261DF"/>
    <w:rsid w:val="000C5378"/>
    <w:rsid w:val="001C4FD7"/>
    <w:rsid w:val="001D24C1"/>
    <w:rsid w:val="002016D5"/>
    <w:rsid w:val="0021314D"/>
    <w:rsid w:val="00277624"/>
    <w:rsid w:val="002E2555"/>
    <w:rsid w:val="0049197C"/>
    <w:rsid w:val="004C572B"/>
    <w:rsid w:val="00531018"/>
    <w:rsid w:val="005318A5"/>
    <w:rsid w:val="006F4BD2"/>
    <w:rsid w:val="007474CB"/>
    <w:rsid w:val="00874611"/>
    <w:rsid w:val="008F6884"/>
    <w:rsid w:val="00944D25"/>
    <w:rsid w:val="009524C1"/>
    <w:rsid w:val="00985126"/>
    <w:rsid w:val="00B02A34"/>
    <w:rsid w:val="00BA0830"/>
    <w:rsid w:val="00C05959"/>
    <w:rsid w:val="00C9464A"/>
    <w:rsid w:val="00D2386F"/>
    <w:rsid w:val="00D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74CB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47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74C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474CB"/>
    <w:pPr>
      <w:ind w:left="720"/>
      <w:contextualSpacing/>
    </w:pPr>
  </w:style>
  <w:style w:type="paragraph" w:styleId="a6">
    <w:name w:val="Normal (Web)"/>
    <w:basedOn w:val="a"/>
    <w:uiPriority w:val="99"/>
    <w:rsid w:val="002016D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21314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kp.pnu.edu.ua/&#1076;&#1077;&#1085;&#1085;&#1072;-&#1092;&#1086;&#1088;&#1084;&#1072;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.pnu.edu.ua/read.php?id=777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55B2-5039-4E2D-89A4-E8E00B77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8919</Words>
  <Characters>5085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13</cp:revision>
  <dcterms:created xsi:type="dcterms:W3CDTF">2019-10-09T09:35:00Z</dcterms:created>
  <dcterms:modified xsi:type="dcterms:W3CDTF">2020-01-10T08:33:00Z</dcterms:modified>
</cp:coreProperties>
</file>