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48" w:rsidRDefault="001C0148" w:rsidP="001C0148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t>Найменування навчальних дисциплін, практик</w:t>
      </w:r>
    </w:p>
    <w:p w:rsidR="001C0148" w:rsidRDefault="001C0148" w:rsidP="001C0148">
      <w:pPr>
        <w:ind w:firstLine="426"/>
        <w:jc w:val="left"/>
      </w:pPr>
    </w:p>
    <w:p w:rsidR="001C0148" w:rsidRDefault="001C0148" w:rsidP="001C0148">
      <w:pPr>
        <w:ind w:firstLine="426"/>
        <w:jc w:val="left"/>
      </w:pPr>
      <w:r>
        <w:t>Тактико – методологічні основи розкриття та розслідування злочинів</w:t>
      </w:r>
    </w:p>
    <w:p w:rsidR="001C0148" w:rsidRDefault="001C0148" w:rsidP="001C0148">
      <w:pPr>
        <w:ind w:firstLine="426"/>
        <w:jc w:val="left"/>
      </w:pPr>
    </w:p>
    <w:p w:rsidR="001C0148" w:rsidRDefault="001C0148" w:rsidP="001C0148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t>Компетентності, якими повинен оволодіти здобувач</w:t>
      </w:r>
    </w:p>
    <w:p w:rsidR="001C0148" w:rsidRDefault="001C0148" w:rsidP="001C0148">
      <w:pPr>
        <w:ind w:firstLine="0"/>
        <w:jc w:val="left"/>
        <w:rPr>
          <w:b/>
        </w:rPr>
      </w:pPr>
    </w:p>
    <w:p w:rsidR="001C0148" w:rsidRDefault="001C0148" w:rsidP="001C0148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здатність шукати, обробляти та аналізувати джерела </w:t>
      </w:r>
      <w:r>
        <w:rPr>
          <w:sz w:val="28"/>
          <w:szCs w:val="28"/>
          <w:lang w:val="uk-UA"/>
        </w:rPr>
        <w:t>тактико – методологічних основ розкриття і розслідування злочинів</w:t>
      </w:r>
      <w:r>
        <w:rPr>
          <w:sz w:val="28"/>
          <w:szCs w:val="28"/>
          <w:lang w:val="uk-UA"/>
        </w:rPr>
        <w:t>;</w:t>
      </w:r>
    </w:p>
    <w:p w:rsidR="001C0148" w:rsidRDefault="001C0148" w:rsidP="001C0148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1C0148" w:rsidRDefault="001C0148" w:rsidP="001C0148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навички роботи в комп'ютерних мережах (Єдиний </w:t>
      </w:r>
      <w:r>
        <w:rPr>
          <w:sz w:val="28"/>
          <w:szCs w:val="28"/>
          <w:lang w:val="uk-UA"/>
        </w:rPr>
        <w:t>державний реєстр судових рішень</w:t>
      </w:r>
      <w:r w:rsidR="00597C5B">
        <w:rPr>
          <w:sz w:val="28"/>
          <w:szCs w:val="28"/>
          <w:lang w:val="uk-UA"/>
        </w:rPr>
        <w:t>, автоматизовані інформаційно-пошукові системи(АІПС)</w:t>
      </w:r>
      <w:r w:rsidR="008A7939">
        <w:rPr>
          <w:sz w:val="28"/>
          <w:szCs w:val="28"/>
          <w:lang w:val="uk-UA"/>
        </w:rPr>
        <w:t>,</w:t>
      </w:r>
      <w:r w:rsidR="00597C5B">
        <w:rPr>
          <w:sz w:val="28"/>
          <w:szCs w:val="28"/>
          <w:lang w:val="uk-UA"/>
        </w:rPr>
        <w:t xml:space="preserve"> база законодавства України</w:t>
      </w:r>
      <w:r>
        <w:rPr>
          <w:sz w:val="28"/>
          <w:szCs w:val="28"/>
          <w:lang w:val="uk-UA"/>
        </w:rPr>
        <w:t>), збір, аналіз та управління інформацією, навички використання програмних засобів;</w:t>
      </w:r>
    </w:p>
    <w:p w:rsidR="001C0148" w:rsidRDefault="00597C5B" w:rsidP="001C0148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 та розуміння науково-</w:t>
      </w:r>
      <w:r w:rsidR="001C0148">
        <w:rPr>
          <w:sz w:val="28"/>
          <w:szCs w:val="28"/>
          <w:lang w:val="uk-UA"/>
        </w:rPr>
        <w:t>криміналістичної</w:t>
      </w:r>
      <w:r w:rsidR="001C0148">
        <w:rPr>
          <w:sz w:val="28"/>
          <w:szCs w:val="28"/>
          <w:lang w:val="uk-UA"/>
        </w:rPr>
        <w:t xml:space="preserve"> термінології; </w:t>
      </w:r>
    </w:p>
    <w:p w:rsidR="001C0148" w:rsidRDefault="001C0148" w:rsidP="001C0148">
      <w:pPr>
        <w:pStyle w:val="Default"/>
        <w:tabs>
          <w:tab w:val="left" w:pos="1260"/>
        </w:tabs>
        <w:spacing w:line="360" w:lineRule="auto"/>
        <w:ind w:left="53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</w:t>
      </w:r>
      <w:r w:rsidR="00597C5B">
        <w:rPr>
          <w:sz w:val="28"/>
          <w:szCs w:val="28"/>
          <w:lang w:val="uk-UA"/>
        </w:rPr>
        <w:t>організації розкриття та розслідування окремих видів злочинів</w:t>
      </w:r>
      <w:r>
        <w:rPr>
          <w:sz w:val="28"/>
          <w:szCs w:val="28"/>
          <w:lang w:val="uk-UA"/>
        </w:rPr>
        <w:t xml:space="preserve">, вміння обирати оптимальні методи </w:t>
      </w:r>
      <w:r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1C0148" w:rsidRDefault="001C0148" w:rsidP="001C0148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застосовувати набуті знання, вміння й навички на практиці, здатність кваліфіковано тлумачити нормативно-правові акти;</w:t>
      </w:r>
    </w:p>
    <w:p w:rsidR="001C0148" w:rsidRDefault="001C0148" w:rsidP="001C0148">
      <w:pPr>
        <w:ind w:firstLine="0"/>
        <w:jc w:val="left"/>
        <w:rPr>
          <w:b/>
        </w:rPr>
      </w:pPr>
    </w:p>
    <w:p w:rsidR="001C0148" w:rsidRDefault="001C0148" w:rsidP="001C0148">
      <w:pPr>
        <w:ind w:firstLine="0"/>
        <w:jc w:val="left"/>
        <w:rPr>
          <w:b/>
        </w:rPr>
      </w:pPr>
    </w:p>
    <w:p w:rsidR="001C0148" w:rsidRDefault="001C0148" w:rsidP="001C0148">
      <w:pPr>
        <w:ind w:firstLine="0"/>
        <w:jc w:val="left"/>
        <w:rPr>
          <w:b/>
        </w:rPr>
      </w:pPr>
    </w:p>
    <w:p w:rsidR="001C0148" w:rsidRDefault="001C0148" w:rsidP="001C0148">
      <w:pPr>
        <w:ind w:firstLine="0"/>
        <w:jc w:val="left"/>
        <w:rPr>
          <w:b/>
        </w:rPr>
      </w:pPr>
    </w:p>
    <w:p w:rsidR="001C0148" w:rsidRDefault="001C0148" w:rsidP="001C0148">
      <w:pPr>
        <w:ind w:firstLine="426"/>
        <w:jc w:val="left"/>
        <w:rPr>
          <w:rFonts w:eastAsia="Calibri"/>
          <w:b/>
          <w:i/>
        </w:rPr>
      </w:pPr>
    </w:p>
    <w:p w:rsidR="001C0148" w:rsidRDefault="001C0148" w:rsidP="001C0148">
      <w:pPr>
        <w:ind w:firstLine="426"/>
        <w:jc w:val="left"/>
        <w:rPr>
          <w:rFonts w:eastAsia="Calibri"/>
          <w:b/>
          <w:i/>
        </w:rPr>
      </w:pPr>
    </w:p>
    <w:p w:rsidR="001C0148" w:rsidRDefault="001C0148" w:rsidP="001C0148">
      <w:pPr>
        <w:ind w:firstLine="426"/>
        <w:jc w:val="left"/>
        <w:rPr>
          <w:rFonts w:eastAsia="Calibri"/>
          <w:b/>
          <w:i/>
        </w:rPr>
      </w:pPr>
    </w:p>
    <w:p w:rsidR="001C0148" w:rsidRDefault="001C0148" w:rsidP="001C0148">
      <w:pPr>
        <w:ind w:firstLine="426"/>
        <w:jc w:val="left"/>
        <w:rPr>
          <w:rFonts w:eastAsia="Calibri"/>
          <w:b/>
          <w:i/>
        </w:rPr>
      </w:pPr>
    </w:p>
    <w:p w:rsidR="001C0148" w:rsidRDefault="001C0148" w:rsidP="00597C5B">
      <w:pPr>
        <w:ind w:firstLine="0"/>
        <w:jc w:val="left"/>
        <w:rPr>
          <w:rFonts w:eastAsia="Calibri"/>
          <w:b/>
          <w:i/>
        </w:rPr>
      </w:pPr>
    </w:p>
    <w:p w:rsidR="001C0148" w:rsidRDefault="001C0148" w:rsidP="001C0148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lastRenderedPageBreak/>
        <w:t>Програмні результати навчання</w:t>
      </w:r>
    </w:p>
    <w:p w:rsidR="00A46989" w:rsidRDefault="00A46989" w:rsidP="00A46989">
      <w:pPr>
        <w:tabs>
          <w:tab w:val="left" w:pos="284"/>
          <w:tab w:val="left" w:pos="567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1C0148" w:rsidRDefault="001C0148" w:rsidP="00A46989">
      <w:pPr>
        <w:tabs>
          <w:tab w:val="left" w:pos="284"/>
          <w:tab w:val="left" w:pos="567"/>
        </w:tabs>
        <w:ind w:firstLine="0"/>
        <w:rPr>
          <w:i/>
        </w:rPr>
      </w:pPr>
      <w:r>
        <w:rPr>
          <w:i/>
        </w:rPr>
        <w:t>Знання:</w:t>
      </w:r>
    </w:p>
    <w:p w:rsidR="001C0148" w:rsidRDefault="00123E83" w:rsidP="009D5C3E">
      <w:pPr>
        <w:ind w:firstLine="0"/>
      </w:pPr>
      <w:r>
        <w:t>п</w:t>
      </w:r>
      <w:r w:rsidR="009D5C3E" w:rsidRPr="009D5C3E">
        <w:t>ринцип</w:t>
      </w:r>
      <w:r w:rsidR="009D5C3E">
        <w:t>ів</w:t>
      </w:r>
      <w:r w:rsidR="00597C5B">
        <w:t xml:space="preserve"> </w:t>
      </w:r>
      <w:r w:rsidR="009D5C3E" w:rsidRPr="009D5C3E">
        <w:t xml:space="preserve">розробки </w:t>
      </w:r>
      <w:r w:rsidR="009D5C3E">
        <w:t>методики розслідування злочинів;</w:t>
      </w:r>
      <w:r w:rsidR="00BF2F02">
        <w:t>с</w:t>
      </w:r>
      <w:r w:rsidR="001C0148" w:rsidRPr="001C0148">
        <w:t>лідч</w:t>
      </w:r>
      <w:r w:rsidR="00BF2F02">
        <w:t>их</w:t>
      </w:r>
      <w:r w:rsidR="001C0148" w:rsidRPr="001C0148">
        <w:t xml:space="preserve"> ситуаці</w:t>
      </w:r>
      <w:r w:rsidR="00BF2F02">
        <w:t>й</w:t>
      </w:r>
      <w:r w:rsidR="001C0148" w:rsidRPr="001C0148">
        <w:t xml:space="preserve"> та їх роль у побудові окремих методик розслідування</w:t>
      </w:r>
      <w:r w:rsidR="00BF2F02">
        <w:t>;</w:t>
      </w:r>
      <w:r w:rsidR="001C0148" w:rsidRPr="001C0148">
        <w:t xml:space="preserve"> </w:t>
      </w:r>
      <w:r w:rsidR="00BF2F02">
        <w:t>з</w:t>
      </w:r>
      <w:r w:rsidR="001C0148" w:rsidRPr="001C0148">
        <w:t>агальні і спеціальні завдання розслідування</w:t>
      </w:r>
      <w:r w:rsidR="00BF2F02">
        <w:t>;</w:t>
      </w:r>
      <w:r w:rsidR="001C0148">
        <w:t xml:space="preserve"> </w:t>
      </w:r>
      <w:r w:rsidR="00BF2F02">
        <w:t>в</w:t>
      </w:r>
      <w:r w:rsidR="001C0148" w:rsidRPr="001C0148">
        <w:t>становлення всіх обставин злочину як основн</w:t>
      </w:r>
      <w:r w:rsidR="00671F15">
        <w:t>ого</w:t>
      </w:r>
      <w:r w:rsidR="001C0148" w:rsidRPr="001C0148">
        <w:t xml:space="preserve"> завдання розслідування</w:t>
      </w:r>
      <w:r w:rsidR="00BF2F02">
        <w:t>;</w:t>
      </w:r>
      <w:r w:rsidR="001C0148">
        <w:t xml:space="preserve"> </w:t>
      </w:r>
      <w:r w:rsidR="00BF2F02">
        <w:t>к</w:t>
      </w:r>
      <w:r w:rsidR="001C0148" w:rsidRPr="001C0148">
        <w:t>риміналістичн</w:t>
      </w:r>
      <w:r w:rsidR="00671F15">
        <w:t>ого</w:t>
      </w:r>
      <w:r w:rsidR="001C0148" w:rsidRPr="001C0148">
        <w:t xml:space="preserve"> аналіз</w:t>
      </w:r>
      <w:r w:rsidR="00671F15">
        <w:t>у</w:t>
      </w:r>
      <w:r w:rsidR="001C0148" w:rsidRPr="001C0148">
        <w:t xml:space="preserve"> первісної інформації, слідчих ситуацій і визначення тактичних завдань розслідування</w:t>
      </w:r>
      <w:r w:rsidR="00BF2F02">
        <w:t>;</w:t>
      </w:r>
      <w:r w:rsidR="00BF2F02">
        <w:t>т</w:t>
      </w:r>
      <w:r w:rsidR="001C0148" w:rsidRPr="001C0148">
        <w:t>ипов</w:t>
      </w:r>
      <w:r w:rsidR="00671F15">
        <w:t>их програм</w:t>
      </w:r>
      <w:r w:rsidR="001C0148" w:rsidRPr="001C0148">
        <w:t xml:space="preserve"> дослідження обставин злочину</w:t>
      </w:r>
      <w:r w:rsidR="00BF2F02">
        <w:t>;</w:t>
      </w:r>
      <w:r w:rsidR="001C0148">
        <w:t xml:space="preserve"> </w:t>
      </w:r>
      <w:r w:rsidR="00BF2F02">
        <w:t>п</w:t>
      </w:r>
      <w:r w:rsidR="001C0148" w:rsidRPr="001C0148">
        <w:t>ізнавальн</w:t>
      </w:r>
      <w:r w:rsidR="00671F15">
        <w:t>ого</w:t>
      </w:r>
      <w:r w:rsidR="001C0148" w:rsidRPr="001C0148">
        <w:t xml:space="preserve"> аспект</w:t>
      </w:r>
      <w:r w:rsidR="00671F15">
        <w:t>у</w:t>
      </w:r>
      <w:r w:rsidR="001C0148" w:rsidRPr="001C0148">
        <w:t xml:space="preserve"> слідчої діяльності</w:t>
      </w:r>
      <w:r w:rsidR="00BF2F02">
        <w:t>;</w:t>
      </w:r>
      <w:r w:rsidR="001C0148" w:rsidRPr="001C0148">
        <w:t xml:space="preserve"> </w:t>
      </w:r>
      <w:r w:rsidR="00BF2F02">
        <w:t>і</w:t>
      </w:r>
      <w:r w:rsidR="001C0148" w:rsidRPr="001C0148">
        <w:t>нформаційн</w:t>
      </w:r>
      <w:r w:rsidR="00671F15">
        <w:t>ого</w:t>
      </w:r>
      <w:r w:rsidR="001C0148" w:rsidRPr="001C0148">
        <w:t xml:space="preserve"> аспект</w:t>
      </w:r>
      <w:r w:rsidR="00671F15">
        <w:t>у</w:t>
      </w:r>
      <w:r w:rsidR="001C0148" w:rsidRPr="001C0148">
        <w:t xml:space="preserve"> слідчої діяльності</w:t>
      </w:r>
      <w:r w:rsidR="00671F15">
        <w:t>;</w:t>
      </w:r>
      <w:r w:rsidR="001C0148" w:rsidRPr="001C0148">
        <w:t xml:space="preserve"> </w:t>
      </w:r>
      <w:r w:rsidR="00BF2F02">
        <w:t>о</w:t>
      </w:r>
      <w:r w:rsidR="001C0148" w:rsidRPr="001C0148">
        <w:t>рганізаційно-управлінськ</w:t>
      </w:r>
      <w:r w:rsidR="00671F15">
        <w:t>ого</w:t>
      </w:r>
      <w:r w:rsidR="001C0148" w:rsidRPr="001C0148">
        <w:t xml:space="preserve"> аспект</w:t>
      </w:r>
      <w:r w:rsidR="00671F15">
        <w:t>у</w:t>
      </w:r>
      <w:r w:rsidR="001C0148" w:rsidRPr="001C0148">
        <w:t xml:space="preserve"> слідчої діяльності</w:t>
      </w:r>
      <w:r w:rsidR="00BF2F02">
        <w:t>;</w:t>
      </w:r>
      <w:r w:rsidR="001C0148">
        <w:t xml:space="preserve"> </w:t>
      </w:r>
      <w:r w:rsidR="00BF2F02">
        <w:t>п</w:t>
      </w:r>
      <w:r w:rsidR="00671F15">
        <w:t>обудови</w:t>
      </w:r>
      <w:r w:rsidR="00A46989">
        <w:t xml:space="preserve"> і перевірки</w:t>
      </w:r>
      <w:r w:rsidR="001C0148" w:rsidRPr="00683842">
        <w:t xml:space="preserve"> загальних версій при відкритті кримінального провадження</w:t>
      </w:r>
      <w:r w:rsidR="00BF2F02">
        <w:t>;</w:t>
      </w:r>
      <w:r w:rsidR="001C0148">
        <w:t xml:space="preserve"> </w:t>
      </w:r>
      <w:r w:rsidR="00BF2F02">
        <w:t>т</w:t>
      </w:r>
      <w:r w:rsidR="001C0148" w:rsidRPr="00683842">
        <w:t>ипов</w:t>
      </w:r>
      <w:r w:rsidR="00671F15">
        <w:t>их програм</w:t>
      </w:r>
      <w:r w:rsidR="001C0148" w:rsidRPr="00683842">
        <w:t xml:space="preserve"> початкового етапу розслідування злочинів</w:t>
      </w:r>
      <w:r w:rsidR="00BF2F02">
        <w:t>;</w:t>
      </w:r>
      <w:r w:rsidR="001C0148">
        <w:t xml:space="preserve"> </w:t>
      </w:r>
      <w:r w:rsidR="00BF2F02">
        <w:t>р</w:t>
      </w:r>
      <w:r w:rsidR="00671F15">
        <w:t>озробки</w:t>
      </w:r>
      <w:r w:rsidR="001C0148" w:rsidRPr="001C0148">
        <w:t xml:space="preserve"> програм наступного етапу розслідування злочинів</w:t>
      </w:r>
      <w:r w:rsidR="00BF2F02">
        <w:t>;</w:t>
      </w:r>
      <w:r w:rsidR="001C0148">
        <w:t xml:space="preserve"> </w:t>
      </w:r>
      <w:r w:rsidR="00BF2F02">
        <w:t>о</w:t>
      </w:r>
      <w:r w:rsidR="001C0148" w:rsidRPr="001C0148">
        <w:t>рганізаці</w:t>
      </w:r>
      <w:r w:rsidR="00671F15">
        <w:t>ї</w:t>
      </w:r>
      <w:r w:rsidR="001C0148" w:rsidRPr="001C0148">
        <w:t xml:space="preserve"> взаємод</w:t>
      </w:r>
      <w:r w:rsidR="001C0148" w:rsidRPr="001C0148">
        <w:t>ії слідчого і органів дізнання</w:t>
      </w:r>
      <w:r w:rsidR="00BF2F02">
        <w:t>;</w:t>
      </w:r>
      <w:r w:rsidR="001C0148" w:rsidRPr="001C0148">
        <w:t xml:space="preserve"> </w:t>
      </w:r>
      <w:r w:rsidR="00BF2F02">
        <w:t>в</w:t>
      </w:r>
      <w:r w:rsidR="00671F15">
        <w:t>заємодії</w:t>
      </w:r>
      <w:r w:rsidR="001C0148" w:rsidRPr="001C0148">
        <w:t xml:space="preserve"> слідчого з оперативно-розшуковими підрозділами</w:t>
      </w:r>
      <w:r w:rsidR="00BF2F02">
        <w:t>;</w:t>
      </w:r>
      <w:r w:rsidR="001C0148" w:rsidRPr="001C0148">
        <w:t xml:space="preserve"> </w:t>
      </w:r>
      <w:r w:rsidR="00BF2F02">
        <w:t>п</w:t>
      </w:r>
      <w:r w:rsidR="00671F15">
        <w:t>рактики</w:t>
      </w:r>
      <w:r w:rsidR="001C0148" w:rsidRPr="00BF2F02">
        <w:t xml:space="preserve"> застосування правоохоронними органами колекцій в розкритті та розслідуванні злочинів</w:t>
      </w:r>
      <w:r w:rsidR="00BF2F02">
        <w:t>;</w:t>
      </w:r>
      <w:r w:rsidR="00BF2F02">
        <w:t xml:space="preserve"> о</w:t>
      </w:r>
      <w:r w:rsidR="00BF2F02" w:rsidRPr="00FA37B0">
        <w:t>собливост</w:t>
      </w:r>
      <w:r w:rsidR="00671F15">
        <w:t>ей</w:t>
      </w:r>
      <w:r w:rsidR="00BF2F02" w:rsidRPr="00FA37B0">
        <w:t xml:space="preserve"> розслідування злочинів у справах за участі іноземців</w:t>
      </w:r>
      <w:r w:rsidR="00BF2F02">
        <w:t>;</w:t>
      </w:r>
      <w:r w:rsidR="00BF2F02">
        <w:t xml:space="preserve"> в</w:t>
      </w:r>
      <w:r w:rsidR="00BF2F02" w:rsidRPr="00FA37B0">
        <w:t>ивчення особи іноземця, який бере участь у кримінальному процесі</w:t>
      </w:r>
      <w:r w:rsidR="00BF2F02">
        <w:t>;</w:t>
      </w:r>
      <w:r w:rsidR="00BF2F02">
        <w:t xml:space="preserve"> о</w:t>
      </w:r>
      <w:r w:rsidR="00BF2F02" w:rsidRPr="00FA37B0">
        <w:t>собливост</w:t>
      </w:r>
      <w:r w:rsidR="00A46989">
        <w:t>ей</w:t>
      </w:r>
      <w:r w:rsidR="00BF2F02" w:rsidRPr="00FA37B0">
        <w:t xml:space="preserve"> провадження слідчих дій за участі іноземних громадян.</w:t>
      </w:r>
      <w:r w:rsidR="00BF2F02">
        <w:t xml:space="preserve"> </w:t>
      </w:r>
    </w:p>
    <w:p w:rsidR="00A46989" w:rsidRPr="00A46989" w:rsidRDefault="00A46989" w:rsidP="00A46989">
      <w:pPr>
        <w:keepNext/>
        <w:keepLines/>
        <w:ind w:right="-1" w:firstLine="0"/>
        <w:outlineLvl w:val="0"/>
      </w:pPr>
    </w:p>
    <w:p w:rsidR="001C0148" w:rsidRDefault="001C0148" w:rsidP="00A46989">
      <w:pPr>
        <w:shd w:val="clear" w:color="auto" w:fill="FFFFFF"/>
        <w:ind w:right="23" w:firstLine="0"/>
        <w:rPr>
          <w:i/>
        </w:rPr>
      </w:pPr>
      <w:r>
        <w:rPr>
          <w:i/>
        </w:rPr>
        <w:t>Вміння і навички:</w:t>
      </w:r>
    </w:p>
    <w:p w:rsidR="00A46989" w:rsidRDefault="00A46989" w:rsidP="00A46989">
      <w:pPr>
        <w:shd w:val="clear" w:color="auto" w:fill="FFFFFF"/>
        <w:ind w:right="23" w:firstLine="0"/>
        <w:rPr>
          <w:i/>
        </w:rPr>
      </w:pPr>
    </w:p>
    <w:p w:rsidR="00A46989" w:rsidRPr="00DB1536" w:rsidRDefault="00A46989" w:rsidP="00597C5B">
      <w:pPr>
        <w:ind w:firstLine="0"/>
      </w:pPr>
      <w:r w:rsidRPr="00DB1536">
        <w:t>застосува</w:t>
      </w:r>
      <w:r>
        <w:t>ння теоретичних знань</w:t>
      </w:r>
      <w:r w:rsidRPr="00DB1536">
        <w:t xml:space="preserve"> на практиці;</w:t>
      </w:r>
    </w:p>
    <w:p w:rsidR="00A46989" w:rsidRPr="00DB1536" w:rsidRDefault="00A46989" w:rsidP="00597C5B">
      <w:pPr>
        <w:ind w:firstLine="0"/>
      </w:pPr>
      <w:r>
        <w:t xml:space="preserve">володіння </w:t>
      </w:r>
      <w:r w:rsidRPr="00DB1536">
        <w:t>поняття</w:t>
      </w:r>
      <w:r>
        <w:t>м</w:t>
      </w:r>
      <w:r w:rsidRPr="00DB1536">
        <w:t xml:space="preserve"> і структур</w:t>
      </w:r>
      <w:r>
        <w:t>ою</w:t>
      </w:r>
      <w:r w:rsidRPr="00DB1536">
        <w:t xml:space="preserve"> розкриття і розслідування злочинів;</w:t>
      </w:r>
    </w:p>
    <w:p w:rsidR="00A46989" w:rsidRDefault="00A46989" w:rsidP="00597C5B">
      <w:pPr>
        <w:ind w:firstLine="0"/>
        <w:rPr>
          <w:b/>
        </w:rPr>
      </w:pPr>
      <w:r>
        <w:t>володіння</w:t>
      </w:r>
      <w:r>
        <w:t xml:space="preserve"> предметом,</w:t>
      </w:r>
      <w:r w:rsidRPr="00DB1536">
        <w:t xml:space="preserve"> систем</w:t>
      </w:r>
      <w:r>
        <w:t>ою</w:t>
      </w:r>
      <w:r w:rsidRPr="00DB1536">
        <w:t xml:space="preserve"> і метод</w:t>
      </w:r>
      <w:r>
        <w:t>ами</w:t>
      </w:r>
      <w:r w:rsidRPr="00DB1536">
        <w:t xml:space="preserve"> розкриття і розслідування злочинів;</w:t>
      </w:r>
    </w:p>
    <w:p w:rsidR="00A46989" w:rsidRDefault="00A46989" w:rsidP="00597C5B">
      <w:pPr>
        <w:ind w:firstLine="0"/>
        <w:rPr>
          <w:b/>
        </w:rPr>
      </w:pPr>
      <w:r w:rsidRPr="00DB1536">
        <w:t>завдання, принципи розкриття і розслідування злочинів;</w:t>
      </w:r>
    </w:p>
    <w:p w:rsidR="00A46989" w:rsidRPr="00DB1536" w:rsidRDefault="00A46989" w:rsidP="00597C5B">
      <w:pPr>
        <w:ind w:firstLine="0"/>
        <w:rPr>
          <w:b/>
        </w:rPr>
      </w:pPr>
      <w:r w:rsidRPr="00DB1536">
        <w:t>науково методичн</w:t>
      </w:r>
      <w:r>
        <w:t>их</w:t>
      </w:r>
      <w:bookmarkStart w:id="0" w:name="_GoBack"/>
      <w:bookmarkEnd w:id="0"/>
      <w:r w:rsidRPr="00DB1536">
        <w:t xml:space="preserve"> засад розслідування злочинів;</w:t>
      </w:r>
    </w:p>
    <w:p w:rsidR="00A46989" w:rsidRPr="00DB1536" w:rsidRDefault="00A46989" w:rsidP="00A46989">
      <w:pPr>
        <w:ind w:firstLine="0"/>
        <w:rPr>
          <w:b/>
        </w:rPr>
      </w:pPr>
      <w:r w:rsidRPr="00DB1536">
        <w:lastRenderedPageBreak/>
        <w:t>теоретичн</w:t>
      </w:r>
      <w:r>
        <w:t>их основ</w:t>
      </w:r>
      <w:r w:rsidRPr="00DB1536">
        <w:t xml:space="preserve"> планування і організації розкриття і розслідування злочинів; </w:t>
      </w:r>
    </w:p>
    <w:p w:rsidR="00A46989" w:rsidRPr="00754008" w:rsidRDefault="00A46989" w:rsidP="00A46989">
      <w:pPr>
        <w:ind w:firstLine="0"/>
        <w:rPr>
          <w:b/>
        </w:rPr>
      </w:pPr>
      <w:r w:rsidRPr="00DB1536">
        <w:t>організаці</w:t>
      </w:r>
      <w:r>
        <w:t>ї та</w:t>
      </w:r>
      <w:r w:rsidRPr="00DB1536">
        <w:t xml:space="preserve"> взаємодії силових структур в боротьбі з правопорушеннями в Україні.</w:t>
      </w:r>
    </w:p>
    <w:p w:rsidR="001C0148" w:rsidRDefault="001C0148" w:rsidP="001C0148">
      <w:pPr>
        <w:shd w:val="clear" w:color="auto" w:fill="FFFFFF"/>
        <w:ind w:right="23" w:firstLine="567"/>
        <w:rPr>
          <w:spacing w:val="2"/>
          <w:w w:val="169"/>
        </w:rPr>
      </w:pPr>
    </w:p>
    <w:p w:rsidR="001C0148" w:rsidRDefault="001C0148" w:rsidP="001C0148"/>
    <w:p w:rsidR="001C0148" w:rsidRDefault="001C0148" w:rsidP="001C0148">
      <w:pPr>
        <w:ind w:firstLine="0"/>
        <w:jc w:val="left"/>
      </w:pPr>
    </w:p>
    <w:p w:rsidR="001C0148" w:rsidRDefault="001C0148" w:rsidP="001C0148"/>
    <w:p w:rsidR="00497970" w:rsidRDefault="00497970"/>
    <w:sectPr w:rsidR="0049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746B"/>
    <w:multiLevelType w:val="hybridMultilevel"/>
    <w:tmpl w:val="307EC436"/>
    <w:lvl w:ilvl="0" w:tplc="CF022B80">
      <w:start w:val="2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7B0C3E61"/>
    <w:multiLevelType w:val="multilevel"/>
    <w:tmpl w:val="F46A4F2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48"/>
    <w:rsid w:val="00017ADB"/>
    <w:rsid w:val="000237F1"/>
    <w:rsid w:val="00023844"/>
    <w:rsid w:val="000317F3"/>
    <w:rsid w:val="000339DB"/>
    <w:rsid w:val="000574C4"/>
    <w:rsid w:val="00074266"/>
    <w:rsid w:val="000A4DD3"/>
    <w:rsid w:val="000B136C"/>
    <w:rsid w:val="000B1F54"/>
    <w:rsid w:val="000B2035"/>
    <w:rsid w:val="000F09E6"/>
    <w:rsid w:val="000F0F53"/>
    <w:rsid w:val="000F2706"/>
    <w:rsid w:val="001071E6"/>
    <w:rsid w:val="00122ACB"/>
    <w:rsid w:val="00123E83"/>
    <w:rsid w:val="00124D8C"/>
    <w:rsid w:val="00125646"/>
    <w:rsid w:val="00127E9D"/>
    <w:rsid w:val="001320BD"/>
    <w:rsid w:val="00137553"/>
    <w:rsid w:val="00140ADD"/>
    <w:rsid w:val="00147D63"/>
    <w:rsid w:val="00162C17"/>
    <w:rsid w:val="001823E4"/>
    <w:rsid w:val="00192506"/>
    <w:rsid w:val="001A2DD1"/>
    <w:rsid w:val="001A3DC1"/>
    <w:rsid w:val="001C0148"/>
    <w:rsid w:val="001C2C29"/>
    <w:rsid w:val="001E08F0"/>
    <w:rsid w:val="001E69CA"/>
    <w:rsid w:val="00207EAF"/>
    <w:rsid w:val="00211723"/>
    <w:rsid w:val="002200A0"/>
    <w:rsid w:val="00226A54"/>
    <w:rsid w:val="002272A6"/>
    <w:rsid w:val="00244085"/>
    <w:rsid w:val="00253833"/>
    <w:rsid w:val="0027095B"/>
    <w:rsid w:val="002754D1"/>
    <w:rsid w:val="002901F7"/>
    <w:rsid w:val="00291A1C"/>
    <w:rsid w:val="00296A19"/>
    <w:rsid w:val="002A2F8D"/>
    <w:rsid w:val="002B4239"/>
    <w:rsid w:val="002C3EFA"/>
    <w:rsid w:val="002E56DA"/>
    <w:rsid w:val="002F3D0F"/>
    <w:rsid w:val="002F6F3D"/>
    <w:rsid w:val="003135BD"/>
    <w:rsid w:val="003157FA"/>
    <w:rsid w:val="00335B22"/>
    <w:rsid w:val="00342FA5"/>
    <w:rsid w:val="0035398B"/>
    <w:rsid w:val="00362137"/>
    <w:rsid w:val="003C70E6"/>
    <w:rsid w:val="003C7E05"/>
    <w:rsid w:val="00405870"/>
    <w:rsid w:val="00405FAD"/>
    <w:rsid w:val="00435A65"/>
    <w:rsid w:val="00453018"/>
    <w:rsid w:val="004715BE"/>
    <w:rsid w:val="00497970"/>
    <w:rsid w:val="00497C7F"/>
    <w:rsid w:val="004A0390"/>
    <w:rsid w:val="004B5259"/>
    <w:rsid w:val="004F00D4"/>
    <w:rsid w:val="0050398B"/>
    <w:rsid w:val="00515F86"/>
    <w:rsid w:val="00543622"/>
    <w:rsid w:val="005465C2"/>
    <w:rsid w:val="0055702F"/>
    <w:rsid w:val="00566E7C"/>
    <w:rsid w:val="005717FC"/>
    <w:rsid w:val="00576755"/>
    <w:rsid w:val="00581A97"/>
    <w:rsid w:val="00583776"/>
    <w:rsid w:val="00597C5B"/>
    <w:rsid w:val="005B0C8A"/>
    <w:rsid w:val="005B7AE9"/>
    <w:rsid w:val="00621E30"/>
    <w:rsid w:val="00633F24"/>
    <w:rsid w:val="006405F7"/>
    <w:rsid w:val="00641178"/>
    <w:rsid w:val="00641654"/>
    <w:rsid w:val="006452A7"/>
    <w:rsid w:val="006551F3"/>
    <w:rsid w:val="00671F15"/>
    <w:rsid w:val="00672111"/>
    <w:rsid w:val="00683BEA"/>
    <w:rsid w:val="0068430C"/>
    <w:rsid w:val="006846C6"/>
    <w:rsid w:val="006B1A0F"/>
    <w:rsid w:val="006B3140"/>
    <w:rsid w:val="006D0309"/>
    <w:rsid w:val="006D256F"/>
    <w:rsid w:val="00700F06"/>
    <w:rsid w:val="00715DF1"/>
    <w:rsid w:val="00724657"/>
    <w:rsid w:val="007528DA"/>
    <w:rsid w:val="007546DB"/>
    <w:rsid w:val="00755D07"/>
    <w:rsid w:val="00760A95"/>
    <w:rsid w:val="007874D3"/>
    <w:rsid w:val="00790C09"/>
    <w:rsid w:val="007B11D4"/>
    <w:rsid w:val="007C2AE5"/>
    <w:rsid w:val="007D187E"/>
    <w:rsid w:val="007D3F02"/>
    <w:rsid w:val="007E47D7"/>
    <w:rsid w:val="00800730"/>
    <w:rsid w:val="00804364"/>
    <w:rsid w:val="00823694"/>
    <w:rsid w:val="00823CD3"/>
    <w:rsid w:val="0083517D"/>
    <w:rsid w:val="00842F07"/>
    <w:rsid w:val="00853F82"/>
    <w:rsid w:val="00856CBB"/>
    <w:rsid w:val="00874280"/>
    <w:rsid w:val="00882B21"/>
    <w:rsid w:val="008A7939"/>
    <w:rsid w:val="008C152D"/>
    <w:rsid w:val="008D34CD"/>
    <w:rsid w:val="008E17ED"/>
    <w:rsid w:val="008E1E48"/>
    <w:rsid w:val="008E221A"/>
    <w:rsid w:val="008E6089"/>
    <w:rsid w:val="00920598"/>
    <w:rsid w:val="0093343E"/>
    <w:rsid w:val="00952787"/>
    <w:rsid w:val="009555C2"/>
    <w:rsid w:val="0097751F"/>
    <w:rsid w:val="0098673A"/>
    <w:rsid w:val="009D5C3E"/>
    <w:rsid w:val="009D6080"/>
    <w:rsid w:val="00A16487"/>
    <w:rsid w:val="00A207DE"/>
    <w:rsid w:val="00A26ACD"/>
    <w:rsid w:val="00A34B47"/>
    <w:rsid w:val="00A35C8D"/>
    <w:rsid w:val="00A43D86"/>
    <w:rsid w:val="00A46989"/>
    <w:rsid w:val="00A65EB3"/>
    <w:rsid w:val="00AA2F5D"/>
    <w:rsid w:val="00AC064E"/>
    <w:rsid w:val="00AC4D62"/>
    <w:rsid w:val="00AC7EEA"/>
    <w:rsid w:val="00AD0DC4"/>
    <w:rsid w:val="00AF2E2B"/>
    <w:rsid w:val="00AF6A10"/>
    <w:rsid w:val="00B5037A"/>
    <w:rsid w:val="00B50B61"/>
    <w:rsid w:val="00B633E2"/>
    <w:rsid w:val="00B6517E"/>
    <w:rsid w:val="00B70612"/>
    <w:rsid w:val="00B81AA3"/>
    <w:rsid w:val="00B939D7"/>
    <w:rsid w:val="00B97DE7"/>
    <w:rsid w:val="00B97EBC"/>
    <w:rsid w:val="00BB64DC"/>
    <w:rsid w:val="00BB731D"/>
    <w:rsid w:val="00BD09CA"/>
    <w:rsid w:val="00BE2C62"/>
    <w:rsid w:val="00BF2F02"/>
    <w:rsid w:val="00C25D29"/>
    <w:rsid w:val="00C537DF"/>
    <w:rsid w:val="00C57391"/>
    <w:rsid w:val="00C65BC2"/>
    <w:rsid w:val="00C7708B"/>
    <w:rsid w:val="00C81C2C"/>
    <w:rsid w:val="00C9742B"/>
    <w:rsid w:val="00CA2428"/>
    <w:rsid w:val="00CB72D1"/>
    <w:rsid w:val="00CC3D1B"/>
    <w:rsid w:val="00CD6C41"/>
    <w:rsid w:val="00CE03ED"/>
    <w:rsid w:val="00D04430"/>
    <w:rsid w:val="00D11616"/>
    <w:rsid w:val="00D51DB7"/>
    <w:rsid w:val="00D521A3"/>
    <w:rsid w:val="00D67FDC"/>
    <w:rsid w:val="00D82191"/>
    <w:rsid w:val="00DC014D"/>
    <w:rsid w:val="00DD5B44"/>
    <w:rsid w:val="00DD77E1"/>
    <w:rsid w:val="00DE3E18"/>
    <w:rsid w:val="00DE4F6F"/>
    <w:rsid w:val="00E03216"/>
    <w:rsid w:val="00E15C82"/>
    <w:rsid w:val="00E171A1"/>
    <w:rsid w:val="00E4150F"/>
    <w:rsid w:val="00E51543"/>
    <w:rsid w:val="00E5466C"/>
    <w:rsid w:val="00E5612F"/>
    <w:rsid w:val="00E57EEC"/>
    <w:rsid w:val="00E84B4B"/>
    <w:rsid w:val="00EA27B0"/>
    <w:rsid w:val="00EA34BD"/>
    <w:rsid w:val="00ED35A6"/>
    <w:rsid w:val="00EE1DDC"/>
    <w:rsid w:val="00F04A42"/>
    <w:rsid w:val="00F076C5"/>
    <w:rsid w:val="00F32901"/>
    <w:rsid w:val="00F47D5D"/>
    <w:rsid w:val="00F7072D"/>
    <w:rsid w:val="00FA73B7"/>
    <w:rsid w:val="00FC31DA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48"/>
    <w:pPr>
      <w:spacing w:after="0" w:line="360" w:lineRule="auto"/>
      <w:ind w:firstLine="902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0148"/>
    <w:pPr>
      <w:spacing w:line="240" w:lineRule="auto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48"/>
    <w:pPr>
      <w:spacing w:after="0" w:line="360" w:lineRule="auto"/>
      <w:ind w:firstLine="902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0148"/>
    <w:pPr>
      <w:spacing w:line="240" w:lineRule="auto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2017-10-24T09:24:00Z</dcterms:created>
  <dcterms:modified xsi:type="dcterms:W3CDTF">2017-10-24T14:26:00Z</dcterms:modified>
</cp:coreProperties>
</file>