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3CC" w:rsidRPr="0020306C" w:rsidRDefault="002403CC" w:rsidP="002403CC">
      <w:pPr>
        <w:jc w:val="center"/>
        <w:rPr>
          <w:b/>
          <w:sz w:val="28"/>
          <w:szCs w:val="28"/>
          <w:lang w:val="uk-UA"/>
        </w:rPr>
      </w:pPr>
      <w:r w:rsidRPr="0020306C">
        <w:rPr>
          <w:b/>
          <w:sz w:val="28"/>
          <w:szCs w:val="28"/>
          <w:lang w:val="uk-UA"/>
        </w:rPr>
        <w:t>МІНІСТЕРСТВО ОСВІТИ І НАУКИ УКРАЇНИ</w:t>
      </w:r>
    </w:p>
    <w:p w:rsidR="002403CC" w:rsidRPr="0020306C" w:rsidRDefault="002403CC" w:rsidP="002403CC">
      <w:pPr>
        <w:jc w:val="center"/>
        <w:rPr>
          <w:b/>
          <w:sz w:val="28"/>
          <w:szCs w:val="28"/>
          <w:lang w:val="uk-UA"/>
        </w:rPr>
      </w:pPr>
      <w:r w:rsidRPr="0020306C">
        <w:rPr>
          <w:b/>
          <w:sz w:val="28"/>
          <w:szCs w:val="28"/>
          <w:lang w:val="uk-UA"/>
        </w:rPr>
        <w:t>ДВНЗ «ПРИКАРПАТСЬКИЙ НАЦІОНАЛЬНИЙ УНІВЕРСИТЕТ</w:t>
      </w:r>
    </w:p>
    <w:p w:rsidR="002403CC" w:rsidRPr="0020306C" w:rsidRDefault="002403CC" w:rsidP="002403CC">
      <w:pPr>
        <w:jc w:val="center"/>
        <w:rPr>
          <w:b/>
          <w:sz w:val="28"/>
          <w:szCs w:val="28"/>
          <w:lang w:val="uk-UA"/>
        </w:rPr>
      </w:pPr>
      <w:r w:rsidRPr="0020306C">
        <w:rPr>
          <w:b/>
          <w:sz w:val="28"/>
          <w:szCs w:val="28"/>
          <w:lang w:val="uk-UA"/>
        </w:rPr>
        <w:t xml:space="preserve"> ІМЕНІ ВАСИЛЯ СТЕФАНИКА»</w:t>
      </w:r>
    </w:p>
    <w:p w:rsidR="002403CC" w:rsidRPr="0020306C" w:rsidRDefault="002403CC" w:rsidP="002403CC">
      <w:pPr>
        <w:jc w:val="center"/>
        <w:rPr>
          <w:b/>
          <w:sz w:val="28"/>
          <w:szCs w:val="28"/>
          <w:lang w:val="uk-UA"/>
        </w:rPr>
      </w:pPr>
    </w:p>
    <w:p w:rsidR="002403CC" w:rsidRPr="0020306C" w:rsidRDefault="002403CC" w:rsidP="002403CC">
      <w:pPr>
        <w:jc w:val="center"/>
        <w:rPr>
          <w:b/>
          <w:sz w:val="28"/>
          <w:szCs w:val="28"/>
          <w:lang w:val="uk-UA"/>
        </w:rPr>
      </w:pPr>
    </w:p>
    <w:p w:rsidR="002403CC" w:rsidRPr="0020306C" w:rsidRDefault="002403CC" w:rsidP="002403CC">
      <w:pPr>
        <w:jc w:val="center"/>
        <w:rPr>
          <w:b/>
          <w:sz w:val="28"/>
          <w:szCs w:val="28"/>
          <w:lang w:val="uk-UA"/>
        </w:rPr>
      </w:pPr>
    </w:p>
    <w:p w:rsidR="002403CC" w:rsidRPr="0020306C" w:rsidRDefault="002403CC" w:rsidP="002403CC">
      <w:pPr>
        <w:jc w:val="center"/>
        <w:rPr>
          <w:b/>
          <w:sz w:val="28"/>
          <w:szCs w:val="28"/>
          <w:lang w:val="uk-UA"/>
        </w:rPr>
      </w:pPr>
    </w:p>
    <w:p w:rsidR="002403CC" w:rsidRPr="0020306C" w:rsidRDefault="002403CC" w:rsidP="002403CC">
      <w:pPr>
        <w:jc w:val="center"/>
        <w:rPr>
          <w:b/>
          <w:sz w:val="28"/>
          <w:szCs w:val="28"/>
          <w:lang w:val="uk-UA"/>
        </w:rPr>
      </w:pPr>
      <w:r w:rsidRPr="0020306C">
        <w:rPr>
          <w:sz w:val="28"/>
          <w:szCs w:val="28"/>
          <w:lang w:val="uk-UA"/>
        </w:rPr>
        <w:t>Факультет природничих наук</w:t>
      </w:r>
    </w:p>
    <w:p w:rsidR="002403CC" w:rsidRPr="0020306C" w:rsidRDefault="002403CC" w:rsidP="002403CC">
      <w:pPr>
        <w:jc w:val="center"/>
        <w:rPr>
          <w:b/>
          <w:sz w:val="28"/>
          <w:szCs w:val="28"/>
          <w:lang w:val="uk-UA"/>
        </w:rPr>
      </w:pPr>
    </w:p>
    <w:p w:rsidR="002403CC" w:rsidRPr="0020306C" w:rsidRDefault="002403CC" w:rsidP="002403CC">
      <w:pPr>
        <w:jc w:val="center"/>
        <w:rPr>
          <w:sz w:val="28"/>
          <w:szCs w:val="28"/>
          <w:lang w:val="uk-UA"/>
        </w:rPr>
      </w:pPr>
      <w:r w:rsidRPr="0020306C">
        <w:rPr>
          <w:sz w:val="28"/>
          <w:szCs w:val="28"/>
          <w:lang w:val="uk-UA"/>
        </w:rPr>
        <w:t>Кафедра географії та природознавства</w:t>
      </w: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b/>
          <w:sz w:val="28"/>
          <w:szCs w:val="28"/>
          <w:lang w:val="uk-UA"/>
        </w:rPr>
      </w:pPr>
      <w:r w:rsidRPr="0020306C">
        <w:rPr>
          <w:b/>
          <w:sz w:val="28"/>
          <w:szCs w:val="28"/>
          <w:lang w:val="uk-UA"/>
        </w:rPr>
        <w:t>СИЛАБУС НАВЧАЛЬНОЇ ДИСЦИПЛІНИ</w:t>
      </w:r>
    </w:p>
    <w:p w:rsidR="002403CC" w:rsidRPr="0020306C" w:rsidRDefault="002403CC" w:rsidP="002403CC">
      <w:pPr>
        <w:jc w:val="center"/>
        <w:rPr>
          <w:b/>
          <w:sz w:val="28"/>
          <w:szCs w:val="28"/>
          <w:lang w:val="uk-UA"/>
        </w:rPr>
      </w:pPr>
    </w:p>
    <w:p w:rsidR="00D653E9" w:rsidRPr="0020306C" w:rsidRDefault="002403CC" w:rsidP="00D653E9">
      <w:pPr>
        <w:jc w:val="center"/>
        <w:rPr>
          <w:b/>
          <w:sz w:val="28"/>
          <w:szCs w:val="28"/>
          <w:lang w:val="uk-UA"/>
        </w:rPr>
      </w:pPr>
      <w:r w:rsidRPr="0020306C">
        <w:rPr>
          <w:b/>
          <w:sz w:val="28"/>
          <w:szCs w:val="28"/>
          <w:lang w:val="uk-UA"/>
        </w:rPr>
        <w:t>«</w:t>
      </w:r>
      <w:proofErr w:type="spellStart"/>
      <w:r w:rsidR="00D653E9" w:rsidRPr="0020306C">
        <w:rPr>
          <w:b/>
          <w:sz w:val="28"/>
          <w:szCs w:val="28"/>
          <w:lang w:val="uk-UA"/>
        </w:rPr>
        <w:t>Атрактивність</w:t>
      </w:r>
      <w:proofErr w:type="spellEnd"/>
      <w:r w:rsidR="00D653E9" w:rsidRPr="0020306C">
        <w:rPr>
          <w:b/>
          <w:sz w:val="28"/>
          <w:szCs w:val="28"/>
          <w:lang w:val="uk-UA"/>
        </w:rPr>
        <w:t xml:space="preserve"> географічного</w:t>
      </w:r>
    </w:p>
    <w:p w:rsidR="002403CC" w:rsidRPr="0020306C" w:rsidRDefault="00D653E9" w:rsidP="00D653E9">
      <w:pPr>
        <w:jc w:val="center"/>
        <w:rPr>
          <w:b/>
          <w:sz w:val="28"/>
          <w:szCs w:val="28"/>
          <w:lang w:val="uk-UA"/>
        </w:rPr>
      </w:pPr>
      <w:r w:rsidRPr="0020306C">
        <w:rPr>
          <w:b/>
          <w:sz w:val="28"/>
          <w:szCs w:val="28"/>
          <w:lang w:val="uk-UA"/>
        </w:rPr>
        <w:t>середовища</w:t>
      </w:r>
      <w:r w:rsidR="002403CC" w:rsidRPr="0020306C">
        <w:rPr>
          <w:b/>
          <w:sz w:val="28"/>
          <w:szCs w:val="28"/>
          <w:lang w:val="uk-UA"/>
        </w:rPr>
        <w:t>»</w:t>
      </w:r>
    </w:p>
    <w:p w:rsidR="002403CC" w:rsidRPr="0020306C" w:rsidRDefault="002403CC" w:rsidP="002403CC">
      <w:pPr>
        <w:jc w:val="center"/>
        <w:rPr>
          <w:b/>
          <w:sz w:val="28"/>
          <w:szCs w:val="28"/>
          <w:u w:val="single"/>
          <w:lang w:val="uk-UA"/>
        </w:rPr>
      </w:pPr>
    </w:p>
    <w:p w:rsidR="00030124" w:rsidRPr="006279BD" w:rsidRDefault="00030124" w:rsidP="00030124">
      <w:pPr>
        <w:rPr>
          <w:sz w:val="28"/>
          <w:szCs w:val="28"/>
          <w:lang w:val="uk-UA"/>
        </w:rPr>
      </w:pPr>
      <w:r w:rsidRPr="006279BD">
        <w:rPr>
          <w:sz w:val="28"/>
          <w:szCs w:val="28"/>
          <w:lang w:val="uk-UA"/>
        </w:rPr>
        <w:t xml:space="preserve">                           Освітня програма «Науки про Землю»</w:t>
      </w:r>
    </w:p>
    <w:p w:rsidR="00030124" w:rsidRPr="006279BD" w:rsidRDefault="00030124" w:rsidP="00030124">
      <w:pPr>
        <w:jc w:val="center"/>
        <w:rPr>
          <w:sz w:val="28"/>
          <w:szCs w:val="28"/>
          <w:lang w:val="uk-UA"/>
        </w:rPr>
      </w:pPr>
    </w:p>
    <w:p w:rsidR="00030124" w:rsidRPr="006279BD" w:rsidRDefault="00030124" w:rsidP="00030124">
      <w:pPr>
        <w:rPr>
          <w:sz w:val="28"/>
          <w:szCs w:val="28"/>
          <w:lang w:val="uk-UA"/>
        </w:rPr>
      </w:pPr>
      <w:r w:rsidRPr="006279BD">
        <w:rPr>
          <w:sz w:val="28"/>
          <w:szCs w:val="28"/>
          <w:lang w:val="uk-UA"/>
        </w:rPr>
        <w:t xml:space="preserve">                           Спеціальність 103 Науки про Землю </w:t>
      </w:r>
    </w:p>
    <w:p w:rsidR="00030124" w:rsidRPr="006279BD" w:rsidRDefault="00030124" w:rsidP="00030124">
      <w:pPr>
        <w:jc w:val="center"/>
        <w:rPr>
          <w:sz w:val="28"/>
          <w:szCs w:val="28"/>
          <w:lang w:val="uk-UA"/>
        </w:rPr>
      </w:pPr>
    </w:p>
    <w:p w:rsidR="00030124" w:rsidRPr="006279BD" w:rsidRDefault="00030124" w:rsidP="00030124">
      <w:pPr>
        <w:rPr>
          <w:sz w:val="28"/>
          <w:szCs w:val="28"/>
          <w:lang w:val="uk-UA"/>
        </w:rPr>
      </w:pPr>
      <w:r w:rsidRPr="006279BD">
        <w:rPr>
          <w:sz w:val="28"/>
          <w:szCs w:val="28"/>
          <w:lang w:val="uk-UA"/>
        </w:rPr>
        <w:t xml:space="preserve">                           Галузь знань 10 Природничі науки </w:t>
      </w: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both"/>
        <w:rPr>
          <w:sz w:val="28"/>
          <w:szCs w:val="28"/>
          <w:lang w:val="uk-UA"/>
        </w:rPr>
      </w:pPr>
    </w:p>
    <w:p w:rsidR="002403CC" w:rsidRPr="0020306C" w:rsidRDefault="002403CC" w:rsidP="002403CC">
      <w:pPr>
        <w:jc w:val="both"/>
        <w:rPr>
          <w:sz w:val="28"/>
          <w:szCs w:val="28"/>
          <w:lang w:val="uk-UA"/>
        </w:rPr>
      </w:pPr>
    </w:p>
    <w:p w:rsidR="00A75AEC" w:rsidRDefault="00A75AEC" w:rsidP="00A75AEC">
      <w:pPr>
        <w:jc w:val="right"/>
        <w:rPr>
          <w:sz w:val="28"/>
          <w:szCs w:val="28"/>
          <w:lang w:val="uk-UA"/>
        </w:rPr>
      </w:pPr>
      <w:r>
        <w:rPr>
          <w:sz w:val="28"/>
          <w:szCs w:val="28"/>
          <w:lang w:val="uk-UA"/>
        </w:rPr>
        <w:t>Затверджено на засіданні кафедри</w:t>
      </w:r>
    </w:p>
    <w:p w:rsidR="002403CC" w:rsidRPr="0020306C" w:rsidRDefault="00A75AEC" w:rsidP="00A75AEC">
      <w:pPr>
        <w:ind w:left="4248" w:firstLine="572"/>
        <w:jc w:val="both"/>
        <w:rPr>
          <w:sz w:val="28"/>
          <w:szCs w:val="28"/>
          <w:lang w:val="uk-UA"/>
        </w:rPr>
      </w:pPr>
      <w:r>
        <w:rPr>
          <w:sz w:val="28"/>
          <w:szCs w:val="28"/>
          <w:lang w:val="uk-UA"/>
        </w:rPr>
        <w:t xml:space="preserve">Протокол № 5 від </w:t>
      </w:r>
      <w:r>
        <w:rPr>
          <w:sz w:val="28"/>
          <w:szCs w:val="28"/>
        </w:rPr>
        <w:t>“</w:t>
      </w:r>
      <w:r>
        <w:rPr>
          <w:sz w:val="28"/>
          <w:szCs w:val="28"/>
          <w:lang w:val="uk-UA"/>
        </w:rPr>
        <w:t>22</w:t>
      </w:r>
      <w:r>
        <w:rPr>
          <w:sz w:val="28"/>
          <w:szCs w:val="28"/>
        </w:rPr>
        <w:t>”</w:t>
      </w:r>
      <w:r>
        <w:rPr>
          <w:sz w:val="28"/>
          <w:szCs w:val="28"/>
          <w:lang w:val="uk-UA"/>
        </w:rPr>
        <w:t xml:space="preserve"> грудня 2021 р.</w:t>
      </w:r>
    </w:p>
    <w:p w:rsidR="002403CC" w:rsidRPr="0020306C" w:rsidRDefault="002403CC" w:rsidP="002403CC">
      <w:pPr>
        <w:jc w:val="both"/>
        <w:rPr>
          <w:sz w:val="28"/>
          <w:szCs w:val="28"/>
          <w:lang w:val="uk-UA"/>
        </w:rPr>
      </w:pPr>
    </w:p>
    <w:p w:rsidR="002403CC" w:rsidRPr="0020306C" w:rsidRDefault="002403CC" w:rsidP="002403CC">
      <w:pPr>
        <w:jc w:val="both"/>
        <w:rPr>
          <w:sz w:val="28"/>
          <w:szCs w:val="28"/>
          <w:lang w:val="uk-UA"/>
        </w:rPr>
      </w:pPr>
    </w:p>
    <w:p w:rsidR="002403CC" w:rsidRPr="0020306C" w:rsidRDefault="002403CC" w:rsidP="002403CC">
      <w:pPr>
        <w:jc w:val="both"/>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2403CC" w:rsidP="002403CC">
      <w:pPr>
        <w:jc w:val="center"/>
        <w:rPr>
          <w:sz w:val="28"/>
          <w:szCs w:val="28"/>
          <w:lang w:val="uk-UA"/>
        </w:rPr>
      </w:pPr>
    </w:p>
    <w:p w:rsidR="002403CC" w:rsidRPr="0020306C" w:rsidRDefault="00A75AEC" w:rsidP="002403CC">
      <w:pPr>
        <w:jc w:val="center"/>
        <w:rPr>
          <w:sz w:val="28"/>
          <w:szCs w:val="28"/>
          <w:lang w:val="uk-UA"/>
        </w:rPr>
      </w:pPr>
      <w:r>
        <w:rPr>
          <w:sz w:val="28"/>
          <w:szCs w:val="28"/>
          <w:lang w:val="uk-UA"/>
        </w:rPr>
        <w:t>м. Івано-Франківськ - 2021</w:t>
      </w:r>
    </w:p>
    <w:p w:rsidR="002403CC" w:rsidRPr="0020306C" w:rsidRDefault="002403CC" w:rsidP="002403CC">
      <w:pPr>
        <w:jc w:val="center"/>
        <w:rPr>
          <w:b/>
          <w:sz w:val="28"/>
          <w:szCs w:val="28"/>
          <w:lang w:val="uk-UA"/>
        </w:rPr>
      </w:pPr>
    </w:p>
    <w:p w:rsidR="002403CC" w:rsidRPr="0020306C" w:rsidRDefault="002403CC" w:rsidP="002403CC">
      <w:pPr>
        <w:jc w:val="center"/>
        <w:rPr>
          <w:b/>
          <w:sz w:val="28"/>
          <w:szCs w:val="28"/>
          <w:lang w:val="uk-UA"/>
        </w:rPr>
      </w:pPr>
      <w:r w:rsidRPr="0020306C">
        <w:rPr>
          <w:b/>
          <w:sz w:val="28"/>
          <w:szCs w:val="28"/>
          <w:lang w:val="uk-UA"/>
        </w:rPr>
        <w:lastRenderedPageBreak/>
        <w:t>ЗМІСТ</w:t>
      </w:r>
    </w:p>
    <w:p w:rsidR="002403CC" w:rsidRPr="0020306C" w:rsidRDefault="002403CC" w:rsidP="002403CC">
      <w:pPr>
        <w:spacing w:line="360" w:lineRule="auto"/>
        <w:ind w:firstLine="567"/>
        <w:jc w:val="center"/>
        <w:rPr>
          <w:b/>
          <w:sz w:val="28"/>
          <w:szCs w:val="28"/>
          <w:lang w:val="uk-UA"/>
        </w:rPr>
      </w:pPr>
    </w:p>
    <w:p w:rsidR="002403CC" w:rsidRPr="0020306C" w:rsidRDefault="002403CC" w:rsidP="002403CC">
      <w:pPr>
        <w:spacing w:line="360" w:lineRule="auto"/>
        <w:ind w:firstLine="567"/>
        <w:jc w:val="center"/>
        <w:rPr>
          <w:b/>
          <w:sz w:val="28"/>
          <w:szCs w:val="28"/>
          <w:lang w:val="uk-UA"/>
        </w:rPr>
      </w:pPr>
    </w:p>
    <w:p w:rsidR="002403CC" w:rsidRPr="0020306C" w:rsidRDefault="002403CC" w:rsidP="002403CC">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20306C">
        <w:rPr>
          <w:rFonts w:ascii="Times New Roman" w:eastAsia="Times New Roman" w:hAnsi="Times New Roman" w:cs="Times New Roman"/>
          <w:sz w:val="28"/>
          <w:szCs w:val="28"/>
        </w:rPr>
        <w:t>Загальна інформація</w:t>
      </w:r>
    </w:p>
    <w:p w:rsidR="002403CC" w:rsidRPr="0020306C"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20306C">
        <w:rPr>
          <w:rFonts w:ascii="Times New Roman" w:eastAsia="Times New Roman" w:hAnsi="Times New Roman" w:cs="Times New Roman"/>
          <w:sz w:val="28"/>
          <w:szCs w:val="28"/>
        </w:rPr>
        <w:t>Анотація до курсу</w:t>
      </w:r>
    </w:p>
    <w:p w:rsidR="002403CC" w:rsidRPr="0020306C"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20306C">
        <w:rPr>
          <w:rFonts w:ascii="Times New Roman" w:eastAsia="Times New Roman" w:hAnsi="Times New Roman" w:cs="Times New Roman"/>
          <w:sz w:val="28"/>
          <w:szCs w:val="28"/>
        </w:rPr>
        <w:t>Мета та цілі курсу</w:t>
      </w:r>
    </w:p>
    <w:p w:rsidR="002403CC" w:rsidRPr="0020306C"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20306C">
        <w:rPr>
          <w:rFonts w:ascii="Times New Roman" w:hAnsi="Times New Roman" w:cs="Times New Roman"/>
          <w:sz w:val="28"/>
          <w:szCs w:val="28"/>
        </w:rPr>
        <w:t>Результати навчання (компетентності)</w:t>
      </w:r>
    </w:p>
    <w:p w:rsidR="002403CC" w:rsidRPr="0020306C"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20306C">
        <w:rPr>
          <w:rFonts w:ascii="Times New Roman" w:eastAsia="Times New Roman" w:hAnsi="Times New Roman" w:cs="Times New Roman"/>
          <w:sz w:val="28"/>
          <w:szCs w:val="28"/>
        </w:rPr>
        <w:t>Організація навчання курсу</w:t>
      </w:r>
    </w:p>
    <w:p w:rsidR="002403CC" w:rsidRPr="0020306C"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20306C">
        <w:rPr>
          <w:rFonts w:ascii="Times New Roman" w:eastAsia="Times New Roman" w:hAnsi="Times New Roman" w:cs="Times New Roman"/>
          <w:sz w:val="28"/>
          <w:szCs w:val="28"/>
        </w:rPr>
        <w:t>Система оцінювання курсу</w:t>
      </w:r>
    </w:p>
    <w:p w:rsidR="002403CC" w:rsidRPr="0020306C"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20306C">
        <w:rPr>
          <w:rFonts w:ascii="Times New Roman" w:eastAsia="Times New Roman" w:hAnsi="Times New Roman" w:cs="Times New Roman"/>
          <w:sz w:val="28"/>
          <w:szCs w:val="28"/>
        </w:rPr>
        <w:t>Політика курсу</w:t>
      </w:r>
    </w:p>
    <w:p w:rsidR="002403CC" w:rsidRPr="0020306C"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20306C">
        <w:rPr>
          <w:rFonts w:ascii="Times New Roman" w:eastAsia="Times New Roman" w:hAnsi="Times New Roman" w:cs="Times New Roman"/>
          <w:sz w:val="28"/>
          <w:szCs w:val="28"/>
        </w:rPr>
        <w:t>Рекомендована література</w:t>
      </w:r>
    </w:p>
    <w:p w:rsidR="00540CED" w:rsidRPr="0020306C" w:rsidRDefault="00540CED">
      <w:pPr>
        <w:spacing w:after="200" w:line="276" w:lineRule="auto"/>
        <w:rPr>
          <w:b/>
          <w:sz w:val="28"/>
          <w:szCs w:val="28"/>
          <w:lang w:val="uk-UA" w:eastAsia="uk-UA"/>
        </w:rPr>
      </w:pPr>
      <w:r w:rsidRPr="0020306C">
        <w:rPr>
          <w:b/>
          <w:sz w:val="28"/>
          <w:szCs w:val="28"/>
          <w:lang w:val="uk-UA" w:eastAsia="uk-UA"/>
        </w:rP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798"/>
        <w:gridCol w:w="179"/>
        <w:gridCol w:w="141"/>
        <w:gridCol w:w="1275"/>
        <w:gridCol w:w="143"/>
        <w:gridCol w:w="709"/>
        <w:gridCol w:w="425"/>
        <w:gridCol w:w="992"/>
        <w:gridCol w:w="124"/>
        <w:gridCol w:w="868"/>
        <w:gridCol w:w="1525"/>
      </w:tblGrid>
      <w:tr w:rsidR="002403CC" w:rsidRPr="0020306C" w:rsidTr="00FA6470">
        <w:tc>
          <w:tcPr>
            <w:tcW w:w="9571" w:type="dxa"/>
            <w:gridSpan w:val="12"/>
            <w:shd w:val="clear" w:color="auto" w:fill="auto"/>
          </w:tcPr>
          <w:p w:rsidR="002403CC" w:rsidRPr="0020306C" w:rsidRDefault="002403CC" w:rsidP="00765A85">
            <w:pPr>
              <w:jc w:val="center"/>
              <w:rPr>
                <w:lang w:val="uk-UA"/>
              </w:rPr>
            </w:pPr>
            <w:r w:rsidRPr="0020306C">
              <w:rPr>
                <w:b/>
                <w:lang w:val="uk-UA"/>
              </w:rPr>
              <w:t>1. Загальна інформація</w:t>
            </w:r>
          </w:p>
        </w:tc>
      </w:tr>
      <w:tr w:rsidR="002403CC" w:rsidRPr="0020306C" w:rsidTr="00FA6470">
        <w:tc>
          <w:tcPr>
            <w:tcW w:w="3369" w:type="dxa"/>
            <w:gridSpan w:val="3"/>
            <w:shd w:val="clear" w:color="auto" w:fill="auto"/>
          </w:tcPr>
          <w:p w:rsidR="002403CC" w:rsidRPr="0020306C" w:rsidRDefault="002403CC" w:rsidP="00765A85">
            <w:pPr>
              <w:rPr>
                <w:b/>
                <w:lang w:val="uk-UA"/>
              </w:rPr>
            </w:pPr>
            <w:r w:rsidRPr="0020306C">
              <w:rPr>
                <w:b/>
                <w:lang w:val="uk-UA"/>
              </w:rPr>
              <w:t>Назва дисципліни</w:t>
            </w:r>
          </w:p>
        </w:tc>
        <w:tc>
          <w:tcPr>
            <w:tcW w:w="6202" w:type="dxa"/>
            <w:gridSpan w:val="9"/>
            <w:shd w:val="clear" w:color="auto" w:fill="auto"/>
          </w:tcPr>
          <w:p w:rsidR="002403CC" w:rsidRPr="0020306C" w:rsidRDefault="00D653E9" w:rsidP="00765A85">
            <w:pPr>
              <w:jc w:val="both"/>
              <w:rPr>
                <w:lang w:val="uk-UA"/>
              </w:rPr>
            </w:pPr>
            <w:proofErr w:type="spellStart"/>
            <w:r w:rsidRPr="0020306C">
              <w:rPr>
                <w:lang w:val="uk-UA"/>
              </w:rPr>
              <w:t>Атрактивність</w:t>
            </w:r>
            <w:proofErr w:type="spellEnd"/>
            <w:r w:rsidRPr="0020306C">
              <w:rPr>
                <w:lang w:val="uk-UA"/>
              </w:rPr>
              <w:t xml:space="preserve"> географічного середовища</w:t>
            </w:r>
          </w:p>
        </w:tc>
      </w:tr>
      <w:tr w:rsidR="002403CC" w:rsidRPr="0020306C" w:rsidTr="00FA6470">
        <w:tc>
          <w:tcPr>
            <w:tcW w:w="3369" w:type="dxa"/>
            <w:gridSpan w:val="3"/>
            <w:shd w:val="clear" w:color="auto" w:fill="auto"/>
          </w:tcPr>
          <w:p w:rsidR="002403CC" w:rsidRPr="0020306C" w:rsidRDefault="002403CC" w:rsidP="00765A85">
            <w:pPr>
              <w:rPr>
                <w:b/>
                <w:lang w:val="uk-UA"/>
              </w:rPr>
            </w:pPr>
            <w:r w:rsidRPr="0020306C">
              <w:rPr>
                <w:b/>
                <w:lang w:val="uk-UA"/>
              </w:rPr>
              <w:t xml:space="preserve">Викладач </w:t>
            </w:r>
          </w:p>
        </w:tc>
        <w:tc>
          <w:tcPr>
            <w:tcW w:w="6202" w:type="dxa"/>
            <w:gridSpan w:val="9"/>
            <w:shd w:val="clear" w:color="auto" w:fill="auto"/>
          </w:tcPr>
          <w:p w:rsidR="002403CC" w:rsidRPr="0020306C" w:rsidRDefault="002403CC" w:rsidP="00765A85">
            <w:pPr>
              <w:jc w:val="both"/>
              <w:rPr>
                <w:lang w:val="uk-UA"/>
              </w:rPr>
            </w:pPr>
            <w:proofErr w:type="spellStart"/>
            <w:r w:rsidRPr="0020306C">
              <w:rPr>
                <w:lang w:val="uk-UA"/>
              </w:rPr>
              <w:t>Червінський</w:t>
            </w:r>
            <w:proofErr w:type="spellEnd"/>
            <w:r w:rsidRPr="0020306C">
              <w:rPr>
                <w:lang w:val="uk-UA"/>
              </w:rPr>
              <w:t xml:space="preserve"> Андрій Іванович</w:t>
            </w:r>
          </w:p>
        </w:tc>
      </w:tr>
      <w:tr w:rsidR="002403CC" w:rsidRPr="0020306C" w:rsidTr="00FA6470">
        <w:tc>
          <w:tcPr>
            <w:tcW w:w="3369" w:type="dxa"/>
            <w:gridSpan w:val="3"/>
            <w:shd w:val="clear" w:color="auto" w:fill="auto"/>
          </w:tcPr>
          <w:p w:rsidR="002403CC" w:rsidRPr="0020306C" w:rsidRDefault="002403CC" w:rsidP="00765A85">
            <w:pPr>
              <w:rPr>
                <w:b/>
                <w:lang w:val="uk-UA"/>
              </w:rPr>
            </w:pPr>
            <w:r w:rsidRPr="0020306C">
              <w:rPr>
                <w:b/>
                <w:lang w:val="uk-UA"/>
              </w:rPr>
              <w:t>Контактний телефон викладача</w:t>
            </w:r>
          </w:p>
        </w:tc>
        <w:tc>
          <w:tcPr>
            <w:tcW w:w="6202" w:type="dxa"/>
            <w:gridSpan w:val="9"/>
            <w:shd w:val="clear" w:color="auto" w:fill="auto"/>
          </w:tcPr>
          <w:p w:rsidR="002403CC" w:rsidRPr="0020306C" w:rsidRDefault="002403CC" w:rsidP="00765A85">
            <w:pPr>
              <w:jc w:val="both"/>
              <w:rPr>
                <w:lang w:val="uk-UA"/>
              </w:rPr>
            </w:pPr>
            <w:r w:rsidRPr="0020306C">
              <w:rPr>
                <w:lang w:val="uk-UA"/>
              </w:rPr>
              <w:t>066 876 02 34</w:t>
            </w:r>
          </w:p>
        </w:tc>
      </w:tr>
      <w:tr w:rsidR="002403CC" w:rsidRPr="00A75AEC" w:rsidTr="00FA6470">
        <w:tc>
          <w:tcPr>
            <w:tcW w:w="3369" w:type="dxa"/>
            <w:gridSpan w:val="3"/>
            <w:shd w:val="clear" w:color="auto" w:fill="auto"/>
          </w:tcPr>
          <w:p w:rsidR="002403CC" w:rsidRPr="0020306C" w:rsidRDefault="002403CC" w:rsidP="00765A85">
            <w:pPr>
              <w:rPr>
                <w:b/>
                <w:lang w:val="uk-UA"/>
              </w:rPr>
            </w:pPr>
            <w:r w:rsidRPr="0020306C">
              <w:rPr>
                <w:b/>
                <w:lang w:val="uk-UA"/>
              </w:rPr>
              <w:t>E-</w:t>
            </w:r>
            <w:proofErr w:type="spellStart"/>
            <w:r w:rsidRPr="0020306C">
              <w:rPr>
                <w:b/>
                <w:lang w:val="uk-UA"/>
              </w:rPr>
              <w:t>mail</w:t>
            </w:r>
            <w:proofErr w:type="spellEnd"/>
            <w:r w:rsidRPr="0020306C">
              <w:rPr>
                <w:b/>
                <w:lang w:val="uk-UA"/>
              </w:rPr>
              <w:t xml:space="preserve"> викладача</w:t>
            </w:r>
          </w:p>
        </w:tc>
        <w:tc>
          <w:tcPr>
            <w:tcW w:w="6202" w:type="dxa"/>
            <w:gridSpan w:val="9"/>
            <w:shd w:val="clear" w:color="auto" w:fill="auto"/>
          </w:tcPr>
          <w:p w:rsidR="002403CC" w:rsidRPr="0020306C" w:rsidRDefault="002403CC" w:rsidP="00765A85">
            <w:pPr>
              <w:jc w:val="both"/>
              <w:rPr>
                <w:lang w:val="uk-UA"/>
              </w:rPr>
            </w:pPr>
            <w:r w:rsidRPr="0020306C">
              <w:rPr>
                <w:lang w:val="uk-UA"/>
              </w:rPr>
              <w:t>andrii.chervinskyi@pnu.edu.ua</w:t>
            </w:r>
          </w:p>
        </w:tc>
      </w:tr>
      <w:tr w:rsidR="002403CC" w:rsidRPr="0020306C" w:rsidTr="00FA6470">
        <w:tc>
          <w:tcPr>
            <w:tcW w:w="3369" w:type="dxa"/>
            <w:gridSpan w:val="3"/>
            <w:shd w:val="clear" w:color="auto" w:fill="auto"/>
          </w:tcPr>
          <w:p w:rsidR="002403CC" w:rsidRPr="0020306C" w:rsidRDefault="002403CC" w:rsidP="00765A85">
            <w:pPr>
              <w:jc w:val="both"/>
              <w:rPr>
                <w:b/>
                <w:lang w:val="uk-UA"/>
              </w:rPr>
            </w:pPr>
            <w:r w:rsidRPr="0020306C">
              <w:rPr>
                <w:b/>
                <w:lang w:val="uk-UA"/>
              </w:rPr>
              <w:t>Формат дисципліни</w:t>
            </w:r>
          </w:p>
        </w:tc>
        <w:tc>
          <w:tcPr>
            <w:tcW w:w="6202" w:type="dxa"/>
            <w:gridSpan w:val="9"/>
            <w:shd w:val="clear" w:color="auto" w:fill="auto"/>
          </w:tcPr>
          <w:p w:rsidR="002403CC" w:rsidRPr="0020306C" w:rsidRDefault="0020306C" w:rsidP="00765A85">
            <w:pPr>
              <w:jc w:val="both"/>
              <w:rPr>
                <w:lang w:val="uk-UA"/>
              </w:rPr>
            </w:pPr>
            <w:r>
              <w:rPr>
                <w:lang w:val="uk-UA"/>
              </w:rPr>
              <w:t>Вибіркова</w:t>
            </w:r>
          </w:p>
        </w:tc>
      </w:tr>
      <w:tr w:rsidR="002403CC" w:rsidRPr="0020306C" w:rsidTr="00FA6470">
        <w:tc>
          <w:tcPr>
            <w:tcW w:w="3369" w:type="dxa"/>
            <w:gridSpan w:val="3"/>
            <w:shd w:val="clear" w:color="auto" w:fill="auto"/>
          </w:tcPr>
          <w:p w:rsidR="002403CC" w:rsidRPr="0020306C" w:rsidRDefault="002403CC" w:rsidP="00765A85">
            <w:pPr>
              <w:jc w:val="both"/>
              <w:rPr>
                <w:b/>
                <w:lang w:val="uk-UA"/>
              </w:rPr>
            </w:pPr>
            <w:r w:rsidRPr="0020306C">
              <w:rPr>
                <w:b/>
                <w:lang w:val="uk-UA"/>
              </w:rPr>
              <w:t>Обсяг дисципліни</w:t>
            </w:r>
          </w:p>
        </w:tc>
        <w:tc>
          <w:tcPr>
            <w:tcW w:w="6202" w:type="dxa"/>
            <w:gridSpan w:val="9"/>
            <w:shd w:val="clear" w:color="auto" w:fill="auto"/>
          </w:tcPr>
          <w:p w:rsidR="002403CC" w:rsidRPr="0020306C" w:rsidRDefault="00030124" w:rsidP="00765A85">
            <w:pPr>
              <w:jc w:val="both"/>
              <w:rPr>
                <w:lang w:val="uk-UA"/>
              </w:rPr>
            </w:pPr>
            <w:r>
              <w:rPr>
                <w:lang w:val="uk-UA"/>
              </w:rPr>
              <w:t xml:space="preserve">6 кредитів </w:t>
            </w:r>
            <w:r w:rsidRPr="00793A64">
              <w:rPr>
                <w:lang w:val="uk-UA"/>
              </w:rPr>
              <w:t>ЄКТС</w:t>
            </w:r>
          </w:p>
        </w:tc>
      </w:tr>
      <w:tr w:rsidR="002403CC" w:rsidRPr="00A75AEC" w:rsidTr="00FA6470">
        <w:tc>
          <w:tcPr>
            <w:tcW w:w="3369" w:type="dxa"/>
            <w:gridSpan w:val="3"/>
            <w:shd w:val="clear" w:color="auto" w:fill="auto"/>
          </w:tcPr>
          <w:p w:rsidR="002403CC" w:rsidRPr="0020306C" w:rsidRDefault="002403CC" w:rsidP="00765A85">
            <w:pPr>
              <w:jc w:val="both"/>
              <w:rPr>
                <w:b/>
                <w:lang w:val="uk-UA"/>
              </w:rPr>
            </w:pPr>
            <w:r w:rsidRPr="0020306C">
              <w:rPr>
                <w:b/>
                <w:lang w:val="uk-UA"/>
              </w:rPr>
              <w:t>Посилання на сайт дистанційного навчання</w:t>
            </w:r>
          </w:p>
        </w:tc>
        <w:tc>
          <w:tcPr>
            <w:tcW w:w="6202" w:type="dxa"/>
            <w:gridSpan w:val="9"/>
            <w:shd w:val="clear" w:color="auto" w:fill="auto"/>
          </w:tcPr>
          <w:p w:rsidR="002403CC" w:rsidRPr="0020306C" w:rsidRDefault="002403CC" w:rsidP="00765A85">
            <w:pPr>
              <w:jc w:val="both"/>
              <w:rPr>
                <w:lang w:val="uk-UA"/>
              </w:rPr>
            </w:pPr>
            <w:r w:rsidRPr="0020306C">
              <w:rPr>
                <w:lang w:val="uk-UA"/>
              </w:rPr>
              <w:t>www.d-learn.pnu.edu.ua</w:t>
            </w:r>
          </w:p>
        </w:tc>
      </w:tr>
      <w:tr w:rsidR="002403CC" w:rsidRPr="0020306C" w:rsidTr="00FA6470">
        <w:tc>
          <w:tcPr>
            <w:tcW w:w="3369" w:type="dxa"/>
            <w:gridSpan w:val="3"/>
            <w:shd w:val="clear" w:color="auto" w:fill="auto"/>
          </w:tcPr>
          <w:p w:rsidR="002403CC" w:rsidRPr="0020306C" w:rsidRDefault="002403CC" w:rsidP="00765A85">
            <w:pPr>
              <w:jc w:val="both"/>
              <w:rPr>
                <w:b/>
                <w:lang w:val="uk-UA"/>
              </w:rPr>
            </w:pPr>
            <w:r w:rsidRPr="0020306C">
              <w:rPr>
                <w:b/>
                <w:lang w:val="uk-UA"/>
              </w:rPr>
              <w:t>Консультації</w:t>
            </w:r>
          </w:p>
        </w:tc>
        <w:tc>
          <w:tcPr>
            <w:tcW w:w="6202" w:type="dxa"/>
            <w:gridSpan w:val="9"/>
            <w:shd w:val="clear" w:color="auto" w:fill="auto"/>
          </w:tcPr>
          <w:p w:rsidR="002403CC" w:rsidRPr="0020306C" w:rsidRDefault="000D3C83" w:rsidP="00765A85">
            <w:pPr>
              <w:jc w:val="both"/>
              <w:rPr>
                <w:lang w:val="uk-UA"/>
              </w:rPr>
            </w:pPr>
            <w:r w:rsidRPr="0020306C">
              <w:rPr>
                <w:lang w:val="uk-UA"/>
              </w:rPr>
              <w:t>Згідно затвердженого розкладу консультацій</w:t>
            </w:r>
          </w:p>
        </w:tc>
      </w:tr>
      <w:tr w:rsidR="002403CC" w:rsidRPr="0020306C" w:rsidTr="00FA6470">
        <w:tc>
          <w:tcPr>
            <w:tcW w:w="9571" w:type="dxa"/>
            <w:gridSpan w:val="12"/>
            <w:shd w:val="clear" w:color="auto" w:fill="auto"/>
          </w:tcPr>
          <w:p w:rsidR="002403CC" w:rsidRPr="0020306C" w:rsidRDefault="002403CC" w:rsidP="00765A85">
            <w:pPr>
              <w:jc w:val="center"/>
              <w:rPr>
                <w:lang w:val="uk-UA"/>
              </w:rPr>
            </w:pPr>
            <w:r w:rsidRPr="0020306C">
              <w:rPr>
                <w:b/>
                <w:lang w:val="uk-UA"/>
              </w:rPr>
              <w:t>2. Анотація до курсу</w:t>
            </w:r>
          </w:p>
        </w:tc>
      </w:tr>
      <w:tr w:rsidR="00FA6470" w:rsidRPr="0020306C" w:rsidTr="00FA6470">
        <w:tc>
          <w:tcPr>
            <w:tcW w:w="9571" w:type="dxa"/>
            <w:gridSpan w:val="12"/>
            <w:shd w:val="clear" w:color="auto" w:fill="auto"/>
          </w:tcPr>
          <w:p w:rsidR="00FA6470" w:rsidRPr="0020306C" w:rsidRDefault="00FA6470" w:rsidP="00FA6470">
            <w:pPr>
              <w:jc w:val="both"/>
              <w:rPr>
                <w:lang w:val="uk-UA"/>
              </w:rPr>
            </w:pPr>
            <w:proofErr w:type="spellStart"/>
            <w:r w:rsidRPr="0020306C">
              <w:rPr>
                <w:lang w:val="uk-UA"/>
              </w:rPr>
              <w:t>Атрактивність</w:t>
            </w:r>
            <w:proofErr w:type="spellEnd"/>
            <w:r w:rsidRPr="0020306C">
              <w:rPr>
                <w:lang w:val="uk-UA"/>
              </w:rPr>
              <w:t xml:space="preserve"> географічного середовища – дисципліна яка інтегрує в собі знання з фізичної географії, ландшафтознавства, </w:t>
            </w:r>
            <w:proofErr w:type="spellStart"/>
            <w:r w:rsidRPr="0020306C">
              <w:rPr>
                <w:lang w:val="uk-UA"/>
              </w:rPr>
              <w:t>культорології</w:t>
            </w:r>
            <w:proofErr w:type="spellEnd"/>
            <w:r w:rsidRPr="0020306C">
              <w:rPr>
                <w:lang w:val="uk-UA"/>
              </w:rPr>
              <w:t>, математичної статистики, топографії та картографії готуючи студентів до подальшої фахової роботи у сфері туристської діяльності.</w:t>
            </w:r>
            <w:bookmarkStart w:id="0" w:name="_GoBack"/>
            <w:bookmarkEnd w:id="0"/>
          </w:p>
        </w:tc>
      </w:tr>
      <w:tr w:rsidR="00FA6470" w:rsidRPr="0020306C" w:rsidTr="00FA6470">
        <w:tc>
          <w:tcPr>
            <w:tcW w:w="9571" w:type="dxa"/>
            <w:gridSpan w:val="12"/>
            <w:shd w:val="clear" w:color="auto" w:fill="auto"/>
          </w:tcPr>
          <w:p w:rsidR="00FA6470" w:rsidRPr="0020306C" w:rsidRDefault="00FA6470" w:rsidP="00FA6470">
            <w:pPr>
              <w:jc w:val="center"/>
              <w:rPr>
                <w:sz w:val="22"/>
                <w:szCs w:val="22"/>
                <w:lang w:val="uk-UA"/>
              </w:rPr>
            </w:pPr>
            <w:r w:rsidRPr="0020306C">
              <w:rPr>
                <w:b/>
                <w:lang w:val="uk-UA"/>
              </w:rPr>
              <w:t xml:space="preserve">3. Мета та цілі курсу </w:t>
            </w:r>
          </w:p>
        </w:tc>
      </w:tr>
      <w:tr w:rsidR="00FA6470" w:rsidRPr="00A75AEC" w:rsidTr="00FA6470">
        <w:tc>
          <w:tcPr>
            <w:tcW w:w="9571" w:type="dxa"/>
            <w:gridSpan w:val="12"/>
            <w:shd w:val="clear" w:color="auto" w:fill="auto"/>
          </w:tcPr>
          <w:p w:rsidR="00FA6470" w:rsidRPr="0020306C" w:rsidRDefault="00FA6470" w:rsidP="00FA6470">
            <w:pPr>
              <w:jc w:val="both"/>
              <w:rPr>
                <w:lang w:val="uk-UA"/>
              </w:rPr>
            </w:pPr>
            <w:r w:rsidRPr="0020306C">
              <w:rPr>
                <w:lang w:val="uk-UA"/>
              </w:rPr>
              <w:t xml:space="preserve">Мета дисципліни – є отримання студентами знань про естетику ландшафту як науковий напрям, про об’єкт-суб’єктне поле </w:t>
            </w:r>
            <w:proofErr w:type="spellStart"/>
            <w:r w:rsidRPr="0020306C">
              <w:rPr>
                <w:lang w:val="uk-UA"/>
              </w:rPr>
              <w:t>атрактивності</w:t>
            </w:r>
            <w:proofErr w:type="spellEnd"/>
            <w:r w:rsidRPr="0020306C">
              <w:rPr>
                <w:lang w:val="uk-UA"/>
              </w:rPr>
              <w:t xml:space="preserve"> середовища при сприйнятті його людиною, механізми формування образів ландшафту та розуміння естетичних якостей середовища, про </w:t>
            </w:r>
            <w:proofErr w:type="spellStart"/>
            <w:r w:rsidRPr="0020306C">
              <w:rPr>
                <w:lang w:val="uk-UA"/>
              </w:rPr>
              <w:t>ландшафтно</w:t>
            </w:r>
            <w:proofErr w:type="spellEnd"/>
            <w:r w:rsidRPr="0020306C">
              <w:rPr>
                <w:lang w:val="uk-UA"/>
              </w:rPr>
              <w:t>-естетичні преференції середовища та ландшафтні смаки різних періодів та епох, про методичні підходи та способи дослідження естетичного в середовищі та механізмів сприйняття прекрасного.</w:t>
            </w:r>
          </w:p>
          <w:p w:rsidR="00FA6470" w:rsidRPr="0020306C" w:rsidRDefault="00FA6470" w:rsidP="00FA6470">
            <w:pPr>
              <w:jc w:val="both"/>
              <w:rPr>
                <w:sz w:val="22"/>
                <w:szCs w:val="22"/>
                <w:lang w:val="uk-UA"/>
              </w:rPr>
            </w:pPr>
            <w:r w:rsidRPr="0020306C">
              <w:rPr>
                <w:lang w:val="uk-UA"/>
              </w:rPr>
              <w:t xml:space="preserve">Цілі дисципліни полягають у наступному: </w:t>
            </w:r>
            <w:r w:rsidRPr="0020306C">
              <w:rPr>
                <w:lang w:val="uk-UA"/>
              </w:rPr>
              <w:sym w:font="Symbol" w:char="F02D"/>
            </w:r>
            <w:r w:rsidRPr="0020306C">
              <w:rPr>
                <w:lang w:val="uk-UA"/>
              </w:rPr>
              <w:t xml:space="preserve"> формування у студентів системи базових знань </w:t>
            </w:r>
            <w:proofErr w:type="spellStart"/>
            <w:r w:rsidRPr="0020306C">
              <w:rPr>
                <w:lang w:val="uk-UA"/>
              </w:rPr>
              <w:t>перцепційної</w:t>
            </w:r>
            <w:proofErr w:type="spellEnd"/>
            <w:r w:rsidRPr="0020306C">
              <w:rPr>
                <w:lang w:val="uk-UA"/>
              </w:rPr>
              <w:t xml:space="preserve"> географії, естетики ландшафту, що впроваджуються в предметній галузі; </w:t>
            </w:r>
            <w:r w:rsidRPr="0020306C">
              <w:rPr>
                <w:lang w:val="uk-UA"/>
              </w:rPr>
              <w:sym w:font="Symbol" w:char="F02D"/>
            </w:r>
            <w:r w:rsidRPr="0020306C">
              <w:rPr>
                <w:lang w:val="uk-UA"/>
              </w:rPr>
              <w:t xml:space="preserve"> формування системи методичних знань та навичок в дослідженнях </w:t>
            </w:r>
            <w:proofErr w:type="spellStart"/>
            <w:r w:rsidRPr="0020306C">
              <w:rPr>
                <w:lang w:val="uk-UA"/>
              </w:rPr>
              <w:t>атрактивності</w:t>
            </w:r>
            <w:proofErr w:type="spellEnd"/>
            <w:r w:rsidRPr="0020306C">
              <w:rPr>
                <w:lang w:val="uk-UA"/>
              </w:rPr>
              <w:t xml:space="preserve"> середовища та механізмах естетичного сприйняття середовища людиною; </w:t>
            </w:r>
            <w:r w:rsidRPr="0020306C">
              <w:rPr>
                <w:lang w:val="uk-UA"/>
              </w:rPr>
              <w:sym w:font="Symbol" w:char="F02D"/>
            </w:r>
            <w:r w:rsidRPr="0020306C">
              <w:rPr>
                <w:lang w:val="uk-UA"/>
              </w:rPr>
              <w:t xml:space="preserve"> вивчення основних напрямків застосування результатів досліджень </w:t>
            </w:r>
            <w:proofErr w:type="spellStart"/>
            <w:r w:rsidRPr="0020306C">
              <w:rPr>
                <w:lang w:val="uk-UA"/>
              </w:rPr>
              <w:t>атрактивності</w:t>
            </w:r>
            <w:proofErr w:type="spellEnd"/>
            <w:r w:rsidRPr="0020306C">
              <w:rPr>
                <w:lang w:val="uk-UA"/>
              </w:rPr>
              <w:t xml:space="preserve"> середовища в професійній діяльності; </w:t>
            </w:r>
            <w:r w:rsidRPr="0020306C">
              <w:rPr>
                <w:lang w:val="uk-UA"/>
              </w:rPr>
              <w:sym w:font="Symbol" w:char="F02D"/>
            </w:r>
            <w:r w:rsidRPr="0020306C">
              <w:rPr>
                <w:lang w:val="uk-UA"/>
              </w:rPr>
              <w:t xml:space="preserve"> огляд складових природного середовища існування людини в ракурсі </w:t>
            </w:r>
            <w:proofErr w:type="spellStart"/>
            <w:r w:rsidRPr="0020306C">
              <w:rPr>
                <w:lang w:val="uk-UA"/>
              </w:rPr>
              <w:t>атрактивного</w:t>
            </w:r>
            <w:proofErr w:type="spellEnd"/>
            <w:r w:rsidRPr="0020306C">
              <w:rPr>
                <w:lang w:val="uk-UA"/>
              </w:rPr>
              <w:t xml:space="preserve"> сприйняття; </w:t>
            </w:r>
            <w:r w:rsidRPr="0020306C">
              <w:rPr>
                <w:lang w:val="uk-UA"/>
              </w:rPr>
              <w:sym w:font="Symbol" w:char="F02D"/>
            </w:r>
            <w:r w:rsidRPr="0020306C">
              <w:rPr>
                <w:lang w:val="uk-UA"/>
              </w:rPr>
              <w:t xml:space="preserve"> надбання навичок оцінки </w:t>
            </w:r>
            <w:proofErr w:type="spellStart"/>
            <w:r w:rsidRPr="0020306C">
              <w:rPr>
                <w:lang w:val="uk-UA"/>
              </w:rPr>
              <w:t>атрактивності</w:t>
            </w:r>
            <w:proofErr w:type="spellEnd"/>
            <w:r w:rsidRPr="0020306C">
              <w:rPr>
                <w:lang w:val="uk-UA"/>
              </w:rPr>
              <w:t xml:space="preserve"> середовища.</w:t>
            </w:r>
          </w:p>
        </w:tc>
      </w:tr>
      <w:tr w:rsidR="00FA6470" w:rsidRPr="0020306C" w:rsidTr="00FA6470">
        <w:tc>
          <w:tcPr>
            <w:tcW w:w="9571" w:type="dxa"/>
            <w:gridSpan w:val="12"/>
            <w:shd w:val="clear" w:color="auto" w:fill="auto"/>
          </w:tcPr>
          <w:p w:rsidR="00FA6470" w:rsidRPr="0020306C" w:rsidRDefault="00FA6470" w:rsidP="00FA6470">
            <w:pPr>
              <w:jc w:val="center"/>
              <w:rPr>
                <w:b/>
                <w:lang w:val="uk-UA"/>
              </w:rPr>
            </w:pPr>
            <w:r w:rsidRPr="0020306C">
              <w:rPr>
                <w:b/>
                <w:lang w:val="uk-UA"/>
              </w:rPr>
              <w:t>4. Результати навчання (компетентності)</w:t>
            </w:r>
          </w:p>
        </w:tc>
      </w:tr>
      <w:tr w:rsidR="00FA6470" w:rsidRPr="0020306C" w:rsidTr="00FA6470">
        <w:tc>
          <w:tcPr>
            <w:tcW w:w="9571" w:type="dxa"/>
            <w:gridSpan w:val="12"/>
            <w:shd w:val="clear" w:color="auto" w:fill="auto"/>
          </w:tcPr>
          <w:p w:rsidR="00FA6470" w:rsidRPr="00EA5CE6" w:rsidRDefault="00EA5CE6" w:rsidP="00EA5CE6">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розв’язувати</w:t>
            </w:r>
            <w:proofErr w:type="spellEnd"/>
            <w:r>
              <w:rPr>
                <w:rFonts w:hint="eastAsia"/>
              </w:rPr>
              <w:t xml:space="preserve"> </w:t>
            </w:r>
            <w:proofErr w:type="spellStart"/>
            <w:r>
              <w:rPr>
                <w:rFonts w:hint="eastAsia"/>
              </w:rPr>
              <w:t>складні</w:t>
            </w:r>
            <w:proofErr w:type="spellEnd"/>
            <w:r>
              <w:rPr>
                <w:rFonts w:hint="eastAsia"/>
              </w:rPr>
              <w:t xml:space="preserve"> </w:t>
            </w:r>
            <w:proofErr w:type="spellStart"/>
            <w:r>
              <w:rPr>
                <w:rFonts w:hint="eastAsia"/>
              </w:rPr>
              <w:t>спеціалізовані</w:t>
            </w:r>
            <w:proofErr w:type="spellEnd"/>
            <w:r>
              <w:rPr>
                <w:rFonts w:hint="eastAsia"/>
              </w:rPr>
              <w:t xml:space="preserve"> </w:t>
            </w:r>
            <w:proofErr w:type="spellStart"/>
            <w:r>
              <w:rPr>
                <w:rFonts w:hint="eastAsia"/>
              </w:rPr>
              <w:t>задачі</w:t>
            </w:r>
            <w:proofErr w:type="spellEnd"/>
            <w:r>
              <w:rPr>
                <w:rFonts w:hint="eastAsia"/>
              </w:rPr>
              <w:t xml:space="preserve"> та </w:t>
            </w:r>
            <w:proofErr w:type="spellStart"/>
            <w:r>
              <w:rPr>
                <w:rFonts w:hint="eastAsia"/>
              </w:rPr>
              <w:t>практичні</w:t>
            </w:r>
            <w:proofErr w:type="spellEnd"/>
            <w:r>
              <w:rPr>
                <w:rFonts w:hint="eastAsia"/>
              </w:rPr>
              <w:t xml:space="preserve"> </w:t>
            </w:r>
            <w:proofErr w:type="spellStart"/>
            <w:r>
              <w:rPr>
                <w:rFonts w:hint="eastAsia"/>
              </w:rPr>
              <w:t>проблеми</w:t>
            </w:r>
            <w:proofErr w:type="spellEnd"/>
            <w:r>
              <w:rPr>
                <w:rFonts w:hint="eastAsia"/>
              </w:rPr>
              <w:t xml:space="preserve"> у </w:t>
            </w:r>
            <w:proofErr w:type="spellStart"/>
            <w:r>
              <w:rPr>
                <w:rFonts w:hint="eastAsia"/>
              </w:rPr>
              <w:t>професійній</w:t>
            </w:r>
            <w:proofErr w:type="spellEnd"/>
            <w:r>
              <w:rPr>
                <w:rFonts w:hint="eastAsia"/>
              </w:rPr>
              <w:t xml:space="preserve"> </w:t>
            </w:r>
            <w:proofErr w:type="spellStart"/>
            <w:r>
              <w:rPr>
                <w:rFonts w:hint="eastAsia"/>
              </w:rPr>
              <w:t>діяльності</w:t>
            </w:r>
            <w:proofErr w:type="spellEnd"/>
            <w:r>
              <w:rPr>
                <w:rFonts w:hint="eastAsia"/>
              </w:rPr>
              <w:t xml:space="preserve"> </w:t>
            </w:r>
            <w:proofErr w:type="spellStart"/>
            <w:r>
              <w:rPr>
                <w:rFonts w:hint="eastAsia"/>
              </w:rPr>
              <w:t>предметної</w:t>
            </w:r>
            <w:proofErr w:type="spellEnd"/>
            <w:r>
              <w:rPr>
                <w:rFonts w:hint="eastAsia"/>
              </w:rPr>
              <w:t xml:space="preserve"> </w:t>
            </w:r>
            <w:proofErr w:type="spellStart"/>
            <w:r>
              <w:rPr>
                <w:rFonts w:hint="eastAsia"/>
              </w:rPr>
              <w:t>області</w:t>
            </w:r>
            <w:proofErr w:type="spellEnd"/>
            <w:r>
              <w:rPr>
                <w:rFonts w:hint="eastAsia"/>
              </w:rPr>
              <w:t xml:space="preserve"> наук про Землю </w:t>
            </w:r>
            <w:proofErr w:type="spellStart"/>
            <w:r>
              <w:rPr>
                <w:rFonts w:hint="eastAsia"/>
              </w:rPr>
              <w:t>або</w:t>
            </w:r>
            <w:proofErr w:type="spellEnd"/>
            <w:r>
              <w:rPr>
                <w:rFonts w:hint="eastAsia"/>
              </w:rPr>
              <w:t xml:space="preserve"> у </w:t>
            </w:r>
            <w:proofErr w:type="spellStart"/>
            <w:r>
              <w:rPr>
                <w:rFonts w:hint="eastAsia"/>
              </w:rPr>
              <w:t>процесі</w:t>
            </w:r>
            <w:proofErr w:type="spellEnd"/>
            <w:r>
              <w:rPr>
                <w:rFonts w:hint="eastAsia"/>
              </w:rPr>
              <w:t xml:space="preserve"> </w:t>
            </w:r>
            <w:proofErr w:type="spellStart"/>
            <w:r>
              <w:rPr>
                <w:rFonts w:hint="eastAsia"/>
              </w:rPr>
              <w:t>навчання</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застосуванням</w:t>
            </w:r>
            <w:proofErr w:type="spellEnd"/>
            <w:r>
              <w:rPr>
                <w:rFonts w:hint="eastAsia"/>
              </w:rPr>
              <w:t xml:space="preserve"> </w:t>
            </w:r>
            <w:proofErr w:type="spellStart"/>
            <w:r>
              <w:rPr>
                <w:rFonts w:hint="eastAsia"/>
              </w:rPr>
              <w:t>сучасних</w:t>
            </w:r>
            <w:proofErr w:type="spellEnd"/>
            <w:r>
              <w:rPr>
                <w:rFonts w:hint="eastAsia"/>
              </w:rPr>
              <w:t xml:space="preserve"> </w:t>
            </w:r>
            <w:proofErr w:type="spellStart"/>
            <w:r>
              <w:rPr>
                <w:rFonts w:hint="eastAsia"/>
              </w:rPr>
              <w:t>теорій</w:t>
            </w:r>
            <w:proofErr w:type="spellEnd"/>
            <w:r>
              <w:rPr>
                <w:rFonts w:hint="eastAsia"/>
              </w:rPr>
              <w:t xml:space="preserve"> та </w:t>
            </w:r>
            <w:proofErr w:type="spellStart"/>
            <w:r>
              <w:rPr>
                <w:rFonts w:hint="eastAsia"/>
              </w:rPr>
              <w:t>методів</w:t>
            </w:r>
            <w:proofErr w:type="spellEnd"/>
            <w:r>
              <w:rPr>
                <w:rFonts w:hint="eastAsia"/>
              </w:rPr>
              <w:t xml:space="preserve"> </w:t>
            </w:r>
            <w:proofErr w:type="spellStart"/>
            <w:r>
              <w:rPr>
                <w:rFonts w:hint="eastAsia"/>
              </w:rPr>
              <w:t>дослідження</w:t>
            </w:r>
            <w:proofErr w:type="spellEnd"/>
            <w:r>
              <w:rPr>
                <w:rFonts w:hint="eastAsia"/>
              </w:rPr>
              <w:t xml:space="preserve"> </w:t>
            </w:r>
            <w:proofErr w:type="spellStart"/>
            <w:r>
              <w:rPr>
                <w:rFonts w:hint="eastAsia"/>
              </w:rPr>
              <w:t>природних</w:t>
            </w:r>
            <w:proofErr w:type="spellEnd"/>
            <w:r>
              <w:rPr>
                <w:rFonts w:hint="eastAsia"/>
              </w:rPr>
              <w:t xml:space="preserve"> та </w:t>
            </w:r>
            <w:proofErr w:type="spellStart"/>
            <w:r>
              <w:rPr>
                <w:rFonts w:hint="eastAsia"/>
              </w:rPr>
              <w:t>антропогенних</w:t>
            </w:r>
            <w:proofErr w:type="spellEnd"/>
            <w:r>
              <w:rPr>
                <w:rFonts w:hint="eastAsia"/>
              </w:rPr>
              <w:t xml:space="preserve"> </w:t>
            </w:r>
            <w:proofErr w:type="spellStart"/>
            <w:r>
              <w:rPr>
                <w:rFonts w:hint="eastAsia"/>
              </w:rPr>
              <w:t>об’єктів</w:t>
            </w:r>
            <w:proofErr w:type="spellEnd"/>
            <w:r>
              <w:rPr>
                <w:rFonts w:hint="eastAsia"/>
              </w:rPr>
              <w:t xml:space="preserve"> та </w:t>
            </w:r>
            <w:proofErr w:type="spellStart"/>
            <w:r>
              <w:rPr>
                <w:rFonts w:hint="eastAsia"/>
              </w:rPr>
              <w:t>процесів</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використанням</w:t>
            </w:r>
            <w:proofErr w:type="spellEnd"/>
            <w:r>
              <w:rPr>
                <w:rFonts w:hint="eastAsia"/>
              </w:rPr>
              <w:t xml:space="preserve"> комплексу </w:t>
            </w:r>
            <w:proofErr w:type="spellStart"/>
            <w:r>
              <w:rPr>
                <w:rFonts w:hint="eastAsia"/>
              </w:rPr>
              <w:t>міждисциплінарних</w:t>
            </w:r>
            <w:proofErr w:type="spellEnd"/>
            <w:r>
              <w:rPr>
                <w:rFonts w:hint="eastAsia"/>
              </w:rPr>
              <w:t xml:space="preserve"> </w:t>
            </w:r>
            <w:proofErr w:type="spellStart"/>
            <w:r>
              <w:rPr>
                <w:rFonts w:hint="eastAsia"/>
              </w:rPr>
              <w:t>даних</w:t>
            </w:r>
            <w:proofErr w:type="spellEnd"/>
            <w:r>
              <w:rPr>
                <w:rFonts w:hint="eastAsia"/>
              </w:rPr>
              <w:t xml:space="preserve"> та за </w:t>
            </w:r>
            <w:proofErr w:type="spellStart"/>
            <w:r>
              <w:rPr>
                <w:rFonts w:hint="eastAsia"/>
              </w:rPr>
              <w:t>умовами</w:t>
            </w:r>
            <w:proofErr w:type="spellEnd"/>
            <w:r>
              <w:rPr>
                <w:rFonts w:hint="eastAsia"/>
              </w:rPr>
              <w:t xml:space="preserve"> </w:t>
            </w:r>
            <w:proofErr w:type="spellStart"/>
            <w:r>
              <w:rPr>
                <w:rFonts w:hint="eastAsia"/>
              </w:rPr>
              <w:t>недостатності</w:t>
            </w:r>
            <w:proofErr w:type="spellEnd"/>
            <w:r>
              <w:rPr>
                <w:rFonts w:hint="eastAsia"/>
              </w:rPr>
              <w:t xml:space="preserve"> </w:t>
            </w:r>
            <w:proofErr w:type="spellStart"/>
            <w:r>
              <w:rPr>
                <w:rFonts w:hint="eastAsia"/>
              </w:rPr>
              <w:t>інформації</w:t>
            </w:r>
            <w:proofErr w:type="spellEnd"/>
            <w:r>
              <w:rPr>
                <w:rFonts w:hint="eastAsia"/>
              </w:rPr>
              <w:t>.</w:t>
            </w:r>
          </w:p>
          <w:p w:rsidR="00EA5CE6" w:rsidRPr="00EA5CE6" w:rsidRDefault="00EA5CE6" w:rsidP="00EA5CE6">
            <w:pPr>
              <w:pStyle w:val="a5"/>
              <w:numPr>
                <w:ilvl w:val="0"/>
                <w:numId w:val="6"/>
              </w:numPr>
              <w:jc w:val="both"/>
              <w:rPr>
                <w:lang w:val="uk-UA"/>
              </w:rPr>
            </w:pPr>
            <w:proofErr w:type="spellStart"/>
            <w:r>
              <w:rPr>
                <w:rFonts w:hint="eastAsia"/>
              </w:rPr>
              <w:t>Прагнення</w:t>
            </w:r>
            <w:proofErr w:type="spellEnd"/>
            <w:r>
              <w:rPr>
                <w:rFonts w:hint="eastAsia"/>
              </w:rPr>
              <w:t xml:space="preserve"> до </w:t>
            </w:r>
            <w:proofErr w:type="spellStart"/>
            <w:r>
              <w:rPr>
                <w:rFonts w:hint="eastAsia"/>
              </w:rPr>
              <w:t>збереження</w:t>
            </w:r>
            <w:proofErr w:type="spellEnd"/>
            <w:r>
              <w:rPr>
                <w:rFonts w:hint="eastAsia"/>
              </w:rPr>
              <w:t xml:space="preserve"> природного </w:t>
            </w:r>
            <w:proofErr w:type="spellStart"/>
            <w:r>
              <w:rPr>
                <w:rFonts w:hint="eastAsia"/>
              </w:rPr>
              <w:t>навколишнього</w:t>
            </w:r>
            <w:proofErr w:type="spellEnd"/>
            <w:r>
              <w:rPr>
                <w:rFonts w:hint="eastAsia"/>
              </w:rPr>
              <w:t xml:space="preserve"> </w:t>
            </w:r>
            <w:proofErr w:type="spellStart"/>
            <w:r>
              <w:rPr>
                <w:rFonts w:hint="eastAsia"/>
              </w:rPr>
              <w:t>середовища</w:t>
            </w:r>
            <w:proofErr w:type="spellEnd"/>
            <w:r>
              <w:rPr>
                <w:rFonts w:hint="eastAsia"/>
              </w:rPr>
              <w:t>.</w:t>
            </w:r>
          </w:p>
          <w:p w:rsidR="00EA5CE6" w:rsidRPr="00EA5CE6" w:rsidRDefault="00EA5CE6" w:rsidP="00EA5CE6">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діяти</w:t>
            </w:r>
            <w:proofErr w:type="spellEnd"/>
            <w:r>
              <w:rPr>
                <w:rFonts w:hint="eastAsia"/>
              </w:rPr>
              <w:t xml:space="preserve"> на </w:t>
            </w:r>
            <w:proofErr w:type="spellStart"/>
            <w:r>
              <w:rPr>
                <w:rFonts w:hint="eastAsia"/>
              </w:rPr>
              <w:t>основі</w:t>
            </w:r>
            <w:proofErr w:type="spellEnd"/>
            <w:r>
              <w:rPr>
                <w:rFonts w:hint="eastAsia"/>
              </w:rPr>
              <w:t xml:space="preserve"> </w:t>
            </w:r>
            <w:proofErr w:type="spellStart"/>
            <w:r>
              <w:rPr>
                <w:rFonts w:hint="eastAsia"/>
              </w:rPr>
              <w:t>етичних</w:t>
            </w:r>
            <w:proofErr w:type="spellEnd"/>
            <w:r>
              <w:rPr>
                <w:rFonts w:hint="eastAsia"/>
              </w:rPr>
              <w:t xml:space="preserve"> </w:t>
            </w:r>
            <w:proofErr w:type="spellStart"/>
            <w:r>
              <w:rPr>
                <w:rFonts w:hint="eastAsia"/>
              </w:rPr>
              <w:t>міркувань</w:t>
            </w:r>
            <w:proofErr w:type="spellEnd"/>
            <w:r>
              <w:rPr>
                <w:rFonts w:hint="eastAsia"/>
              </w:rPr>
              <w:t xml:space="preserve"> (</w:t>
            </w:r>
            <w:proofErr w:type="spellStart"/>
            <w:r>
              <w:rPr>
                <w:rFonts w:hint="eastAsia"/>
              </w:rPr>
              <w:t>мотивів</w:t>
            </w:r>
            <w:proofErr w:type="spellEnd"/>
            <w:r>
              <w:rPr>
                <w:rFonts w:hint="eastAsia"/>
              </w:rPr>
              <w:t>).</w:t>
            </w:r>
          </w:p>
          <w:p w:rsidR="00EA5CE6" w:rsidRPr="00EA5CE6" w:rsidRDefault="00EA5CE6" w:rsidP="00EA5CE6">
            <w:pPr>
              <w:pStyle w:val="a5"/>
              <w:numPr>
                <w:ilvl w:val="0"/>
                <w:numId w:val="6"/>
              </w:numPr>
              <w:jc w:val="both"/>
              <w:rPr>
                <w:lang w:val="uk-UA"/>
              </w:rPr>
            </w:pPr>
            <w:proofErr w:type="spellStart"/>
            <w:r>
              <w:rPr>
                <w:rFonts w:hint="eastAsia"/>
              </w:rPr>
              <w:t>Знання</w:t>
            </w:r>
            <w:proofErr w:type="spellEnd"/>
            <w:r>
              <w:rPr>
                <w:rFonts w:hint="eastAsia"/>
              </w:rPr>
              <w:t xml:space="preserve"> та </w:t>
            </w:r>
            <w:proofErr w:type="spellStart"/>
            <w:r>
              <w:rPr>
                <w:rFonts w:hint="eastAsia"/>
              </w:rPr>
              <w:t>розуміння</w:t>
            </w:r>
            <w:proofErr w:type="spellEnd"/>
            <w:r>
              <w:rPr>
                <w:rFonts w:hint="eastAsia"/>
              </w:rPr>
              <w:t xml:space="preserve"> </w:t>
            </w:r>
            <w:proofErr w:type="spellStart"/>
            <w:r>
              <w:rPr>
                <w:rFonts w:hint="eastAsia"/>
              </w:rPr>
              <w:t>теоретичних</w:t>
            </w:r>
            <w:proofErr w:type="spellEnd"/>
            <w:r>
              <w:rPr>
                <w:rFonts w:hint="eastAsia"/>
              </w:rPr>
              <w:t xml:space="preserve"> основ наук про Землю як </w:t>
            </w:r>
            <w:proofErr w:type="spellStart"/>
            <w:r>
              <w:rPr>
                <w:rFonts w:hint="eastAsia"/>
              </w:rPr>
              <w:t>комплексну</w:t>
            </w:r>
            <w:proofErr w:type="spellEnd"/>
            <w:r>
              <w:rPr>
                <w:rFonts w:hint="eastAsia"/>
              </w:rPr>
              <w:t xml:space="preserve"> </w:t>
            </w:r>
            <w:proofErr w:type="spellStart"/>
            <w:r>
              <w:rPr>
                <w:rFonts w:hint="eastAsia"/>
              </w:rPr>
              <w:t>природну</w:t>
            </w:r>
            <w:proofErr w:type="spellEnd"/>
            <w:r>
              <w:rPr>
                <w:rFonts w:hint="eastAsia"/>
              </w:rPr>
              <w:t xml:space="preserve"> систему.</w:t>
            </w:r>
          </w:p>
          <w:p w:rsidR="00EA5CE6" w:rsidRPr="00EA5CE6" w:rsidRDefault="00EA5CE6" w:rsidP="00EA5CE6">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застосовувати</w:t>
            </w:r>
            <w:proofErr w:type="spellEnd"/>
            <w:r>
              <w:rPr>
                <w:rFonts w:hint="eastAsia"/>
              </w:rPr>
              <w:t xml:space="preserve"> </w:t>
            </w:r>
            <w:proofErr w:type="spellStart"/>
            <w:r>
              <w:rPr>
                <w:rFonts w:hint="eastAsia"/>
              </w:rPr>
              <w:t>кількісні</w:t>
            </w:r>
            <w:proofErr w:type="spellEnd"/>
            <w:r>
              <w:rPr>
                <w:rFonts w:hint="eastAsia"/>
              </w:rPr>
              <w:t xml:space="preserve"> </w:t>
            </w:r>
            <w:proofErr w:type="spellStart"/>
            <w:r>
              <w:rPr>
                <w:rFonts w:hint="eastAsia"/>
              </w:rPr>
              <w:t>методи</w:t>
            </w:r>
            <w:proofErr w:type="spellEnd"/>
            <w:r>
              <w:rPr>
                <w:rFonts w:hint="eastAsia"/>
              </w:rPr>
              <w:t xml:space="preserve"> при </w:t>
            </w:r>
            <w:proofErr w:type="spellStart"/>
            <w:r>
              <w:rPr>
                <w:rFonts w:hint="eastAsia"/>
              </w:rPr>
              <w:t>дослідженні</w:t>
            </w:r>
            <w:proofErr w:type="spellEnd"/>
            <w:r>
              <w:rPr>
                <w:rFonts w:hint="eastAsia"/>
              </w:rPr>
              <w:t xml:space="preserve"> геосфер.</w:t>
            </w:r>
          </w:p>
          <w:p w:rsidR="00EA5CE6" w:rsidRPr="00EA5CE6" w:rsidRDefault="00EA5CE6" w:rsidP="00EA5CE6">
            <w:pPr>
              <w:pStyle w:val="a5"/>
              <w:numPr>
                <w:ilvl w:val="0"/>
                <w:numId w:val="6"/>
              </w:numPr>
              <w:jc w:val="both"/>
              <w:rPr>
                <w:sz w:val="22"/>
                <w:szCs w:val="22"/>
                <w:lang w:val="uk-UA"/>
              </w:rPr>
            </w:pPr>
            <w:proofErr w:type="spellStart"/>
            <w:r>
              <w:rPr>
                <w:rFonts w:hint="eastAsia"/>
              </w:rPr>
              <w:t>Здатність</w:t>
            </w:r>
            <w:proofErr w:type="spellEnd"/>
            <w:r>
              <w:rPr>
                <w:rFonts w:hint="eastAsia"/>
              </w:rPr>
              <w:t xml:space="preserve"> </w:t>
            </w:r>
            <w:proofErr w:type="spellStart"/>
            <w:r>
              <w:rPr>
                <w:rFonts w:hint="eastAsia"/>
              </w:rPr>
              <w:t>проводити</w:t>
            </w:r>
            <w:proofErr w:type="spellEnd"/>
            <w:r>
              <w:rPr>
                <w:rFonts w:hint="eastAsia"/>
              </w:rPr>
              <w:t xml:space="preserve"> </w:t>
            </w:r>
            <w:proofErr w:type="spellStart"/>
            <w:r>
              <w:rPr>
                <w:rFonts w:hint="eastAsia"/>
              </w:rPr>
              <w:t>моніторинг</w:t>
            </w:r>
            <w:proofErr w:type="spellEnd"/>
            <w:r>
              <w:rPr>
                <w:rFonts w:hint="eastAsia"/>
              </w:rPr>
              <w:t xml:space="preserve"> </w:t>
            </w:r>
            <w:proofErr w:type="spellStart"/>
            <w:r>
              <w:rPr>
                <w:rFonts w:hint="eastAsia"/>
              </w:rPr>
              <w:t>природних</w:t>
            </w:r>
            <w:proofErr w:type="spellEnd"/>
            <w:r>
              <w:rPr>
                <w:rFonts w:hint="eastAsia"/>
              </w:rPr>
              <w:t xml:space="preserve"> </w:t>
            </w:r>
            <w:proofErr w:type="spellStart"/>
            <w:r>
              <w:rPr>
                <w:rFonts w:hint="eastAsia"/>
              </w:rPr>
              <w:t>процесів</w:t>
            </w:r>
            <w:proofErr w:type="spellEnd"/>
            <w:r>
              <w:rPr>
                <w:rFonts w:hint="eastAsia"/>
              </w:rPr>
              <w:t>.</w:t>
            </w:r>
          </w:p>
        </w:tc>
      </w:tr>
      <w:tr w:rsidR="00FA6470" w:rsidRPr="0020306C" w:rsidTr="00FA6470">
        <w:tc>
          <w:tcPr>
            <w:tcW w:w="9571" w:type="dxa"/>
            <w:gridSpan w:val="12"/>
            <w:shd w:val="clear" w:color="auto" w:fill="auto"/>
          </w:tcPr>
          <w:p w:rsidR="00FA6470" w:rsidRPr="0020306C" w:rsidRDefault="00FA6470" w:rsidP="00FA6470">
            <w:pPr>
              <w:jc w:val="center"/>
              <w:rPr>
                <w:sz w:val="22"/>
                <w:szCs w:val="22"/>
                <w:lang w:val="uk-UA"/>
              </w:rPr>
            </w:pPr>
            <w:r w:rsidRPr="0020306C">
              <w:rPr>
                <w:b/>
                <w:lang w:val="uk-UA"/>
              </w:rPr>
              <w:t>5. Організація навчання курсу</w:t>
            </w:r>
          </w:p>
        </w:tc>
      </w:tr>
      <w:tr w:rsidR="00FA6470" w:rsidRPr="0020306C" w:rsidTr="00FA6470">
        <w:tc>
          <w:tcPr>
            <w:tcW w:w="9571" w:type="dxa"/>
            <w:gridSpan w:val="12"/>
            <w:shd w:val="clear" w:color="auto" w:fill="auto"/>
          </w:tcPr>
          <w:p w:rsidR="00FA6470" w:rsidRPr="0020306C" w:rsidRDefault="00FA6470" w:rsidP="00FA6470">
            <w:pPr>
              <w:jc w:val="center"/>
              <w:rPr>
                <w:lang w:val="uk-UA"/>
              </w:rPr>
            </w:pPr>
            <w:r w:rsidRPr="0020306C">
              <w:rPr>
                <w:lang w:val="uk-UA"/>
              </w:rPr>
              <w:t>Обсяг курсу</w:t>
            </w:r>
          </w:p>
        </w:tc>
      </w:tr>
      <w:tr w:rsidR="00FA6470" w:rsidRPr="0020306C" w:rsidTr="00FA6470">
        <w:tc>
          <w:tcPr>
            <w:tcW w:w="5637" w:type="dxa"/>
            <w:gridSpan w:val="7"/>
            <w:shd w:val="clear" w:color="auto" w:fill="auto"/>
          </w:tcPr>
          <w:p w:rsidR="00FA6470" w:rsidRPr="0020306C" w:rsidRDefault="00FA6470" w:rsidP="00FA6470">
            <w:pPr>
              <w:jc w:val="center"/>
              <w:rPr>
                <w:sz w:val="22"/>
                <w:szCs w:val="22"/>
                <w:lang w:val="uk-UA"/>
              </w:rPr>
            </w:pPr>
            <w:r w:rsidRPr="0020306C">
              <w:rPr>
                <w:lang w:val="uk-UA"/>
              </w:rPr>
              <w:t>Вид заняття</w:t>
            </w:r>
          </w:p>
        </w:tc>
        <w:tc>
          <w:tcPr>
            <w:tcW w:w="3934" w:type="dxa"/>
            <w:gridSpan w:val="5"/>
            <w:shd w:val="clear" w:color="auto" w:fill="auto"/>
          </w:tcPr>
          <w:p w:rsidR="00FA6470" w:rsidRPr="0020306C" w:rsidRDefault="00FA6470" w:rsidP="00FA6470">
            <w:pPr>
              <w:jc w:val="center"/>
              <w:rPr>
                <w:sz w:val="22"/>
                <w:szCs w:val="22"/>
                <w:lang w:val="uk-UA"/>
              </w:rPr>
            </w:pPr>
            <w:r w:rsidRPr="0020306C">
              <w:rPr>
                <w:lang w:val="uk-UA"/>
              </w:rPr>
              <w:t>Загальна кількість годин</w:t>
            </w:r>
          </w:p>
        </w:tc>
      </w:tr>
      <w:tr w:rsidR="00FA6470" w:rsidRPr="0020306C" w:rsidTr="00FA6470">
        <w:tc>
          <w:tcPr>
            <w:tcW w:w="5637" w:type="dxa"/>
            <w:gridSpan w:val="7"/>
            <w:shd w:val="clear" w:color="auto" w:fill="auto"/>
          </w:tcPr>
          <w:p w:rsidR="00FA6470" w:rsidRPr="0020306C" w:rsidRDefault="00FA6470" w:rsidP="00FA6470">
            <w:pPr>
              <w:pStyle w:val="1"/>
              <w:spacing w:line="240" w:lineRule="auto"/>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лекції</w:t>
            </w:r>
          </w:p>
        </w:tc>
        <w:tc>
          <w:tcPr>
            <w:tcW w:w="3934" w:type="dxa"/>
            <w:gridSpan w:val="5"/>
            <w:shd w:val="clear" w:color="auto" w:fill="auto"/>
          </w:tcPr>
          <w:p w:rsidR="00FA6470" w:rsidRPr="0020306C" w:rsidRDefault="005F5BE3" w:rsidP="00FA6470">
            <w:pPr>
              <w:jc w:val="both"/>
              <w:rPr>
                <w:sz w:val="22"/>
                <w:szCs w:val="22"/>
                <w:lang w:val="uk-UA"/>
              </w:rPr>
            </w:pPr>
            <w:r>
              <w:rPr>
                <w:sz w:val="22"/>
                <w:szCs w:val="22"/>
                <w:lang w:val="uk-UA"/>
              </w:rPr>
              <w:t>28</w:t>
            </w:r>
          </w:p>
        </w:tc>
      </w:tr>
      <w:tr w:rsidR="00FA6470" w:rsidRPr="0020306C" w:rsidTr="00FA6470">
        <w:tc>
          <w:tcPr>
            <w:tcW w:w="5637" w:type="dxa"/>
            <w:gridSpan w:val="7"/>
            <w:shd w:val="clear" w:color="auto" w:fill="auto"/>
          </w:tcPr>
          <w:p w:rsidR="00FA6470" w:rsidRPr="0020306C" w:rsidRDefault="00FA6470" w:rsidP="00FA6470">
            <w:pPr>
              <w:pStyle w:val="1"/>
              <w:spacing w:line="240" w:lineRule="auto"/>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семінарські</w:t>
            </w:r>
          </w:p>
        </w:tc>
        <w:tc>
          <w:tcPr>
            <w:tcW w:w="3934" w:type="dxa"/>
            <w:gridSpan w:val="5"/>
            <w:shd w:val="clear" w:color="auto" w:fill="auto"/>
          </w:tcPr>
          <w:p w:rsidR="00FA6470" w:rsidRPr="0020306C" w:rsidRDefault="005F5BE3" w:rsidP="00FA6470">
            <w:pPr>
              <w:jc w:val="both"/>
              <w:rPr>
                <w:sz w:val="22"/>
                <w:szCs w:val="22"/>
                <w:lang w:val="uk-UA"/>
              </w:rPr>
            </w:pPr>
            <w:r>
              <w:rPr>
                <w:sz w:val="22"/>
                <w:szCs w:val="22"/>
                <w:lang w:val="uk-UA"/>
              </w:rPr>
              <w:t>32</w:t>
            </w:r>
          </w:p>
        </w:tc>
      </w:tr>
      <w:tr w:rsidR="00FA6470" w:rsidRPr="0020306C" w:rsidTr="00FA6470">
        <w:tc>
          <w:tcPr>
            <w:tcW w:w="5637" w:type="dxa"/>
            <w:gridSpan w:val="7"/>
            <w:shd w:val="clear" w:color="auto" w:fill="auto"/>
          </w:tcPr>
          <w:p w:rsidR="00FA6470" w:rsidRPr="0020306C" w:rsidRDefault="00FA6470" w:rsidP="00FA6470">
            <w:pPr>
              <w:pStyle w:val="1"/>
              <w:spacing w:line="240" w:lineRule="auto"/>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самостійна робота</w:t>
            </w:r>
          </w:p>
        </w:tc>
        <w:tc>
          <w:tcPr>
            <w:tcW w:w="3934" w:type="dxa"/>
            <w:gridSpan w:val="5"/>
            <w:shd w:val="clear" w:color="auto" w:fill="auto"/>
          </w:tcPr>
          <w:p w:rsidR="00FA6470" w:rsidRPr="0020306C" w:rsidRDefault="005F5BE3" w:rsidP="00FA6470">
            <w:pPr>
              <w:jc w:val="both"/>
              <w:rPr>
                <w:sz w:val="22"/>
                <w:szCs w:val="22"/>
                <w:lang w:val="uk-UA"/>
              </w:rPr>
            </w:pPr>
            <w:r>
              <w:rPr>
                <w:sz w:val="22"/>
                <w:szCs w:val="22"/>
                <w:lang w:val="uk-UA"/>
              </w:rPr>
              <w:t>120</w:t>
            </w:r>
          </w:p>
        </w:tc>
      </w:tr>
      <w:tr w:rsidR="00FA6470" w:rsidRPr="0020306C" w:rsidTr="00FA6470">
        <w:tc>
          <w:tcPr>
            <w:tcW w:w="9571" w:type="dxa"/>
            <w:gridSpan w:val="12"/>
            <w:shd w:val="clear" w:color="auto" w:fill="auto"/>
          </w:tcPr>
          <w:p w:rsidR="00FA6470" w:rsidRPr="0020306C" w:rsidRDefault="00FA6470" w:rsidP="00FA6470">
            <w:pPr>
              <w:jc w:val="center"/>
              <w:rPr>
                <w:lang w:val="uk-UA"/>
              </w:rPr>
            </w:pPr>
            <w:r w:rsidRPr="0020306C">
              <w:rPr>
                <w:lang w:val="uk-UA"/>
              </w:rPr>
              <w:t>Ознаки курсу</w:t>
            </w:r>
          </w:p>
        </w:tc>
      </w:tr>
      <w:tr w:rsidR="00FA6470" w:rsidRPr="0020306C" w:rsidTr="00FA6470">
        <w:tc>
          <w:tcPr>
            <w:tcW w:w="2392" w:type="dxa"/>
            <w:shd w:val="clear" w:color="auto" w:fill="auto"/>
            <w:vAlign w:val="center"/>
          </w:tcPr>
          <w:p w:rsidR="00FA6470" w:rsidRPr="0020306C" w:rsidRDefault="00FA6470" w:rsidP="00FA6470">
            <w:pPr>
              <w:pStyle w:val="1"/>
              <w:spacing w:line="240" w:lineRule="auto"/>
              <w:ind w:left="164"/>
              <w:jc w:val="center"/>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Семестр</w:t>
            </w:r>
          </w:p>
        </w:tc>
        <w:tc>
          <w:tcPr>
            <w:tcW w:w="2393" w:type="dxa"/>
            <w:gridSpan w:val="4"/>
            <w:shd w:val="clear" w:color="auto" w:fill="auto"/>
            <w:vAlign w:val="center"/>
          </w:tcPr>
          <w:p w:rsidR="00FA6470" w:rsidRPr="0020306C" w:rsidRDefault="00FA6470" w:rsidP="00FA6470">
            <w:pPr>
              <w:pStyle w:val="1"/>
              <w:spacing w:line="240" w:lineRule="auto"/>
              <w:ind w:left="164"/>
              <w:jc w:val="center"/>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Спеціальність</w:t>
            </w:r>
          </w:p>
        </w:tc>
        <w:tc>
          <w:tcPr>
            <w:tcW w:w="2393" w:type="dxa"/>
            <w:gridSpan w:val="5"/>
            <w:shd w:val="clear" w:color="auto" w:fill="auto"/>
          </w:tcPr>
          <w:p w:rsidR="00FA6470" w:rsidRPr="0020306C" w:rsidRDefault="00FA6470" w:rsidP="00FA6470">
            <w:pPr>
              <w:pStyle w:val="1"/>
              <w:spacing w:line="240" w:lineRule="auto"/>
              <w:ind w:left="164"/>
              <w:jc w:val="center"/>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Курс</w:t>
            </w:r>
          </w:p>
          <w:p w:rsidR="00FA6470" w:rsidRPr="0020306C" w:rsidRDefault="00FA6470" w:rsidP="00FA6470">
            <w:pPr>
              <w:pStyle w:val="1"/>
              <w:spacing w:line="240" w:lineRule="auto"/>
              <w:ind w:left="164"/>
              <w:jc w:val="center"/>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(рік навчання)</w:t>
            </w:r>
          </w:p>
        </w:tc>
        <w:tc>
          <w:tcPr>
            <w:tcW w:w="2393" w:type="dxa"/>
            <w:gridSpan w:val="2"/>
            <w:shd w:val="clear" w:color="auto" w:fill="auto"/>
          </w:tcPr>
          <w:p w:rsidR="00FA6470" w:rsidRPr="0020306C" w:rsidRDefault="00FA6470" w:rsidP="00FA6470">
            <w:pPr>
              <w:pStyle w:val="1"/>
              <w:spacing w:line="240" w:lineRule="auto"/>
              <w:ind w:left="164"/>
              <w:jc w:val="center"/>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Нормативний /</w:t>
            </w:r>
          </w:p>
          <w:p w:rsidR="00FA6470" w:rsidRPr="0020306C" w:rsidRDefault="00FA6470" w:rsidP="00FA6470">
            <w:pPr>
              <w:pStyle w:val="1"/>
              <w:spacing w:line="240" w:lineRule="auto"/>
              <w:ind w:left="164"/>
              <w:jc w:val="center"/>
              <w:rPr>
                <w:rFonts w:ascii="Times New Roman" w:eastAsia="Times New Roman" w:hAnsi="Times New Roman" w:cs="Times New Roman"/>
                <w:sz w:val="24"/>
                <w:szCs w:val="24"/>
              </w:rPr>
            </w:pPr>
            <w:r w:rsidRPr="0020306C">
              <w:rPr>
                <w:rFonts w:ascii="Times New Roman" w:eastAsia="Times New Roman" w:hAnsi="Times New Roman" w:cs="Times New Roman"/>
                <w:sz w:val="24"/>
                <w:szCs w:val="24"/>
              </w:rPr>
              <w:t>вибірковий</w:t>
            </w:r>
          </w:p>
        </w:tc>
      </w:tr>
      <w:tr w:rsidR="00FA6470" w:rsidRPr="0020306C" w:rsidTr="00FA6470">
        <w:tc>
          <w:tcPr>
            <w:tcW w:w="2392" w:type="dxa"/>
            <w:shd w:val="clear" w:color="auto" w:fill="auto"/>
          </w:tcPr>
          <w:p w:rsidR="00FA6470" w:rsidRPr="0020306C" w:rsidRDefault="00FA6470" w:rsidP="00FA6470">
            <w:pPr>
              <w:jc w:val="center"/>
              <w:rPr>
                <w:sz w:val="22"/>
                <w:szCs w:val="22"/>
                <w:lang w:val="uk-UA"/>
              </w:rPr>
            </w:pPr>
            <w:r w:rsidRPr="0020306C">
              <w:rPr>
                <w:sz w:val="22"/>
                <w:szCs w:val="22"/>
                <w:lang w:val="uk-UA"/>
              </w:rPr>
              <w:t>VІІ</w:t>
            </w:r>
          </w:p>
        </w:tc>
        <w:tc>
          <w:tcPr>
            <w:tcW w:w="2393" w:type="dxa"/>
            <w:gridSpan w:val="4"/>
            <w:shd w:val="clear" w:color="auto" w:fill="auto"/>
          </w:tcPr>
          <w:p w:rsidR="00FA6470" w:rsidRPr="0020306C" w:rsidRDefault="00FA6470" w:rsidP="00FA6470">
            <w:pPr>
              <w:jc w:val="both"/>
              <w:rPr>
                <w:sz w:val="22"/>
                <w:szCs w:val="22"/>
                <w:lang w:val="uk-UA"/>
              </w:rPr>
            </w:pPr>
            <w:r w:rsidRPr="0020306C">
              <w:rPr>
                <w:sz w:val="22"/>
                <w:szCs w:val="22"/>
                <w:lang w:val="uk-UA"/>
              </w:rPr>
              <w:t>103 Науки про Землю</w:t>
            </w:r>
          </w:p>
        </w:tc>
        <w:tc>
          <w:tcPr>
            <w:tcW w:w="2393" w:type="dxa"/>
            <w:gridSpan w:val="5"/>
            <w:shd w:val="clear" w:color="auto" w:fill="auto"/>
          </w:tcPr>
          <w:p w:rsidR="00FA6470" w:rsidRPr="0020306C" w:rsidRDefault="00FA6470" w:rsidP="00FA6470">
            <w:pPr>
              <w:jc w:val="center"/>
              <w:rPr>
                <w:sz w:val="22"/>
                <w:szCs w:val="22"/>
                <w:lang w:val="uk-UA"/>
              </w:rPr>
            </w:pPr>
            <w:r w:rsidRPr="0020306C">
              <w:rPr>
                <w:sz w:val="22"/>
                <w:szCs w:val="22"/>
                <w:lang w:val="uk-UA"/>
              </w:rPr>
              <w:t>IV</w:t>
            </w:r>
          </w:p>
        </w:tc>
        <w:tc>
          <w:tcPr>
            <w:tcW w:w="2393" w:type="dxa"/>
            <w:gridSpan w:val="2"/>
            <w:shd w:val="clear" w:color="auto" w:fill="auto"/>
          </w:tcPr>
          <w:p w:rsidR="00FA6470" w:rsidRPr="0020306C" w:rsidRDefault="0020306C" w:rsidP="00FA6470">
            <w:pPr>
              <w:jc w:val="center"/>
              <w:rPr>
                <w:sz w:val="22"/>
                <w:szCs w:val="22"/>
                <w:lang w:val="uk-UA"/>
              </w:rPr>
            </w:pPr>
            <w:r>
              <w:rPr>
                <w:sz w:val="22"/>
                <w:szCs w:val="22"/>
                <w:lang w:val="uk-UA"/>
              </w:rPr>
              <w:t>вибірковий</w:t>
            </w:r>
          </w:p>
        </w:tc>
      </w:tr>
      <w:tr w:rsidR="00FA6470" w:rsidRPr="0020306C" w:rsidTr="00FA6470">
        <w:tc>
          <w:tcPr>
            <w:tcW w:w="9571" w:type="dxa"/>
            <w:gridSpan w:val="12"/>
            <w:shd w:val="clear" w:color="auto" w:fill="auto"/>
          </w:tcPr>
          <w:p w:rsidR="00FA6470" w:rsidRPr="0020306C" w:rsidRDefault="00FA6470" w:rsidP="00FA6470">
            <w:pPr>
              <w:jc w:val="center"/>
              <w:rPr>
                <w:sz w:val="22"/>
                <w:szCs w:val="22"/>
                <w:lang w:val="uk-UA"/>
              </w:rPr>
            </w:pPr>
            <w:r w:rsidRPr="0020306C">
              <w:rPr>
                <w:sz w:val="22"/>
                <w:szCs w:val="22"/>
                <w:lang w:val="uk-UA"/>
              </w:rPr>
              <w:t>Тематика</w:t>
            </w:r>
            <w:r w:rsidRPr="0020306C">
              <w:rPr>
                <w:lang w:val="uk-UA"/>
              </w:rPr>
              <w:t xml:space="preserve"> курсу</w:t>
            </w:r>
          </w:p>
        </w:tc>
      </w:tr>
      <w:tr w:rsidR="00FA6470" w:rsidRPr="0020306C" w:rsidTr="00FA6470">
        <w:tc>
          <w:tcPr>
            <w:tcW w:w="3510" w:type="dxa"/>
            <w:gridSpan w:val="4"/>
            <w:shd w:val="clear" w:color="auto" w:fill="auto"/>
          </w:tcPr>
          <w:p w:rsidR="00FA6470" w:rsidRPr="0020306C" w:rsidRDefault="00FA6470" w:rsidP="00FA6470">
            <w:pPr>
              <w:jc w:val="center"/>
              <w:rPr>
                <w:lang w:val="uk-UA"/>
              </w:rPr>
            </w:pPr>
            <w:r w:rsidRPr="0020306C">
              <w:rPr>
                <w:color w:val="000000"/>
                <w:lang w:val="uk-UA"/>
              </w:rPr>
              <w:t>Тема, план</w:t>
            </w:r>
          </w:p>
        </w:tc>
        <w:tc>
          <w:tcPr>
            <w:tcW w:w="1418" w:type="dxa"/>
            <w:gridSpan w:val="2"/>
            <w:shd w:val="clear" w:color="auto" w:fill="auto"/>
          </w:tcPr>
          <w:p w:rsidR="00FA6470" w:rsidRPr="0020306C" w:rsidRDefault="00FA6470" w:rsidP="00FA6470">
            <w:pPr>
              <w:pBdr>
                <w:top w:val="nil"/>
                <w:left w:val="nil"/>
                <w:bottom w:val="nil"/>
                <w:right w:val="nil"/>
                <w:between w:val="nil"/>
              </w:pBdr>
              <w:jc w:val="center"/>
              <w:rPr>
                <w:rStyle w:val="a3"/>
                <w:i w:val="0"/>
                <w:color w:val="auto"/>
                <w:lang w:val="uk-UA"/>
              </w:rPr>
            </w:pPr>
            <w:r w:rsidRPr="0020306C">
              <w:rPr>
                <w:rStyle w:val="a3"/>
                <w:i w:val="0"/>
                <w:color w:val="auto"/>
                <w:lang w:val="uk-UA"/>
              </w:rPr>
              <w:t>Форма заняття</w:t>
            </w:r>
          </w:p>
        </w:tc>
        <w:tc>
          <w:tcPr>
            <w:tcW w:w="1134" w:type="dxa"/>
            <w:gridSpan w:val="2"/>
            <w:shd w:val="clear" w:color="auto" w:fill="auto"/>
          </w:tcPr>
          <w:p w:rsidR="00FA6470" w:rsidRPr="0020306C" w:rsidRDefault="00FA6470" w:rsidP="00FA6470">
            <w:pPr>
              <w:jc w:val="center"/>
              <w:rPr>
                <w:lang w:val="uk-UA"/>
              </w:rPr>
            </w:pPr>
            <w:r w:rsidRPr="0020306C">
              <w:rPr>
                <w:lang w:val="uk-UA"/>
              </w:rPr>
              <w:t>Література</w:t>
            </w:r>
          </w:p>
        </w:tc>
        <w:tc>
          <w:tcPr>
            <w:tcW w:w="992" w:type="dxa"/>
            <w:shd w:val="clear" w:color="auto" w:fill="auto"/>
          </w:tcPr>
          <w:p w:rsidR="00FA6470" w:rsidRPr="0020306C" w:rsidRDefault="00FA6470" w:rsidP="00FA6470">
            <w:pPr>
              <w:jc w:val="center"/>
              <w:rPr>
                <w:lang w:val="uk-UA"/>
              </w:rPr>
            </w:pPr>
            <w:r w:rsidRPr="0020306C">
              <w:rPr>
                <w:lang w:val="uk-UA"/>
              </w:rPr>
              <w:t>Завдання, год</w:t>
            </w:r>
          </w:p>
        </w:tc>
        <w:tc>
          <w:tcPr>
            <w:tcW w:w="992" w:type="dxa"/>
            <w:gridSpan w:val="2"/>
            <w:shd w:val="clear" w:color="auto" w:fill="auto"/>
          </w:tcPr>
          <w:p w:rsidR="00FA6470" w:rsidRPr="0020306C" w:rsidRDefault="00FA6470" w:rsidP="00FA6470">
            <w:pPr>
              <w:jc w:val="center"/>
              <w:rPr>
                <w:lang w:val="uk-UA"/>
              </w:rPr>
            </w:pPr>
            <w:r w:rsidRPr="0020306C">
              <w:rPr>
                <w:lang w:val="uk-UA"/>
              </w:rPr>
              <w:t>Вага оцінки</w:t>
            </w:r>
          </w:p>
          <w:p w:rsidR="00FA6470" w:rsidRPr="0020306C" w:rsidRDefault="00FA6470" w:rsidP="00FA6470">
            <w:pPr>
              <w:jc w:val="center"/>
              <w:rPr>
                <w:lang w:val="uk-UA"/>
              </w:rPr>
            </w:pPr>
          </w:p>
        </w:tc>
        <w:tc>
          <w:tcPr>
            <w:tcW w:w="1525" w:type="dxa"/>
            <w:shd w:val="clear" w:color="auto" w:fill="auto"/>
          </w:tcPr>
          <w:p w:rsidR="00FA6470" w:rsidRPr="0020306C" w:rsidRDefault="00FA6470" w:rsidP="00FA6470">
            <w:pPr>
              <w:jc w:val="center"/>
              <w:rPr>
                <w:sz w:val="22"/>
                <w:lang w:val="uk-UA"/>
              </w:rPr>
            </w:pPr>
            <w:r w:rsidRPr="0020306C">
              <w:rPr>
                <w:sz w:val="22"/>
                <w:lang w:val="uk-UA"/>
              </w:rPr>
              <w:t>Термін виконання</w:t>
            </w:r>
          </w:p>
        </w:tc>
      </w:tr>
      <w:tr w:rsidR="00FA6470" w:rsidRPr="0020306C" w:rsidTr="00FA6470">
        <w:trPr>
          <w:trHeight w:val="2010"/>
        </w:trPr>
        <w:tc>
          <w:tcPr>
            <w:tcW w:w="3510" w:type="dxa"/>
            <w:gridSpan w:val="4"/>
            <w:shd w:val="clear" w:color="auto" w:fill="auto"/>
          </w:tcPr>
          <w:p w:rsidR="00FA6470" w:rsidRPr="0020306C" w:rsidRDefault="00FA6470" w:rsidP="00FA6470">
            <w:pPr>
              <w:jc w:val="both"/>
              <w:rPr>
                <w:lang w:val="uk-UA"/>
              </w:rPr>
            </w:pPr>
            <w:r w:rsidRPr="0020306C">
              <w:rPr>
                <w:b/>
                <w:lang w:val="uk-UA"/>
              </w:rPr>
              <w:t>Тема 1.</w:t>
            </w:r>
            <w:r w:rsidRPr="0020306C">
              <w:rPr>
                <w:lang w:val="uk-UA"/>
              </w:rPr>
              <w:t xml:space="preserve"> Образ середовища та механізми естетичного сприйняття</w:t>
            </w:r>
          </w:p>
          <w:p w:rsidR="00FA6470" w:rsidRPr="0020306C" w:rsidRDefault="00FA6470" w:rsidP="00FA6470">
            <w:pPr>
              <w:jc w:val="both"/>
              <w:rPr>
                <w:lang w:val="uk-UA"/>
              </w:rPr>
            </w:pPr>
            <w:r w:rsidRPr="0020306C">
              <w:rPr>
                <w:lang w:val="uk-UA"/>
              </w:rPr>
              <w:t xml:space="preserve">Об’єкт, предмет та завдання </w:t>
            </w:r>
            <w:proofErr w:type="spellStart"/>
            <w:r w:rsidRPr="0020306C">
              <w:rPr>
                <w:lang w:val="uk-UA"/>
              </w:rPr>
              <w:t>атрактивності</w:t>
            </w:r>
            <w:proofErr w:type="spellEnd"/>
            <w:r w:rsidRPr="0020306C">
              <w:rPr>
                <w:lang w:val="uk-UA"/>
              </w:rPr>
              <w:t xml:space="preserve"> географічного середовища.</w:t>
            </w:r>
          </w:p>
          <w:p w:rsidR="00FA6470" w:rsidRPr="0020306C" w:rsidRDefault="00FA6470" w:rsidP="00FA6470">
            <w:pPr>
              <w:jc w:val="both"/>
              <w:rPr>
                <w:lang w:val="uk-UA"/>
              </w:rPr>
            </w:pPr>
            <w:r w:rsidRPr="0020306C">
              <w:rPr>
                <w:lang w:val="uk-UA"/>
              </w:rPr>
              <w:t xml:space="preserve">Перетин понять </w:t>
            </w:r>
            <w:proofErr w:type="spellStart"/>
            <w:r w:rsidRPr="0020306C">
              <w:rPr>
                <w:lang w:val="uk-UA"/>
              </w:rPr>
              <w:t>атрактивну</w:t>
            </w:r>
            <w:proofErr w:type="spellEnd"/>
            <w:r w:rsidRPr="0020306C">
              <w:rPr>
                <w:lang w:val="uk-UA"/>
              </w:rPr>
              <w:t xml:space="preserve"> та естетичне. Об’єкт-суб’єктне поле естетичного </w:t>
            </w:r>
          </w:p>
          <w:p w:rsidR="00FA6470" w:rsidRPr="0020306C" w:rsidRDefault="00FA6470" w:rsidP="00FA6470">
            <w:pPr>
              <w:jc w:val="both"/>
              <w:rPr>
                <w:lang w:val="uk-UA"/>
              </w:rPr>
            </w:pPr>
            <w:r w:rsidRPr="0020306C">
              <w:rPr>
                <w:lang w:val="uk-UA"/>
              </w:rPr>
              <w:t xml:space="preserve">сприйняття ландшафтів. </w:t>
            </w:r>
          </w:p>
          <w:p w:rsidR="00FA6470" w:rsidRPr="0020306C" w:rsidRDefault="00FA6470" w:rsidP="00FA6470">
            <w:pPr>
              <w:jc w:val="both"/>
              <w:rPr>
                <w:lang w:val="uk-UA"/>
              </w:rPr>
            </w:pPr>
            <w:r w:rsidRPr="0020306C">
              <w:rPr>
                <w:lang w:val="uk-UA"/>
              </w:rPr>
              <w:t xml:space="preserve">Поняття </w:t>
            </w:r>
            <w:proofErr w:type="spellStart"/>
            <w:r w:rsidRPr="0020306C">
              <w:rPr>
                <w:lang w:val="uk-UA"/>
              </w:rPr>
              <w:t>атрактивності</w:t>
            </w:r>
            <w:proofErr w:type="spellEnd"/>
            <w:r w:rsidRPr="0020306C">
              <w:rPr>
                <w:lang w:val="uk-UA"/>
              </w:rPr>
              <w:t xml:space="preserve"> та естетичного. Завдання естетики</w:t>
            </w:r>
          </w:p>
          <w:p w:rsidR="00FA6470" w:rsidRPr="0020306C" w:rsidRDefault="00FA6470" w:rsidP="00FA6470">
            <w:pPr>
              <w:jc w:val="both"/>
              <w:rPr>
                <w:lang w:val="uk-UA"/>
              </w:rPr>
            </w:pPr>
            <w:r w:rsidRPr="0020306C">
              <w:rPr>
                <w:lang w:val="uk-UA"/>
              </w:rPr>
              <w:t>ландшафтів. Основні наукові принципи, підходи естетики середовища. Місце</w:t>
            </w:r>
          </w:p>
          <w:p w:rsidR="00FA6470" w:rsidRPr="0020306C" w:rsidRDefault="00FA6470" w:rsidP="00FA6470">
            <w:pPr>
              <w:jc w:val="both"/>
              <w:rPr>
                <w:lang w:val="uk-UA"/>
              </w:rPr>
            </w:pPr>
            <w:r w:rsidRPr="0020306C">
              <w:rPr>
                <w:lang w:val="uk-UA"/>
              </w:rPr>
              <w:t>естетики ландшафтів в колі природничих та гуманітарних наук. Властивості ландшафтів в схемах</w:t>
            </w:r>
          </w:p>
          <w:p w:rsidR="00FA6470" w:rsidRPr="0020306C" w:rsidRDefault="00FA6470" w:rsidP="00FA6470">
            <w:pPr>
              <w:jc w:val="both"/>
              <w:rPr>
                <w:lang w:val="uk-UA"/>
              </w:rPr>
            </w:pPr>
            <w:r w:rsidRPr="0020306C">
              <w:rPr>
                <w:lang w:val="uk-UA"/>
              </w:rPr>
              <w:t>сприйняття.</w:t>
            </w:r>
          </w:p>
        </w:tc>
        <w:tc>
          <w:tcPr>
            <w:tcW w:w="1418" w:type="dxa"/>
            <w:gridSpan w:val="2"/>
            <w:shd w:val="clear" w:color="auto" w:fill="auto"/>
          </w:tcPr>
          <w:p w:rsidR="00FA6470" w:rsidRPr="0020306C" w:rsidRDefault="00FA6470" w:rsidP="00FA6470">
            <w:pPr>
              <w:rPr>
                <w:lang w:val="uk-UA"/>
              </w:rPr>
            </w:pPr>
            <w:r w:rsidRPr="0020306C">
              <w:rPr>
                <w:szCs w:val="20"/>
                <w:lang w:val="uk-UA"/>
              </w:rPr>
              <w:t>Лекція, практичне заняття</w:t>
            </w:r>
          </w:p>
        </w:tc>
        <w:tc>
          <w:tcPr>
            <w:tcW w:w="1134" w:type="dxa"/>
            <w:gridSpan w:val="2"/>
            <w:shd w:val="clear" w:color="auto" w:fill="auto"/>
          </w:tcPr>
          <w:p w:rsidR="00FA6470" w:rsidRPr="0020306C" w:rsidRDefault="00FA6470" w:rsidP="0020306C">
            <w:pPr>
              <w:jc w:val="both"/>
              <w:rPr>
                <w:lang w:val="uk-UA"/>
              </w:rPr>
            </w:pPr>
            <w:r w:rsidRPr="0020306C">
              <w:rPr>
                <w:lang w:val="uk-UA"/>
              </w:rPr>
              <w:t>[</w:t>
            </w:r>
            <w:r w:rsidR="0020306C" w:rsidRPr="0020306C">
              <w:rPr>
                <w:lang w:val="uk-UA"/>
              </w:rPr>
              <w:t>6;</w:t>
            </w:r>
            <w:r w:rsidRPr="0020306C">
              <w:rPr>
                <w:lang w:val="uk-UA"/>
              </w:rPr>
              <w:t xml:space="preserve"> 10</w:t>
            </w:r>
            <w:r w:rsidR="0020306C" w:rsidRPr="0020306C">
              <w:rPr>
                <w:lang w:val="uk-UA"/>
              </w:rPr>
              <w:t>,</w:t>
            </w:r>
            <w:r w:rsidRPr="0020306C">
              <w:rPr>
                <w:lang w:val="uk-UA"/>
              </w:rPr>
              <w:t xml:space="preserve"> </w:t>
            </w:r>
            <w:r w:rsidR="0020306C" w:rsidRPr="0020306C">
              <w:rPr>
                <w:lang w:val="uk-UA"/>
              </w:rPr>
              <w:t>22</w:t>
            </w:r>
            <w:r w:rsidRPr="0020306C">
              <w:rPr>
                <w:lang w:val="uk-UA"/>
              </w:rPr>
              <w:t>]</w:t>
            </w:r>
          </w:p>
        </w:tc>
        <w:tc>
          <w:tcPr>
            <w:tcW w:w="992" w:type="dxa"/>
            <w:shd w:val="clear" w:color="auto" w:fill="auto"/>
          </w:tcPr>
          <w:p w:rsidR="00FA6470" w:rsidRPr="0020306C" w:rsidRDefault="00FA6470" w:rsidP="00FA6470">
            <w:pPr>
              <w:jc w:val="center"/>
              <w:rPr>
                <w:lang w:val="uk-UA"/>
              </w:rPr>
            </w:pPr>
            <w:r w:rsidRPr="0020306C">
              <w:rPr>
                <w:lang w:val="uk-UA"/>
              </w:rPr>
              <w:t>8</w:t>
            </w:r>
          </w:p>
        </w:tc>
        <w:tc>
          <w:tcPr>
            <w:tcW w:w="992" w:type="dxa"/>
            <w:gridSpan w:val="2"/>
            <w:shd w:val="clear" w:color="auto" w:fill="auto"/>
          </w:tcPr>
          <w:p w:rsidR="00FA6470" w:rsidRPr="0020306C" w:rsidRDefault="0020306C" w:rsidP="00FA6470">
            <w:pPr>
              <w:jc w:val="center"/>
              <w:rPr>
                <w:lang w:val="uk-UA"/>
              </w:rPr>
            </w:pPr>
            <w:r>
              <w:rPr>
                <w:lang w:val="uk-UA"/>
              </w:rPr>
              <w:t>10</w:t>
            </w:r>
          </w:p>
        </w:tc>
        <w:tc>
          <w:tcPr>
            <w:tcW w:w="1525" w:type="dxa"/>
            <w:shd w:val="clear" w:color="auto" w:fill="auto"/>
          </w:tcPr>
          <w:p w:rsidR="00FA6470" w:rsidRPr="0020306C" w:rsidRDefault="00FA6470" w:rsidP="00FA6470">
            <w:pPr>
              <w:jc w:val="center"/>
              <w:rPr>
                <w:lang w:val="uk-UA"/>
              </w:rPr>
            </w:pPr>
            <w:r w:rsidRPr="0020306C">
              <w:rPr>
                <w:szCs w:val="20"/>
                <w:lang w:val="uk-UA"/>
              </w:rPr>
              <w:t>До наступного заняття за розкладом</w:t>
            </w:r>
          </w:p>
        </w:tc>
      </w:tr>
      <w:tr w:rsidR="00FA6470" w:rsidRPr="0020306C" w:rsidTr="00FA6470">
        <w:trPr>
          <w:trHeight w:val="810"/>
        </w:trPr>
        <w:tc>
          <w:tcPr>
            <w:tcW w:w="3510" w:type="dxa"/>
            <w:gridSpan w:val="4"/>
            <w:shd w:val="clear" w:color="auto" w:fill="auto"/>
          </w:tcPr>
          <w:p w:rsidR="00FA6470" w:rsidRPr="0020306C" w:rsidRDefault="00FA6470" w:rsidP="00FA6470">
            <w:pPr>
              <w:jc w:val="both"/>
              <w:rPr>
                <w:b/>
                <w:lang w:val="uk-UA"/>
              </w:rPr>
            </w:pPr>
            <w:r w:rsidRPr="0020306C">
              <w:rPr>
                <w:b/>
                <w:lang w:val="uk-UA"/>
              </w:rPr>
              <w:t>Тема 2.</w:t>
            </w:r>
            <w:r w:rsidRPr="0020306C">
              <w:rPr>
                <w:lang w:val="uk-UA"/>
              </w:rPr>
              <w:t xml:space="preserve"> Образ ландшафту та естетичні якості ландшафту Образи ландшафтів та схеми формування образів ландшафтів. Ландшафтні преференції та </w:t>
            </w:r>
            <w:proofErr w:type="spellStart"/>
            <w:r w:rsidRPr="0020306C">
              <w:rPr>
                <w:lang w:val="uk-UA"/>
              </w:rPr>
              <w:t>ландшафтно</w:t>
            </w:r>
            <w:proofErr w:type="spellEnd"/>
            <w:r w:rsidRPr="0020306C">
              <w:rPr>
                <w:lang w:val="uk-UA"/>
              </w:rPr>
              <w:t>-естетичні якості ландшафтів. Ландшафт та пейзаж. Пейзажні композиції. Елементи пейзажних композицій. Точки пейзажного огляду. Фізіономічні класифікації пейзажів. Емоційн</w:t>
            </w:r>
            <w:r w:rsidR="00D327C1">
              <w:rPr>
                <w:lang w:val="uk-UA"/>
              </w:rPr>
              <w:t>і</w:t>
            </w:r>
            <w:r w:rsidRPr="0020306C">
              <w:rPr>
                <w:lang w:val="uk-UA"/>
              </w:rPr>
              <w:t>сть пейзажів</w:t>
            </w:r>
          </w:p>
        </w:tc>
        <w:tc>
          <w:tcPr>
            <w:tcW w:w="1418" w:type="dxa"/>
            <w:gridSpan w:val="2"/>
            <w:shd w:val="clear" w:color="auto" w:fill="auto"/>
          </w:tcPr>
          <w:p w:rsidR="00FA6470" w:rsidRPr="0020306C" w:rsidRDefault="00FA6470" w:rsidP="00FA6470">
            <w:pPr>
              <w:rPr>
                <w:lang w:val="uk-UA"/>
              </w:rPr>
            </w:pPr>
            <w:r w:rsidRPr="0020306C">
              <w:rPr>
                <w:szCs w:val="20"/>
                <w:lang w:val="uk-UA"/>
              </w:rPr>
              <w:t>Лекція, практичне заняття</w:t>
            </w:r>
          </w:p>
        </w:tc>
        <w:tc>
          <w:tcPr>
            <w:tcW w:w="1134" w:type="dxa"/>
            <w:gridSpan w:val="2"/>
            <w:shd w:val="clear" w:color="auto" w:fill="auto"/>
          </w:tcPr>
          <w:p w:rsidR="00FA6470" w:rsidRPr="0020306C" w:rsidRDefault="0020306C" w:rsidP="0020306C">
            <w:pPr>
              <w:jc w:val="both"/>
              <w:rPr>
                <w:lang w:val="uk-UA"/>
              </w:rPr>
            </w:pPr>
            <w:r w:rsidRPr="0020306C">
              <w:rPr>
                <w:lang w:val="uk-UA"/>
              </w:rPr>
              <w:t>[8; 10; 15</w:t>
            </w:r>
            <w:r w:rsidR="00FA6470" w:rsidRPr="0020306C">
              <w:rPr>
                <w:lang w:val="uk-UA"/>
              </w:rPr>
              <w:t xml:space="preserve">; </w:t>
            </w:r>
            <w:r w:rsidRPr="0020306C">
              <w:rPr>
                <w:lang w:val="uk-UA"/>
              </w:rPr>
              <w:t>19</w:t>
            </w:r>
            <w:r w:rsidR="00FA6470" w:rsidRPr="0020306C">
              <w:rPr>
                <w:lang w:val="uk-UA"/>
              </w:rPr>
              <w:t>]</w:t>
            </w:r>
          </w:p>
        </w:tc>
        <w:tc>
          <w:tcPr>
            <w:tcW w:w="992" w:type="dxa"/>
            <w:shd w:val="clear" w:color="auto" w:fill="auto"/>
          </w:tcPr>
          <w:p w:rsidR="00FA6470" w:rsidRPr="0020306C" w:rsidRDefault="00FA6470" w:rsidP="00FA6470">
            <w:pPr>
              <w:jc w:val="center"/>
              <w:rPr>
                <w:lang w:val="uk-UA"/>
              </w:rPr>
            </w:pPr>
            <w:r w:rsidRPr="0020306C">
              <w:rPr>
                <w:lang w:val="uk-UA"/>
              </w:rPr>
              <w:t>8</w:t>
            </w:r>
          </w:p>
        </w:tc>
        <w:tc>
          <w:tcPr>
            <w:tcW w:w="992" w:type="dxa"/>
            <w:gridSpan w:val="2"/>
            <w:shd w:val="clear" w:color="auto" w:fill="auto"/>
          </w:tcPr>
          <w:p w:rsidR="00FA6470" w:rsidRPr="0020306C" w:rsidRDefault="0020306C" w:rsidP="00FA6470">
            <w:pPr>
              <w:jc w:val="center"/>
              <w:rPr>
                <w:lang w:val="uk-UA"/>
              </w:rPr>
            </w:pPr>
            <w:r>
              <w:rPr>
                <w:lang w:val="uk-UA"/>
              </w:rPr>
              <w:t>10</w:t>
            </w:r>
          </w:p>
        </w:tc>
        <w:tc>
          <w:tcPr>
            <w:tcW w:w="1525" w:type="dxa"/>
            <w:shd w:val="clear" w:color="auto" w:fill="auto"/>
          </w:tcPr>
          <w:p w:rsidR="00FA6470" w:rsidRPr="0020306C" w:rsidRDefault="00FA6470" w:rsidP="00FA6470">
            <w:pPr>
              <w:jc w:val="center"/>
              <w:rPr>
                <w:lang w:val="uk-UA"/>
              </w:rPr>
            </w:pPr>
            <w:r w:rsidRPr="0020306C">
              <w:rPr>
                <w:szCs w:val="20"/>
                <w:lang w:val="uk-UA"/>
              </w:rPr>
              <w:t>До наступного заняття за розкладом</w:t>
            </w:r>
          </w:p>
        </w:tc>
      </w:tr>
      <w:tr w:rsidR="00FA6470" w:rsidRPr="0020306C" w:rsidTr="00FA6470">
        <w:trPr>
          <w:trHeight w:val="825"/>
        </w:trPr>
        <w:tc>
          <w:tcPr>
            <w:tcW w:w="3510" w:type="dxa"/>
            <w:gridSpan w:val="4"/>
            <w:shd w:val="clear" w:color="auto" w:fill="auto"/>
          </w:tcPr>
          <w:p w:rsidR="00FA6470" w:rsidRPr="0020306C" w:rsidRDefault="00FA6470" w:rsidP="00FA6470">
            <w:pPr>
              <w:jc w:val="both"/>
              <w:rPr>
                <w:lang w:val="uk-UA"/>
              </w:rPr>
            </w:pPr>
            <w:r w:rsidRPr="0020306C">
              <w:rPr>
                <w:b/>
                <w:lang w:val="uk-UA"/>
              </w:rPr>
              <w:t xml:space="preserve">Тема 3. </w:t>
            </w:r>
            <w:r w:rsidRPr="0020306C">
              <w:rPr>
                <w:lang w:val="uk-UA"/>
              </w:rPr>
              <w:t xml:space="preserve">Методи вивчення естетичних якостей середовища. Оцінка естетичності ландшафтів. Структурно-інформаційний аналіз. Анкетування. Картографічні методи в дослідженні </w:t>
            </w:r>
            <w:proofErr w:type="spellStart"/>
            <w:r w:rsidRPr="0020306C">
              <w:rPr>
                <w:lang w:val="uk-UA"/>
              </w:rPr>
              <w:t>атрактивності</w:t>
            </w:r>
            <w:proofErr w:type="spellEnd"/>
            <w:r w:rsidRPr="0020306C">
              <w:rPr>
                <w:lang w:val="uk-UA"/>
              </w:rPr>
              <w:t xml:space="preserve"> середовища. Методи експертизи. Когнітивні методи. Психофізичні методи.</w:t>
            </w:r>
          </w:p>
        </w:tc>
        <w:tc>
          <w:tcPr>
            <w:tcW w:w="1418" w:type="dxa"/>
            <w:gridSpan w:val="2"/>
            <w:shd w:val="clear" w:color="auto" w:fill="auto"/>
          </w:tcPr>
          <w:p w:rsidR="00FA6470" w:rsidRPr="0020306C" w:rsidRDefault="00FA6470" w:rsidP="00FA6470">
            <w:pPr>
              <w:rPr>
                <w:lang w:val="uk-UA"/>
              </w:rPr>
            </w:pPr>
            <w:r w:rsidRPr="0020306C">
              <w:rPr>
                <w:szCs w:val="20"/>
                <w:lang w:val="uk-UA"/>
              </w:rPr>
              <w:t>Лекція, практичне заняття</w:t>
            </w:r>
          </w:p>
        </w:tc>
        <w:tc>
          <w:tcPr>
            <w:tcW w:w="1134" w:type="dxa"/>
            <w:gridSpan w:val="2"/>
            <w:shd w:val="clear" w:color="auto" w:fill="auto"/>
          </w:tcPr>
          <w:p w:rsidR="00FA6470" w:rsidRPr="0020306C" w:rsidRDefault="0020306C" w:rsidP="00FA6470">
            <w:pPr>
              <w:jc w:val="both"/>
              <w:rPr>
                <w:lang w:val="uk-UA"/>
              </w:rPr>
            </w:pPr>
            <w:r w:rsidRPr="0020306C">
              <w:rPr>
                <w:lang w:val="uk-UA"/>
              </w:rPr>
              <w:t>[8; 10; 12; 19]</w:t>
            </w:r>
          </w:p>
        </w:tc>
        <w:tc>
          <w:tcPr>
            <w:tcW w:w="992" w:type="dxa"/>
            <w:shd w:val="clear" w:color="auto" w:fill="auto"/>
          </w:tcPr>
          <w:p w:rsidR="00FA6470" w:rsidRPr="0020306C" w:rsidRDefault="00FA6470" w:rsidP="00FA6470">
            <w:pPr>
              <w:jc w:val="center"/>
              <w:rPr>
                <w:lang w:val="uk-UA"/>
              </w:rPr>
            </w:pPr>
            <w:r w:rsidRPr="0020306C">
              <w:rPr>
                <w:lang w:val="uk-UA"/>
              </w:rPr>
              <w:t>8</w:t>
            </w:r>
          </w:p>
        </w:tc>
        <w:tc>
          <w:tcPr>
            <w:tcW w:w="992" w:type="dxa"/>
            <w:gridSpan w:val="2"/>
            <w:shd w:val="clear" w:color="auto" w:fill="auto"/>
          </w:tcPr>
          <w:p w:rsidR="00FA6470" w:rsidRPr="0020306C" w:rsidRDefault="00FA6470" w:rsidP="00FA6470">
            <w:pPr>
              <w:jc w:val="center"/>
              <w:rPr>
                <w:lang w:val="uk-UA"/>
              </w:rPr>
            </w:pPr>
            <w:r w:rsidRPr="0020306C">
              <w:rPr>
                <w:lang w:val="uk-UA"/>
              </w:rPr>
              <w:t>5</w:t>
            </w:r>
          </w:p>
        </w:tc>
        <w:tc>
          <w:tcPr>
            <w:tcW w:w="1525" w:type="dxa"/>
            <w:shd w:val="clear" w:color="auto" w:fill="auto"/>
          </w:tcPr>
          <w:p w:rsidR="00FA6470" w:rsidRPr="0020306C" w:rsidRDefault="00FA6470" w:rsidP="00FA6470">
            <w:pPr>
              <w:jc w:val="center"/>
              <w:rPr>
                <w:lang w:val="uk-UA"/>
              </w:rPr>
            </w:pPr>
            <w:r w:rsidRPr="0020306C">
              <w:rPr>
                <w:szCs w:val="20"/>
                <w:lang w:val="uk-UA"/>
              </w:rPr>
              <w:t>До наступного заняття за розкладом</w:t>
            </w:r>
          </w:p>
        </w:tc>
      </w:tr>
      <w:tr w:rsidR="00FA6470" w:rsidRPr="0020306C" w:rsidTr="00FA6470">
        <w:trPr>
          <w:trHeight w:val="570"/>
        </w:trPr>
        <w:tc>
          <w:tcPr>
            <w:tcW w:w="3510" w:type="dxa"/>
            <w:gridSpan w:val="4"/>
            <w:shd w:val="clear" w:color="auto" w:fill="auto"/>
          </w:tcPr>
          <w:p w:rsidR="00FA6470" w:rsidRPr="0020306C" w:rsidRDefault="00FA6470" w:rsidP="00FA6470">
            <w:pPr>
              <w:jc w:val="both"/>
              <w:rPr>
                <w:b/>
                <w:lang w:val="uk-UA"/>
              </w:rPr>
            </w:pPr>
            <w:r w:rsidRPr="0020306C">
              <w:rPr>
                <w:b/>
                <w:lang w:val="uk-UA"/>
              </w:rPr>
              <w:t>Тема 4.</w:t>
            </w:r>
            <w:r w:rsidRPr="0020306C">
              <w:rPr>
                <w:lang w:val="uk-UA"/>
              </w:rPr>
              <w:t xml:space="preserve"> Складові природного середовища, як фактори </w:t>
            </w:r>
            <w:proofErr w:type="spellStart"/>
            <w:r w:rsidRPr="0020306C">
              <w:rPr>
                <w:lang w:val="uk-UA"/>
              </w:rPr>
              <w:t>атрактивного</w:t>
            </w:r>
            <w:proofErr w:type="spellEnd"/>
            <w:r w:rsidRPr="0020306C">
              <w:rPr>
                <w:lang w:val="uk-UA"/>
              </w:rPr>
              <w:t xml:space="preserve"> сприйняття оточуючого світу. </w:t>
            </w:r>
            <w:proofErr w:type="spellStart"/>
            <w:r w:rsidRPr="0020306C">
              <w:rPr>
                <w:lang w:val="uk-UA"/>
              </w:rPr>
              <w:t>Атрактивність</w:t>
            </w:r>
            <w:proofErr w:type="spellEnd"/>
            <w:r w:rsidRPr="0020306C">
              <w:rPr>
                <w:lang w:val="uk-UA"/>
              </w:rPr>
              <w:t xml:space="preserve"> геологічної будови та рельєфу регіону. Клімат регіону та його вплив на </w:t>
            </w:r>
            <w:proofErr w:type="spellStart"/>
            <w:r w:rsidRPr="0020306C">
              <w:rPr>
                <w:lang w:val="uk-UA"/>
              </w:rPr>
              <w:t>атрактивність</w:t>
            </w:r>
            <w:proofErr w:type="spellEnd"/>
            <w:r w:rsidRPr="0020306C">
              <w:rPr>
                <w:lang w:val="uk-UA"/>
              </w:rPr>
              <w:t xml:space="preserve">. Гідрологічні особливості територій, та вплив води на </w:t>
            </w:r>
            <w:proofErr w:type="spellStart"/>
            <w:r w:rsidRPr="0020306C">
              <w:rPr>
                <w:lang w:val="uk-UA"/>
              </w:rPr>
              <w:t>атрактивність</w:t>
            </w:r>
            <w:proofErr w:type="spellEnd"/>
            <w:r w:rsidRPr="0020306C">
              <w:rPr>
                <w:lang w:val="uk-UA"/>
              </w:rPr>
              <w:t>. Рослинність та тваринний світ – атракції середовища.</w:t>
            </w:r>
          </w:p>
        </w:tc>
        <w:tc>
          <w:tcPr>
            <w:tcW w:w="1418" w:type="dxa"/>
            <w:gridSpan w:val="2"/>
            <w:shd w:val="clear" w:color="auto" w:fill="auto"/>
          </w:tcPr>
          <w:p w:rsidR="00FA6470" w:rsidRPr="0020306C" w:rsidRDefault="00FA6470" w:rsidP="00FA6470">
            <w:pPr>
              <w:rPr>
                <w:lang w:val="uk-UA"/>
              </w:rPr>
            </w:pPr>
            <w:r w:rsidRPr="0020306C">
              <w:rPr>
                <w:szCs w:val="20"/>
                <w:lang w:val="uk-UA"/>
              </w:rPr>
              <w:t>Лекція, практичне заняття</w:t>
            </w:r>
          </w:p>
        </w:tc>
        <w:tc>
          <w:tcPr>
            <w:tcW w:w="1134" w:type="dxa"/>
            <w:gridSpan w:val="2"/>
            <w:shd w:val="clear" w:color="auto" w:fill="auto"/>
          </w:tcPr>
          <w:p w:rsidR="00FA6470" w:rsidRPr="0020306C" w:rsidRDefault="00FA6470" w:rsidP="0020306C">
            <w:pPr>
              <w:jc w:val="both"/>
              <w:rPr>
                <w:lang w:val="uk-UA"/>
              </w:rPr>
            </w:pPr>
            <w:r w:rsidRPr="0020306C">
              <w:rPr>
                <w:lang w:val="uk-UA"/>
              </w:rPr>
              <w:t>[1; 7; 10; 1</w:t>
            </w:r>
            <w:r w:rsidR="0020306C" w:rsidRPr="0020306C">
              <w:rPr>
                <w:lang w:val="uk-UA"/>
              </w:rPr>
              <w:t>9</w:t>
            </w:r>
            <w:r w:rsidRPr="0020306C">
              <w:rPr>
                <w:lang w:val="uk-UA"/>
              </w:rPr>
              <w:t xml:space="preserve">; </w:t>
            </w:r>
            <w:r w:rsidR="0020306C" w:rsidRPr="0020306C">
              <w:rPr>
                <w:lang w:val="uk-UA"/>
              </w:rPr>
              <w:t>22</w:t>
            </w:r>
            <w:r w:rsidRPr="0020306C">
              <w:rPr>
                <w:lang w:val="uk-UA"/>
              </w:rPr>
              <w:t>]</w:t>
            </w:r>
          </w:p>
        </w:tc>
        <w:tc>
          <w:tcPr>
            <w:tcW w:w="992" w:type="dxa"/>
            <w:shd w:val="clear" w:color="auto" w:fill="auto"/>
          </w:tcPr>
          <w:p w:rsidR="00FA6470" w:rsidRPr="0020306C" w:rsidRDefault="00FA6470" w:rsidP="00FA6470">
            <w:pPr>
              <w:jc w:val="center"/>
              <w:rPr>
                <w:lang w:val="uk-UA"/>
              </w:rPr>
            </w:pPr>
            <w:r w:rsidRPr="0020306C">
              <w:rPr>
                <w:lang w:val="uk-UA"/>
              </w:rPr>
              <w:t>8</w:t>
            </w:r>
          </w:p>
        </w:tc>
        <w:tc>
          <w:tcPr>
            <w:tcW w:w="992" w:type="dxa"/>
            <w:gridSpan w:val="2"/>
            <w:shd w:val="clear" w:color="auto" w:fill="auto"/>
          </w:tcPr>
          <w:p w:rsidR="00FA6470" w:rsidRPr="0020306C" w:rsidRDefault="00FA6470" w:rsidP="00FA6470">
            <w:pPr>
              <w:jc w:val="center"/>
              <w:rPr>
                <w:lang w:val="uk-UA"/>
              </w:rPr>
            </w:pPr>
            <w:r w:rsidRPr="0020306C">
              <w:rPr>
                <w:lang w:val="uk-UA"/>
              </w:rPr>
              <w:t>5</w:t>
            </w:r>
          </w:p>
        </w:tc>
        <w:tc>
          <w:tcPr>
            <w:tcW w:w="1525" w:type="dxa"/>
            <w:shd w:val="clear" w:color="auto" w:fill="auto"/>
          </w:tcPr>
          <w:p w:rsidR="00FA6470" w:rsidRPr="0020306C" w:rsidRDefault="00FA6470" w:rsidP="00FA6470">
            <w:pPr>
              <w:jc w:val="center"/>
              <w:rPr>
                <w:lang w:val="uk-UA"/>
              </w:rPr>
            </w:pPr>
            <w:r w:rsidRPr="0020306C">
              <w:rPr>
                <w:szCs w:val="20"/>
                <w:lang w:val="uk-UA"/>
              </w:rPr>
              <w:t>До наступного заняття за розкладом</w:t>
            </w:r>
          </w:p>
        </w:tc>
      </w:tr>
      <w:tr w:rsidR="00FA6470" w:rsidRPr="0020306C" w:rsidTr="00FA6470">
        <w:trPr>
          <w:trHeight w:val="615"/>
        </w:trPr>
        <w:tc>
          <w:tcPr>
            <w:tcW w:w="3510" w:type="dxa"/>
            <w:gridSpan w:val="4"/>
            <w:shd w:val="clear" w:color="auto" w:fill="auto"/>
          </w:tcPr>
          <w:p w:rsidR="00FA6470" w:rsidRPr="0020306C" w:rsidRDefault="00FA6470" w:rsidP="00FA6470">
            <w:pPr>
              <w:jc w:val="both"/>
              <w:rPr>
                <w:b/>
                <w:lang w:val="uk-UA"/>
              </w:rPr>
            </w:pPr>
            <w:r w:rsidRPr="0020306C">
              <w:rPr>
                <w:b/>
                <w:lang w:val="uk-UA"/>
              </w:rPr>
              <w:t>Тема 5</w:t>
            </w:r>
            <w:r w:rsidRPr="0020306C">
              <w:rPr>
                <w:lang w:val="uk-UA"/>
              </w:rPr>
              <w:t xml:space="preserve">. Естетика культурного ландшафту Існування та діяльність людини в природному середовищі: споживання чи пошуки золотої середини. Вплив антропогенного </w:t>
            </w:r>
            <w:proofErr w:type="spellStart"/>
            <w:r w:rsidRPr="0020306C">
              <w:rPr>
                <w:lang w:val="uk-UA"/>
              </w:rPr>
              <w:t>фактора</w:t>
            </w:r>
            <w:proofErr w:type="spellEnd"/>
            <w:r w:rsidRPr="0020306C">
              <w:rPr>
                <w:lang w:val="uk-UA"/>
              </w:rPr>
              <w:t xml:space="preserve"> на </w:t>
            </w:r>
            <w:proofErr w:type="spellStart"/>
            <w:r w:rsidRPr="0020306C">
              <w:rPr>
                <w:lang w:val="uk-UA"/>
              </w:rPr>
              <w:t>атрактивність</w:t>
            </w:r>
            <w:proofErr w:type="spellEnd"/>
            <w:r w:rsidRPr="0020306C">
              <w:rPr>
                <w:lang w:val="uk-UA"/>
              </w:rPr>
              <w:t xml:space="preserve"> регіонів. Антропогенні ландшафти. Культурні ландшафти. Красиве та потворне – дві грані одного явища.</w:t>
            </w:r>
          </w:p>
        </w:tc>
        <w:tc>
          <w:tcPr>
            <w:tcW w:w="1418" w:type="dxa"/>
            <w:gridSpan w:val="2"/>
            <w:shd w:val="clear" w:color="auto" w:fill="auto"/>
          </w:tcPr>
          <w:p w:rsidR="00FA6470" w:rsidRPr="0020306C" w:rsidRDefault="00FA6470" w:rsidP="00FA6470">
            <w:pPr>
              <w:rPr>
                <w:lang w:val="uk-UA"/>
              </w:rPr>
            </w:pPr>
            <w:r w:rsidRPr="0020306C">
              <w:rPr>
                <w:szCs w:val="20"/>
                <w:lang w:val="uk-UA"/>
              </w:rPr>
              <w:t>Лекція, практичне заняття</w:t>
            </w:r>
          </w:p>
        </w:tc>
        <w:tc>
          <w:tcPr>
            <w:tcW w:w="1134" w:type="dxa"/>
            <w:gridSpan w:val="2"/>
            <w:shd w:val="clear" w:color="auto" w:fill="auto"/>
          </w:tcPr>
          <w:p w:rsidR="00FA6470" w:rsidRPr="0020306C" w:rsidRDefault="00FA6470" w:rsidP="0020306C">
            <w:pPr>
              <w:jc w:val="both"/>
              <w:rPr>
                <w:lang w:val="uk-UA"/>
              </w:rPr>
            </w:pPr>
            <w:r w:rsidRPr="0020306C">
              <w:rPr>
                <w:lang w:val="uk-UA"/>
              </w:rPr>
              <w:t>[9</w:t>
            </w:r>
            <w:r w:rsidR="0020306C" w:rsidRPr="0020306C">
              <w:rPr>
                <w:lang w:val="uk-UA"/>
              </w:rPr>
              <w:t>,</w:t>
            </w:r>
            <w:r w:rsidRPr="0020306C">
              <w:rPr>
                <w:lang w:val="uk-UA"/>
              </w:rPr>
              <w:t xml:space="preserve"> </w:t>
            </w:r>
            <w:r w:rsidR="0020306C" w:rsidRPr="0020306C">
              <w:rPr>
                <w:lang w:val="uk-UA"/>
              </w:rPr>
              <w:t>10, 12</w:t>
            </w:r>
            <w:r w:rsidRPr="0020306C">
              <w:rPr>
                <w:lang w:val="uk-UA"/>
              </w:rPr>
              <w:t>]</w:t>
            </w:r>
          </w:p>
        </w:tc>
        <w:tc>
          <w:tcPr>
            <w:tcW w:w="992" w:type="dxa"/>
            <w:shd w:val="clear" w:color="auto" w:fill="auto"/>
          </w:tcPr>
          <w:p w:rsidR="00FA6470" w:rsidRPr="0020306C" w:rsidRDefault="00FA6470" w:rsidP="00FA6470">
            <w:pPr>
              <w:jc w:val="center"/>
              <w:rPr>
                <w:lang w:val="uk-UA"/>
              </w:rPr>
            </w:pPr>
            <w:r w:rsidRPr="0020306C">
              <w:rPr>
                <w:lang w:val="uk-UA"/>
              </w:rPr>
              <w:t>8</w:t>
            </w:r>
          </w:p>
        </w:tc>
        <w:tc>
          <w:tcPr>
            <w:tcW w:w="992" w:type="dxa"/>
            <w:gridSpan w:val="2"/>
            <w:shd w:val="clear" w:color="auto" w:fill="auto"/>
          </w:tcPr>
          <w:p w:rsidR="00FA6470" w:rsidRPr="0020306C" w:rsidRDefault="0020306C" w:rsidP="0020306C">
            <w:pPr>
              <w:jc w:val="center"/>
              <w:rPr>
                <w:lang w:val="uk-UA"/>
              </w:rPr>
            </w:pPr>
            <w:r>
              <w:rPr>
                <w:lang w:val="uk-UA"/>
              </w:rPr>
              <w:t>10</w:t>
            </w:r>
          </w:p>
        </w:tc>
        <w:tc>
          <w:tcPr>
            <w:tcW w:w="1525" w:type="dxa"/>
            <w:shd w:val="clear" w:color="auto" w:fill="auto"/>
          </w:tcPr>
          <w:p w:rsidR="00FA6470" w:rsidRPr="0020306C" w:rsidRDefault="00FA6470" w:rsidP="00FA6470">
            <w:pPr>
              <w:jc w:val="center"/>
              <w:rPr>
                <w:lang w:val="uk-UA"/>
              </w:rPr>
            </w:pPr>
            <w:r w:rsidRPr="0020306C">
              <w:rPr>
                <w:szCs w:val="20"/>
                <w:lang w:val="uk-UA"/>
              </w:rPr>
              <w:t>До наступного заняття за розкладом</w:t>
            </w:r>
          </w:p>
        </w:tc>
      </w:tr>
      <w:tr w:rsidR="00FA6470" w:rsidRPr="0020306C" w:rsidTr="00FA6470">
        <w:trPr>
          <w:trHeight w:val="900"/>
        </w:trPr>
        <w:tc>
          <w:tcPr>
            <w:tcW w:w="3510" w:type="dxa"/>
            <w:gridSpan w:val="4"/>
            <w:shd w:val="clear" w:color="auto" w:fill="auto"/>
          </w:tcPr>
          <w:p w:rsidR="00FA6470" w:rsidRPr="0020306C" w:rsidRDefault="00FA6470" w:rsidP="00FA6470">
            <w:pPr>
              <w:jc w:val="both"/>
              <w:rPr>
                <w:b/>
                <w:lang w:val="uk-UA"/>
              </w:rPr>
            </w:pPr>
            <w:r w:rsidRPr="0020306C">
              <w:rPr>
                <w:b/>
                <w:lang w:val="uk-UA"/>
              </w:rPr>
              <w:t>Тема 6.</w:t>
            </w:r>
            <w:r w:rsidRPr="0020306C">
              <w:rPr>
                <w:lang w:val="uk-UA"/>
              </w:rPr>
              <w:t xml:space="preserve"> Місто – атракція чи проблема. Сприйняття міського ландшафту. Архітектурна еклектика міста, як чинник </w:t>
            </w:r>
            <w:proofErr w:type="spellStart"/>
            <w:r w:rsidRPr="0020306C">
              <w:rPr>
                <w:lang w:val="uk-UA"/>
              </w:rPr>
              <w:t>атрактивного</w:t>
            </w:r>
            <w:proofErr w:type="spellEnd"/>
            <w:r w:rsidRPr="0020306C">
              <w:rPr>
                <w:lang w:val="uk-UA"/>
              </w:rPr>
              <w:t xml:space="preserve"> сприйняття. Семіотика міста. Образ міста в мистецтві</w:t>
            </w:r>
          </w:p>
        </w:tc>
        <w:tc>
          <w:tcPr>
            <w:tcW w:w="1418" w:type="dxa"/>
            <w:gridSpan w:val="2"/>
            <w:shd w:val="clear" w:color="auto" w:fill="auto"/>
          </w:tcPr>
          <w:p w:rsidR="00FA6470" w:rsidRPr="0020306C" w:rsidRDefault="00FA6470" w:rsidP="00FA6470">
            <w:pPr>
              <w:rPr>
                <w:lang w:val="uk-UA"/>
              </w:rPr>
            </w:pPr>
            <w:r w:rsidRPr="0020306C">
              <w:rPr>
                <w:szCs w:val="20"/>
                <w:lang w:val="uk-UA"/>
              </w:rPr>
              <w:t>Лекція, практичне заняття</w:t>
            </w:r>
          </w:p>
        </w:tc>
        <w:tc>
          <w:tcPr>
            <w:tcW w:w="1134" w:type="dxa"/>
            <w:gridSpan w:val="2"/>
            <w:shd w:val="clear" w:color="auto" w:fill="auto"/>
          </w:tcPr>
          <w:p w:rsidR="00FA6470" w:rsidRPr="0020306C" w:rsidRDefault="0020306C" w:rsidP="0020306C">
            <w:pPr>
              <w:jc w:val="both"/>
              <w:rPr>
                <w:lang w:val="uk-UA"/>
              </w:rPr>
            </w:pPr>
            <w:r w:rsidRPr="0020306C">
              <w:rPr>
                <w:lang w:val="uk-UA"/>
              </w:rPr>
              <w:t>[</w:t>
            </w:r>
            <w:r w:rsidR="00FA6470" w:rsidRPr="0020306C">
              <w:rPr>
                <w:lang w:val="uk-UA"/>
              </w:rPr>
              <w:t>8; 10; 20; 2</w:t>
            </w:r>
            <w:r w:rsidRPr="0020306C">
              <w:rPr>
                <w:lang w:val="uk-UA"/>
              </w:rPr>
              <w:t>2</w:t>
            </w:r>
            <w:r w:rsidR="00FA6470" w:rsidRPr="0020306C">
              <w:rPr>
                <w:lang w:val="uk-UA"/>
              </w:rPr>
              <w:t xml:space="preserve">; </w:t>
            </w:r>
            <w:r w:rsidRPr="0020306C">
              <w:rPr>
                <w:lang w:val="uk-UA"/>
              </w:rPr>
              <w:t>24</w:t>
            </w:r>
            <w:r w:rsidR="00FA6470" w:rsidRPr="0020306C">
              <w:rPr>
                <w:lang w:val="uk-UA"/>
              </w:rPr>
              <w:t>]</w:t>
            </w:r>
          </w:p>
        </w:tc>
        <w:tc>
          <w:tcPr>
            <w:tcW w:w="992" w:type="dxa"/>
            <w:shd w:val="clear" w:color="auto" w:fill="auto"/>
          </w:tcPr>
          <w:p w:rsidR="00FA6470" w:rsidRPr="0020306C" w:rsidRDefault="00FA6470" w:rsidP="00FA6470">
            <w:pPr>
              <w:jc w:val="center"/>
              <w:rPr>
                <w:lang w:val="uk-UA"/>
              </w:rPr>
            </w:pPr>
            <w:r w:rsidRPr="0020306C">
              <w:rPr>
                <w:lang w:val="uk-UA"/>
              </w:rPr>
              <w:t>8</w:t>
            </w:r>
          </w:p>
        </w:tc>
        <w:tc>
          <w:tcPr>
            <w:tcW w:w="992" w:type="dxa"/>
            <w:gridSpan w:val="2"/>
            <w:shd w:val="clear" w:color="auto" w:fill="auto"/>
          </w:tcPr>
          <w:p w:rsidR="00FA6470" w:rsidRPr="0020306C" w:rsidRDefault="00FA6470" w:rsidP="00FA6470">
            <w:pPr>
              <w:jc w:val="center"/>
              <w:rPr>
                <w:lang w:val="uk-UA"/>
              </w:rPr>
            </w:pPr>
            <w:r w:rsidRPr="0020306C">
              <w:rPr>
                <w:lang w:val="uk-UA"/>
              </w:rPr>
              <w:t>5</w:t>
            </w:r>
          </w:p>
        </w:tc>
        <w:tc>
          <w:tcPr>
            <w:tcW w:w="1525" w:type="dxa"/>
            <w:shd w:val="clear" w:color="auto" w:fill="auto"/>
          </w:tcPr>
          <w:p w:rsidR="00FA6470" w:rsidRPr="0020306C" w:rsidRDefault="00FA6470" w:rsidP="00FA6470">
            <w:pPr>
              <w:jc w:val="center"/>
              <w:rPr>
                <w:lang w:val="uk-UA"/>
              </w:rPr>
            </w:pPr>
            <w:r w:rsidRPr="0020306C">
              <w:rPr>
                <w:szCs w:val="20"/>
                <w:lang w:val="uk-UA"/>
              </w:rPr>
              <w:t>До наступного заняття за розкладом</w:t>
            </w:r>
          </w:p>
        </w:tc>
      </w:tr>
      <w:tr w:rsidR="00FA6470" w:rsidRPr="0020306C" w:rsidTr="00FA6470">
        <w:trPr>
          <w:trHeight w:val="630"/>
        </w:trPr>
        <w:tc>
          <w:tcPr>
            <w:tcW w:w="3510" w:type="dxa"/>
            <w:gridSpan w:val="4"/>
            <w:shd w:val="clear" w:color="auto" w:fill="auto"/>
          </w:tcPr>
          <w:p w:rsidR="00FA6470" w:rsidRPr="0020306C" w:rsidRDefault="00FA6470" w:rsidP="00FA6470">
            <w:pPr>
              <w:jc w:val="both"/>
              <w:rPr>
                <w:lang w:val="uk-UA"/>
              </w:rPr>
            </w:pPr>
            <w:r w:rsidRPr="0020306C">
              <w:rPr>
                <w:b/>
                <w:lang w:val="uk-UA"/>
              </w:rPr>
              <w:t>Тема 7.</w:t>
            </w:r>
            <w:r w:rsidRPr="0020306C">
              <w:rPr>
                <w:lang w:val="uk-UA"/>
              </w:rPr>
              <w:t xml:space="preserve"> Об’єкти заповідання в якості атракцій. Пейзажне мистецтво (живопис, музика, поезії, лірична проза) у формуванні </w:t>
            </w:r>
            <w:proofErr w:type="spellStart"/>
            <w:r w:rsidRPr="0020306C">
              <w:rPr>
                <w:lang w:val="uk-UA"/>
              </w:rPr>
              <w:t>атрактивного</w:t>
            </w:r>
            <w:proofErr w:type="spellEnd"/>
            <w:r w:rsidRPr="0020306C">
              <w:rPr>
                <w:lang w:val="uk-UA"/>
              </w:rPr>
              <w:t xml:space="preserve"> сприйняття оточуючого світу. Паркове мистецтво: ландшафт та духовність Сади-парки, парки: еталони рукотворної природи в естетиці. Ландшафт в музиці. Ландшафт в живописі. Ландшафт в літературі.</w:t>
            </w:r>
          </w:p>
        </w:tc>
        <w:tc>
          <w:tcPr>
            <w:tcW w:w="1418" w:type="dxa"/>
            <w:gridSpan w:val="2"/>
            <w:shd w:val="clear" w:color="auto" w:fill="auto"/>
          </w:tcPr>
          <w:p w:rsidR="00FA6470" w:rsidRPr="0020306C" w:rsidRDefault="00FA6470" w:rsidP="00FA6470">
            <w:pPr>
              <w:rPr>
                <w:lang w:val="uk-UA"/>
              </w:rPr>
            </w:pPr>
            <w:r w:rsidRPr="0020306C">
              <w:rPr>
                <w:szCs w:val="20"/>
                <w:lang w:val="uk-UA"/>
              </w:rPr>
              <w:t>Лекція, практичне заняття</w:t>
            </w:r>
          </w:p>
        </w:tc>
        <w:tc>
          <w:tcPr>
            <w:tcW w:w="1134" w:type="dxa"/>
            <w:gridSpan w:val="2"/>
            <w:shd w:val="clear" w:color="auto" w:fill="auto"/>
          </w:tcPr>
          <w:p w:rsidR="00FA6470" w:rsidRPr="0020306C" w:rsidRDefault="0020306C" w:rsidP="0020306C">
            <w:pPr>
              <w:jc w:val="center"/>
              <w:rPr>
                <w:lang w:val="uk-UA"/>
              </w:rPr>
            </w:pPr>
            <w:r w:rsidRPr="0020306C">
              <w:rPr>
                <w:lang w:val="uk-UA"/>
              </w:rPr>
              <w:t>[</w:t>
            </w:r>
            <w:r w:rsidR="00FA6470" w:rsidRPr="0020306C">
              <w:rPr>
                <w:lang w:val="uk-UA"/>
              </w:rPr>
              <w:t>2; 6; 13; 2</w:t>
            </w:r>
            <w:r w:rsidRPr="0020306C">
              <w:rPr>
                <w:lang w:val="uk-UA"/>
              </w:rPr>
              <w:t>1</w:t>
            </w:r>
            <w:r w:rsidR="00FA6470" w:rsidRPr="0020306C">
              <w:rPr>
                <w:lang w:val="uk-UA"/>
              </w:rPr>
              <w:t xml:space="preserve">; </w:t>
            </w:r>
            <w:r w:rsidRPr="0020306C">
              <w:rPr>
                <w:lang w:val="uk-UA"/>
              </w:rPr>
              <w:t>24</w:t>
            </w:r>
            <w:r w:rsidR="00FA6470" w:rsidRPr="0020306C">
              <w:rPr>
                <w:lang w:val="uk-UA"/>
              </w:rPr>
              <w:t xml:space="preserve">] </w:t>
            </w:r>
          </w:p>
        </w:tc>
        <w:tc>
          <w:tcPr>
            <w:tcW w:w="992" w:type="dxa"/>
            <w:shd w:val="clear" w:color="auto" w:fill="auto"/>
          </w:tcPr>
          <w:p w:rsidR="00FA6470" w:rsidRPr="0020306C" w:rsidRDefault="00FA6470" w:rsidP="00FA6470">
            <w:pPr>
              <w:jc w:val="center"/>
              <w:rPr>
                <w:lang w:val="uk-UA"/>
              </w:rPr>
            </w:pPr>
            <w:r w:rsidRPr="0020306C">
              <w:rPr>
                <w:lang w:val="uk-UA"/>
              </w:rPr>
              <w:t>8</w:t>
            </w:r>
          </w:p>
        </w:tc>
        <w:tc>
          <w:tcPr>
            <w:tcW w:w="992" w:type="dxa"/>
            <w:gridSpan w:val="2"/>
            <w:shd w:val="clear" w:color="auto" w:fill="auto"/>
          </w:tcPr>
          <w:p w:rsidR="00FA6470" w:rsidRPr="0020306C" w:rsidRDefault="00FA6470" w:rsidP="00FA6470">
            <w:pPr>
              <w:jc w:val="center"/>
              <w:rPr>
                <w:lang w:val="uk-UA"/>
              </w:rPr>
            </w:pPr>
            <w:r w:rsidRPr="0020306C">
              <w:rPr>
                <w:lang w:val="uk-UA"/>
              </w:rPr>
              <w:t>5</w:t>
            </w:r>
          </w:p>
        </w:tc>
        <w:tc>
          <w:tcPr>
            <w:tcW w:w="1525" w:type="dxa"/>
            <w:shd w:val="clear" w:color="auto" w:fill="auto"/>
          </w:tcPr>
          <w:p w:rsidR="00FA6470" w:rsidRPr="0020306C" w:rsidRDefault="00FA6470" w:rsidP="00FA6470">
            <w:pPr>
              <w:jc w:val="center"/>
              <w:rPr>
                <w:lang w:val="uk-UA"/>
              </w:rPr>
            </w:pPr>
            <w:r w:rsidRPr="0020306C">
              <w:rPr>
                <w:szCs w:val="20"/>
                <w:lang w:val="uk-UA"/>
              </w:rPr>
              <w:t>До наступного заняття за розкладом</w:t>
            </w:r>
          </w:p>
        </w:tc>
      </w:tr>
      <w:tr w:rsidR="00FA6470" w:rsidRPr="0020306C" w:rsidTr="00FA6470">
        <w:tc>
          <w:tcPr>
            <w:tcW w:w="9571" w:type="dxa"/>
            <w:gridSpan w:val="12"/>
            <w:shd w:val="clear" w:color="auto" w:fill="auto"/>
          </w:tcPr>
          <w:p w:rsidR="00FA6470" w:rsidRPr="0020306C" w:rsidRDefault="00FA6470" w:rsidP="00FA6470">
            <w:pPr>
              <w:jc w:val="center"/>
              <w:rPr>
                <w:b/>
                <w:lang w:val="uk-UA"/>
              </w:rPr>
            </w:pPr>
            <w:r w:rsidRPr="0020306C">
              <w:rPr>
                <w:b/>
                <w:lang w:val="uk-UA"/>
              </w:rPr>
              <w:t>6. Система оцінювання курсу</w:t>
            </w:r>
          </w:p>
        </w:tc>
      </w:tr>
      <w:tr w:rsidR="00FA6470" w:rsidRPr="0020306C" w:rsidTr="00FA6470">
        <w:tc>
          <w:tcPr>
            <w:tcW w:w="3190" w:type="dxa"/>
            <w:gridSpan w:val="2"/>
            <w:shd w:val="clear" w:color="auto" w:fill="auto"/>
          </w:tcPr>
          <w:p w:rsidR="00FA6470" w:rsidRPr="0020306C" w:rsidRDefault="00FA6470" w:rsidP="00FA6470">
            <w:pPr>
              <w:pStyle w:val="2"/>
              <w:widowControl w:val="0"/>
              <w:spacing w:line="240" w:lineRule="auto"/>
              <w:jc w:val="center"/>
              <w:rPr>
                <w:rFonts w:ascii="Times New Roman" w:hAnsi="Times New Roman" w:cs="Times New Roman"/>
                <w:sz w:val="24"/>
                <w:szCs w:val="24"/>
              </w:rPr>
            </w:pPr>
            <w:r w:rsidRPr="0020306C">
              <w:rPr>
                <w:rFonts w:ascii="Times New Roman" w:hAnsi="Times New Roman" w:cs="Times New Roman"/>
                <w:sz w:val="24"/>
                <w:szCs w:val="24"/>
              </w:rPr>
              <w:t>Загальна система оцінювання курсу</w:t>
            </w:r>
          </w:p>
        </w:tc>
        <w:tc>
          <w:tcPr>
            <w:tcW w:w="6381" w:type="dxa"/>
            <w:gridSpan w:val="10"/>
            <w:shd w:val="clear" w:color="auto" w:fill="auto"/>
          </w:tcPr>
          <w:p w:rsidR="00FA6470" w:rsidRPr="0020306C" w:rsidRDefault="00FA6470" w:rsidP="00FA6470">
            <w:pPr>
              <w:ind w:firstLine="340"/>
              <w:jc w:val="both"/>
              <w:rPr>
                <w:lang w:val="uk-UA"/>
              </w:rPr>
            </w:pPr>
            <w:r w:rsidRPr="0020306C">
              <w:rPr>
                <w:lang w:val="uk-UA"/>
              </w:rPr>
              <w:t>Поточний контроль здійснюється під час проведення практичних занять. Усі студенти мають обов’язково виконати усі практичні роботи передбачені навчальною програмою. Оцінки за виконані практичні роботи виставляються у національній шкалі («відмінно» - 5, «добре» - 4, «задовільно» - 3, «незадовільно» - 2). Вони  виставляються у журналах обліку відвідування та успішності академічної групи. Окрім цього впродовж семестру на практичних заняттях проводиться два зрізи знань у тестовій формі для оцінки рівня опрацювання теоретичного матеріалу курсу.</w:t>
            </w:r>
          </w:p>
          <w:p w:rsidR="00FA6470" w:rsidRPr="0020306C" w:rsidRDefault="00FA6470" w:rsidP="00FA6470">
            <w:pPr>
              <w:ind w:firstLine="340"/>
              <w:jc w:val="both"/>
              <w:rPr>
                <w:lang w:val="uk-UA"/>
              </w:rPr>
            </w:pPr>
            <w:r w:rsidRPr="0020306C">
              <w:rPr>
                <w:lang w:val="uk-UA"/>
              </w:rPr>
              <w:t>У кінці семестру виводиться середнє арифметичне з отриманих оцінок, яке виставляється у 50-бальній шкалі як підстава допуску до екзамену.</w:t>
            </w:r>
          </w:p>
        </w:tc>
      </w:tr>
      <w:tr w:rsidR="00FA6470" w:rsidRPr="0020306C" w:rsidTr="00FA6470">
        <w:tc>
          <w:tcPr>
            <w:tcW w:w="3190" w:type="dxa"/>
            <w:gridSpan w:val="2"/>
            <w:shd w:val="clear" w:color="auto" w:fill="auto"/>
          </w:tcPr>
          <w:p w:rsidR="00FA6470" w:rsidRPr="0020306C" w:rsidRDefault="00FA6470" w:rsidP="00FA6470">
            <w:pPr>
              <w:pStyle w:val="2"/>
              <w:widowControl w:val="0"/>
              <w:spacing w:line="240" w:lineRule="auto"/>
              <w:jc w:val="center"/>
              <w:rPr>
                <w:rFonts w:ascii="Times New Roman" w:hAnsi="Times New Roman" w:cs="Times New Roman"/>
                <w:sz w:val="24"/>
                <w:szCs w:val="24"/>
              </w:rPr>
            </w:pPr>
            <w:r w:rsidRPr="0020306C">
              <w:rPr>
                <w:rFonts w:ascii="Times New Roman" w:hAnsi="Times New Roman" w:cs="Times New Roman"/>
                <w:sz w:val="24"/>
                <w:szCs w:val="24"/>
              </w:rPr>
              <w:t>Вимоги до письмової роботи</w:t>
            </w:r>
          </w:p>
        </w:tc>
        <w:tc>
          <w:tcPr>
            <w:tcW w:w="6381" w:type="dxa"/>
            <w:gridSpan w:val="10"/>
            <w:shd w:val="clear" w:color="auto" w:fill="auto"/>
          </w:tcPr>
          <w:p w:rsidR="00FA6470" w:rsidRPr="0020306C" w:rsidRDefault="00FA6470" w:rsidP="00FA6470">
            <w:pPr>
              <w:ind w:firstLine="340"/>
              <w:jc w:val="both"/>
              <w:rPr>
                <w:sz w:val="22"/>
                <w:szCs w:val="22"/>
                <w:lang w:val="uk-UA"/>
              </w:rPr>
            </w:pPr>
            <w:r w:rsidRPr="0020306C">
              <w:rPr>
                <w:lang w:val="uk-UA"/>
              </w:rPr>
              <w:t xml:space="preserve">У формі письмової самостійної роботи виконуються два контрольні зрізи знань теоретичного матеріалу, які оцінюється за 5-бальною шкалою. </w:t>
            </w:r>
          </w:p>
        </w:tc>
      </w:tr>
      <w:tr w:rsidR="00FA6470" w:rsidRPr="00A75AEC" w:rsidTr="00FA6470">
        <w:tc>
          <w:tcPr>
            <w:tcW w:w="3190" w:type="dxa"/>
            <w:gridSpan w:val="2"/>
            <w:shd w:val="clear" w:color="auto" w:fill="auto"/>
          </w:tcPr>
          <w:p w:rsidR="00FA6470" w:rsidRPr="0020306C" w:rsidRDefault="00FA6470" w:rsidP="00FA6470">
            <w:pPr>
              <w:pStyle w:val="2"/>
              <w:widowControl w:val="0"/>
              <w:spacing w:line="240" w:lineRule="auto"/>
              <w:jc w:val="center"/>
              <w:rPr>
                <w:rFonts w:ascii="Times New Roman" w:hAnsi="Times New Roman" w:cs="Times New Roman"/>
                <w:sz w:val="24"/>
                <w:szCs w:val="24"/>
              </w:rPr>
            </w:pPr>
            <w:r w:rsidRPr="0020306C">
              <w:rPr>
                <w:rFonts w:ascii="Times New Roman" w:hAnsi="Times New Roman" w:cs="Times New Roman"/>
                <w:sz w:val="24"/>
                <w:szCs w:val="24"/>
              </w:rPr>
              <w:t>Семінарські заняття</w:t>
            </w:r>
          </w:p>
        </w:tc>
        <w:tc>
          <w:tcPr>
            <w:tcW w:w="6381" w:type="dxa"/>
            <w:gridSpan w:val="10"/>
            <w:shd w:val="clear" w:color="auto" w:fill="auto"/>
          </w:tcPr>
          <w:p w:rsidR="00FA6470" w:rsidRPr="0020306C" w:rsidRDefault="00FA6470" w:rsidP="00FA6470">
            <w:pPr>
              <w:ind w:firstLine="340"/>
              <w:jc w:val="both"/>
              <w:rPr>
                <w:sz w:val="22"/>
                <w:szCs w:val="22"/>
                <w:lang w:val="uk-UA"/>
              </w:rPr>
            </w:pPr>
            <w:r w:rsidRPr="0020306C">
              <w:rPr>
                <w:lang w:val="uk-UA"/>
              </w:rPr>
              <w:t xml:space="preserve">Практичні заняття передбачають здійснення інструктажу з виконання завдань практичної роботи. Далі студенти приступають до виконання завдань, які передбачають створення баз даних, опрацювання їх у розрахунковій  формі, побудові на основі опрацювання графіків і діаграм, створення картографічних моделей. </w:t>
            </w:r>
          </w:p>
        </w:tc>
      </w:tr>
      <w:tr w:rsidR="00FA6470" w:rsidRPr="0020306C" w:rsidTr="00FA6470">
        <w:tc>
          <w:tcPr>
            <w:tcW w:w="3190" w:type="dxa"/>
            <w:gridSpan w:val="2"/>
            <w:shd w:val="clear" w:color="auto" w:fill="auto"/>
          </w:tcPr>
          <w:p w:rsidR="00FA6470" w:rsidRPr="0020306C" w:rsidRDefault="00FA6470" w:rsidP="00FA6470">
            <w:pPr>
              <w:pStyle w:val="2"/>
              <w:widowControl w:val="0"/>
              <w:spacing w:line="240" w:lineRule="auto"/>
              <w:jc w:val="center"/>
              <w:rPr>
                <w:rFonts w:ascii="Times New Roman" w:hAnsi="Times New Roman" w:cs="Times New Roman"/>
                <w:sz w:val="24"/>
                <w:szCs w:val="24"/>
              </w:rPr>
            </w:pPr>
            <w:r w:rsidRPr="0020306C">
              <w:rPr>
                <w:rFonts w:ascii="Times New Roman" w:hAnsi="Times New Roman" w:cs="Times New Roman"/>
                <w:sz w:val="24"/>
                <w:szCs w:val="24"/>
              </w:rPr>
              <w:t>Умови допуску до підсумкового контролю</w:t>
            </w:r>
          </w:p>
        </w:tc>
        <w:tc>
          <w:tcPr>
            <w:tcW w:w="6381" w:type="dxa"/>
            <w:gridSpan w:val="10"/>
            <w:shd w:val="clear" w:color="auto" w:fill="auto"/>
          </w:tcPr>
          <w:p w:rsidR="00FA6470" w:rsidRPr="0020306C" w:rsidRDefault="00FA6470" w:rsidP="00FA6470">
            <w:pPr>
              <w:ind w:firstLine="340"/>
              <w:jc w:val="both"/>
              <w:rPr>
                <w:lang w:val="uk-UA"/>
              </w:rPr>
            </w:pPr>
            <w:r w:rsidRPr="0020306C">
              <w:rPr>
                <w:lang w:val="uk-UA"/>
              </w:rPr>
              <w:t>Студент допускається до складання екзамену, якщо впродовж семестру він написав на позитивні оцінки обидва письмові тематичні зрізи, виконав і здав усі передбачені програмою практичні роботи, а також набрав сумарно за поточний контроль 25 балів і вище.</w:t>
            </w:r>
          </w:p>
          <w:p w:rsidR="00FA6470" w:rsidRPr="0020306C" w:rsidRDefault="00FA6470" w:rsidP="00FA6470">
            <w:pPr>
              <w:ind w:firstLine="340"/>
              <w:jc w:val="both"/>
              <w:rPr>
                <w:sz w:val="22"/>
                <w:szCs w:val="22"/>
                <w:lang w:val="uk-UA"/>
              </w:rPr>
            </w:pPr>
            <w:r w:rsidRPr="0020306C">
              <w:rPr>
                <w:lang w:val="uk-UA"/>
              </w:rPr>
              <w:t>Якщо не виконані ці усі вище перелічені умови, то студент не допускається до складання іспиту.</w:t>
            </w:r>
          </w:p>
        </w:tc>
      </w:tr>
      <w:tr w:rsidR="00FA6470" w:rsidRPr="0020306C" w:rsidTr="00FA6470">
        <w:tc>
          <w:tcPr>
            <w:tcW w:w="9571" w:type="dxa"/>
            <w:gridSpan w:val="12"/>
            <w:shd w:val="clear" w:color="auto" w:fill="auto"/>
          </w:tcPr>
          <w:p w:rsidR="00FA6470" w:rsidRPr="0020306C" w:rsidRDefault="00FA6470" w:rsidP="00FA6470">
            <w:pPr>
              <w:jc w:val="center"/>
              <w:rPr>
                <w:lang w:val="uk-UA"/>
              </w:rPr>
            </w:pPr>
            <w:r w:rsidRPr="0020306C">
              <w:rPr>
                <w:b/>
                <w:lang w:val="uk-UA"/>
              </w:rPr>
              <w:t>7. Політика курсу</w:t>
            </w:r>
          </w:p>
        </w:tc>
      </w:tr>
      <w:tr w:rsidR="00FA6470" w:rsidRPr="0020306C" w:rsidTr="00FA6470">
        <w:tc>
          <w:tcPr>
            <w:tcW w:w="9571" w:type="dxa"/>
            <w:gridSpan w:val="12"/>
            <w:shd w:val="clear" w:color="auto" w:fill="auto"/>
          </w:tcPr>
          <w:p w:rsidR="00FA6470" w:rsidRPr="0020306C" w:rsidRDefault="00FA6470" w:rsidP="00FA6470">
            <w:pPr>
              <w:jc w:val="both"/>
              <w:rPr>
                <w:color w:val="000000"/>
                <w:shd w:val="clear" w:color="auto" w:fill="FFFFFF"/>
                <w:lang w:val="uk-UA"/>
              </w:rPr>
            </w:pPr>
            <w:r w:rsidRPr="0020306C">
              <w:rPr>
                <w:lang w:val="uk-UA"/>
              </w:rPr>
              <w:t>Загальна максимальна сума балів, яка присвоюється студентові за курс, становить 100 балів, яка</w:t>
            </w:r>
            <w:r w:rsidRPr="0020306C">
              <w:rPr>
                <w:color w:val="000000"/>
                <w:lang w:val="uk-UA"/>
              </w:rPr>
              <w:t xml:space="preserve"> є сумою балів за виконання практичних завдань, підсумкове тестування, самостійну роботу (модуль 1) та бали, отримані під час іспиту (модуль 2)</w:t>
            </w:r>
            <w:r w:rsidRPr="0020306C">
              <w:rPr>
                <w:lang w:val="uk-UA"/>
              </w:rPr>
              <w:t xml:space="preserve">. </w:t>
            </w:r>
            <w:r w:rsidRPr="0020306C">
              <w:rPr>
                <w:color w:val="000000"/>
                <w:shd w:val="clear" w:color="auto" w:fill="FFFFFF"/>
                <w:lang w:val="uk-UA"/>
              </w:rPr>
              <w:t xml:space="preserve">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практичних занять; недопустимість пропусків;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FA6470" w:rsidRPr="0020306C" w:rsidRDefault="00FA6470" w:rsidP="00FA6470">
            <w:pPr>
              <w:jc w:val="both"/>
              <w:rPr>
                <w:color w:val="000000"/>
                <w:lang w:val="uk-UA"/>
              </w:rPr>
            </w:pPr>
            <w:r w:rsidRPr="0020306C">
              <w:rPr>
                <w:color w:val="000000"/>
                <w:shd w:val="clear" w:color="auto" w:fill="FFFFFF"/>
                <w:lang w:val="uk-UA"/>
              </w:rPr>
              <w:t>Студент, який не набрав 25 балів, до іспиту за відомістю №1 не допускається. У такому випадку до початку екзаменаційної сесії студент користується 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w:t>
            </w:r>
          </w:p>
        </w:tc>
      </w:tr>
    </w:tbl>
    <w:p w:rsidR="00FA6470" w:rsidRPr="0020306C" w:rsidRDefault="00FA6470">
      <w:pPr>
        <w:rPr>
          <w:lang w:val="uk-UA"/>
        </w:rPr>
      </w:pPr>
      <w:r w:rsidRPr="0020306C">
        <w:rPr>
          <w:lang w:val="uk-UA"/>
        </w:rP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FA6470" w:rsidRPr="0020306C" w:rsidTr="00FA6470">
        <w:tc>
          <w:tcPr>
            <w:tcW w:w="9571" w:type="dxa"/>
            <w:shd w:val="clear" w:color="auto" w:fill="auto"/>
          </w:tcPr>
          <w:p w:rsidR="00FA6470" w:rsidRPr="0020306C" w:rsidRDefault="00FA6470" w:rsidP="00FA6470">
            <w:pPr>
              <w:jc w:val="center"/>
              <w:rPr>
                <w:b/>
                <w:lang w:val="uk-UA"/>
              </w:rPr>
            </w:pPr>
            <w:r w:rsidRPr="0020306C">
              <w:rPr>
                <w:b/>
                <w:lang w:val="uk-UA"/>
              </w:rPr>
              <w:t>8. Рекомендована література</w:t>
            </w:r>
          </w:p>
        </w:tc>
      </w:tr>
      <w:tr w:rsidR="00FA6470" w:rsidRPr="0020306C" w:rsidTr="00FA6470">
        <w:tc>
          <w:tcPr>
            <w:tcW w:w="9571" w:type="dxa"/>
            <w:shd w:val="clear" w:color="auto" w:fill="auto"/>
          </w:tcPr>
          <w:p w:rsidR="00FA6470" w:rsidRPr="0020306C" w:rsidRDefault="00FA6470" w:rsidP="00FA6470">
            <w:pPr>
              <w:jc w:val="both"/>
              <w:rPr>
                <w:bCs/>
                <w:iCs/>
                <w:lang w:val="uk-UA"/>
              </w:rPr>
            </w:pPr>
            <w:r w:rsidRPr="0020306C">
              <w:rPr>
                <w:lang w:val="uk-UA"/>
              </w:rPr>
              <w:object w:dxaOrig="9465" w:dyaOrig="11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567.75pt" o:ole="">
                  <v:imagedata r:id="rId5" o:title=""/>
                </v:shape>
                <o:OLEObject Type="Embed" ProgID="PBrush" ShapeID="_x0000_i1025" DrawAspect="Content" ObjectID="_1702211915" r:id="rId6"/>
              </w:object>
            </w:r>
            <w:r w:rsidRPr="0020306C">
              <w:rPr>
                <w:lang w:val="uk-UA"/>
              </w:rPr>
              <w:object w:dxaOrig="9540" w:dyaOrig="2505">
                <v:shape id="_x0000_i1026" type="#_x0000_t75" style="width:468pt;height:123pt" o:ole="">
                  <v:imagedata r:id="rId7" o:title=""/>
                </v:shape>
                <o:OLEObject Type="Embed" ProgID="PBrush" ShapeID="_x0000_i1026" DrawAspect="Content" ObjectID="_1702211916" r:id="rId8"/>
              </w:object>
            </w:r>
          </w:p>
          <w:p w:rsidR="00FA6470" w:rsidRPr="0020306C" w:rsidRDefault="00FA6470" w:rsidP="00FA6470">
            <w:pPr>
              <w:jc w:val="both"/>
              <w:rPr>
                <w:bCs/>
                <w:iCs/>
                <w:lang w:val="uk-UA"/>
              </w:rPr>
            </w:pPr>
          </w:p>
          <w:p w:rsidR="0020306C" w:rsidRPr="0020306C" w:rsidRDefault="0020306C" w:rsidP="00FA6470">
            <w:pPr>
              <w:jc w:val="both"/>
              <w:rPr>
                <w:bCs/>
                <w:iCs/>
                <w:lang w:val="uk-UA"/>
              </w:rPr>
            </w:pPr>
            <w:r w:rsidRPr="0020306C">
              <w:rPr>
                <w:lang w:val="uk-UA"/>
              </w:rPr>
              <w:object w:dxaOrig="9540" w:dyaOrig="6975">
                <v:shape id="_x0000_i1027" type="#_x0000_t75" style="width:468pt;height:341.25pt" o:ole="">
                  <v:imagedata r:id="rId9" o:title=""/>
                </v:shape>
                <o:OLEObject Type="Embed" ProgID="PBrush" ShapeID="_x0000_i1027" DrawAspect="Content" ObjectID="_1702211917" r:id="rId10"/>
              </w:object>
            </w:r>
          </w:p>
        </w:tc>
      </w:tr>
    </w:tbl>
    <w:p w:rsidR="002403CC" w:rsidRPr="0020306C" w:rsidRDefault="002403CC" w:rsidP="002403CC">
      <w:pPr>
        <w:jc w:val="both"/>
        <w:rPr>
          <w:sz w:val="28"/>
          <w:szCs w:val="28"/>
          <w:lang w:val="uk-UA"/>
        </w:rPr>
      </w:pPr>
    </w:p>
    <w:p w:rsidR="002403CC" w:rsidRPr="0020306C" w:rsidRDefault="002403CC" w:rsidP="002403CC">
      <w:pPr>
        <w:jc w:val="center"/>
        <w:rPr>
          <w:b/>
          <w:sz w:val="28"/>
          <w:szCs w:val="28"/>
          <w:lang w:val="uk-UA"/>
        </w:rPr>
      </w:pPr>
      <w:r w:rsidRPr="0020306C">
        <w:rPr>
          <w:b/>
          <w:sz w:val="28"/>
          <w:szCs w:val="28"/>
          <w:lang w:val="uk-UA"/>
        </w:rPr>
        <w:t>Викладач</w:t>
      </w:r>
      <w:r w:rsidR="00361DF2" w:rsidRPr="0020306C">
        <w:rPr>
          <w:b/>
          <w:sz w:val="28"/>
          <w:szCs w:val="28"/>
          <w:lang w:val="uk-UA"/>
        </w:rPr>
        <w:tab/>
      </w:r>
      <w:r w:rsidR="00361DF2" w:rsidRPr="0020306C">
        <w:rPr>
          <w:b/>
          <w:sz w:val="28"/>
          <w:szCs w:val="28"/>
          <w:lang w:val="uk-UA"/>
        </w:rPr>
        <w:tab/>
      </w:r>
      <w:r w:rsidR="00361DF2" w:rsidRPr="0020306C">
        <w:rPr>
          <w:b/>
          <w:sz w:val="28"/>
          <w:szCs w:val="28"/>
          <w:lang w:val="uk-UA"/>
        </w:rPr>
        <w:tab/>
      </w:r>
      <w:r w:rsidR="00361DF2" w:rsidRPr="0020306C">
        <w:rPr>
          <w:b/>
          <w:sz w:val="28"/>
          <w:szCs w:val="28"/>
          <w:lang w:val="uk-UA"/>
        </w:rPr>
        <w:tab/>
      </w:r>
      <w:r w:rsidR="00361DF2" w:rsidRPr="0020306C">
        <w:rPr>
          <w:b/>
          <w:sz w:val="28"/>
          <w:szCs w:val="28"/>
          <w:lang w:val="uk-UA"/>
        </w:rPr>
        <w:tab/>
      </w:r>
      <w:r w:rsidR="00361DF2" w:rsidRPr="0020306C">
        <w:rPr>
          <w:b/>
          <w:sz w:val="28"/>
          <w:szCs w:val="28"/>
          <w:lang w:val="uk-UA"/>
        </w:rPr>
        <w:tab/>
      </w:r>
      <w:r w:rsidR="00361DF2" w:rsidRPr="0020306C">
        <w:rPr>
          <w:b/>
          <w:sz w:val="28"/>
          <w:szCs w:val="28"/>
          <w:lang w:val="uk-UA"/>
        </w:rPr>
        <w:tab/>
      </w:r>
      <w:r w:rsidR="00361DF2" w:rsidRPr="0020306C">
        <w:rPr>
          <w:b/>
          <w:sz w:val="28"/>
          <w:szCs w:val="28"/>
          <w:lang w:val="uk-UA"/>
        </w:rPr>
        <w:tab/>
      </w:r>
      <w:r w:rsidR="00361DF2" w:rsidRPr="0020306C">
        <w:rPr>
          <w:b/>
          <w:sz w:val="28"/>
          <w:szCs w:val="28"/>
          <w:lang w:val="uk-UA"/>
        </w:rPr>
        <w:tab/>
        <w:t xml:space="preserve">А.І. </w:t>
      </w:r>
      <w:proofErr w:type="spellStart"/>
      <w:r w:rsidRPr="0020306C">
        <w:rPr>
          <w:b/>
          <w:sz w:val="28"/>
          <w:szCs w:val="28"/>
          <w:lang w:val="uk-UA"/>
        </w:rPr>
        <w:t>Червінський</w:t>
      </w:r>
      <w:proofErr w:type="spellEnd"/>
      <w:r w:rsidRPr="0020306C">
        <w:rPr>
          <w:b/>
          <w:sz w:val="28"/>
          <w:szCs w:val="28"/>
          <w:lang w:val="uk-UA"/>
        </w:rPr>
        <w:t xml:space="preserve"> </w:t>
      </w:r>
    </w:p>
    <w:p w:rsidR="00AD40B0" w:rsidRPr="0020306C" w:rsidRDefault="00A75AEC">
      <w:pPr>
        <w:rPr>
          <w:lang w:val="uk-UA"/>
        </w:rPr>
      </w:pPr>
    </w:p>
    <w:sectPr w:rsidR="00AD40B0" w:rsidRPr="0020306C"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81607D"/>
    <w:multiLevelType w:val="multilevel"/>
    <w:tmpl w:val="B2D6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1A13BE"/>
    <w:multiLevelType w:val="multilevel"/>
    <w:tmpl w:val="423A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4D5DB4"/>
    <w:multiLevelType w:val="hybridMultilevel"/>
    <w:tmpl w:val="17DA85AA"/>
    <w:lvl w:ilvl="0" w:tplc="249242C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5365C75"/>
    <w:multiLevelType w:val="hybridMultilevel"/>
    <w:tmpl w:val="83FA7D88"/>
    <w:lvl w:ilvl="0" w:tplc="9230CF9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C147FF"/>
    <w:multiLevelType w:val="multilevel"/>
    <w:tmpl w:val="6590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CC"/>
    <w:rsid w:val="0000711A"/>
    <w:rsid w:val="00030124"/>
    <w:rsid w:val="000B73CA"/>
    <w:rsid w:val="000D3C83"/>
    <w:rsid w:val="00105282"/>
    <w:rsid w:val="00137AC3"/>
    <w:rsid w:val="0020306C"/>
    <w:rsid w:val="002403CC"/>
    <w:rsid w:val="00347534"/>
    <w:rsid w:val="00361DF2"/>
    <w:rsid w:val="00425741"/>
    <w:rsid w:val="00486758"/>
    <w:rsid w:val="004F5DD1"/>
    <w:rsid w:val="00540CED"/>
    <w:rsid w:val="005F5BE3"/>
    <w:rsid w:val="006D2333"/>
    <w:rsid w:val="0070048E"/>
    <w:rsid w:val="007332BD"/>
    <w:rsid w:val="0074614C"/>
    <w:rsid w:val="0078156B"/>
    <w:rsid w:val="007D4E82"/>
    <w:rsid w:val="009E6E21"/>
    <w:rsid w:val="00A70A84"/>
    <w:rsid w:val="00A75AEC"/>
    <w:rsid w:val="00B57B6E"/>
    <w:rsid w:val="00BE5EC7"/>
    <w:rsid w:val="00CB5E4F"/>
    <w:rsid w:val="00CD788E"/>
    <w:rsid w:val="00D327C1"/>
    <w:rsid w:val="00D621D1"/>
    <w:rsid w:val="00D653E9"/>
    <w:rsid w:val="00D76789"/>
    <w:rsid w:val="00D8280F"/>
    <w:rsid w:val="00E44DFE"/>
    <w:rsid w:val="00E74455"/>
    <w:rsid w:val="00EA5CE6"/>
    <w:rsid w:val="00EE7527"/>
    <w:rsid w:val="00F92AED"/>
    <w:rsid w:val="00FA6470"/>
    <w:rsid w:val="00FA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1E8E"/>
  <w15:docId w15:val="{BAF81BD0-96F5-418C-BAE4-4B62B13F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3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03CC"/>
    <w:pPr>
      <w:spacing w:after="0"/>
    </w:pPr>
    <w:rPr>
      <w:rFonts w:ascii="Arial" w:eastAsia="Arial" w:hAnsi="Arial" w:cs="Arial"/>
      <w:lang w:val="uk-UA" w:eastAsia="uk-UA"/>
    </w:rPr>
  </w:style>
  <w:style w:type="character" w:styleId="a3">
    <w:name w:val="Subtle Emphasis"/>
    <w:uiPriority w:val="19"/>
    <w:qFormat/>
    <w:rsid w:val="002403CC"/>
    <w:rPr>
      <w:i/>
      <w:iCs/>
      <w:color w:val="808080"/>
    </w:rPr>
  </w:style>
  <w:style w:type="character" w:styleId="a4">
    <w:name w:val="Hyperlink"/>
    <w:basedOn w:val="a0"/>
    <w:uiPriority w:val="99"/>
    <w:unhideWhenUsed/>
    <w:rsid w:val="002403CC"/>
    <w:rPr>
      <w:color w:val="0000FF" w:themeColor="hyperlink"/>
      <w:u w:val="single"/>
    </w:rPr>
  </w:style>
  <w:style w:type="paragraph" w:customStyle="1" w:styleId="2">
    <w:name w:val="Обычный2"/>
    <w:rsid w:val="002403CC"/>
    <w:pPr>
      <w:spacing w:after="0"/>
    </w:pPr>
    <w:rPr>
      <w:rFonts w:ascii="Arial" w:eastAsia="Times New Roman" w:hAnsi="Arial" w:cs="Arial"/>
      <w:lang w:val="uk-UA" w:eastAsia="uk-UA"/>
    </w:rPr>
  </w:style>
  <w:style w:type="paragraph" w:styleId="a5">
    <w:name w:val="List Paragraph"/>
    <w:basedOn w:val="a"/>
    <w:uiPriority w:val="34"/>
    <w:qFormat/>
    <w:rsid w:val="00EA5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Rusia</dc:creator>
  <cp:lastModifiedBy>Марта Гасюк</cp:lastModifiedBy>
  <cp:revision>2</cp:revision>
  <dcterms:created xsi:type="dcterms:W3CDTF">2021-12-28T13:52:00Z</dcterms:created>
  <dcterms:modified xsi:type="dcterms:W3CDTF">2021-12-28T13:52:00Z</dcterms:modified>
</cp:coreProperties>
</file>