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EF" w:rsidRDefault="00FD35EF" w:rsidP="00FD35EF">
      <w:pPr>
        <w:spacing w:line="321" w:lineRule="auto"/>
        <w:ind w:left="1243" w:right="17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FD35EF" w:rsidRDefault="00445ED3" w:rsidP="00FD35EF">
      <w:pPr>
        <w:spacing w:before="2"/>
        <w:ind w:left="1243" w:right="1740"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noProof/>
          <w:lang w:val="uk-UA" w:eastAsia="uk-UA"/>
        </w:rPr>
        <w:drawing>
          <wp:anchor distT="0" distB="0" distL="0" distR="0" simplePos="0" relativeHeight="251659264" behindDoc="0" locked="0" layoutInCell="1" hidden="0" allowOverlap="1" wp14:anchorId="6FDAC4F8" wp14:editId="36C33E61">
            <wp:simplePos x="0" y="0"/>
            <wp:positionH relativeFrom="page">
              <wp:align>center</wp:align>
            </wp:positionH>
            <wp:positionV relativeFrom="paragraph">
              <wp:posOffset>784860</wp:posOffset>
            </wp:positionV>
            <wp:extent cx="1590675" cy="1583055"/>
            <wp:effectExtent l="0" t="0" r="9525" b="0"/>
            <wp:wrapTopAndBottom distT="0" distB="0"/>
            <wp:docPr id="9" name="image1.png" descr="C:\Users\Макарук\Desktop\Силабус\logo_PN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Макарук\Desktop\Силабус\logo_PNU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83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D35EF">
        <w:rPr>
          <w:b/>
          <w:sz w:val="28"/>
          <w:szCs w:val="28"/>
        </w:rPr>
        <w:t>«ПРИКАРПАТСЬКИЙ НАЦІОНАЛЬНИЙ УНІВЕРСИТЕТ   ІМЕНІ ВАСИЛЯ СТЕФАНИКА»</w:t>
      </w: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5"/>
          <w:szCs w:val="25"/>
        </w:rPr>
      </w:pP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color w:val="000000"/>
          <w:sz w:val="28"/>
          <w:szCs w:val="28"/>
        </w:rPr>
      </w:pP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Факультет </w:t>
      </w:r>
      <w:proofErr w:type="spellStart"/>
      <w:r>
        <w:rPr>
          <w:b/>
          <w:color w:val="000000"/>
          <w:sz w:val="28"/>
          <w:szCs w:val="28"/>
        </w:rPr>
        <w:t>природничих</w:t>
      </w:r>
      <w:proofErr w:type="spellEnd"/>
      <w:r>
        <w:rPr>
          <w:b/>
          <w:color w:val="000000"/>
          <w:sz w:val="28"/>
          <w:szCs w:val="28"/>
        </w:rPr>
        <w:t xml:space="preserve"> наук</w:t>
      </w:r>
    </w:p>
    <w:p w:rsidR="00FD35EF" w:rsidRDefault="00FD35EF" w:rsidP="00FD35EF">
      <w:pPr>
        <w:pBdr>
          <w:top w:val="nil"/>
          <w:left w:val="nil"/>
          <w:bottom w:val="nil"/>
          <w:right w:val="nil"/>
          <w:between w:val="nil"/>
        </w:pBdr>
        <w:tabs>
          <w:tab w:val="left" w:pos="4580"/>
        </w:tabs>
        <w:spacing w:before="1"/>
        <w:ind w:right="428"/>
        <w:jc w:val="center"/>
        <w:rPr>
          <w:b/>
          <w:color w:val="000000"/>
          <w:sz w:val="28"/>
          <w:szCs w:val="28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___</w:t>
      </w:r>
      <w:r w:rsidRPr="00E5265F">
        <w:rPr>
          <w:lang w:val="uk-UA"/>
        </w:rPr>
        <w:t xml:space="preserve"> </w:t>
      </w:r>
      <w:r w:rsidRPr="00A4014B">
        <w:rPr>
          <w:b/>
          <w:bCs/>
          <w:sz w:val="28"/>
          <w:szCs w:val="28"/>
          <w:lang w:val="uk-UA"/>
        </w:rPr>
        <w:t xml:space="preserve">географії і природознавства </w:t>
      </w:r>
      <w:r>
        <w:rPr>
          <w:sz w:val="28"/>
          <w:szCs w:val="28"/>
          <w:lang w:val="uk-UA"/>
        </w:rPr>
        <w:t>________________</w:t>
      </w: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FD35EF" w:rsidRDefault="00FD35EF" w:rsidP="00FD35EF">
      <w:pPr>
        <w:jc w:val="center"/>
        <w:rPr>
          <w:b/>
          <w:sz w:val="28"/>
          <w:szCs w:val="28"/>
          <w:lang w:val="uk-UA"/>
        </w:rPr>
      </w:pPr>
    </w:p>
    <w:p w:rsidR="00FD35EF" w:rsidRPr="00BF6D60" w:rsidRDefault="00BF6D60" w:rsidP="00FD35EF">
      <w:pPr>
        <w:jc w:val="center"/>
        <w:rPr>
          <w:b/>
          <w:sz w:val="28"/>
          <w:szCs w:val="28"/>
          <w:u w:val="single"/>
          <w:lang w:val="uk-UA"/>
        </w:rPr>
      </w:pPr>
      <w:proofErr w:type="spellStart"/>
      <w:r w:rsidRPr="00BF6D60">
        <w:rPr>
          <w:b/>
          <w:color w:val="000000"/>
          <w:sz w:val="28"/>
          <w:szCs w:val="28"/>
          <w:u w:val="single"/>
        </w:rPr>
        <w:t>Гідрологія</w:t>
      </w:r>
      <w:proofErr w:type="spellEnd"/>
      <w:r w:rsidRPr="00BF6D60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BF6D60">
        <w:rPr>
          <w:b/>
          <w:color w:val="000000"/>
          <w:sz w:val="28"/>
          <w:szCs w:val="28"/>
          <w:u w:val="single"/>
        </w:rPr>
        <w:t>гірських</w:t>
      </w:r>
      <w:proofErr w:type="spellEnd"/>
      <w:r w:rsidRPr="00BF6D60">
        <w:rPr>
          <w:b/>
          <w:color w:val="000000"/>
          <w:sz w:val="28"/>
          <w:szCs w:val="28"/>
          <w:u w:val="single"/>
        </w:rPr>
        <w:t xml:space="preserve"> областей </w:t>
      </w:r>
      <w:r w:rsidR="000F24C1" w:rsidRPr="00BF6D60">
        <w:rPr>
          <w:b/>
          <w:color w:val="000000"/>
          <w:sz w:val="28"/>
          <w:szCs w:val="28"/>
          <w:u w:val="single"/>
        </w:rPr>
        <w:t> </w:t>
      </w:r>
      <w:r w:rsidR="008D2F00" w:rsidRPr="00BF6D60">
        <w:rPr>
          <w:b/>
          <w:color w:val="000000"/>
          <w:sz w:val="28"/>
          <w:szCs w:val="28"/>
          <w:u w:val="single"/>
        </w:rPr>
        <w:t> </w:t>
      </w:r>
      <w:r w:rsidR="00FD35EF" w:rsidRPr="00BF6D60">
        <w:rPr>
          <w:b/>
          <w:color w:val="000000"/>
          <w:sz w:val="28"/>
          <w:szCs w:val="28"/>
          <w:u w:val="single"/>
        </w:rPr>
        <w:t> </w:t>
      </w:r>
    </w:p>
    <w:p w:rsidR="00FD35EF" w:rsidRDefault="00FD35EF" w:rsidP="00FD35EF">
      <w:pPr>
        <w:jc w:val="center"/>
        <w:rPr>
          <w:b/>
          <w:sz w:val="28"/>
          <w:szCs w:val="28"/>
          <w:u w:val="single"/>
          <w:lang w:val="uk-UA"/>
        </w:rPr>
      </w:pPr>
    </w:p>
    <w:p w:rsidR="00FD35EF" w:rsidRDefault="00FD35EF" w:rsidP="00FD35EF">
      <w:pPr>
        <w:rPr>
          <w:sz w:val="28"/>
          <w:szCs w:val="28"/>
        </w:rPr>
      </w:pPr>
      <w:r w:rsidRPr="000F24C1">
        <w:rPr>
          <w:sz w:val="28"/>
          <w:szCs w:val="28"/>
          <w:lang w:val="uk-UA"/>
        </w:rPr>
        <w:t xml:space="preserve">                           </w:t>
      </w:r>
      <w:proofErr w:type="spellStart"/>
      <w:r>
        <w:rPr>
          <w:sz w:val="28"/>
          <w:szCs w:val="28"/>
        </w:rPr>
        <w:t>Освітня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B93336">
        <w:rPr>
          <w:sz w:val="28"/>
          <w:szCs w:val="28"/>
        </w:rPr>
        <w:t>про</w:t>
      </w:r>
      <w:r>
        <w:rPr>
          <w:sz w:val="28"/>
          <w:szCs w:val="28"/>
        </w:rPr>
        <w:t>грама</w:t>
      </w:r>
      <w:proofErr w:type="spellEnd"/>
      <w:r>
        <w:rPr>
          <w:sz w:val="28"/>
          <w:szCs w:val="28"/>
        </w:rPr>
        <w:t xml:space="preserve"> _</w:t>
      </w:r>
      <w:r w:rsidRPr="00DF163C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Науки про Землю</w:t>
      </w:r>
    </w:p>
    <w:p w:rsidR="00FD35EF" w:rsidRPr="00B80F5B" w:rsidRDefault="00FD35EF" w:rsidP="00FD35EF">
      <w:pPr>
        <w:jc w:val="center"/>
        <w:rPr>
          <w:sz w:val="28"/>
          <w:szCs w:val="28"/>
        </w:rPr>
      </w:pPr>
    </w:p>
    <w:p w:rsidR="00FD35EF" w:rsidRPr="00FD35EF" w:rsidRDefault="00FD35EF" w:rsidP="00FD35EF">
      <w:pPr>
        <w:rPr>
          <w:sz w:val="28"/>
          <w:szCs w:val="28"/>
          <w:lang w:val="uk-UA"/>
        </w:rPr>
      </w:pPr>
      <w:r w:rsidRPr="00B80F5B">
        <w:rPr>
          <w:sz w:val="28"/>
          <w:szCs w:val="28"/>
        </w:rPr>
        <w:t xml:space="preserve">                           </w:t>
      </w:r>
      <w:proofErr w:type="spellStart"/>
      <w:r w:rsidRPr="00B80F5B">
        <w:rPr>
          <w:sz w:val="28"/>
          <w:szCs w:val="28"/>
        </w:rPr>
        <w:t>Спеціальність</w:t>
      </w:r>
      <w:proofErr w:type="spellEnd"/>
      <w:r w:rsidRPr="00B80F5B">
        <w:rPr>
          <w:sz w:val="28"/>
          <w:szCs w:val="28"/>
        </w:rPr>
        <w:t xml:space="preserve"> ____</w:t>
      </w:r>
      <w:r w:rsidRPr="00B80F5B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  <w:lang w:val="uk-UA"/>
        </w:rPr>
        <w:t>3</w:t>
      </w:r>
      <w:r w:rsidRPr="00B80F5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>Науки про Землю</w:t>
      </w:r>
    </w:p>
    <w:p w:rsidR="00FD35EF" w:rsidRPr="00B80F5B" w:rsidRDefault="00FD35EF" w:rsidP="00FD35EF">
      <w:pPr>
        <w:jc w:val="center"/>
        <w:rPr>
          <w:sz w:val="28"/>
          <w:szCs w:val="28"/>
        </w:rPr>
      </w:pPr>
    </w:p>
    <w:p w:rsidR="00FD35EF" w:rsidRPr="00B80F5B" w:rsidRDefault="00FD35EF" w:rsidP="00FD35EF">
      <w:pPr>
        <w:rPr>
          <w:sz w:val="28"/>
          <w:szCs w:val="28"/>
        </w:rPr>
      </w:pPr>
      <w:r w:rsidRPr="00B80F5B">
        <w:rPr>
          <w:sz w:val="28"/>
          <w:szCs w:val="28"/>
        </w:rPr>
        <w:t xml:space="preserve">                           </w:t>
      </w:r>
      <w:proofErr w:type="spellStart"/>
      <w:r w:rsidRPr="00B80F5B">
        <w:rPr>
          <w:sz w:val="28"/>
          <w:szCs w:val="28"/>
        </w:rPr>
        <w:t>Галузь</w:t>
      </w:r>
      <w:proofErr w:type="spellEnd"/>
      <w:r w:rsidRPr="00B80F5B">
        <w:rPr>
          <w:sz w:val="28"/>
          <w:szCs w:val="28"/>
        </w:rPr>
        <w:t xml:space="preserve"> </w:t>
      </w:r>
      <w:proofErr w:type="spellStart"/>
      <w:r w:rsidRPr="00B80F5B">
        <w:rPr>
          <w:sz w:val="28"/>
          <w:szCs w:val="28"/>
        </w:rPr>
        <w:t>знань</w:t>
      </w:r>
      <w:proofErr w:type="spellEnd"/>
      <w:r w:rsidRPr="00B80F5B">
        <w:rPr>
          <w:sz w:val="28"/>
          <w:szCs w:val="28"/>
        </w:rPr>
        <w:t xml:space="preserve"> ______</w:t>
      </w:r>
      <w:r w:rsidRPr="00B80F5B">
        <w:rPr>
          <w:b/>
          <w:sz w:val="28"/>
          <w:szCs w:val="28"/>
        </w:rPr>
        <w:t xml:space="preserve">10 </w:t>
      </w:r>
      <w:proofErr w:type="spellStart"/>
      <w:r w:rsidRPr="00B80F5B">
        <w:rPr>
          <w:b/>
          <w:sz w:val="28"/>
          <w:szCs w:val="28"/>
        </w:rPr>
        <w:t>Природничі</w:t>
      </w:r>
      <w:proofErr w:type="spellEnd"/>
      <w:r w:rsidRPr="00B80F5B">
        <w:rPr>
          <w:b/>
          <w:sz w:val="28"/>
          <w:szCs w:val="28"/>
        </w:rPr>
        <w:t xml:space="preserve"> науки</w:t>
      </w:r>
    </w:p>
    <w:p w:rsidR="00FD35EF" w:rsidRPr="00DA6956" w:rsidRDefault="00FD35EF" w:rsidP="00FD35EF">
      <w:pPr>
        <w:jc w:val="center"/>
        <w:rPr>
          <w:sz w:val="28"/>
          <w:szCs w:val="28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Pr="00157455" w:rsidRDefault="00FD35EF" w:rsidP="00FD35EF">
      <w:pPr>
        <w:jc w:val="right"/>
        <w:rPr>
          <w:sz w:val="28"/>
          <w:szCs w:val="28"/>
          <w:lang w:val="uk-UA"/>
        </w:rPr>
      </w:pPr>
      <w:bookmarkStart w:id="1" w:name="_Hlk81848742"/>
      <w:r w:rsidRPr="00157455">
        <w:rPr>
          <w:sz w:val="28"/>
          <w:szCs w:val="28"/>
          <w:lang w:val="uk-UA"/>
        </w:rPr>
        <w:t>Затверджено на засіданні кафедри</w:t>
      </w:r>
    </w:p>
    <w:p w:rsidR="00FD35EF" w:rsidRDefault="00FD35EF" w:rsidP="00FD35EF">
      <w:pPr>
        <w:jc w:val="right"/>
        <w:rPr>
          <w:sz w:val="28"/>
          <w:szCs w:val="28"/>
          <w:lang w:val="uk-UA"/>
        </w:rPr>
      </w:pPr>
      <w:r w:rsidRPr="00157455">
        <w:rPr>
          <w:sz w:val="28"/>
          <w:szCs w:val="28"/>
          <w:lang w:val="uk-UA"/>
        </w:rPr>
        <w:t>Протокол №</w:t>
      </w:r>
      <w:r>
        <w:rPr>
          <w:sz w:val="28"/>
          <w:szCs w:val="28"/>
          <w:lang w:val="uk-UA"/>
        </w:rPr>
        <w:t>5</w:t>
      </w:r>
      <w:r w:rsidRPr="00157455">
        <w:rPr>
          <w:sz w:val="28"/>
          <w:szCs w:val="28"/>
          <w:lang w:val="uk-UA"/>
        </w:rPr>
        <w:t xml:space="preserve">  від “</w:t>
      </w:r>
      <w:r>
        <w:rPr>
          <w:sz w:val="28"/>
          <w:szCs w:val="28"/>
          <w:lang w:val="uk-UA"/>
        </w:rPr>
        <w:t>22</w:t>
      </w:r>
      <w:r w:rsidRPr="00157455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>грудня</w:t>
      </w:r>
      <w:r w:rsidRPr="00157455">
        <w:rPr>
          <w:sz w:val="28"/>
          <w:szCs w:val="28"/>
          <w:lang w:val="uk-UA"/>
        </w:rPr>
        <w:t xml:space="preserve"> 202</w:t>
      </w:r>
      <w:r w:rsidR="00952F79">
        <w:rPr>
          <w:sz w:val="28"/>
          <w:szCs w:val="28"/>
          <w:lang w:val="uk-UA"/>
        </w:rPr>
        <w:t>1</w:t>
      </w:r>
      <w:r w:rsidRPr="00157455">
        <w:rPr>
          <w:sz w:val="28"/>
          <w:szCs w:val="28"/>
          <w:lang w:val="uk-UA"/>
        </w:rPr>
        <w:t xml:space="preserve"> р.</w:t>
      </w:r>
      <w:bookmarkEnd w:id="1"/>
      <w:r>
        <w:rPr>
          <w:sz w:val="28"/>
          <w:szCs w:val="28"/>
          <w:lang w:val="uk-UA"/>
        </w:rPr>
        <w:t xml:space="preserve">   </w:t>
      </w: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both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Default="00FD35EF" w:rsidP="00FD35EF">
      <w:pPr>
        <w:jc w:val="center"/>
        <w:rPr>
          <w:sz w:val="28"/>
          <w:szCs w:val="28"/>
          <w:lang w:val="uk-UA"/>
        </w:rPr>
      </w:pPr>
    </w:p>
    <w:p w:rsidR="00FD35EF" w:rsidRPr="00BC32A7" w:rsidRDefault="00FD35EF" w:rsidP="00FD35E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м. Івано-Франківськ – 2022 р.</w:t>
      </w:r>
    </w:p>
    <w:p w:rsidR="00395013" w:rsidRPr="001644AA" w:rsidRDefault="00395013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ЗМІСТ</w:t>
      </w:r>
    </w:p>
    <w:p w:rsidR="00B10A22" w:rsidRPr="001644AA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644AA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644A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644AA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644A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644A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644AA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644A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644AA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644AA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Pr="001644AA" w:rsidRDefault="00395013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1644AA" w:rsidRDefault="002C2330" w:rsidP="00395013">
      <w:pPr>
        <w:jc w:val="both"/>
        <w:rPr>
          <w:sz w:val="28"/>
          <w:szCs w:val="28"/>
          <w:lang w:val="uk-UA"/>
        </w:rPr>
      </w:pPr>
    </w:p>
    <w:p w:rsidR="00750FE9" w:rsidRPr="001644AA" w:rsidRDefault="00750FE9" w:rsidP="00750FE9">
      <w:pPr>
        <w:pStyle w:val="a5"/>
        <w:numPr>
          <w:ilvl w:val="3"/>
          <w:numId w:val="5"/>
        </w:numPr>
        <w:ind w:left="0" w:firstLine="0"/>
        <w:jc w:val="center"/>
        <w:rPr>
          <w:b/>
          <w:lang w:val="uk-UA"/>
        </w:rPr>
      </w:pPr>
      <w:r w:rsidRPr="001644AA">
        <w:rPr>
          <w:b/>
          <w:lang w:val="uk-UA"/>
        </w:rPr>
        <w:t>Загальна інформація</w:t>
      </w:r>
    </w:p>
    <w:p w:rsidR="00750FE9" w:rsidRPr="001644AA" w:rsidRDefault="00750FE9" w:rsidP="00750FE9">
      <w:pPr>
        <w:jc w:val="center"/>
        <w:rPr>
          <w:b/>
          <w:lang w:val="uk-UA"/>
        </w:rPr>
      </w:pPr>
    </w:p>
    <w:p w:rsidR="002C2330" w:rsidRPr="001644AA" w:rsidRDefault="009E13ED" w:rsidP="00750FE9">
      <w:pPr>
        <w:jc w:val="center"/>
        <w:rPr>
          <w:b/>
          <w:lang w:val="uk-UA"/>
        </w:rPr>
      </w:pPr>
      <w:r w:rsidRPr="001644AA">
        <w:rPr>
          <w:b/>
          <w:lang w:val="uk-UA"/>
        </w:rPr>
        <w:t>Інформація про викладача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109"/>
        <w:gridCol w:w="5525"/>
      </w:tblGrid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Прізвище, ім’я, по батькові </w:t>
            </w:r>
          </w:p>
        </w:tc>
        <w:tc>
          <w:tcPr>
            <w:tcW w:w="5525" w:type="dxa"/>
          </w:tcPr>
          <w:p w:rsidR="009E13ED" w:rsidRPr="001644AA" w:rsidRDefault="00B472A5" w:rsidP="009E13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Атаманюк Ярослава Дмитрівна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Наукова ступінь</w:t>
            </w:r>
          </w:p>
        </w:tc>
        <w:tc>
          <w:tcPr>
            <w:tcW w:w="5525" w:type="dxa"/>
          </w:tcPr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кандидат географічних наук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Наукове звання</w:t>
            </w:r>
          </w:p>
        </w:tc>
        <w:tc>
          <w:tcPr>
            <w:tcW w:w="5525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Посада</w:t>
            </w:r>
          </w:p>
        </w:tc>
        <w:tc>
          <w:tcPr>
            <w:tcW w:w="5525" w:type="dxa"/>
          </w:tcPr>
          <w:p w:rsidR="009E13ED" w:rsidRPr="001644AA" w:rsidRDefault="00B472A5" w:rsidP="009E13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завідувач</w:t>
            </w:r>
            <w:r w:rsidR="001E5FDD" w:rsidRPr="001644AA">
              <w:rPr>
                <w:lang w:val="uk-UA"/>
              </w:rPr>
              <w:t xml:space="preserve"> кафедри географії та природознавства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Місце роботи</w:t>
            </w:r>
          </w:p>
        </w:tc>
        <w:tc>
          <w:tcPr>
            <w:tcW w:w="5525" w:type="dxa"/>
          </w:tcPr>
          <w:p w:rsidR="001E5FDD" w:rsidRPr="001644AA" w:rsidRDefault="001E5FDD" w:rsidP="001E5FD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ДВНЗ «Прикарпатський національний університет імені Василя Стефаника»,</w:t>
            </w:r>
          </w:p>
          <w:p w:rsidR="009E13ED" w:rsidRPr="001644AA" w:rsidRDefault="001E5FDD" w:rsidP="001E5FD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Факультет природничих наук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Адреса кафедри</w:t>
            </w:r>
          </w:p>
        </w:tc>
        <w:tc>
          <w:tcPr>
            <w:tcW w:w="5525" w:type="dxa"/>
          </w:tcPr>
          <w:p w:rsidR="001E5FD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вул. Галицька, 201 а, каб. 206, </w:t>
            </w:r>
          </w:p>
          <w:p w:rsidR="009E13E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м. Івано-Франківськ</w:t>
            </w:r>
          </w:p>
        </w:tc>
      </w:tr>
      <w:tr w:rsidR="009E13ED" w:rsidRPr="001644AA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Контакти</w:t>
            </w:r>
          </w:p>
        </w:tc>
        <w:tc>
          <w:tcPr>
            <w:tcW w:w="5525" w:type="dxa"/>
          </w:tcPr>
          <w:p w:rsidR="009E13ED" w:rsidRPr="001644AA" w:rsidRDefault="009E13ED" w:rsidP="00B472A5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+38 (0</w:t>
            </w:r>
            <w:r w:rsidR="00B472A5">
              <w:rPr>
                <w:lang w:val="uk-UA"/>
              </w:rPr>
              <w:t>50</w:t>
            </w:r>
            <w:r w:rsidRPr="001644AA">
              <w:rPr>
                <w:lang w:val="uk-UA"/>
              </w:rPr>
              <w:t xml:space="preserve">) </w:t>
            </w:r>
            <w:r w:rsidR="00834A0B" w:rsidRPr="001644AA">
              <w:rPr>
                <w:lang w:val="uk-UA"/>
              </w:rPr>
              <w:t xml:space="preserve">37 </w:t>
            </w:r>
            <w:r w:rsidR="00B472A5">
              <w:rPr>
                <w:lang w:val="uk-UA"/>
              </w:rPr>
              <w:t>32</w:t>
            </w:r>
            <w:r w:rsidR="00834A0B" w:rsidRPr="001644AA">
              <w:rPr>
                <w:lang w:val="uk-UA"/>
              </w:rPr>
              <w:t xml:space="preserve"> </w:t>
            </w:r>
            <w:r w:rsidR="00B472A5">
              <w:rPr>
                <w:lang w:val="uk-UA"/>
              </w:rPr>
              <w:t>162</w:t>
            </w:r>
          </w:p>
        </w:tc>
      </w:tr>
      <w:tr w:rsidR="009E13ED" w:rsidRPr="00B472A5" w:rsidTr="00834A0B">
        <w:tc>
          <w:tcPr>
            <w:tcW w:w="4109" w:type="dxa"/>
          </w:tcPr>
          <w:p w:rsidR="009E13ED" w:rsidRPr="001644AA" w:rsidRDefault="009E13E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E-mail</w:t>
            </w:r>
          </w:p>
        </w:tc>
        <w:tc>
          <w:tcPr>
            <w:tcW w:w="5525" w:type="dxa"/>
          </w:tcPr>
          <w:p w:rsidR="009E13ED" w:rsidRPr="00B472A5" w:rsidRDefault="00B472A5" w:rsidP="00834A0B">
            <w:pPr>
              <w:jc w:val="center"/>
              <w:rPr>
                <w:lang w:val="uk-UA"/>
              </w:rPr>
            </w:pPr>
            <w:hyperlink r:id="rId7" w:history="1">
              <w:r w:rsidRPr="00074CB0">
                <w:rPr>
                  <w:rStyle w:val="a8"/>
                  <w:rFonts w:ascii="Roboto" w:hAnsi="Roboto"/>
                  <w:sz w:val="21"/>
                  <w:szCs w:val="21"/>
                  <w:shd w:val="clear" w:color="auto" w:fill="FFFFFF"/>
                </w:rPr>
                <w:t>yaroslava</w:t>
              </w:r>
              <w:r w:rsidRPr="00074CB0">
                <w:rPr>
                  <w:rStyle w:val="a8"/>
                  <w:rFonts w:ascii="Roboto" w:hAnsi="Roboto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Pr="00074CB0">
                <w:rPr>
                  <w:rStyle w:val="a8"/>
                  <w:rFonts w:ascii="Roboto" w:hAnsi="Roboto"/>
                  <w:sz w:val="21"/>
                  <w:szCs w:val="21"/>
                  <w:shd w:val="clear" w:color="auto" w:fill="FFFFFF"/>
                </w:rPr>
                <w:t>atamaniuk</w:t>
              </w:r>
              <w:r w:rsidRPr="00074CB0">
                <w:rPr>
                  <w:rStyle w:val="a8"/>
                  <w:rFonts w:ascii="Roboto" w:hAnsi="Roboto"/>
                  <w:sz w:val="21"/>
                  <w:szCs w:val="21"/>
                  <w:shd w:val="clear" w:color="auto" w:fill="FFFFFF"/>
                  <w:lang w:val="uk-UA"/>
                </w:rPr>
                <w:t>@</w:t>
              </w:r>
              <w:r w:rsidRPr="00074CB0">
                <w:rPr>
                  <w:rStyle w:val="a8"/>
                  <w:rFonts w:ascii="Roboto" w:hAnsi="Roboto"/>
                  <w:sz w:val="21"/>
                  <w:szCs w:val="21"/>
                  <w:shd w:val="clear" w:color="auto" w:fill="FFFFFF"/>
                </w:rPr>
                <w:t>pnu</w:t>
              </w:r>
              <w:r w:rsidRPr="00074CB0">
                <w:rPr>
                  <w:rStyle w:val="a8"/>
                  <w:rFonts w:ascii="Roboto" w:hAnsi="Roboto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r w:rsidRPr="00074CB0">
                <w:rPr>
                  <w:rStyle w:val="a8"/>
                  <w:rFonts w:ascii="Roboto" w:hAnsi="Roboto"/>
                  <w:sz w:val="21"/>
                  <w:szCs w:val="21"/>
                  <w:shd w:val="clear" w:color="auto" w:fill="FFFFFF"/>
                </w:rPr>
                <w:t>edu</w:t>
              </w:r>
              <w:r w:rsidRPr="00074CB0">
                <w:rPr>
                  <w:rStyle w:val="a8"/>
                  <w:rFonts w:ascii="Roboto" w:hAnsi="Roboto"/>
                  <w:sz w:val="21"/>
                  <w:szCs w:val="21"/>
                  <w:shd w:val="clear" w:color="auto" w:fill="FFFFFF"/>
                  <w:lang w:val="uk-UA"/>
                </w:rPr>
                <w:t>.</w:t>
              </w:r>
              <w:proofErr w:type="spellStart"/>
              <w:r w:rsidRPr="00074CB0">
                <w:rPr>
                  <w:rStyle w:val="a8"/>
                  <w:rFonts w:ascii="Roboto" w:hAnsi="Roboto"/>
                  <w:sz w:val="21"/>
                  <w:szCs w:val="21"/>
                  <w:shd w:val="clear" w:color="auto" w:fill="FFFFFF"/>
                </w:rPr>
                <w:t>ua</w:t>
              </w:r>
              <w:proofErr w:type="spellEnd"/>
            </w:hyperlink>
            <w:r w:rsidRPr="00B472A5">
              <w:rPr>
                <w:rFonts w:ascii="Roboto" w:hAnsi="Roboto"/>
                <w:color w:val="5F6368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</w:p>
        </w:tc>
      </w:tr>
      <w:tr w:rsidR="001E5FDD" w:rsidRPr="00B472A5" w:rsidTr="00834A0B">
        <w:tc>
          <w:tcPr>
            <w:tcW w:w="4109" w:type="dxa"/>
          </w:tcPr>
          <w:p w:rsidR="001E5FDD" w:rsidRPr="001644AA" w:rsidRDefault="001E5FDD" w:rsidP="009E13E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Посилання на персональну сторінку</w:t>
            </w:r>
          </w:p>
        </w:tc>
        <w:tc>
          <w:tcPr>
            <w:tcW w:w="5525" w:type="dxa"/>
          </w:tcPr>
          <w:p w:rsidR="001E5FDD" w:rsidRPr="001644AA" w:rsidRDefault="001E5FDD" w:rsidP="00834A0B">
            <w:pPr>
              <w:jc w:val="center"/>
              <w:rPr>
                <w:lang w:val="uk-UA"/>
              </w:rPr>
            </w:pPr>
          </w:p>
        </w:tc>
      </w:tr>
    </w:tbl>
    <w:p w:rsidR="009E13ED" w:rsidRPr="001644AA" w:rsidRDefault="009E13ED" w:rsidP="009E13ED">
      <w:pPr>
        <w:jc w:val="center"/>
        <w:rPr>
          <w:sz w:val="28"/>
          <w:szCs w:val="28"/>
          <w:lang w:val="uk-UA"/>
        </w:rPr>
      </w:pPr>
    </w:p>
    <w:p w:rsidR="009E13ED" w:rsidRPr="001644AA" w:rsidRDefault="001E5FDD" w:rsidP="009E13ED">
      <w:pPr>
        <w:jc w:val="center"/>
        <w:rPr>
          <w:b/>
          <w:lang w:val="uk-UA"/>
        </w:rPr>
      </w:pPr>
      <w:r w:rsidRPr="001644AA">
        <w:rPr>
          <w:b/>
          <w:lang w:val="uk-UA"/>
        </w:rPr>
        <w:t>Опис дисципліни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589"/>
        <w:gridCol w:w="780"/>
        <w:gridCol w:w="567"/>
        <w:gridCol w:w="141"/>
        <w:gridCol w:w="851"/>
        <w:gridCol w:w="737"/>
        <w:gridCol w:w="413"/>
        <w:gridCol w:w="976"/>
        <w:gridCol w:w="428"/>
        <w:gridCol w:w="706"/>
        <w:gridCol w:w="1305"/>
      </w:tblGrid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2C2330" w:rsidP="00EE1819">
            <w:pPr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 xml:space="preserve">Назва </w:t>
            </w:r>
            <w:r w:rsidR="00C67355" w:rsidRPr="001644AA">
              <w:rPr>
                <w:b/>
                <w:lang w:val="uk-UA"/>
              </w:rPr>
              <w:t>дисциплі</w:t>
            </w:r>
            <w:r w:rsidR="00EE1819" w:rsidRPr="001644AA">
              <w:rPr>
                <w:b/>
                <w:lang w:val="uk-UA"/>
              </w:rPr>
              <w:t>ни</w:t>
            </w:r>
          </w:p>
        </w:tc>
        <w:tc>
          <w:tcPr>
            <w:tcW w:w="5416" w:type="dxa"/>
            <w:gridSpan w:val="7"/>
          </w:tcPr>
          <w:p w:rsidR="002C2330" w:rsidRPr="001644AA" w:rsidRDefault="00BF6D60" w:rsidP="00D20C0D">
            <w:pPr>
              <w:jc w:val="both"/>
              <w:rPr>
                <w:lang w:val="uk-UA"/>
              </w:rPr>
            </w:pPr>
            <w:proofErr w:type="spellStart"/>
            <w:r w:rsidRPr="002E3338">
              <w:rPr>
                <w:color w:val="000000"/>
                <w:sz w:val="21"/>
                <w:szCs w:val="21"/>
              </w:rPr>
              <w:t>Гідрологія</w:t>
            </w:r>
            <w:proofErr w:type="spellEnd"/>
            <w:r w:rsidRPr="002E3338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E3338">
              <w:rPr>
                <w:color w:val="000000"/>
                <w:sz w:val="21"/>
                <w:szCs w:val="21"/>
              </w:rPr>
              <w:t>гірських</w:t>
            </w:r>
            <w:proofErr w:type="spellEnd"/>
            <w:r w:rsidRPr="002E3338">
              <w:rPr>
                <w:color w:val="000000"/>
                <w:sz w:val="21"/>
                <w:szCs w:val="21"/>
              </w:rPr>
              <w:t xml:space="preserve"> областей </w:t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416" w:type="dxa"/>
            <w:gridSpan w:val="7"/>
          </w:tcPr>
          <w:p w:rsidR="002C2330" w:rsidRPr="001644AA" w:rsidRDefault="00FE49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Обсяг дисципліни</w:t>
            </w:r>
          </w:p>
        </w:tc>
        <w:tc>
          <w:tcPr>
            <w:tcW w:w="5416" w:type="dxa"/>
            <w:gridSpan w:val="7"/>
          </w:tcPr>
          <w:p w:rsidR="00BB60FA" w:rsidRPr="001644AA" w:rsidRDefault="00B472A5" w:rsidP="00BB60FA">
            <w:pPr>
              <w:jc w:val="both"/>
              <w:rPr>
                <w:lang w:val="uk-UA"/>
              </w:rPr>
            </w:pPr>
            <w:r w:rsidRPr="00B472A5">
              <w:t>3</w:t>
            </w:r>
            <w:r w:rsidR="005E2569" w:rsidRPr="001644AA">
              <w:rPr>
                <w:lang w:val="uk-UA"/>
              </w:rPr>
              <w:t xml:space="preserve"> кредит</w:t>
            </w:r>
            <w:r>
              <w:t>и</w:t>
            </w:r>
            <w:r w:rsidR="0014188A" w:rsidRPr="001644AA">
              <w:rPr>
                <w:lang w:val="uk-UA"/>
              </w:rPr>
              <w:t xml:space="preserve"> ECTS</w:t>
            </w:r>
            <w:r w:rsidR="00DA4966" w:rsidRPr="001644AA">
              <w:rPr>
                <w:lang w:val="uk-UA"/>
              </w:rPr>
              <w:t xml:space="preserve">, </w:t>
            </w:r>
            <w:r>
              <w:rPr>
                <w:lang w:val="uk-UA"/>
              </w:rPr>
              <w:t>9</w:t>
            </w:r>
            <w:r w:rsidR="0014188A" w:rsidRPr="001644AA">
              <w:rPr>
                <w:lang w:val="uk-UA"/>
              </w:rPr>
              <w:t xml:space="preserve">0 год., з них: </w:t>
            </w:r>
            <w:r>
              <w:rPr>
                <w:lang w:val="uk-UA"/>
              </w:rPr>
              <w:t>12</w:t>
            </w:r>
            <w:r w:rsidR="0014188A" w:rsidRPr="001644AA">
              <w:rPr>
                <w:lang w:val="uk-UA"/>
              </w:rPr>
              <w:t xml:space="preserve"> год. лекційних та</w:t>
            </w:r>
            <w:r w:rsidR="00EB1216" w:rsidRPr="001644AA">
              <w:rPr>
                <w:lang w:val="uk-UA"/>
              </w:rPr>
              <w:t xml:space="preserve"> </w:t>
            </w:r>
            <w:r>
              <w:rPr>
                <w:lang w:val="uk-UA"/>
              </w:rPr>
              <w:t>18</w:t>
            </w:r>
            <w:r w:rsidR="00D20C0D" w:rsidRPr="001644AA">
              <w:rPr>
                <w:lang w:val="uk-UA"/>
              </w:rPr>
              <w:t xml:space="preserve"> </w:t>
            </w:r>
            <w:r w:rsidR="0014188A" w:rsidRPr="001644AA">
              <w:rPr>
                <w:lang w:val="uk-UA"/>
              </w:rPr>
              <w:t xml:space="preserve">год. </w:t>
            </w:r>
            <w:r w:rsidR="00DA4966" w:rsidRPr="001644AA">
              <w:rPr>
                <w:lang w:val="uk-UA"/>
              </w:rPr>
              <w:t>практичних</w:t>
            </w:r>
            <w:r w:rsidR="0014188A" w:rsidRPr="001644AA">
              <w:rPr>
                <w:lang w:val="uk-UA"/>
              </w:rPr>
              <w:t xml:space="preserve"> занять, </w:t>
            </w:r>
            <w:r>
              <w:rPr>
                <w:lang w:val="uk-UA"/>
              </w:rPr>
              <w:t>6</w:t>
            </w:r>
            <w:r w:rsidR="001644AA" w:rsidRPr="001644AA">
              <w:rPr>
                <w:lang w:val="uk-UA"/>
              </w:rPr>
              <w:t>0</w:t>
            </w:r>
            <w:r w:rsidR="0014188A" w:rsidRPr="001644AA">
              <w:rPr>
                <w:lang w:val="uk-UA"/>
              </w:rPr>
              <w:t xml:space="preserve"> год. самостійн</w:t>
            </w:r>
            <w:r w:rsidR="00BB60FA" w:rsidRPr="001644AA">
              <w:rPr>
                <w:lang w:val="uk-UA"/>
              </w:rPr>
              <w:t>ої</w:t>
            </w:r>
            <w:r w:rsidR="0014188A" w:rsidRPr="001644AA">
              <w:rPr>
                <w:lang w:val="uk-UA"/>
              </w:rPr>
              <w:t xml:space="preserve"> робот</w:t>
            </w:r>
            <w:r w:rsidR="00BB60FA" w:rsidRPr="001644AA">
              <w:rPr>
                <w:lang w:val="uk-UA"/>
              </w:rPr>
              <w:t>и.</w:t>
            </w:r>
          </w:p>
          <w:p w:rsidR="002C2330" w:rsidRPr="001644AA" w:rsidRDefault="00BB60FA" w:rsidP="00B472A5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В</w:t>
            </w:r>
            <w:r w:rsidR="0014188A" w:rsidRPr="001644AA">
              <w:rPr>
                <w:lang w:val="uk-UA"/>
              </w:rPr>
              <w:t xml:space="preserve">ид контролю – </w:t>
            </w:r>
            <w:r w:rsidR="00B472A5">
              <w:rPr>
                <w:lang w:val="uk-UA"/>
              </w:rPr>
              <w:t>залік</w:t>
            </w:r>
            <w:r w:rsidR="0014188A" w:rsidRPr="001644AA">
              <w:rPr>
                <w:lang w:val="uk-UA"/>
              </w:rPr>
              <w:t>.</w:t>
            </w:r>
          </w:p>
        </w:tc>
      </w:tr>
      <w:tr w:rsidR="002C2330" w:rsidRPr="00B472A5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Посилання на сайт дистанційно</w:t>
            </w:r>
            <w:r w:rsidR="00F9137E" w:rsidRPr="001644AA">
              <w:rPr>
                <w:b/>
                <w:lang w:val="uk-UA"/>
              </w:rPr>
              <w:t>го навчання</w:t>
            </w:r>
          </w:p>
        </w:tc>
        <w:tc>
          <w:tcPr>
            <w:tcW w:w="5416" w:type="dxa"/>
            <w:gridSpan w:val="7"/>
          </w:tcPr>
          <w:p w:rsidR="008151DD" w:rsidRPr="001644AA" w:rsidRDefault="00B472A5" w:rsidP="00B472A5">
            <w:pPr>
              <w:jc w:val="both"/>
              <w:rPr>
                <w:lang w:val="uk-UA"/>
              </w:rPr>
            </w:pPr>
            <w:hyperlink r:id="rId8" w:history="1">
              <w:r w:rsidR="008151DD" w:rsidRPr="001644AA">
                <w:rPr>
                  <w:rStyle w:val="a8"/>
                  <w:lang w:val="uk-UA"/>
                </w:rPr>
                <w:t>http://www.d-learn.pu.if.ua</w:t>
              </w:r>
            </w:hyperlink>
          </w:p>
        </w:tc>
      </w:tr>
      <w:tr w:rsidR="002C2330" w:rsidRPr="001644AA" w:rsidTr="00EE2AF7">
        <w:tc>
          <w:tcPr>
            <w:tcW w:w="4077" w:type="dxa"/>
            <w:gridSpan w:val="4"/>
          </w:tcPr>
          <w:p w:rsidR="002C2330" w:rsidRPr="001644AA" w:rsidRDefault="00EE1819" w:rsidP="00395013">
            <w:pPr>
              <w:jc w:val="both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Консультації</w:t>
            </w:r>
          </w:p>
        </w:tc>
        <w:tc>
          <w:tcPr>
            <w:tcW w:w="5416" w:type="dxa"/>
            <w:gridSpan w:val="7"/>
          </w:tcPr>
          <w:p w:rsidR="002C2330" w:rsidRPr="001644AA" w:rsidRDefault="001644AA" w:rsidP="0039501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Згідно затвердженого розкладу консультацій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C67355">
            <w:pPr>
              <w:jc w:val="center"/>
              <w:rPr>
                <w:b/>
                <w:lang w:val="uk-UA"/>
              </w:rPr>
            </w:pPr>
          </w:p>
          <w:p w:rsidR="00C67355" w:rsidRPr="001644AA" w:rsidRDefault="00C67355" w:rsidP="00C67355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2. Анотація до курсу</w:t>
            </w:r>
          </w:p>
        </w:tc>
      </w:tr>
      <w:tr w:rsidR="00C67355" w:rsidRPr="008D2F00" w:rsidTr="0086595A">
        <w:tc>
          <w:tcPr>
            <w:tcW w:w="9493" w:type="dxa"/>
            <w:gridSpan w:val="11"/>
            <w:shd w:val="clear" w:color="auto" w:fill="auto"/>
          </w:tcPr>
          <w:p w:rsidR="00C67355" w:rsidRPr="008D27C1" w:rsidRDefault="007D0EF4" w:rsidP="00445ED3">
            <w:pPr>
              <w:ind w:firstLine="567"/>
              <w:jc w:val="both"/>
              <w:rPr>
                <w:lang w:val="uk-UA"/>
              </w:rPr>
            </w:pPr>
            <w:r w:rsidRPr="001644AA">
              <w:rPr>
                <w:b/>
                <w:lang w:val="uk-UA"/>
              </w:rPr>
              <w:t>Дисципліна «</w:t>
            </w:r>
            <w:proofErr w:type="spellStart"/>
            <w:r w:rsidR="00BF6D60" w:rsidRPr="002E3338">
              <w:rPr>
                <w:color w:val="000000"/>
                <w:sz w:val="21"/>
                <w:szCs w:val="21"/>
              </w:rPr>
              <w:t>Гідрологія</w:t>
            </w:r>
            <w:proofErr w:type="spellEnd"/>
            <w:r w:rsidR="00BF6D60" w:rsidRPr="002E3338"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BF6D60" w:rsidRPr="002E3338">
              <w:rPr>
                <w:color w:val="000000"/>
                <w:sz w:val="21"/>
                <w:szCs w:val="21"/>
              </w:rPr>
              <w:t>гірських</w:t>
            </w:r>
            <w:proofErr w:type="spellEnd"/>
            <w:r w:rsidR="00BF6D60" w:rsidRPr="002E3338">
              <w:rPr>
                <w:color w:val="000000"/>
                <w:sz w:val="21"/>
                <w:szCs w:val="21"/>
              </w:rPr>
              <w:t xml:space="preserve"> областей </w:t>
            </w:r>
            <w:r w:rsidRPr="001644AA">
              <w:rPr>
                <w:b/>
                <w:lang w:val="uk-UA"/>
              </w:rPr>
              <w:t>»</w:t>
            </w:r>
            <w:r w:rsidRPr="001644AA">
              <w:rPr>
                <w:lang w:val="uk-UA"/>
              </w:rPr>
              <w:t xml:space="preserve"> є </w:t>
            </w:r>
            <w:r w:rsidR="00E91E72">
              <w:rPr>
                <w:lang w:val="uk-UA"/>
              </w:rPr>
              <w:t xml:space="preserve">вибірковою </w:t>
            </w:r>
            <w:r w:rsidRPr="001644AA">
              <w:rPr>
                <w:lang w:val="uk-UA"/>
              </w:rPr>
              <w:t xml:space="preserve">навчальною дисципліною для </w:t>
            </w:r>
            <w:r w:rsidR="001A4CFA" w:rsidRPr="001644AA">
              <w:rPr>
                <w:lang w:val="uk-UA"/>
              </w:rPr>
              <w:t xml:space="preserve">студентів </w:t>
            </w:r>
            <w:r w:rsidRPr="001C5014">
              <w:rPr>
                <w:lang w:val="uk-UA"/>
              </w:rPr>
              <w:t xml:space="preserve">спеціальності </w:t>
            </w:r>
            <w:r w:rsidR="001644AA" w:rsidRPr="001C5014">
              <w:rPr>
                <w:lang w:val="uk-UA"/>
              </w:rPr>
              <w:t>103 Науки про Землю</w:t>
            </w:r>
            <w:r w:rsidRPr="001C5014">
              <w:rPr>
                <w:lang w:val="uk-UA"/>
              </w:rPr>
              <w:t>.</w:t>
            </w:r>
            <w:r w:rsidR="001A4CFA" w:rsidRPr="001C5014">
              <w:rPr>
                <w:lang w:val="uk-UA"/>
              </w:rPr>
              <w:t xml:space="preserve"> </w:t>
            </w:r>
            <w:r w:rsidR="00445ED3">
              <w:t xml:space="preserve">У </w:t>
            </w:r>
            <w:proofErr w:type="spellStart"/>
            <w:r w:rsidR="00445ED3">
              <w:t>курсі</w:t>
            </w:r>
            <w:proofErr w:type="spellEnd"/>
            <w:r w:rsidR="00445ED3">
              <w:t xml:space="preserve"> </w:t>
            </w:r>
            <w:proofErr w:type="spellStart"/>
            <w:r w:rsidR="00445ED3">
              <w:t>розглядаються</w:t>
            </w:r>
            <w:proofErr w:type="spellEnd"/>
            <w:r w:rsidR="00445ED3">
              <w:t xml:space="preserve"> </w:t>
            </w:r>
            <w:proofErr w:type="spellStart"/>
            <w:r w:rsidR="00445ED3">
              <w:t>основні</w:t>
            </w:r>
            <w:proofErr w:type="spellEnd"/>
            <w:r w:rsidR="00445ED3">
              <w:t xml:space="preserve"> </w:t>
            </w:r>
            <w:proofErr w:type="spellStart"/>
            <w:r w:rsidR="00445ED3">
              <w:t>питання</w:t>
            </w:r>
            <w:proofErr w:type="spellEnd"/>
            <w:r w:rsidR="00445ED3">
              <w:t xml:space="preserve"> </w:t>
            </w:r>
            <w:proofErr w:type="spellStart"/>
            <w:r w:rsidR="00445ED3">
              <w:t>що</w:t>
            </w:r>
            <w:proofErr w:type="spellEnd"/>
            <w:r w:rsidR="00445ED3">
              <w:t xml:space="preserve"> </w:t>
            </w:r>
            <w:proofErr w:type="spellStart"/>
            <w:r w:rsidR="00445ED3">
              <w:t>стосуються</w:t>
            </w:r>
            <w:proofErr w:type="spellEnd"/>
            <w:r w:rsidR="00445ED3">
              <w:t xml:space="preserve"> вод</w:t>
            </w:r>
            <w:r w:rsidR="00445ED3">
              <w:rPr>
                <w:lang w:val="uk-UA"/>
              </w:rPr>
              <w:t xml:space="preserve"> гірських областей</w:t>
            </w:r>
            <w:r w:rsidR="00445ED3">
              <w:t xml:space="preserve">. </w:t>
            </w:r>
            <w:proofErr w:type="spellStart"/>
            <w:r w:rsidR="00445ED3">
              <w:t>Подаються</w:t>
            </w:r>
            <w:proofErr w:type="spellEnd"/>
            <w:r w:rsidR="00445ED3">
              <w:t xml:space="preserve"> </w:t>
            </w:r>
            <w:proofErr w:type="spellStart"/>
            <w:r w:rsidR="00445ED3">
              <w:t>загальні</w:t>
            </w:r>
            <w:proofErr w:type="spellEnd"/>
            <w:r w:rsidR="00445ED3">
              <w:t xml:space="preserve"> </w:t>
            </w:r>
            <w:proofErr w:type="spellStart"/>
            <w:r w:rsidR="00445ED3">
              <w:t>відомості</w:t>
            </w:r>
            <w:proofErr w:type="spellEnd"/>
            <w:r w:rsidR="00445ED3">
              <w:t xml:space="preserve">, </w:t>
            </w:r>
            <w:proofErr w:type="spellStart"/>
            <w:r w:rsidR="00445ED3">
              <w:t>види</w:t>
            </w:r>
            <w:proofErr w:type="spellEnd"/>
            <w:r w:rsidR="00445ED3">
              <w:t xml:space="preserve">, </w:t>
            </w:r>
            <w:proofErr w:type="spellStart"/>
            <w:r w:rsidR="00445ED3">
              <w:t>типи</w:t>
            </w:r>
            <w:proofErr w:type="spellEnd"/>
            <w:r w:rsidR="00445ED3">
              <w:t xml:space="preserve">, </w:t>
            </w:r>
            <w:proofErr w:type="spellStart"/>
            <w:r w:rsidR="00445ED3">
              <w:t>властивості</w:t>
            </w:r>
            <w:proofErr w:type="spellEnd"/>
            <w:r w:rsidR="00445ED3">
              <w:t xml:space="preserve"> вод. </w:t>
            </w:r>
            <w:proofErr w:type="spellStart"/>
            <w:r w:rsidR="00445ED3">
              <w:t>Формуються</w:t>
            </w:r>
            <w:proofErr w:type="spellEnd"/>
            <w:r w:rsidR="00445ED3">
              <w:t xml:space="preserve"> </w:t>
            </w:r>
            <w:proofErr w:type="spellStart"/>
            <w:r w:rsidR="00445ED3">
              <w:t>знання</w:t>
            </w:r>
            <w:proofErr w:type="spellEnd"/>
            <w:r w:rsidR="00445ED3">
              <w:t xml:space="preserve"> про запаси води в </w:t>
            </w:r>
            <w:r w:rsidR="00445ED3">
              <w:rPr>
                <w:lang w:val="uk-UA"/>
              </w:rPr>
              <w:t>гірських територіях</w:t>
            </w:r>
            <w:r w:rsidR="00445ED3">
              <w:t xml:space="preserve">; </w:t>
            </w:r>
            <w:proofErr w:type="spellStart"/>
            <w:r w:rsidR="00445ED3">
              <w:t>формуються</w:t>
            </w:r>
            <w:proofErr w:type="spellEnd"/>
            <w:r w:rsidR="00445ED3">
              <w:t xml:space="preserve"> </w:t>
            </w:r>
            <w:proofErr w:type="spellStart"/>
            <w:r w:rsidR="00445ED3">
              <w:t>вміння</w:t>
            </w:r>
            <w:proofErr w:type="spellEnd"/>
            <w:r w:rsidR="00445ED3">
              <w:t xml:space="preserve"> </w:t>
            </w:r>
            <w:proofErr w:type="spellStart"/>
            <w:r w:rsidR="00445ED3">
              <w:t>аналізу</w:t>
            </w:r>
            <w:proofErr w:type="spellEnd"/>
            <w:r w:rsidR="00445ED3">
              <w:t xml:space="preserve"> </w:t>
            </w:r>
            <w:proofErr w:type="spellStart"/>
            <w:r w:rsidR="00445ED3">
              <w:t>фізичних</w:t>
            </w:r>
            <w:proofErr w:type="spellEnd"/>
            <w:r w:rsidR="00445ED3">
              <w:t xml:space="preserve"> та </w:t>
            </w:r>
            <w:proofErr w:type="spellStart"/>
            <w:r w:rsidR="00445ED3">
              <w:t>хімічних</w:t>
            </w:r>
            <w:proofErr w:type="spellEnd"/>
            <w:r w:rsidR="00445ED3">
              <w:t xml:space="preserve"> </w:t>
            </w:r>
            <w:proofErr w:type="spellStart"/>
            <w:r w:rsidR="00445ED3">
              <w:t>властивостей</w:t>
            </w:r>
            <w:proofErr w:type="spellEnd"/>
            <w:r w:rsidR="00445ED3">
              <w:t xml:space="preserve"> вод. </w:t>
            </w:r>
            <w:proofErr w:type="spellStart"/>
            <w:r w:rsidR="00445ED3">
              <w:t>Звертається</w:t>
            </w:r>
            <w:proofErr w:type="spellEnd"/>
            <w:r w:rsidR="00445ED3">
              <w:t xml:space="preserve"> </w:t>
            </w:r>
            <w:proofErr w:type="spellStart"/>
            <w:r w:rsidR="00445ED3">
              <w:t>увага</w:t>
            </w:r>
            <w:proofErr w:type="spellEnd"/>
            <w:r w:rsidR="00445ED3">
              <w:t xml:space="preserve"> на </w:t>
            </w:r>
            <w:proofErr w:type="spellStart"/>
            <w:r w:rsidR="00445ED3">
              <w:t>охорону</w:t>
            </w:r>
            <w:proofErr w:type="spellEnd"/>
            <w:r w:rsidR="00445ED3">
              <w:t xml:space="preserve"> вод</w:t>
            </w:r>
            <w:r w:rsidR="00445ED3">
              <w:rPr>
                <w:lang w:val="uk-UA"/>
              </w:rPr>
              <w:t xml:space="preserve"> гірських областей</w:t>
            </w:r>
            <w:r w:rsidR="00445ED3">
              <w:t xml:space="preserve"> </w:t>
            </w:r>
            <w:proofErr w:type="spellStart"/>
            <w:r w:rsidR="00445ED3">
              <w:t>від</w:t>
            </w:r>
            <w:proofErr w:type="spellEnd"/>
            <w:r w:rsidR="00445ED3">
              <w:t xml:space="preserve"> </w:t>
            </w:r>
            <w:proofErr w:type="spellStart"/>
            <w:r w:rsidR="00445ED3">
              <w:t>вичерпування</w:t>
            </w:r>
            <w:proofErr w:type="spellEnd"/>
            <w:r w:rsidR="00445ED3">
              <w:t xml:space="preserve"> та </w:t>
            </w:r>
            <w:proofErr w:type="spellStart"/>
            <w:r w:rsidR="00445ED3">
              <w:t>забруднення</w:t>
            </w:r>
            <w:proofErr w:type="spellEnd"/>
            <w:r w:rsidR="00445ED3">
              <w:t>.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151BC4">
            <w:pPr>
              <w:jc w:val="center"/>
              <w:rPr>
                <w:b/>
                <w:lang w:val="uk-UA"/>
              </w:rPr>
            </w:pPr>
          </w:p>
          <w:p w:rsidR="00C67355" w:rsidRPr="001644AA" w:rsidRDefault="00C67355" w:rsidP="00151BC4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 xml:space="preserve">3. Мета та цілі курсу </w:t>
            </w:r>
          </w:p>
        </w:tc>
      </w:tr>
      <w:tr w:rsidR="00C67355" w:rsidRPr="00B472A5" w:rsidTr="004946F0">
        <w:tc>
          <w:tcPr>
            <w:tcW w:w="9493" w:type="dxa"/>
            <w:gridSpan w:val="11"/>
          </w:tcPr>
          <w:p w:rsidR="00953BFC" w:rsidRPr="001644AA" w:rsidRDefault="005B08B7" w:rsidP="00953BFC">
            <w:pPr>
              <w:pStyle w:val="ad"/>
              <w:ind w:firstLine="567"/>
              <w:jc w:val="both"/>
              <w:rPr>
                <w:b w:val="0"/>
                <w:sz w:val="24"/>
                <w:szCs w:val="28"/>
                <w:lang w:eastAsia="ru-RU"/>
              </w:rPr>
            </w:pPr>
            <w:r w:rsidRPr="001644AA">
              <w:rPr>
                <w:bCs/>
                <w:sz w:val="24"/>
                <w:szCs w:val="24"/>
                <w:lang w:eastAsia="ru-RU"/>
              </w:rPr>
              <w:t>Метою викладання дисципліни</w:t>
            </w:r>
            <w:r w:rsidRPr="001644AA">
              <w:rPr>
                <w:bCs/>
              </w:rPr>
              <w:t xml:space="preserve"> 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«</w:t>
            </w:r>
            <w:r w:rsidR="00BF6D60">
              <w:rPr>
                <w:color w:val="000000"/>
                <w:sz w:val="21"/>
                <w:szCs w:val="21"/>
              </w:rPr>
              <w:t>Гідрологія гірських областей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 xml:space="preserve">» </w:t>
            </w:r>
            <w:r w:rsidRPr="001644AA">
              <w:rPr>
                <w:b w:val="0"/>
                <w:sz w:val="24"/>
                <w:szCs w:val="24"/>
                <w:lang w:eastAsia="ru-RU"/>
              </w:rPr>
              <w:t xml:space="preserve">є: </w:t>
            </w:r>
            <w:r w:rsidR="00511BCA">
              <w:rPr>
                <w:sz w:val="23"/>
                <w:szCs w:val="23"/>
              </w:rPr>
              <w:t xml:space="preserve"> 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>формуванн</w:t>
            </w:r>
            <w:r w:rsidR="00511BCA">
              <w:rPr>
                <w:b w:val="0"/>
                <w:sz w:val="24"/>
                <w:szCs w:val="28"/>
                <w:lang w:eastAsia="ru-RU"/>
              </w:rPr>
              <w:t>я</w:t>
            </w:r>
            <w:r w:rsidR="00445ED3">
              <w:rPr>
                <w:b w:val="0"/>
                <w:sz w:val="24"/>
                <w:szCs w:val="28"/>
                <w:lang w:eastAsia="ru-RU"/>
              </w:rPr>
              <w:t xml:space="preserve"> системи знань 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>із використання та охорони водних ресурсів</w:t>
            </w:r>
            <w:r w:rsidR="00445ED3">
              <w:rPr>
                <w:b w:val="0"/>
                <w:sz w:val="24"/>
                <w:szCs w:val="28"/>
                <w:lang w:eastAsia="ru-RU"/>
              </w:rPr>
              <w:t xml:space="preserve"> гірських областей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>, систематизації напрямів та способів вирішення проблем</w:t>
            </w:r>
            <w:r w:rsidR="00445ED3">
              <w:rPr>
                <w:b w:val="0"/>
                <w:sz w:val="24"/>
                <w:szCs w:val="28"/>
                <w:lang w:eastAsia="ru-RU"/>
              </w:rPr>
              <w:t xml:space="preserve"> використання вод на гірських територіях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 xml:space="preserve">, у забезпеченні оволодіння студентами сукупністю спеціальних теоретичних знань, а також практичних навичок для подальшої роботи, виховання </w:t>
            </w:r>
            <w:r w:rsidR="00445ED3">
              <w:rPr>
                <w:b w:val="0"/>
                <w:sz w:val="24"/>
                <w:szCs w:val="28"/>
                <w:lang w:eastAsia="ru-RU"/>
              </w:rPr>
              <w:t>екологічної культури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>.</w:t>
            </w:r>
          </w:p>
          <w:p w:rsidR="00C67355" w:rsidRPr="001644AA" w:rsidRDefault="00031F40" w:rsidP="00445ED3">
            <w:pPr>
              <w:pStyle w:val="ad"/>
              <w:ind w:firstLine="567"/>
              <w:jc w:val="both"/>
              <w:rPr>
                <w:bCs/>
              </w:rPr>
            </w:pPr>
            <w:r w:rsidRPr="001644AA">
              <w:rPr>
                <w:bCs/>
                <w:sz w:val="24"/>
                <w:szCs w:val="24"/>
                <w:lang w:eastAsia="ru-RU"/>
              </w:rPr>
              <w:t>Основними завданнями навчальної дисципліни</w:t>
            </w:r>
            <w:r w:rsidRPr="001644AA">
              <w:rPr>
                <w:bCs/>
              </w:rPr>
              <w:t xml:space="preserve"> 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«</w:t>
            </w:r>
            <w:r w:rsidR="00BF6D60">
              <w:rPr>
                <w:color w:val="000000"/>
                <w:sz w:val="21"/>
                <w:szCs w:val="21"/>
              </w:rPr>
              <w:t>Гідрологія гірських областей</w:t>
            </w:r>
            <w:r w:rsidR="001644AA" w:rsidRPr="001644AA">
              <w:rPr>
                <w:bCs/>
                <w:sz w:val="24"/>
                <w:szCs w:val="24"/>
                <w:lang w:eastAsia="ru-RU"/>
              </w:rPr>
              <w:t>»</w:t>
            </w:r>
            <w:r w:rsidR="001644AA" w:rsidRPr="001644AA">
              <w:rPr>
                <w:b w:val="0"/>
                <w:bCs/>
                <w:sz w:val="24"/>
                <w:szCs w:val="24"/>
                <w:lang w:eastAsia="ru-RU"/>
              </w:rPr>
              <w:t xml:space="preserve"> </w:t>
            </w:r>
            <w:r w:rsidR="00EB1216" w:rsidRPr="001644AA">
              <w:rPr>
                <w:b w:val="0"/>
                <w:sz w:val="24"/>
                <w:szCs w:val="28"/>
                <w:lang w:eastAsia="ru-RU"/>
              </w:rPr>
              <w:t xml:space="preserve">є: </w:t>
            </w:r>
            <w:r w:rsidR="00511BCA" w:rsidRPr="00511BCA">
              <w:rPr>
                <w:b w:val="0"/>
                <w:sz w:val="24"/>
                <w:szCs w:val="28"/>
                <w:lang w:eastAsia="ru-RU"/>
              </w:rPr>
              <w:t xml:space="preserve">вивчення </w:t>
            </w:r>
            <w:proofErr w:type="spellStart"/>
            <w:r w:rsidR="00445ED3" w:rsidRPr="00445ED3">
              <w:rPr>
                <w:rFonts w:ascii="open_sansregular" w:hAnsi="open_sansregular"/>
                <w:b w:val="0"/>
                <w:color w:val="000000"/>
                <w:sz w:val="23"/>
                <w:szCs w:val="23"/>
                <w:shd w:val="clear" w:color="auto" w:fill="FFFFFF"/>
              </w:rPr>
              <w:t>екосистемних</w:t>
            </w:r>
            <w:proofErr w:type="spellEnd"/>
            <w:r w:rsidR="00445ED3" w:rsidRPr="00445ED3">
              <w:rPr>
                <w:rFonts w:ascii="open_sansregular" w:hAnsi="open_sansregular"/>
                <w:b w:val="0"/>
                <w:color w:val="000000"/>
                <w:sz w:val="23"/>
                <w:szCs w:val="23"/>
                <w:shd w:val="clear" w:color="auto" w:fill="FFFFFF"/>
              </w:rPr>
              <w:t xml:space="preserve"> послуг річок Українських Карпат</w:t>
            </w:r>
            <w:r w:rsidR="00445ED3">
              <w:rPr>
                <w:rFonts w:ascii="open_sansregular" w:hAnsi="open_sansregular"/>
                <w:b w:val="0"/>
                <w:color w:val="000000"/>
                <w:sz w:val="23"/>
                <w:szCs w:val="23"/>
                <w:shd w:val="clear" w:color="auto" w:fill="FFFFFF"/>
              </w:rPr>
              <w:t xml:space="preserve">, </w:t>
            </w:r>
            <w:r w:rsidR="00445ED3" w:rsidRPr="00445ED3">
              <w:rPr>
                <w:b w:val="0"/>
                <w:sz w:val="24"/>
                <w:szCs w:val="24"/>
              </w:rPr>
              <w:t>гідроенергетичного потенціалу гірських річок Карпат</w:t>
            </w:r>
            <w:r w:rsidR="00445ED3">
              <w:rPr>
                <w:b w:val="0"/>
                <w:sz w:val="24"/>
                <w:szCs w:val="24"/>
              </w:rPr>
              <w:t xml:space="preserve">, </w:t>
            </w:r>
            <w:r w:rsidR="00445ED3" w:rsidRPr="00445ED3">
              <w:rPr>
                <w:b w:val="0"/>
                <w:sz w:val="24"/>
                <w:szCs w:val="24"/>
              </w:rPr>
              <w:t>передумов та причин виникнення небезпечних гідрологічних процесів та явищ, основні причини паводків в Карпатському регіоні</w:t>
            </w:r>
            <w:r w:rsidR="00445ED3" w:rsidRPr="00445ED3">
              <w:rPr>
                <w:rFonts w:ascii="open_sansregular" w:hAnsi="open_sansregular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11BCA" w:rsidRPr="00445ED3">
              <w:rPr>
                <w:b w:val="0"/>
                <w:sz w:val="24"/>
                <w:szCs w:val="24"/>
                <w:lang w:eastAsia="ru-RU"/>
              </w:rPr>
              <w:t>.</w:t>
            </w:r>
          </w:p>
        </w:tc>
      </w:tr>
      <w:tr w:rsidR="001039A3" w:rsidRPr="001644AA" w:rsidTr="004946F0">
        <w:tc>
          <w:tcPr>
            <w:tcW w:w="9493" w:type="dxa"/>
            <w:gridSpan w:val="11"/>
          </w:tcPr>
          <w:p w:rsidR="00A277F8" w:rsidRPr="001644AA" w:rsidRDefault="00A277F8" w:rsidP="001039A3">
            <w:pPr>
              <w:jc w:val="center"/>
              <w:rPr>
                <w:b/>
                <w:lang w:val="uk-UA"/>
              </w:rPr>
            </w:pPr>
          </w:p>
          <w:p w:rsidR="001039A3" w:rsidRPr="001644AA" w:rsidRDefault="001039A3" w:rsidP="001039A3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1039A3" w:rsidRPr="00B472A5" w:rsidTr="004946F0">
        <w:tc>
          <w:tcPr>
            <w:tcW w:w="9493" w:type="dxa"/>
            <w:gridSpan w:val="11"/>
          </w:tcPr>
          <w:p w:rsidR="003541E3" w:rsidRPr="003541E3" w:rsidRDefault="001644AA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</w:pPr>
            <w:r w:rsidRPr="001644AA">
              <w:rPr>
                <w:rFonts w:hint="eastAsia"/>
                <w:lang w:val="uk-UA"/>
              </w:rPr>
              <w:t xml:space="preserve">Здатність розв’язувати складні спеціалізовані задачі та практичні проблеми у професійній діяльності предметної області наук про Землю або у процесі </w:t>
            </w:r>
            <w:r w:rsidRPr="001644AA">
              <w:rPr>
                <w:rFonts w:hint="eastAsia"/>
                <w:lang w:val="uk-UA"/>
              </w:rPr>
              <w:lastRenderedPageBreak/>
              <w:t>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3541E3" w:rsidRPr="003541E3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</w:pPr>
            <w:proofErr w:type="spellStart"/>
            <w:r w:rsidRPr="003541E3">
              <w:t>Здатність</w:t>
            </w:r>
            <w:proofErr w:type="spellEnd"/>
            <w:r w:rsidRPr="003541E3">
              <w:t xml:space="preserve"> </w:t>
            </w:r>
            <w:proofErr w:type="spellStart"/>
            <w:r w:rsidRPr="003541E3">
              <w:t>вчитися</w:t>
            </w:r>
            <w:proofErr w:type="spellEnd"/>
            <w:r w:rsidRPr="003541E3">
              <w:t xml:space="preserve"> і </w:t>
            </w:r>
            <w:proofErr w:type="spellStart"/>
            <w:r w:rsidRPr="003541E3">
              <w:t>оволодівати</w:t>
            </w:r>
            <w:proofErr w:type="spellEnd"/>
            <w:r w:rsidRPr="003541E3">
              <w:t xml:space="preserve"> сучасними знаннями. </w:t>
            </w:r>
          </w:p>
          <w:p w:rsidR="003541E3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proofErr w:type="spellStart"/>
            <w:r w:rsidRPr="003541E3">
              <w:t>Прагнення</w:t>
            </w:r>
            <w:proofErr w:type="spellEnd"/>
            <w:r w:rsidRPr="003541E3">
              <w:t xml:space="preserve"> до </w:t>
            </w:r>
            <w:proofErr w:type="spellStart"/>
            <w:r w:rsidRPr="003541E3">
              <w:t>збереження</w:t>
            </w:r>
            <w:proofErr w:type="spellEnd"/>
            <w:r w:rsidRPr="003541E3">
              <w:t xml:space="preserve"> природного навколишнього середовища. </w:t>
            </w:r>
          </w:p>
          <w:p w:rsidR="003541E3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proofErr w:type="spellStart"/>
            <w:r>
              <w:rPr>
                <w:rFonts w:hint="eastAsia"/>
              </w:rPr>
              <w:t>Здатність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діяти</w:t>
            </w:r>
            <w:proofErr w:type="spellEnd"/>
            <w:r>
              <w:rPr>
                <w:rFonts w:hint="eastAsia"/>
              </w:rPr>
              <w:t xml:space="preserve"> на </w:t>
            </w:r>
            <w:proofErr w:type="spellStart"/>
            <w:r>
              <w:rPr>
                <w:rFonts w:hint="eastAsia"/>
              </w:rPr>
              <w:t>основі</w:t>
            </w:r>
            <w:proofErr w:type="spellEnd"/>
            <w:r>
              <w:rPr>
                <w:rFonts w:hint="eastAsia"/>
              </w:rPr>
              <w:t xml:space="preserve"> етичних міркувань (мотивів).</w:t>
            </w:r>
            <w:r>
              <w:t xml:space="preserve"> </w:t>
            </w:r>
          </w:p>
          <w:p w:rsidR="001644AA" w:rsidRPr="001644AA" w:rsidRDefault="003541E3" w:rsidP="003541E3">
            <w:pPr>
              <w:pStyle w:val="a3"/>
              <w:numPr>
                <w:ilvl w:val="0"/>
                <w:numId w:val="17"/>
              </w:numPr>
              <w:tabs>
                <w:tab w:val="left" w:leader="underscore" w:pos="8733"/>
              </w:tabs>
              <w:suppressAutoHyphens/>
              <w:spacing w:after="0" w:line="240" w:lineRule="atLeast"/>
              <w:ind w:right="327"/>
              <w:jc w:val="both"/>
              <w:rPr>
                <w:lang w:val="uk-UA"/>
              </w:rPr>
            </w:pPr>
            <w:r w:rsidRPr="003541E3">
              <w:rPr>
                <w:lang w:val="uk-UA"/>
              </w:rPr>
              <w:t xml:space="preserve">Здатність застосовувати базові знання фізики, хімії, біології, екології, математики, інформаційних технологій тощо при вивченні Землі та її геосфер. 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A277F8" w:rsidRPr="001644AA" w:rsidRDefault="00A277F8" w:rsidP="000506C6">
            <w:pPr>
              <w:spacing w:line="276" w:lineRule="auto"/>
              <w:jc w:val="center"/>
              <w:rPr>
                <w:b/>
                <w:lang w:val="uk-UA"/>
              </w:rPr>
            </w:pPr>
          </w:p>
          <w:p w:rsidR="00C67355" w:rsidRPr="001644AA" w:rsidRDefault="00AC76DC" w:rsidP="000506C6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5</w:t>
            </w:r>
            <w:r w:rsidR="00C67355" w:rsidRPr="001644AA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1644AA" w:rsidTr="004946F0">
        <w:tc>
          <w:tcPr>
            <w:tcW w:w="9493" w:type="dxa"/>
            <w:gridSpan w:val="11"/>
          </w:tcPr>
          <w:p w:rsidR="00C67355" w:rsidRPr="001644AA" w:rsidRDefault="00C67355" w:rsidP="00BF6D60">
            <w:pPr>
              <w:spacing w:line="276" w:lineRule="auto"/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Обсяг курсу</w:t>
            </w:r>
            <w:r w:rsidR="00FF64E6" w:rsidRPr="001644AA">
              <w:rPr>
                <w:lang w:val="uk-UA"/>
              </w:rPr>
              <w:t xml:space="preserve"> – </w:t>
            </w:r>
            <w:r w:rsidR="00BF6D60">
              <w:rPr>
                <w:lang w:val="uk-UA"/>
              </w:rPr>
              <w:t>3</w:t>
            </w:r>
            <w:r w:rsidR="0065546B" w:rsidRPr="001644AA">
              <w:rPr>
                <w:lang w:val="uk-UA"/>
              </w:rPr>
              <w:t xml:space="preserve"> кредит</w:t>
            </w:r>
            <w:r w:rsidR="00BF6D60">
              <w:rPr>
                <w:lang w:val="uk-UA"/>
              </w:rPr>
              <w:t>и</w:t>
            </w:r>
            <w:r w:rsidR="0065546B" w:rsidRPr="001644AA">
              <w:rPr>
                <w:lang w:val="uk-UA"/>
              </w:rPr>
              <w:t xml:space="preserve"> ECTS, </w:t>
            </w:r>
            <w:r w:rsidR="00BF6D60">
              <w:rPr>
                <w:lang w:val="uk-UA"/>
              </w:rPr>
              <w:t>90</w:t>
            </w:r>
            <w:r w:rsidR="0065546B" w:rsidRPr="001644AA">
              <w:rPr>
                <w:lang w:val="uk-UA"/>
              </w:rPr>
              <w:t xml:space="preserve"> год.</w:t>
            </w:r>
          </w:p>
        </w:tc>
      </w:tr>
      <w:tr w:rsidR="00C67355" w:rsidRPr="001644AA" w:rsidTr="004946F0">
        <w:tc>
          <w:tcPr>
            <w:tcW w:w="6078" w:type="dxa"/>
            <w:gridSpan w:val="7"/>
          </w:tcPr>
          <w:p w:rsidR="00C67355" w:rsidRPr="001644AA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Вид заняття</w:t>
            </w:r>
          </w:p>
        </w:tc>
        <w:tc>
          <w:tcPr>
            <w:tcW w:w="3415" w:type="dxa"/>
            <w:gridSpan w:val="4"/>
          </w:tcPr>
          <w:p w:rsidR="00C67355" w:rsidRPr="001644AA" w:rsidRDefault="00C67355" w:rsidP="000506C6">
            <w:pPr>
              <w:spacing w:line="276" w:lineRule="auto"/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Загальна кількість годин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415" w:type="dxa"/>
            <w:gridSpan w:val="4"/>
          </w:tcPr>
          <w:p w:rsidR="000C46E3" w:rsidRPr="001644AA" w:rsidRDefault="00BF6D60" w:rsidP="00BF6D6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FF64E6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</w:p>
        </w:tc>
        <w:tc>
          <w:tcPr>
            <w:tcW w:w="3415" w:type="dxa"/>
            <w:gridSpan w:val="4"/>
          </w:tcPr>
          <w:p w:rsidR="000C46E3" w:rsidRPr="001644AA" w:rsidRDefault="00BF6D60" w:rsidP="00BF6D6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1644AA" w:rsidTr="004946F0">
        <w:tc>
          <w:tcPr>
            <w:tcW w:w="6078" w:type="dxa"/>
            <w:gridSpan w:val="7"/>
          </w:tcPr>
          <w:p w:rsidR="000C46E3" w:rsidRPr="001644AA" w:rsidRDefault="000C46E3" w:rsidP="000506C6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15" w:type="dxa"/>
            <w:gridSpan w:val="4"/>
          </w:tcPr>
          <w:p w:rsidR="000C46E3" w:rsidRPr="001644AA" w:rsidRDefault="00BF6D60" w:rsidP="00BC1C8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F64E6" w:rsidRPr="001644AA">
              <w:rPr>
                <w:lang w:val="uk-UA"/>
              </w:rPr>
              <w:t>0</w:t>
            </w:r>
          </w:p>
        </w:tc>
      </w:tr>
      <w:tr w:rsidR="000C46E3" w:rsidRPr="001644AA" w:rsidTr="004946F0">
        <w:tc>
          <w:tcPr>
            <w:tcW w:w="9493" w:type="dxa"/>
            <w:gridSpan w:val="11"/>
          </w:tcPr>
          <w:p w:rsidR="000C46E3" w:rsidRPr="001644AA" w:rsidRDefault="000C46E3" w:rsidP="000506C6">
            <w:pPr>
              <w:spacing w:line="276" w:lineRule="auto"/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Ознаки курсу</w:t>
            </w:r>
          </w:p>
        </w:tc>
      </w:tr>
      <w:tr w:rsidR="000C46E3" w:rsidRPr="001644AA" w:rsidTr="004946F0">
        <w:tc>
          <w:tcPr>
            <w:tcW w:w="2589" w:type="dxa"/>
            <w:vAlign w:val="center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Семестр</w:t>
            </w:r>
          </w:p>
        </w:tc>
        <w:tc>
          <w:tcPr>
            <w:tcW w:w="3076" w:type="dxa"/>
            <w:gridSpan w:val="5"/>
            <w:vAlign w:val="center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Спеціальність</w:t>
            </w:r>
          </w:p>
        </w:tc>
        <w:tc>
          <w:tcPr>
            <w:tcW w:w="1817" w:type="dxa"/>
            <w:gridSpan w:val="3"/>
          </w:tcPr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Курс</w:t>
            </w:r>
          </w:p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(рік навчання)</w:t>
            </w:r>
          </w:p>
        </w:tc>
        <w:tc>
          <w:tcPr>
            <w:tcW w:w="2011" w:type="dxa"/>
            <w:gridSpan w:val="2"/>
          </w:tcPr>
          <w:p w:rsidR="000C46E3" w:rsidRPr="001644AA" w:rsidRDefault="00483A45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Нормативний /</w:t>
            </w:r>
          </w:p>
          <w:p w:rsidR="000C46E3" w:rsidRPr="001644AA" w:rsidRDefault="000C46E3" w:rsidP="000506C6">
            <w:pPr>
              <w:pStyle w:val="1"/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вибірковий</w:t>
            </w:r>
          </w:p>
        </w:tc>
      </w:tr>
      <w:tr w:rsidR="000C46E3" w:rsidRPr="001644AA" w:rsidTr="004946F0">
        <w:tc>
          <w:tcPr>
            <w:tcW w:w="2589" w:type="dxa"/>
          </w:tcPr>
          <w:p w:rsidR="000C46E3" w:rsidRPr="00BC1C8F" w:rsidRDefault="00BC1C8F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V</w:t>
            </w:r>
            <w:r w:rsidR="002160D6" w:rsidRPr="001644AA">
              <w:rPr>
                <w:lang w:val="uk-UA"/>
              </w:rPr>
              <w:t>І</w:t>
            </w:r>
            <w:r w:rsidR="008D2F00">
              <w:rPr>
                <w:lang w:val="uk-UA"/>
              </w:rPr>
              <w:t>І</w:t>
            </w:r>
            <w:r w:rsidR="008D27C1">
              <w:rPr>
                <w:lang w:val="uk-UA"/>
              </w:rPr>
              <w:t>І</w:t>
            </w:r>
          </w:p>
        </w:tc>
        <w:tc>
          <w:tcPr>
            <w:tcW w:w="3076" w:type="dxa"/>
            <w:gridSpan w:val="5"/>
          </w:tcPr>
          <w:p w:rsidR="000C46E3" w:rsidRPr="001644AA" w:rsidRDefault="00BC1C8F" w:rsidP="00BC1C8F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103 Науки про Землю</w:t>
            </w:r>
          </w:p>
        </w:tc>
        <w:tc>
          <w:tcPr>
            <w:tcW w:w="1817" w:type="dxa"/>
            <w:gridSpan w:val="3"/>
          </w:tcPr>
          <w:p w:rsidR="000C46E3" w:rsidRPr="001644AA" w:rsidRDefault="002160D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65546B" w:rsidRPr="001644AA">
              <w:rPr>
                <w:lang w:val="uk-UA"/>
              </w:rPr>
              <w:t xml:space="preserve"> курс ОР «</w:t>
            </w:r>
            <w:r w:rsidR="00FF64E6" w:rsidRPr="001644AA">
              <w:rPr>
                <w:lang w:val="uk-UA"/>
              </w:rPr>
              <w:t>бакалавр</w:t>
            </w:r>
            <w:r w:rsidR="0065546B" w:rsidRPr="001644AA">
              <w:rPr>
                <w:lang w:val="uk-UA"/>
              </w:rPr>
              <w:t>»</w:t>
            </w:r>
          </w:p>
        </w:tc>
        <w:tc>
          <w:tcPr>
            <w:tcW w:w="2011" w:type="dxa"/>
            <w:gridSpan w:val="2"/>
          </w:tcPr>
          <w:p w:rsidR="000C46E3" w:rsidRPr="001644AA" w:rsidRDefault="002160D6" w:rsidP="000506C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AC76DC" w:rsidRPr="001644AA" w:rsidTr="004946F0">
        <w:tc>
          <w:tcPr>
            <w:tcW w:w="9493" w:type="dxa"/>
            <w:gridSpan w:val="11"/>
          </w:tcPr>
          <w:p w:rsidR="00AC76DC" w:rsidRPr="001644AA" w:rsidRDefault="00AC76DC" w:rsidP="00AC76DC">
            <w:pPr>
              <w:jc w:val="center"/>
              <w:rPr>
                <w:b/>
                <w:highlight w:val="yellow"/>
                <w:lang w:val="uk-UA"/>
              </w:rPr>
            </w:pPr>
            <w:r w:rsidRPr="001644AA">
              <w:rPr>
                <w:b/>
                <w:lang w:val="uk-UA"/>
              </w:rPr>
              <w:t>Тематика курсу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color w:val="000000"/>
                <w:u w:val="single"/>
                <w:lang w:val="uk-UA"/>
              </w:rPr>
              <w:t>Тема, план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u w:val="single"/>
                <w:lang w:val="uk-UA"/>
              </w:rPr>
            </w:pPr>
            <w:r w:rsidRPr="001644AA">
              <w:rPr>
                <w:rStyle w:val="a7"/>
                <w:i w:val="0"/>
                <w:color w:val="auto"/>
                <w:u w:val="single"/>
                <w:lang w:val="uk-UA"/>
              </w:rPr>
              <w:t>Форма заняття</w:t>
            </w:r>
          </w:p>
        </w:tc>
        <w:tc>
          <w:tcPr>
            <w:tcW w:w="2126" w:type="dxa"/>
            <w:gridSpan w:val="3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Завдання, год</w:t>
            </w:r>
          </w:p>
        </w:tc>
        <w:tc>
          <w:tcPr>
            <w:tcW w:w="1134" w:type="dxa"/>
            <w:gridSpan w:val="2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Вага оцінки</w:t>
            </w:r>
          </w:p>
        </w:tc>
        <w:tc>
          <w:tcPr>
            <w:tcW w:w="1305" w:type="dxa"/>
          </w:tcPr>
          <w:p w:rsidR="000506C6" w:rsidRPr="001644AA" w:rsidRDefault="000506C6" w:rsidP="00AC76DC">
            <w:pPr>
              <w:jc w:val="center"/>
              <w:rPr>
                <w:u w:val="single"/>
                <w:lang w:val="uk-UA"/>
              </w:rPr>
            </w:pPr>
            <w:r w:rsidRPr="001644AA">
              <w:rPr>
                <w:u w:val="single"/>
                <w:lang w:val="uk-UA"/>
              </w:rPr>
              <w:t>Термін виконання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900DB9" w:rsidRDefault="00BF6D60" w:rsidP="008D27C1">
            <w:pPr>
              <w:rPr>
                <w:lang w:val="uk-UA"/>
              </w:rPr>
            </w:pPr>
            <w:proofErr w:type="spellStart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  <w:lang w:val="uk-UA"/>
              </w:rPr>
              <w:t>Екосистемні</w:t>
            </w:r>
            <w:proofErr w:type="spellEnd"/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  <w:lang w:val="uk-UA"/>
              </w:rPr>
              <w:t xml:space="preserve"> послуги річок Українських Карпат</w:t>
            </w:r>
            <w:r w:rsidR="008D27C1"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0506C6" w:rsidRPr="001644AA" w:rsidRDefault="00EA52FD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1</w:t>
            </w:r>
            <w:r w:rsidR="00953BFC" w:rsidRPr="001644AA">
              <w:rPr>
                <w:lang w:val="uk-UA"/>
              </w:rPr>
              <w:t>/ Практична робота № 1</w:t>
            </w:r>
          </w:p>
        </w:tc>
        <w:tc>
          <w:tcPr>
            <w:tcW w:w="2126" w:type="dxa"/>
            <w:gridSpan w:val="3"/>
          </w:tcPr>
          <w:p w:rsidR="00953BFC" w:rsidRPr="001644AA" w:rsidRDefault="00953BFC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953BFC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1644AA" w:rsidRDefault="00953BFC" w:rsidP="004943BE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1644AA" w:rsidRDefault="000506C6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1 тиждень навчання</w:t>
            </w:r>
            <w:r w:rsidR="0082486B" w:rsidRPr="001644AA">
              <w:rPr>
                <w:lang w:val="uk-UA"/>
              </w:rPr>
              <w:t xml:space="preserve"> 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0A39C2" w:rsidRDefault="00BF6D60" w:rsidP="008D27C1">
            <w:pPr>
              <w:rPr>
                <w:lang w:val="uk-UA"/>
              </w:rPr>
            </w:pP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річкових</w:t>
            </w:r>
            <w:proofErr w:type="spellEnd"/>
            <w:r>
              <w:t xml:space="preserve"> систем </w:t>
            </w:r>
            <w:proofErr w:type="spellStart"/>
            <w:r>
              <w:t>чотирьох</w:t>
            </w:r>
            <w:proofErr w:type="spellEnd"/>
            <w:r>
              <w:t xml:space="preserve"> </w:t>
            </w:r>
            <w:proofErr w:type="spellStart"/>
            <w:r>
              <w:t>карпатських</w:t>
            </w:r>
            <w:proofErr w:type="spellEnd"/>
            <w:r>
              <w:t xml:space="preserve"> областей </w:t>
            </w:r>
            <w:proofErr w:type="spellStart"/>
            <w:r>
              <w:t>України</w:t>
            </w:r>
            <w:proofErr w:type="spellEnd"/>
          </w:p>
        </w:tc>
        <w:tc>
          <w:tcPr>
            <w:tcW w:w="1559" w:type="dxa"/>
            <w:gridSpan w:val="3"/>
          </w:tcPr>
          <w:p w:rsidR="000506C6" w:rsidRPr="001644AA" w:rsidRDefault="000506C6" w:rsidP="00953BFC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Лекція 2</w:t>
            </w:r>
            <w:r w:rsidR="00EE2AF7" w:rsidRPr="001644AA">
              <w:rPr>
                <w:lang w:val="uk-UA"/>
              </w:rPr>
              <w:t xml:space="preserve">/ </w:t>
            </w:r>
            <w:r w:rsidR="00953BFC" w:rsidRPr="001644AA">
              <w:rPr>
                <w:lang w:val="uk-UA"/>
              </w:rPr>
              <w:t>Практична робота № 2</w:t>
            </w:r>
          </w:p>
        </w:tc>
        <w:tc>
          <w:tcPr>
            <w:tcW w:w="2126" w:type="dxa"/>
            <w:gridSpan w:val="3"/>
          </w:tcPr>
          <w:p w:rsidR="00EE2AF7" w:rsidRPr="001644AA" w:rsidRDefault="00EE2AF7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EE2AF7" w:rsidP="00EE2AF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</w:tcPr>
          <w:p w:rsidR="000506C6" w:rsidRPr="001644AA" w:rsidRDefault="00EE2AF7" w:rsidP="007016EE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0506C6" w:rsidRPr="001644AA" w:rsidRDefault="00BF6D60" w:rsidP="00EE2AF7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3</w:t>
            </w:r>
            <w:r w:rsidR="000506C6" w:rsidRPr="001644AA">
              <w:rPr>
                <w:lang w:val="uk-UA"/>
              </w:rPr>
              <w:t xml:space="preserve"> тиждень навчання</w:t>
            </w:r>
          </w:p>
        </w:tc>
      </w:tr>
      <w:tr w:rsidR="000506C6" w:rsidRPr="001644AA" w:rsidTr="00EE2AF7">
        <w:tc>
          <w:tcPr>
            <w:tcW w:w="3369" w:type="dxa"/>
            <w:gridSpan w:val="2"/>
          </w:tcPr>
          <w:p w:rsidR="000506C6" w:rsidRPr="001644AA" w:rsidRDefault="00BF6D60" w:rsidP="008D27C1">
            <w:pPr>
              <w:rPr>
                <w:lang w:val="uk-UA"/>
              </w:rPr>
            </w:pPr>
            <w:proofErr w:type="spellStart"/>
            <w:r>
              <w:t>Гідроенергетичний</w:t>
            </w:r>
            <w:proofErr w:type="spellEnd"/>
            <w:r>
              <w:t xml:space="preserve"> </w:t>
            </w:r>
            <w:proofErr w:type="spellStart"/>
            <w:r>
              <w:t>потенціал</w:t>
            </w:r>
            <w:proofErr w:type="spellEnd"/>
            <w:r>
              <w:t xml:space="preserve"> </w:t>
            </w:r>
            <w:proofErr w:type="spellStart"/>
            <w:r>
              <w:t>гірських</w:t>
            </w:r>
            <w:proofErr w:type="spellEnd"/>
            <w:r>
              <w:t xml:space="preserve"> </w:t>
            </w:r>
            <w:proofErr w:type="spellStart"/>
            <w:r>
              <w:t>річок</w:t>
            </w:r>
            <w:proofErr w:type="spellEnd"/>
            <w:r>
              <w:t xml:space="preserve"> Карпат</w:t>
            </w:r>
          </w:p>
        </w:tc>
        <w:tc>
          <w:tcPr>
            <w:tcW w:w="1559" w:type="dxa"/>
            <w:gridSpan w:val="3"/>
          </w:tcPr>
          <w:p w:rsidR="000506C6" w:rsidRPr="001644AA" w:rsidRDefault="000506C6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3</w:t>
            </w:r>
            <w:r w:rsidR="00EA52FD" w:rsidRPr="001644AA">
              <w:rPr>
                <w:lang w:val="uk-UA"/>
              </w:rPr>
              <w:t>/</w:t>
            </w:r>
            <w:r w:rsidR="00442366" w:rsidRPr="001644AA">
              <w:rPr>
                <w:lang w:val="uk-UA"/>
              </w:rPr>
              <w:t xml:space="preserve"> </w:t>
            </w:r>
            <w:r w:rsidR="00EE2AF7" w:rsidRPr="001644AA">
              <w:rPr>
                <w:lang w:val="uk-UA"/>
              </w:rPr>
              <w:t xml:space="preserve">Практична робота № </w:t>
            </w:r>
            <w:r w:rsidR="00953BFC" w:rsidRPr="001644AA">
              <w:rPr>
                <w:lang w:val="uk-UA"/>
              </w:rPr>
              <w:t>3</w:t>
            </w:r>
          </w:p>
        </w:tc>
        <w:tc>
          <w:tcPr>
            <w:tcW w:w="2126" w:type="dxa"/>
            <w:gridSpan w:val="3"/>
          </w:tcPr>
          <w:p w:rsidR="00EA52FD" w:rsidRPr="001644AA" w:rsidRDefault="00EA52FD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0506C6" w:rsidRPr="001644AA" w:rsidRDefault="00EA52FD" w:rsidP="0044236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</w:t>
            </w:r>
            <w:r w:rsidR="00E13BB0" w:rsidRPr="001644AA">
              <w:rPr>
                <w:lang w:val="uk-UA"/>
              </w:rPr>
              <w:t>/ 2 год</w:t>
            </w:r>
          </w:p>
        </w:tc>
        <w:tc>
          <w:tcPr>
            <w:tcW w:w="1134" w:type="dxa"/>
            <w:gridSpan w:val="2"/>
          </w:tcPr>
          <w:p w:rsidR="000506C6" w:rsidRPr="001644AA" w:rsidRDefault="0057125C" w:rsidP="00BC1C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82486B" w:rsidRPr="001644AA" w:rsidRDefault="00BF6D60" w:rsidP="00EE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82486B" w:rsidRPr="001644AA">
              <w:rPr>
                <w:lang w:val="uk-UA"/>
              </w:rPr>
              <w:t xml:space="preserve"> тиждень навчання</w:t>
            </w:r>
          </w:p>
        </w:tc>
      </w:tr>
      <w:tr w:rsidR="00BC1C8F" w:rsidRPr="001644AA" w:rsidTr="00EE2AF7">
        <w:tc>
          <w:tcPr>
            <w:tcW w:w="3369" w:type="dxa"/>
            <w:gridSpan w:val="2"/>
          </w:tcPr>
          <w:p w:rsidR="00BC1C8F" w:rsidRPr="000A39C2" w:rsidRDefault="00BF6D60" w:rsidP="008D27C1">
            <w:pPr>
              <w:rPr>
                <w:lang w:val="uk-UA"/>
              </w:rPr>
            </w:pPr>
            <w:r>
              <w:t xml:space="preserve">Мала </w:t>
            </w:r>
            <w:proofErr w:type="spellStart"/>
            <w:r>
              <w:t>гідроенергетика</w:t>
            </w:r>
            <w:proofErr w:type="spellEnd"/>
            <w:r>
              <w:t xml:space="preserve"> у Карпатах </w:t>
            </w:r>
            <w:proofErr w:type="spellStart"/>
            <w:r>
              <w:t>сьогодні</w:t>
            </w:r>
            <w:proofErr w:type="spellEnd"/>
          </w:p>
        </w:tc>
        <w:tc>
          <w:tcPr>
            <w:tcW w:w="1559" w:type="dxa"/>
            <w:gridSpan w:val="3"/>
          </w:tcPr>
          <w:p w:rsidR="00BC1C8F" w:rsidRPr="001644AA" w:rsidRDefault="00BC1C8F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4/ Практична робота № 4</w:t>
            </w:r>
          </w:p>
        </w:tc>
        <w:tc>
          <w:tcPr>
            <w:tcW w:w="2126" w:type="dxa"/>
            <w:gridSpan w:val="3"/>
          </w:tcPr>
          <w:p w:rsidR="00BC1C8F" w:rsidRPr="001644AA" w:rsidRDefault="00BC1C8F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BC1C8F" w:rsidRPr="001644AA" w:rsidRDefault="00BC1C8F" w:rsidP="00EA52FD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BC1C8F" w:rsidRPr="001644AA" w:rsidRDefault="00BC1C8F" w:rsidP="00CC6B6A">
            <w:pPr>
              <w:jc w:val="center"/>
              <w:rPr>
                <w:highlight w:val="yellow"/>
                <w:lang w:val="uk-UA"/>
              </w:rPr>
            </w:pPr>
            <w:r w:rsidRPr="001644AA">
              <w:rPr>
                <w:lang w:val="uk-UA"/>
              </w:rPr>
              <w:t>5</w:t>
            </w:r>
          </w:p>
          <w:p w:rsidR="00BC1C8F" w:rsidRPr="00BC1C8F" w:rsidRDefault="00BC1C8F" w:rsidP="00BC1C8F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BC1C8F" w:rsidRPr="001644AA" w:rsidRDefault="00BF6D60" w:rsidP="00EE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BC1C8F" w:rsidRPr="001644AA">
              <w:rPr>
                <w:lang w:val="uk-UA"/>
              </w:rPr>
              <w:t xml:space="preserve">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0A39C2" w:rsidRDefault="00BF6D60" w:rsidP="008D27C1">
            <w:pPr>
              <w:rPr>
                <w:lang w:val="uk-UA"/>
              </w:rPr>
            </w:pPr>
            <w:proofErr w:type="spellStart"/>
            <w:r>
              <w:t>Екосистемні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гірських</w:t>
            </w:r>
            <w:proofErr w:type="spellEnd"/>
            <w:r>
              <w:t xml:space="preserve"> </w:t>
            </w:r>
            <w:proofErr w:type="spellStart"/>
            <w:r>
              <w:t>річок</w:t>
            </w:r>
            <w:proofErr w:type="spellEnd"/>
            <w:r>
              <w:t xml:space="preserve"> Карпат</w:t>
            </w:r>
          </w:p>
        </w:tc>
        <w:tc>
          <w:tcPr>
            <w:tcW w:w="1559" w:type="dxa"/>
            <w:gridSpan w:val="3"/>
          </w:tcPr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5/ Практична робота № 5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EA52FD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00DB9" w:rsidRPr="001644AA" w:rsidRDefault="00BF6D60" w:rsidP="00EE2A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900DB9" w:rsidRPr="001644AA">
              <w:rPr>
                <w:lang w:val="uk-UA"/>
              </w:rPr>
              <w:t xml:space="preserve">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0A39C2" w:rsidRDefault="00BF6D60" w:rsidP="008D27C1">
            <w:pPr>
              <w:rPr>
                <w:lang w:val="uk-UA"/>
              </w:rPr>
            </w:pPr>
            <w:proofErr w:type="spellStart"/>
            <w:r>
              <w:t>Екосистемні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 </w:t>
            </w:r>
            <w:proofErr w:type="spellStart"/>
            <w:r>
              <w:t>гірських</w:t>
            </w:r>
            <w:proofErr w:type="spellEnd"/>
            <w:r>
              <w:t xml:space="preserve"> </w:t>
            </w:r>
            <w:proofErr w:type="spellStart"/>
            <w:r>
              <w:t>річкових</w:t>
            </w:r>
            <w:proofErr w:type="spellEnd"/>
            <w:r>
              <w:t xml:space="preserve"> </w:t>
            </w:r>
            <w:proofErr w:type="spellStart"/>
            <w:r>
              <w:t>екосистем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втрачаються</w:t>
            </w:r>
            <w:proofErr w:type="spellEnd"/>
            <w:r>
              <w:t xml:space="preserve"> в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будівництва</w:t>
            </w:r>
            <w:proofErr w:type="spellEnd"/>
            <w:r>
              <w:t xml:space="preserve"> МГЕС .</w:t>
            </w:r>
          </w:p>
        </w:tc>
        <w:tc>
          <w:tcPr>
            <w:tcW w:w="1559" w:type="dxa"/>
            <w:gridSpan w:val="3"/>
          </w:tcPr>
          <w:p w:rsidR="00900DB9" w:rsidRPr="001644AA" w:rsidRDefault="00900DB9" w:rsidP="00507457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Лекція 6/ Практична робота № 5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00DB9" w:rsidRPr="001644AA" w:rsidRDefault="00BF6D60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900DB9" w:rsidRPr="001644AA" w:rsidRDefault="00BF6D60" w:rsidP="00BF6D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900DB9" w:rsidRPr="001644AA">
              <w:rPr>
                <w:lang w:val="uk-UA"/>
              </w:rPr>
              <w:t xml:space="preserve">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1644AA" w:rsidRDefault="00445ED3" w:rsidP="008D27C1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ередумов</w:t>
            </w:r>
            <w:proofErr w:type="spellEnd"/>
            <w:r>
              <w:t xml:space="preserve"> та причин </w:t>
            </w:r>
            <w:proofErr w:type="spellStart"/>
            <w:r>
              <w:t>виникнення</w:t>
            </w:r>
            <w:proofErr w:type="spellEnd"/>
            <w:r>
              <w:t xml:space="preserve"> </w:t>
            </w:r>
            <w:proofErr w:type="spellStart"/>
            <w:r>
              <w:t>небезпечних</w:t>
            </w:r>
            <w:proofErr w:type="spellEnd"/>
            <w:r>
              <w:t xml:space="preserve"> </w:t>
            </w:r>
            <w:proofErr w:type="spellStart"/>
            <w:r>
              <w:t>гідрологічних</w:t>
            </w:r>
            <w:proofErr w:type="spellEnd"/>
            <w:r>
              <w:t xml:space="preserve"> </w:t>
            </w:r>
            <w:proofErr w:type="spellStart"/>
            <w:r>
              <w:t>процесів</w:t>
            </w:r>
            <w:proofErr w:type="spellEnd"/>
            <w:r>
              <w:t xml:space="preserve"> та </w:t>
            </w:r>
            <w:proofErr w:type="spellStart"/>
            <w:r>
              <w:t>явищ</w:t>
            </w:r>
            <w:proofErr w:type="spellEnd"/>
            <w:r>
              <w:t xml:space="preserve"> </w:t>
            </w:r>
            <w:r>
              <w:rPr>
                <w:lang w:val="uk-UA"/>
              </w:rPr>
              <w:t>. О</w:t>
            </w:r>
            <w:proofErr w:type="spellStart"/>
            <w:r>
              <w:t>сновні</w:t>
            </w:r>
            <w:proofErr w:type="spellEnd"/>
            <w:r>
              <w:t xml:space="preserve"> причини </w:t>
            </w:r>
            <w:proofErr w:type="spellStart"/>
            <w:r>
              <w:t>паводків</w:t>
            </w:r>
            <w:proofErr w:type="spellEnd"/>
            <w:r>
              <w:t xml:space="preserve"> в </w:t>
            </w:r>
            <w:proofErr w:type="spellStart"/>
            <w:r>
              <w:t>Карпатському</w:t>
            </w:r>
            <w:proofErr w:type="spellEnd"/>
            <w:r>
              <w:t xml:space="preserve"> </w:t>
            </w:r>
            <w:proofErr w:type="spellStart"/>
            <w:r>
              <w:t>регіоні</w:t>
            </w:r>
            <w:proofErr w:type="spellEnd"/>
          </w:p>
        </w:tc>
        <w:tc>
          <w:tcPr>
            <w:tcW w:w="1559" w:type="dxa"/>
            <w:gridSpan w:val="3"/>
          </w:tcPr>
          <w:p w:rsidR="00900DB9" w:rsidRPr="001644AA" w:rsidRDefault="00900DB9" w:rsidP="00953BFC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Практична робота № 7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EB1216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00DB9" w:rsidRPr="001644AA" w:rsidRDefault="00BF6D60" w:rsidP="00EB12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900DB9" w:rsidRPr="001644AA">
              <w:rPr>
                <w:lang w:val="uk-UA"/>
              </w:rPr>
              <w:t xml:space="preserve">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900DB9" w:rsidRDefault="00445ED3" w:rsidP="008D27C1">
            <w:pPr>
              <w:rPr>
                <w:lang w:val="uk-UA"/>
              </w:rPr>
            </w:pPr>
            <w:r>
              <w:rPr>
                <w:rFonts w:ascii="open_sansregular" w:hAnsi="open_sansregular"/>
                <w:color w:val="000000"/>
                <w:sz w:val="23"/>
                <w:szCs w:val="23"/>
                <w:shd w:val="clear" w:color="auto" w:fill="FFFFFF"/>
                <w:lang w:val="uk-UA"/>
              </w:rPr>
              <w:lastRenderedPageBreak/>
              <w:t>Районування гірських територій за ступенем гідрологічної небезпеки</w:t>
            </w:r>
          </w:p>
        </w:tc>
        <w:tc>
          <w:tcPr>
            <w:tcW w:w="1559" w:type="dxa"/>
            <w:gridSpan w:val="3"/>
          </w:tcPr>
          <w:p w:rsidR="00900DB9" w:rsidRPr="001644AA" w:rsidRDefault="00900DB9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Практична робота № </w:t>
            </w:r>
            <w:r>
              <w:rPr>
                <w:lang w:val="uk-UA"/>
              </w:rPr>
              <w:t>8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 w:val="restart"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05" w:type="dxa"/>
          </w:tcPr>
          <w:p w:rsidR="00900DB9" w:rsidRPr="001644AA" w:rsidRDefault="00BF6D60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900DB9" w:rsidRPr="001644AA">
              <w:rPr>
                <w:lang w:val="uk-UA"/>
              </w:rPr>
              <w:t xml:space="preserve"> тиждень навчання</w:t>
            </w:r>
          </w:p>
        </w:tc>
      </w:tr>
      <w:tr w:rsidR="00900DB9" w:rsidRPr="001644AA" w:rsidTr="00EE2AF7">
        <w:tc>
          <w:tcPr>
            <w:tcW w:w="3369" w:type="dxa"/>
            <w:gridSpan w:val="2"/>
          </w:tcPr>
          <w:p w:rsidR="00900DB9" w:rsidRPr="00900DB9" w:rsidRDefault="00445ED3" w:rsidP="008D27C1">
            <w:pPr>
              <w:rPr>
                <w:lang w:val="uk-UA"/>
              </w:rPr>
            </w:pPr>
            <w:proofErr w:type="spellStart"/>
            <w:r>
              <w:t>Довгострокові</w:t>
            </w:r>
            <w:proofErr w:type="spellEnd"/>
            <w:r>
              <w:t xml:space="preserve"> </w:t>
            </w:r>
            <w:proofErr w:type="spellStart"/>
            <w:r>
              <w:t>гідрологічні</w:t>
            </w:r>
            <w:proofErr w:type="spellEnd"/>
            <w:r>
              <w:t xml:space="preserve"> </w:t>
            </w:r>
            <w:proofErr w:type="spellStart"/>
            <w:r>
              <w:t>прогнози</w:t>
            </w:r>
            <w:proofErr w:type="spellEnd"/>
          </w:p>
        </w:tc>
        <w:tc>
          <w:tcPr>
            <w:tcW w:w="1559" w:type="dxa"/>
            <w:gridSpan w:val="3"/>
          </w:tcPr>
          <w:p w:rsidR="00900DB9" w:rsidRPr="001644AA" w:rsidRDefault="00900DB9" w:rsidP="00BC1C8F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 xml:space="preserve">Практична робота № </w:t>
            </w:r>
            <w:r>
              <w:rPr>
                <w:lang w:val="uk-UA"/>
              </w:rPr>
              <w:t>9</w:t>
            </w:r>
          </w:p>
        </w:tc>
        <w:tc>
          <w:tcPr>
            <w:tcW w:w="2126" w:type="dxa"/>
            <w:gridSpan w:val="3"/>
          </w:tcPr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Тестові завдання/</w:t>
            </w:r>
          </w:p>
          <w:p w:rsidR="00900DB9" w:rsidRPr="001644AA" w:rsidRDefault="00900DB9" w:rsidP="00007693">
            <w:pPr>
              <w:jc w:val="center"/>
              <w:rPr>
                <w:lang w:val="uk-UA"/>
              </w:rPr>
            </w:pPr>
            <w:r w:rsidRPr="001644AA">
              <w:rPr>
                <w:lang w:val="uk-UA"/>
              </w:rPr>
              <w:t>захист практичної роботи/ 2 год</w:t>
            </w:r>
          </w:p>
        </w:tc>
        <w:tc>
          <w:tcPr>
            <w:tcW w:w="1134" w:type="dxa"/>
            <w:gridSpan w:val="2"/>
            <w:vMerge/>
          </w:tcPr>
          <w:p w:rsidR="00900DB9" w:rsidRPr="001644AA" w:rsidRDefault="00900DB9" w:rsidP="00CC6B6A">
            <w:pPr>
              <w:jc w:val="center"/>
              <w:rPr>
                <w:lang w:val="uk-UA"/>
              </w:rPr>
            </w:pPr>
          </w:p>
        </w:tc>
        <w:tc>
          <w:tcPr>
            <w:tcW w:w="1305" w:type="dxa"/>
          </w:tcPr>
          <w:p w:rsidR="00900DB9" w:rsidRPr="001644AA" w:rsidRDefault="00BF6D60" w:rsidP="00F139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900DB9" w:rsidRPr="001644AA">
              <w:rPr>
                <w:lang w:val="uk-UA"/>
              </w:rPr>
              <w:t xml:space="preserve"> тиждень навчання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</w:p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6. Система оцінювання курсу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E46583" w:rsidRDefault="009C635D" w:rsidP="00E46583">
            <w:pPr>
              <w:jc w:val="center"/>
              <w:rPr>
                <w:lang w:val="uk-UA"/>
              </w:rPr>
            </w:pPr>
            <w:r w:rsidRPr="00E46583">
              <w:rPr>
                <w:lang w:val="uk-UA"/>
              </w:rPr>
              <w:t>Загальна система оцінювання курсу</w:t>
            </w:r>
          </w:p>
        </w:tc>
        <w:tc>
          <w:tcPr>
            <w:tcW w:w="5557" w:type="dxa"/>
            <w:gridSpan w:val="8"/>
          </w:tcPr>
          <w:p w:rsidR="009C635D" w:rsidRPr="00E46583" w:rsidRDefault="009C635D" w:rsidP="00E46583">
            <w:pPr>
              <w:jc w:val="both"/>
              <w:rPr>
                <w:lang w:val="uk-UA"/>
              </w:rPr>
            </w:pPr>
            <w:r w:rsidRPr="00E46583">
              <w:rPr>
                <w:lang w:val="uk-UA"/>
              </w:rPr>
              <w:t>50 балів студент отримує під час проведення практичних занять і проведення контрольних робіт з лекційного курсу; ще 50 балів студент отримує за складання екзамену.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E46583" w:rsidRDefault="009C635D" w:rsidP="00E46583">
            <w:pPr>
              <w:jc w:val="center"/>
              <w:rPr>
                <w:lang w:val="uk-UA"/>
              </w:rPr>
            </w:pPr>
            <w:r w:rsidRPr="00E46583">
              <w:rPr>
                <w:lang w:val="uk-UA"/>
              </w:rPr>
              <w:t>Вимоги до письмової роботи</w:t>
            </w:r>
          </w:p>
        </w:tc>
        <w:tc>
          <w:tcPr>
            <w:tcW w:w="5557" w:type="dxa"/>
            <w:gridSpan w:val="8"/>
          </w:tcPr>
          <w:p w:rsidR="009C635D" w:rsidRPr="00E46583" w:rsidRDefault="009C635D" w:rsidP="00E46583">
            <w:pPr>
              <w:jc w:val="both"/>
              <w:rPr>
                <w:lang w:val="uk-UA"/>
              </w:rPr>
            </w:pPr>
            <w:r w:rsidRPr="00E46583">
              <w:rPr>
                <w:lang w:val="uk-UA"/>
              </w:rPr>
              <w:t>Екзаменаційний білет містить 4 описові запитання та тестові завдання. Описові теоретичні питання мають бути розписані тезисно, лаконічно та послідовно. Після написання роботи проходить усний захист (вибірково за необхідності).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1644AA" w:rsidRDefault="009C635D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</w:p>
        </w:tc>
        <w:tc>
          <w:tcPr>
            <w:tcW w:w="5557" w:type="dxa"/>
            <w:gridSpan w:val="8"/>
          </w:tcPr>
          <w:p w:rsidR="009C635D" w:rsidRPr="001644AA" w:rsidRDefault="009C635D" w:rsidP="00E4658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Кожне практичне заняття оцінюється в 5 балів, 10 балів студент може отримати за оформлення і презентацію </w:t>
            </w:r>
            <w:r>
              <w:rPr>
                <w:lang w:val="uk-UA"/>
              </w:rPr>
              <w:t xml:space="preserve">самостійного </w:t>
            </w:r>
            <w:r w:rsidRPr="001644AA">
              <w:rPr>
                <w:lang w:val="uk-UA"/>
              </w:rPr>
              <w:t xml:space="preserve">завдання. Без захисту </w:t>
            </w:r>
            <w:r>
              <w:rPr>
                <w:lang w:val="uk-UA"/>
              </w:rPr>
              <w:t xml:space="preserve">самостійної </w:t>
            </w:r>
            <w:r w:rsidRPr="001644AA">
              <w:rPr>
                <w:lang w:val="uk-UA"/>
              </w:rPr>
              <w:t>роботи студент не допускається до здачі екзамену.</w:t>
            </w:r>
          </w:p>
        </w:tc>
      </w:tr>
      <w:tr w:rsidR="009C635D" w:rsidRPr="001644AA" w:rsidTr="00EE2AF7">
        <w:tc>
          <w:tcPr>
            <w:tcW w:w="3936" w:type="dxa"/>
            <w:gridSpan w:val="3"/>
          </w:tcPr>
          <w:p w:rsidR="009C635D" w:rsidRPr="001644AA" w:rsidRDefault="009C635D" w:rsidP="00CC6B6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AA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557" w:type="dxa"/>
            <w:gridSpan w:val="8"/>
          </w:tcPr>
          <w:p w:rsidR="009C635D" w:rsidRPr="001644AA" w:rsidRDefault="009C635D" w:rsidP="00E46583">
            <w:pPr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Під час навчання на практичних заняттях отримати не менше 25 балів, а також, обов’язково захистити </w:t>
            </w:r>
            <w:r>
              <w:rPr>
                <w:lang w:val="uk-UA"/>
              </w:rPr>
              <w:t>самостійну роботу</w:t>
            </w:r>
            <w:r w:rsidRPr="001644A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1644AA">
              <w:rPr>
                <w:lang w:val="uk-UA"/>
              </w:rPr>
              <w:t>згідно обраної тематики.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</w:p>
          <w:p w:rsidR="009C635D" w:rsidRPr="001644AA" w:rsidRDefault="009C635D" w:rsidP="00CC6B6A">
            <w:pPr>
              <w:jc w:val="center"/>
              <w:rPr>
                <w:lang w:val="uk-UA"/>
              </w:rPr>
            </w:pPr>
            <w:r w:rsidRPr="001644AA">
              <w:rPr>
                <w:b/>
                <w:lang w:val="uk-UA"/>
              </w:rPr>
              <w:t>7. Політика курсу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 xml:space="preserve">Всі аудиторні та самостійні заняття проводяться з дотриманням етичних стандартів професії. </w:t>
            </w:r>
          </w:p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Відвідування занять є обов’язковим компонентом оцінювання, за яке нараховуються бали. За об’єктивних причин (наприклад, хвороба, працевлаштування, міжнародне стажування) навчання може відбуватись в онлайн формі за погодженням із викладачем дисципліни.</w:t>
            </w:r>
          </w:p>
          <w:p w:rsidR="009C635D" w:rsidRPr="001644AA" w:rsidRDefault="009C635D" w:rsidP="000506C6">
            <w:pPr>
              <w:spacing w:line="276" w:lineRule="auto"/>
              <w:jc w:val="both"/>
              <w:rPr>
                <w:lang w:val="uk-UA"/>
              </w:rPr>
            </w:pPr>
            <w:r w:rsidRPr="001644AA">
              <w:rPr>
                <w:lang w:val="uk-UA"/>
              </w:rPr>
              <w:t>Списування під час контрольних робіт та екзаменів заборонені (в т.ч. із використанням мобільних девайсів). Мобільні пристрої дозволяється використовувати лише під час підготовки практичних завдань в процесі заняття. Забороняється добровільна передача інформації між студентами під час екзамену чи практичних робіт.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</w:p>
          <w:p w:rsidR="009C635D" w:rsidRPr="001644AA" w:rsidRDefault="009C635D" w:rsidP="00CC6B6A">
            <w:pPr>
              <w:jc w:val="center"/>
              <w:rPr>
                <w:b/>
                <w:lang w:val="uk-UA"/>
              </w:rPr>
            </w:pPr>
            <w:r w:rsidRPr="001644AA">
              <w:rPr>
                <w:b/>
                <w:lang w:val="uk-UA"/>
              </w:rPr>
              <w:t>8. Рекомендована література</w:t>
            </w:r>
          </w:p>
        </w:tc>
      </w:tr>
      <w:tr w:rsidR="009C635D" w:rsidRPr="001644AA" w:rsidTr="004946F0">
        <w:tc>
          <w:tcPr>
            <w:tcW w:w="9493" w:type="dxa"/>
            <w:gridSpan w:val="11"/>
          </w:tcPr>
          <w:p w:rsidR="00100301" w:rsidRDefault="00100301" w:rsidP="00CC6B6A">
            <w:pPr>
              <w:shd w:val="clear" w:color="auto" w:fill="FFFFFF"/>
              <w:autoSpaceDE w:val="0"/>
              <w:autoSpaceDN w:val="0"/>
              <w:adjustRightInd w:val="0"/>
              <w:ind w:firstLine="315"/>
              <w:jc w:val="center"/>
              <w:rPr>
                <w:b/>
                <w:bCs/>
                <w:i/>
                <w:color w:val="000000"/>
                <w:lang w:val="uk-UA"/>
              </w:rPr>
            </w:pPr>
            <w:r>
              <w:rPr>
                <w:b/>
                <w:bCs/>
                <w:i/>
                <w:color w:val="000000"/>
                <w:lang w:val="uk-UA"/>
              </w:rPr>
              <w:t>Нормативні акти:</w:t>
            </w:r>
          </w:p>
          <w:p w:rsidR="00100301" w:rsidRDefault="00100301" w:rsidP="00100301">
            <w:pPr>
              <w:pStyle w:val="Default"/>
            </w:pP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Конституція України від 28 червня 1996 р. // Відомості Верховної Ради України. –1996. – № 30. – Ст. 141.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Водний кодекс України від 6 червня 1995 р. № 214/95-ВР // Відомості </w:t>
            </w:r>
            <w:r>
              <w:rPr>
                <w:lang w:val="uk-UA"/>
              </w:rPr>
              <w:t xml:space="preserve"> </w:t>
            </w:r>
            <w:r w:rsidRPr="00100301">
              <w:rPr>
                <w:lang w:val="uk-UA"/>
              </w:rPr>
              <w:t xml:space="preserve">Верховної Ради України. – 1995. – № 24. – Ст.189.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Земельний кодекс України від 25 жовтня 2001 р. № 2768-III // Відомості Верховної Ради України. – 2002. – № 3-4. – Ст.27.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Кодекс законів про працю України від 10 грудня 1971 р. № 322-VIII // Відомості Верховної Ради УРСР. – 1971. – Додаток до № 50. – Ст.375.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Кодекс України про надра від 27 липня 1994 р. № 133/94-ВР // Відомості Верховної Ради України. – 1994. – № 36. – Ст.340.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lastRenderedPageBreak/>
              <w:t xml:space="preserve">Кримінальний кодекс України від 1 вересня 2001 р. № 2341-III // Відомості Верховної Ради України. – 2001. – № 25-26. – Ст.131.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Міжнародна конвенція про створення Міжнародного фонду для компенсації шкоди від забруднення нафтою від 18 грудня 1971 року, яка є додатком першої // Сборник международных договоров СССР. – Вып. XLIII. – М., 1989. – С.129-147.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аквакультуру: Закон України від 18 вересня 2012 р. № 5293-VI // Відомості Верховної Ради України (ВВР). – 2013. – № 43. – Ст. 616.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виключну (морську) економічну зону України : Закон України від 16 травня 1995 р. № 162/95-ВР // Відомості Верховної Ради України. – 1995. – № 21. – Ст.152.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екологічний аудит : Закон України від 24 червня 2004 р. № 1861-IV // Відомості Верховної Ради України. – 2004. – № 45. – Ст.500.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забезпечення санітарного та епідемічного благополуччя населення : Закон України від 24 лютого 1994 р. 2137- IV // Відомості Верховної Ради України. – 1994. – № 27. – Ст.28.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Загальнодержавну програму «Питна вода України» на 2006-2020 роки : Закон України від 3 березня 2005 р. № 2455-IV// Відомості Верховної Ради України. – 2005. – № 15. – Ст.243.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>Про Загальнодержавну програму розвитку водного господарства України : Закон України від 17 січня 2002 р. № 2988-III // Відомості Верховної</w:t>
            </w:r>
            <w:r>
              <w:rPr>
                <w:sz w:val="22"/>
                <w:szCs w:val="22"/>
              </w:rPr>
              <w:t xml:space="preserve"> </w:t>
            </w:r>
            <w:r w:rsidRPr="00100301">
              <w:rPr>
                <w:lang w:val="uk-UA"/>
              </w:rPr>
              <w:t xml:space="preserve">Ради України. – 2002. – № 25. – Ст.172.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Державних санітарних правил і норм «Вода питна. Гігієнічні вимоги до якості води централізованого господарсько-питного водопостачання»: наказ Міністерства охорони здоров’я України від 23 грудня 1996 р. № 239 // Офіційний вісник України. – 1997. – № 16. – Ст.18279.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Державної програми запобігання і боротьби з підтопленням земель : постанова Кабінету Міністрів України від 29 квітня 2004 р. № 545 // Офіційний вісник України. – 2004. – № 17. – Ст.171.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Інструкції з оформлення органами Держводгоспу України матеріалів про адміністративні правопорушення водного законодавства України : наказ Державного комітету України по водному господарству від 11 грудня 2003 р. № 340 // Офіційний вісник України. – 2003. – № 52 (ч.2). – Ст.2899.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Інструкції з оформлення органами Міністерства охорони навколишнього природного середовища України матеріалів про адміністративні правопорушення : наказ Міністерства охорони навколишнього природного середовища України від 5 липня 2004 р. № 264 // Офіційний вісник України. – 2004. – № 31. – Ст.2104. </w:t>
            </w:r>
          </w:p>
          <w:p w:rsidR="00100301" w:rsidRPr="00100301" w:rsidRDefault="00100301" w:rsidP="00100301">
            <w:pPr>
              <w:pStyle w:val="a3"/>
              <w:numPr>
                <w:ilvl w:val="0"/>
                <w:numId w:val="19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Про затвердження Інструкції з оформлення органами рибоохорони матеріалів про адміністративні правопорушення : наказ Міністерства аграрної політики України від 9 квітня 2003 р. № 101 // Офіційний вісник України. – 2003. – № 17. – Ст.803. </w:t>
            </w:r>
          </w:p>
          <w:p w:rsidR="00100301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100301" w:rsidRPr="00100301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</w:p>
          <w:p w:rsidR="009C635D" w:rsidRDefault="00100301" w:rsidP="00100301">
            <w:pPr>
              <w:tabs>
                <w:tab w:val="left" w:pos="1335"/>
              </w:tabs>
              <w:ind w:firstLine="315"/>
              <w:jc w:val="center"/>
              <w:rPr>
                <w:b/>
                <w:i/>
                <w:lang w:val="uk-UA"/>
              </w:rPr>
            </w:pPr>
            <w:r w:rsidRPr="00100301">
              <w:rPr>
                <w:b/>
                <w:i/>
                <w:lang w:val="uk-UA"/>
              </w:rPr>
              <w:t>Навчальна література</w:t>
            </w:r>
            <w:r>
              <w:rPr>
                <w:b/>
                <w:i/>
                <w:lang w:val="uk-UA"/>
              </w:rPr>
              <w:t xml:space="preserve"> (основна)</w:t>
            </w:r>
            <w:r w:rsidRPr="00100301">
              <w:rPr>
                <w:b/>
                <w:i/>
                <w:lang w:val="uk-UA"/>
              </w:rPr>
              <w:t>:</w:t>
            </w:r>
          </w:p>
          <w:p w:rsidR="00100301" w:rsidRPr="00100301" w:rsidRDefault="00100301" w:rsidP="00100301">
            <w:pPr>
              <w:pStyle w:val="a3"/>
              <w:tabs>
                <w:tab w:val="left" w:pos="993"/>
              </w:tabs>
              <w:suppressAutoHyphens/>
              <w:spacing w:after="0"/>
              <w:ind w:left="644" w:right="327"/>
              <w:jc w:val="both"/>
              <w:rPr>
                <w:lang w:val="uk-UA"/>
              </w:rPr>
            </w:pPr>
          </w:p>
          <w:p w:rsidR="00B472A5" w:rsidRDefault="00B472A5" w:rsidP="00753CE7">
            <w:pPr>
              <w:pStyle w:val="a3"/>
              <w:numPr>
                <w:ilvl w:val="0"/>
                <w:numId w:val="24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/>
              <w:ind w:right="327"/>
              <w:jc w:val="both"/>
              <w:rPr>
                <w:lang w:val="uk-UA"/>
              </w:rPr>
            </w:pPr>
            <w:proofErr w:type="spellStart"/>
            <w:r w:rsidRPr="00B472A5">
              <w:rPr>
                <w:rFonts w:eastAsiaTheme="minorHAnsi"/>
                <w:bCs/>
                <w:lang w:val="uk-UA" w:eastAsia="en-US"/>
              </w:rPr>
              <w:t>Екосистемні</w:t>
            </w:r>
            <w:proofErr w:type="spellEnd"/>
            <w:r w:rsidRPr="00B472A5">
              <w:rPr>
                <w:rFonts w:eastAsiaTheme="minorHAnsi"/>
                <w:bCs/>
                <w:lang w:val="uk-UA" w:eastAsia="en-US"/>
              </w:rPr>
              <w:t xml:space="preserve"> послуги гірських річок Українських Карпат</w:t>
            </w:r>
            <w:r w:rsidRPr="00B472A5">
              <w:rPr>
                <w:rFonts w:ascii="Georgia-Bold" w:eastAsiaTheme="minorHAnsi" w:hAnsi="Georgia-Bold" w:cs="Georgia-Bold"/>
                <w:b/>
                <w:bCs/>
                <w:sz w:val="20"/>
                <w:szCs w:val="20"/>
                <w:lang w:val="uk-UA" w:eastAsia="en-US"/>
              </w:rPr>
              <w:t xml:space="preserve"> </w:t>
            </w:r>
            <w:r w:rsidRPr="00B472A5">
              <w:rPr>
                <w:rFonts w:ascii="Georgia" w:eastAsiaTheme="minorHAnsi" w:hAnsi="Georgia" w:cs="Georgia"/>
                <w:sz w:val="20"/>
                <w:szCs w:val="20"/>
                <w:lang w:val="uk-UA" w:eastAsia="en-US"/>
              </w:rPr>
              <w:t xml:space="preserve">/ О. </w:t>
            </w:r>
            <w:proofErr w:type="spellStart"/>
            <w:r w:rsidRPr="00B472A5">
              <w:rPr>
                <w:rFonts w:ascii="Georgia" w:eastAsiaTheme="minorHAnsi" w:hAnsi="Georgia" w:cs="Georgia"/>
                <w:sz w:val="20"/>
                <w:szCs w:val="20"/>
                <w:lang w:val="uk-UA" w:eastAsia="en-US"/>
              </w:rPr>
              <w:t>Станкевич-Волосянчук</w:t>
            </w:r>
            <w:proofErr w:type="spellEnd"/>
            <w:r w:rsidRPr="00B472A5">
              <w:rPr>
                <w:rFonts w:ascii="Georgia" w:eastAsiaTheme="minorHAnsi" w:hAnsi="Georgia" w:cs="Georgia"/>
                <w:sz w:val="20"/>
                <w:szCs w:val="20"/>
                <w:lang w:val="uk-UA" w:eastAsia="en-US"/>
              </w:rPr>
              <w:t xml:space="preserve">, Р. Гаврилюк, В. </w:t>
            </w:r>
            <w:proofErr w:type="spellStart"/>
            <w:r w:rsidRPr="00B472A5">
              <w:rPr>
                <w:rFonts w:ascii="Georgia" w:eastAsiaTheme="minorHAnsi" w:hAnsi="Georgia" w:cs="Georgia"/>
                <w:sz w:val="20"/>
                <w:szCs w:val="20"/>
                <w:lang w:val="uk-UA" w:eastAsia="en-US"/>
              </w:rPr>
              <w:t>Шаравара</w:t>
            </w:r>
            <w:proofErr w:type="spellEnd"/>
            <w:r w:rsidRPr="00B472A5">
              <w:rPr>
                <w:rFonts w:ascii="Georgia" w:eastAsiaTheme="minorHAnsi" w:hAnsi="Georgia" w:cs="Georgia"/>
                <w:sz w:val="20"/>
                <w:szCs w:val="20"/>
                <w:lang w:val="uk-UA" w:eastAsia="en-US"/>
              </w:rPr>
              <w:t>. – Ужгород: «РІК-У», 2019. – 32 ст.</w:t>
            </w:r>
            <w:r w:rsidRPr="00B472A5">
              <w:rPr>
                <w:lang w:val="uk-UA"/>
              </w:rPr>
              <w:t xml:space="preserve"> </w:t>
            </w:r>
          </w:p>
          <w:p w:rsidR="00100301" w:rsidRPr="00B472A5" w:rsidRDefault="00100301" w:rsidP="00753CE7">
            <w:pPr>
              <w:pStyle w:val="a3"/>
              <w:numPr>
                <w:ilvl w:val="0"/>
                <w:numId w:val="24"/>
              </w:num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spacing w:after="0"/>
              <w:ind w:right="327"/>
              <w:jc w:val="both"/>
              <w:rPr>
                <w:lang w:val="uk-UA"/>
              </w:rPr>
            </w:pPr>
            <w:r w:rsidRPr="00B472A5">
              <w:rPr>
                <w:lang w:val="uk-UA"/>
              </w:rPr>
              <w:t xml:space="preserve">Гетьман А. П. Екологічне право України: підруч. [для студентів юрид. вищ. навч. закладів] / Гетьман А. П., Шульга М. В., Попов В. К. та ін. ; за ред. А. П. Гетьмана та М. В. Шульги. – Харків : Право, 2005. – 382 с. </w:t>
            </w:r>
          </w:p>
          <w:p w:rsidR="00100301" w:rsidRPr="00100301" w:rsidRDefault="00100301" w:rsidP="00B472A5">
            <w:pPr>
              <w:pStyle w:val="a3"/>
              <w:numPr>
                <w:ilvl w:val="0"/>
                <w:numId w:val="24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Екологічне право України. Академічний курс: підруч. / за заг. ред. Ю. С. Шемшученка. – К. : Вид-во «Юридична думка», 2005. – 848 с. </w:t>
            </w:r>
          </w:p>
          <w:p w:rsidR="00100301" w:rsidRPr="00100301" w:rsidRDefault="00100301" w:rsidP="00B472A5">
            <w:pPr>
              <w:pStyle w:val="a3"/>
              <w:numPr>
                <w:ilvl w:val="0"/>
                <w:numId w:val="24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lastRenderedPageBreak/>
              <w:t xml:space="preserve">Екологічне право України. Особлива частина : Навчальний посібник для студентів вищих навчальних закладів / О. М. Шуміло [та ін.] ; Харківський національний університет внутрішніх справ. – К. : Центр учбової літ-ри, 2013. – 432 с. </w:t>
            </w:r>
          </w:p>
          <w:p w:rsidR="00100301" w:rsidRPr="00100301" w:rsidRDefault="00100301" w:rsidP="00B472A5">
            <w:pPr>
              <w:pStyle w:val="a3"/>
              <w:numPr>
                <w:ilvl w:val="0"/>
                <w:numId w:val="24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Кобецька Н. Р. Екологічне право України : навч. посібник / Н. Р. Кобецька – К. : Юрінком Інтер, 2007. – 352 с. </w:t>
            </w:r>
          </w:p>
          <w:p w:rsidR="00100301" w:rsidRPr="00100301" w:rsidRDefault="00100301" w:rsidP="00B472A5">
            <w:pPr>
              <w:pStyle w:val="a3"/>
              <w:numPr>
                <w:ilvl w:val="0"/>
                <w:numId w:val="24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Комарницький В. М. Екологічне право : навч. посіб. – 3-е вид. / Комарницький В. М., Шевченко В. І., Єлькін С. В. – К. : Центр навчальної літератури, 2006. – 224 с. </w:t>
            </w:r>
          </w:p>
          <w:p w:rsidR="00100301" w:rsidRPr="00100301" w:rsidRDefault="00100301" w:rsidP="00B472A5">
            <w:pPr>
              <w:pStyle w:val="a3"/>
              <w:numPr>
                <w:ilvl w:val="0"/>
                <w:numId w:val="24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Науково-практичний коментар Водного кодексу України / за заг. ред. Н. Р. Кобецької. – К. : Юрінком Інтер, 2010. – 358 с. </w:t>
            </w:r>
          </w:p>
          <w:p w:rsidR="009C635D" w:rsidRPr="00B472A5" w:rsidRDefault="00100301" w:rsidP="00B472A5">
            <w:pPr>
              <w:pStyle w:val="a3"/>
              <w:numPr>
                <w:ilvl w:val="0"/>
                <w:numId w:val="24"/>
              </w:numPr>
              <w:tabs>
                <w:tab w:val="left" w:pos="993"/>
              </w:tabs>
              <w:suppressAutoHyphens/>
              <w:spacing w:after="0"/>
              <w:ind w:right="327"/>
              <w:jc w:val="both"/>
              <w:rPr>
                <w:lang w:val="uk-UA"/>
              </w:rPr>
            </w:pPr>
            <w:r w:rsidRPr="00100301">
              <w:rPr>
                <w:lang w:val="uk-UA"/>
              </w:rPr>
              <w:t xml:space="preserve">Природноресурсове право України : навч. посіб. / за ред. І. І. Каракаша. – К. : Істина, 2005. – 376 с. </w:t>
            </w:r>
            <w:bookmarkStart w:id="2" w:name="_GoBack"/>
            <w:bookmarkEnd w:id="2"/>
            <w:r w:rsidRPr="00B472A5">
              <w:rPr>
                <w:lang w:val="uk-UA"/>
              </w:rPr>
              <w:t xml:space="preserve"> </w:t>
            </w:r>
          </w:p>
        </w:tc>
      </w:tr>
    </w:tbl>
    <w:p w:rsidR="00EE2AF7" w:rsidRPr="001644AA" w:rsidRDefault="00EE2AF7" w:rsidP="009E13ED">
      <w:pPr>
        <w:ind w:firstLine="284"/>
        <w:jc w:val="both"/>
        <w:rPr>
          <w:lang w:val="uk-UA"/>
        </w:rPr>
      </w:pPr>
    </w:p>
    <w:p w:rsidR="006621F9" w:rsidRPr="001644AA" w:rsidRDefault="00E123E4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9E13ED" w:rsidRPr="001644AA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9E13ED" w:rsidRPr="001644AA" w:rsidRDefault="009E13ED" w:rsidP="00395013">
      <w:pPr>
        <w:jc w:val="center"/>
        <w:rPr>
          <w:b/>
          <w:sz w:val="28"/>
          <w:szCs w:val="28"/>
          <w:lang w:val="uk-UA"/>
        </w:rPr>
      </w:pPr>
    </w:p>
    <w:p w:rsidR="00335A19" w:rsidRPr="001644AA" w:rsidRDefault="00D74B80" w:rsidP="00395013">
      <w:pPr>
        <w:jc w:val="center"/>
        <w:rPr>
          <w:b/>
          <w:sz w:val="28"/>
          <w:szCs w:val="28"/>
          <w:lang w:val="uk-UA"/>
        </w:rPr>
      </w:pPr>
      <w:r w:rsidRPr="001644AA">
        <w:rPr>
          <w:b/>
          <w:sz w:val="28"/>
          <w:szCs w:val="28"/>
          <w:lang w:val="uk-UA"/>
        </w:rPr>
        <w:t>В</w:t>
      </w:r>
      <w:r w:rsidR="00335A19" w:rsidRPr="001644AA">
        <w:rPr>
          <w:b/>
          <w:sz w:val="28"/>
          <w:szCs w:val="28"/>
          <w:lang w:val="uk-UA"/>
        </w:rPr>
        <w:t>икладач</w:t>
      </w:r>
      <w:r w:rsidR="00CC64F7" w:rsidRPr="001644AA">
        <w:rPr>
          <w:b/>
          <w:sz w:val="28"/>
          <w:szCs w:val="28"/>
          <w:lang w:val="uk-UA"/>
        </w:rPr>
        <w:t xml:space="preserve"> </w:t>
      </w:r>
      <w:r w:rsidR="00335A19" w:rsidRPr="001644AA">
        <w:rPr>
          <w:b/>
          <w:sz w:val="28"/>
          <w:szCs w:val="28"/>
          <w:lang w:val="uk-UA"/>
        </w:rPr>
        <w:t xml:space="preserve"> </w:t>
      </w:r>
      <w:r w:rsidRPr="001644AA">
        <w:rPr>
          <w:b/>
          <w:sz w:val="28"/>
          <w:szCs w:val="28"/>
          <w:lang w:val="uk-UA"/>
        </w:rPr>
        <w:t>_________________</w:t>
      </w:r>
      <w:r w:rsidR="00CC64F7" w:rsidRPr="001644AA">
        <w:rPr>
          <w:b/>
          <w:sz w:val="28"/>
          <w:szCs w:val="28"/>
          <w:lang w:val="uk-UA"/>
        </w:rPr>
        <w:t xml:space="preserve"> </w:t>
      </w:r>
      <w:r w:rsidR="00B472A5">
        <w:rPr>
          <w:b/>
          <w:sz w:val="28"/>
          <w:szCs w:val="28"/>
          <w:lang w:val="uk-UA"/>
        </w:rPr>
        <w:t>Атаманюк Я.Д</w:t>
      </w:r>
      <w:r w:rsidR="00CC64F7" w:rsidRPr="001644AA">
        <w:rPr>
          <w:b/>
          <w:sz w:val="28"/>
          <w:szCs w:val="28"/>
          <w:lang w:val="uk-UA"/>
        </w:rPr>
        <w:t>.</w:t>
      </w:r>
    </w:p>
    <w:sectPr w:rsidR="00335A19" w:rsidRPr="001644AA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Georgia-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16"/>
        <w:lang w:val="uk-UA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5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49B442A"/>
    <w:multiLevelType w:val="hybridMultilevel"/>
    <w:tmpl w:val="6B4CA2FC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A349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8A82B17"/>
    <w:multiLevelType w:val="hybridMultilevel"/>
    <w:tmpl w:val="8A12647E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D7060"/>
    <w:multiLevelType w:val="hybridMultilevel"/>
    <w:tmpl w:val="CC36CD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D6C6B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A362D"/>
    <w:multiLevelType w:val="hybridMultilevel"/>
    <w:tmpl w:val="17986E90"/>
    <w:lvl w:ilvl="0" w:tplc="01520C6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5334CE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6A41BDD"/>
    <w:multiLevelType w:val="hybridMultilevel"/>
    <w:tmpl w:val="C7E2A9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819CE"/>
    <w:multiLevelType w:val="hybridMultilevel"/>
    <w:tmpl w:val="64103A18"/>
    <w:lvl w:ilvl="0" w:tplc="190AF3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65490"/>
    <w:multiLevelType w:val="hybridMultilevel"/>
    <w:tmpl w:val="E4540E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83D7B"/>
    <w:multiLevelType w:val="hybridMultilevel"/>
    <w:tmpl w:val="B6C891B2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6DF35B3D"/>
    <w:multiLevelType w:val="hybridMultilevel"/>
    <w:tmpl w:val="00D67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2E3B5F"/>
    <w:multiLevelType w:val="hybridMultilevel"/>
    <w:tmpl w:val="F006A7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701333"/>
    <w:multiLevelType w:val="hybridMultilevel"/>
    <w:tmpl w:val="86ACE1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5"/>
  </w:num>
  <w:num w:numId="5">
    <w:abstractNumId w:val="5"/>
  </w:num>
  <w:num w:numId="6">
    <w:abstractNumId w:val="12"/>
  </w:num>
  <w:num w:numId="7">
    <w:abstractNumId w:val="21"/>
  </w:num>
  <w:num w:numId="8">
    <w:abstractNumId w:val="17"/>
  </w:num>
  <w:num w:numId="9">
    <w:abstractNumId w:val="22"/>
  </w:num>
  <w:num w:numId="10">
    <w:abstractNumId w:val="19"/>
  </w:num>
  <w:num w:numId="11">
    <w:abstractNumId w:val="9"/>
  </w:num>
  <w:num w:numId="12">
    <w:abstractNumId w:val="7"/>
  </w:num>
  <w:num w:numId="13">
    <w:abstractNumId w:val="16"/>
  </w:num>
  <w:num w:numId="14">
    <w:abstractNumId w:val="20"/>
  </w:num>
  <w:num w:numId="15">
    <w:abstractNumId w:val="23"/>
  </w:num>
  <w:num w:numId="16">
    <w:abstractNumId w:val="18"/>
  </w:num>
  <w:num w:numId="17">
    <w:abstractNumId w:val="8"/>
  </w:num>
  <w:num w:numId="18">
    <w:abstractNumId w:val="6"/>
  </w:num>
  <w:num w:numId="19">
    <w:abstractNumId w:val="14"/>
  </w:num>
  <w:num w:numId="20">
    <w:abstractNumId w:val="4"/>
  </w:num>
  <w:num w:numId="21">
    <w:abstractNumId w:val="1"/>
  </w:num>
  <w:num w:numId="22">
    <w:abstractNumId w:val="3"/>
  </w:num>
  <w:num w:numId="23">
    <w:abstractNumId w:val="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01ED1"/>
    <w:rsid w:val="00031F40"/>
    <w:rsid w:val="000506C6"/>
    <w:rsid w:val="00072283"/>
    <w:rsid w:val="00095FD7"/>
    <w:rsid w:val="000A39C2"/>
    <w:rsid w:val="000C46E3"/>
    <w:rsid w:val="000F06F7"/>
    <w:rsid w:val="000F24C1"/>
    <w:rsid w:val="00100301"/>
    <w:rsid w:val="001039A3"/>
    <w:rsid w:val="00130015"/>
    <w:rsid w:val="0014188A"/>
    <w:rsid w:val="00151BC4"/>
    <w:rsid w:val="001644AA"/>
    <w:rsid w:val="00193CEB"/>
    <w:rsid w:val="001A4CFA"/>
    <w:rsid w:val="001C5014"/>
    <w:rsid w:val="001D23D4"/>
    <w:rsid w:val="001D39F3"/>
    <w:rsid w:val="001E14DB"/>
    <w:rsid w:val="001E5FDD"/>
    <w:rsid w:val="001F2193"/>
    <w:rsid w:val="002160D6"/>
    <w:rsid w:val="00216433"/>
    <w:rsid w:val="002434FC"/>
    <w:rsid w:val="00245144"/>
    <w:rsid w:val="00254871"/>
    <w:rsid w:val="00292944"/>
    <w:rsid w:val="002A1163"/>
    <w:rsid w:val="002C2330"/>
    <w:rsid w:val="002D0064"/>
    <w:rsid w:val="002D2E22"/>
    <w:rsid w:val="002D39FB"/>
    <w:rsid w:val="002F0960"/>
    <w:rsid w:val="003153E1"/>
    <w:rsid w:val="00335A19"/>
    <w:rsid w:val="00341ACA"/>
    <w:rsid w:val="00345F27"/>
    <w:rsid w:val="003541E3"/>
    <w:rsid w:val="00356DA3"/>
    <w:rsid w:val="00373614"/>
    <w:rsid w:val="00395013"/>
    <w:rsid w:val="003D5DEB"/>
    <w:rsid w:val="003F433A"/>
    <w:rsid w:val="00433485"/>
    <w:rsid w:val="00442366"/>
    <w:rsid w:val="00443E70"/>
    <w:rsid w:val="00445ED3"/>
    <w:rsid w:val="00465090"/>
    <w:rsid w:val="00483A45"/>
    <w:rsid w:val="004943BE"/>
    <w:rsid w:val="004946F0"/>
    <w:rsid w:val="004B4A29"/>
    <w:rsid w:val="004C2712"/>
    <w:rsid w:val="004E6EFF"/>
    <w:rsid w:val="004F7AFF"/>
    <w:rsid w:val="00507457"/>
    <w:rsid w:val="00511BCA"/>
    <w:rsid w:val="0057125C"/>
    <w:rsid w:val="005A3459"/>
    <w:rsid w:val="005B08B7"/>
    <w:rsid w:val="005D4380"/>
    <w:rsid w:val="005E2569"/>
    <w:rsid w:val="005F2EDA"/>
    <w:rsid w:val="0060275A"/>
    <w:rsid w:val="00654CF9"/>
    <w:rsid w:val="0065546B"/>
    <w:rsid w:val="006621F9"/>
    <w:rsid w:val="0067366B"/>
    <w:rsid w:val="006A14B2"/>
    <w:rsid w:val="006F5E1B"/>
    <w:rsid w:val="007016EE"/>
    <w:rsid w:val="00750FE9"/>
    <w:rsid w:val="00755B66"/>
    <w:rsid w:val="007622C9"/>
    <w:rsid w:val="00784AB3"/>
    <w:rsid w:val="007D0EF4"/>
    <w:rsid w:val="007F273D"/>
    <w:rsid w:val="0081185E"/>
    <w:rsid w:val="008151DD"/>
    <w:rsid w:val="00815A9A"/>
    <w:rsid w:val="0082486B"/>
    <w:rsid w:val="008332B7"/>
    <w:rsid w:val="00834A0B"/>
    <w:rsid w:val="0086595A"/>
    <w:rsid w:val="00874352"/>
    <w:rsid w:val="008A619E"/>
    <w:rsid w:val="008B076F"/>
    <w:rsid w:val="008D27C1"/>
    <w:rsid w:val="008D2F00"/>
    <w:rsid w:val="00900DB9"/>
    <w:rsid w:val="009506C9"/>
    <w:rsid w:val="00952F79"/>
    <w:rsid w:val="00953BFC"/>
    <w:rsid w:val="0095499A"/>
    <w:rsid w:val="00961F8A"/>
    <w:rsid w:val="00964600"/>
    <w:rsid w:val="009A2779"/>
    <w:rsid w:val="009C146A"/>
    <w:rsid w:val="009C635D"/>
    <w:rsid w:val="009E13ED"/>
    <w:rsid w:val="00A11B25"/>
    <w:rsid w:val="00A267E1"/>
    <w:rsid w:val="00A277F8"/>
    <w:rsid w:val="00A46716"/>
    <w:rsid w:val="00A57A6B"/>
    <w:rsid w:val="00A938F6"/>
    <w:rsid w:val="00AB324B"/>
    <w:rsid w:val="00AC76DC"/>
    <w:rsid w:val="00B10A22"/>
    <w:rsid w:val="00B22B3E"/>
    <w:rsid w:val="00B4054E"/>
    <w:rsid w:val="00B472A5"/>
    <w:rsid w:val="00B93336"/>
    <w:rsid w:val="00BA00EF"/>
    <w:rsid w:val="00BB60FA"/>
    <w:rsid w:val="00BC1C8F"/>
    <w:rsid w:val="00BC32A7"/>
    <w:rsid w:val="00BE7149"/>
    <w:rsid w:val="00BE71D2"/>
    <w:rsid w:val="00BF072D"/>
    <w:rsid w:val="00BF6D60"/>
    <w:rsid w:val="00C226C0"/>
    <w:rsid w:val="00C329D0"/>
    <w:rsid w:val="00C36DDB"/>
    <w:rsid w:val="00C474BC"/>
    <w:rsid w:val="00C67355"/>
    <w:rsid w:val="00C81B4F"/>
    <w:rsid w:val="00C863EB"/>
    <w:rsid w:val="00C86728"/>
    <w:rsid w:val="00C91B31"/>
    <w:rsid w:val="00CA1BE2"/>
    <w:rsid w:val="00CC64F7"/>
    <w:rsid w:val="00CC6B6A"/>
    <w:rsid w:val="00CD4D68"/>
    <w:rsid w:val="00CE3122"/>
    <w:rsid w:val="00D20C0D"/>
    <w:rsid w:val="00D44536"/>
    <w:rsid w:val="00D731F5"/>
    <w:rsid w:val="00D74B80"/>
    <w:rsid w:val="00D80BF4"/>
    <w:rsid w:val="00D90B45"/>
    <w:rsid w:val="00DA4966"/>
    <w:rsid w:val="00DB1F91"/>
    <w:rsid w:val="00E05033"/>
    <w:rsid w:val="00E123E4"/>
    <w:rsid w:val="00E13BB0"/>
    <w:rsid w:val="00E46583"/>
    <w:rsid w:val="00E550BD"/>
    <w:rsid w:val="00E91E72"/>
    <w:rsid w:val="00EA52FD"/>
    <w:rsid w:val="00EB1216"/>
    <w:rsid w:val="00EC73AF"/>
    <w:rsid w:val="00EE1819"/>
    <w:rsid w:val="00EE2AF7"/>
    <w:rsid w:val="00EE4289"/>
    <w:rsid w:val="00F530F6"/>
    <w:rsid w:val="00F72151"/>
    <w:rsid w:val="00F9137E"/>
    <w:rsid w:val="00FB3107"/>
    <w:rsid w:val="00FD35EF"/>
    <w:rsid w:val="00FE498B"/>
    <w:rsid w:val="00FE646D"/>
    <w:rsid w:val="00FF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8556"/>
  <w15:docId w15:val="{526CDB2A-04D9-40F3-9CB8-67BD2BAE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14188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267E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267E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CC6B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834A0B"/>
    <w:rPr>
      <w:color w:val="800080" w:themeColor="followedHyperlink"/>
      <w:u w:val="single"/>
    </w:rPr>
  </w:style>
  <w:style w:type="paragraph" w:customStyle="1" w:styleId="ad">
    <w:name w:val="Заголовок"/>
    <w:basedOn w:val="a"/>
    <w:next w:val="ae"/>
    <w:rsid w:val="00031F40"/>
    <w:pPr>
      <w:suppressAutoHyphens/>
      <w:jc w:val="center"/>
    </w:pPr>
    <w:rPr>
      <w:b/>
      <w:sz w:val="32"/>
      <w:szCs w:val="20"/>
      <w:lang w:val="uk-UA" w:eastAsia="zh-CN"/>
    </w:rPr>
  </w:style>
  <w:style w:type="paragraph" w:styleId="ae">
    <w:name w:val="Body Text"/>
    <w:basedOn w:val="a"/>
    <w:link w:val="af"/>
    <w:uiPriority w:val="99"/>
    <w:semiHidden/>
    <w:unhideWhenUsed/>
    <w:rsid w:val="00031F40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031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1z0">
    <w:name w:val="WW8Num1z0"/>
    <w:rsid w:val="00D20C0D"/>
    <w:rPr>
      <w:rFonts w:ascii="Times New Roman" w:hAnsi="Times New Roman" w:cs="Times New Roman"/>
    </w:rPr>
  </w:style>
  <w:style w:type="character" w:customStyle="1" w:styleId="af0">
    <w:name w:val="Основний текст_"/>
    <w:basedOn w:val="a0"/>
    <w:link w:val="10"/>
    <w:locked/>
    <w:rsid w:val="001644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ий текст1"/>
    <w:basedOn w:val="a"/>
    <w:link w:val="af0"/>
    <w:rsid w:val="001644AA"/>
    <w:pPr>
      <w:widowControl w:val="0"/>
      <w:shd w:val="clear" w:color="auto" w:fill="FFFFFF"/>
      <w:spacing w:after="120"/>
    </w:pPr>
    <w:rPr>
      <w:sz w:val="28"/>
      <w:szCs w:val="28"/>
      <w:lang w:val="uk-UA" w:eastAsia="en-US"/>
    </w:rPr>
  </w:style>
  <w:style w:type="paragraph" w:customStyle="1" w:styleId="Default">
    <w:name w:val="Default"/>
    <w:rsid w:val="000A39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46&amp;id_cou=2110" TargetMode="External"/><Relationship Id="rId3" Type="http://schemas.openxmlformats.org/officeDocument/2006/relationships/styles" Target="styles.xml"/><Relationship Id="rId7" Type="http://schemas.openxmlformats.org/officeDocument/2006/relationships/hyperlink" Target="mailto:yaroslava.atamaniuk@p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C9E4B-87F1-4880-8D0A-E2C940899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7535</Words>
  <Characters>4295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Ярослава</cp:lastModifiedBy>
  <cp:revision>4</cp:revision>
  <cp:lastPrinted>2019-12-11T11:08:00Z</cp:lastPrinted>
  <dcterms:created xsi:type="dcterms:W3CDTF">2021-12-29T10:54:00Z</dcterms:created>
  <dcterms:modified xsi:type="dcterms:W3CDTF">2021-12-29T11:23:00Z</dcterms:modified>
</cp:coreProperties>
</file>