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FD35EF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3F7E494F" wp14:editId="6ACF2F9E">
            <wp:simplePos x="0" y="0"/>
            <wp:positionH relativeFrom="column">
              <wp:posOffset>2604770</wp:posOffset>
            </wp:positionH>
            <wp:positionV relativeFrom="paragraph">
              <wp:posOffset>208280</wp:posOffset>
            </wp:positionV>
            <wp:extent cx="1590675" cy="1583055"/>
            <wp:effectExtent l="0" t="0" r="0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</w:p>
    <w:p w:rsidR="00FD35EF" w:rsidRP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  <w:r w:rsidRPr="00FD35EF">
        <w:rPr>
          <w:b/>
          <w:color w:val="000000"/>
          <w:sz w:val="28"/>
          <w:szCs w:val="28"/>
        </w:rPr>
        <w:t>Водно-</w:t>
      </w:r>
      <w:proofErr w:type="spellStart"/>
      <w:r w:rsidRPr="00FD35EF">
        <w:rPr>
          <w:b/>
          <w:color w:val="000000"/>
          <w:sz w:val="28"/>
          <w:szCs w:val="28"/>
        </w:rPr>
        <w:t>ресурсний</w:t>
      </w:r>
      <w:proofErr w:type="spellEnd"/>
      <w:r w:rsidRPr="00FD35EF">
        <w:rPr>
          <w:b/>
          <w:color w:val="000000"/>
          <w:sz w:val="28"/>
          <w:szCs w:val="28"/>
        </w:rPr>
        <w:t xml:space="preserve"> менеджмент </w:t>
      </w:r>
    </w:p>
    <w:p w:rsid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</w:p>
    <w:p w:rsidR="00FD35EF" w:rsidRDefault="00FD35EF" w:rsidP="00FD35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_</w:t>
      </w:r>
      <w:r w:rsidRPr="00DF163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FD35EF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____</w:t>
      </w:r>
      <w:r w:rsidRPr="00B80F5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3</w:t>
      </w:r>
      <w:r w:rsidRPr="00B80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B80F5B" w:rsidRDefault="00FD35EF" w:rsidP="00FD35EF">
      <w:pPr>
        <w:rPr>
          <w:sz w:val="28"/>
          <w:szCs w:val="28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______</w:t>
      </w:r>
      <w:r w:rsidRPr="00B80F5B">
        <w:rPr>
          <w:b/>
          <w:sz w:val="28"/>
          <w:szCs w:val="28"/>
        </w:rPr>
        <w:t xml:space="preserve">10 </w:t>
      </w:r>
      <w:proofErr w:type="spellStart"/>
      <w:r w:rsidRPr="00B80F5B">
        <w:rPr>
          <w:b/>
          <w:sz w:val="28"/>
          <w:szCs w:val="28"/>
        </w:rPr>
        <w:t>Природничі</w:t>
      </w:r>
      <w:proofErr w:type="spellEnd"/>
      <w:r w:rsidRPr="00B80F5B">
        <w:rPr>
          <w:b/>
          <w:sz w:val="28"/>
          <w:szCs w:val="28"/>
        </w:rPr>
        <w:t xml:space="preserve"> науки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1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bookmarkStart w:id="2" w:name="_GoBack"/>
      <w:bookmarkEnd w:id="2"/>
      <w:r w:rsidRPr="00157455">
        <w:rPr>
          <w:sz w:val="28"/>
          <w:szCs w:val="28"/>
          <w:lang w:val="uk-UA"/>
        </w:rPr>
        <w:t xml:space="preserve"> р.</w:t>
      </w:r>
      <w:bookmarkEnd w:id="1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Pr="00BC32A7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2022 р.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952F79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952F79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952F79" w:rsidP="00834A0B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952F7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52F7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52F79">
              <w:rPr>
                <w:lang w:val="uk-UA"/>
              </w:rPr>
              <w:instrText>://</w:instrText>
            </w:r>
            <w:r>
              <w:instrText>fpn</w:instrText>
            </w:r>
            <w:r w:rsidRPr="00952F79">
              <w:rPr>
                <w:lang w:val="uk-UA"/>
              </w:rPr>
              <w:instrText>.</w:instrText>
            </w:r>
            <w:r>
              <w:instrText>pnu</w:instrText>
            </w:r>
            <w:r w:rsidRPr="00952F79">
              <w:rPr>
                <w:lang w:val="uk-UA"/>
              </w:rPr>
              <w:instrText>.</w:instrText>
            </w:r>
            <w:r>
              <w:instrText>edu</w:instrText>
            </w:r>
            <w:r w:rsidRPr="00952F79">
              <w:rPr>
                <w:lang w:val="uk-UA"/>
              </w:rPr>
              <w:instrText>.</w:instrText>
            </w:r>
            <w:r>
              <w:instrText>ua</w:instrText>
            </w:r>
            <w:r w:rsidRPr="00952F79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834A0B" w:rsidRPr="001644AA">
              <w:rPr>
                <w:rStyle w:val="a8"/>
                <w:lang w:val="uk-UA"/>
              </w:rPr>
              <w:t>https://fpn.pnu.edu.ua/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FD35EF" w:rsidP="00D20C0D">
            <w:pPr>
              <w:jc w:val="both"/>
              <w:rPr>
                <w:lang w:val="uk-UA"/>
              </w:rPr>
            </w:pPr>
            <w:r w:rsidRPr="002E3338">
              <w:rPr>
                <w:color w:val="000000"/>
                <w:sz w:val="21"/>
                <w:szCs w:val="21"/>
              </w:rPr>
              <w:t>Водно-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ресурсний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менеджмент 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="00FE498B">
              <w:rPr>
                <w:lang w:val="uk-UA"/>
              </w:rPr>
              <w:t>28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</w:t>
            </w:r>
            <w:r w:rsidR="00FE498B">
              <w:rPr>
                <w:lang w:val="uk-UA"/>
              </w:rPr>
              <w:t>2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952F79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952F79" w:rsidP="008151DD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952F7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52F79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52F79">
              <w:rPr>
                <w:lang w:val="uk-UA"/>
              </w:rPr>
              <w:instrText>://</w:instrText>
            </w:r>
            <w:r>
              <w:instrText>www</w:instrText>
            </w:r>
            <w:r w:rsidRPr="00952F79">
              <w:rPr>
                <w:lang w:val="uk-UA"/>
              </w:rPr>
              <w:instrText>.</w:instrText>
            </w:r>
            <w:r>
              <w:instrText>d</w:instrText>
            </w:r>
            <w:r w:rsidRPr="00952F79">
              <w:rPr>
                <w:lang w:val="uk-UA"/>
              </w:rPr>
              <w:instrText>-</w:instrText>
            </w:r>
            <w:r>
              <w:instrText>learn</w:instrText>
            </w:r>
            <w:r w:rsidRPr="00952F79">
              <w:rPr>
                <w:lang w:val="uk-UA"/>
              </w:rPr>
              <w:instrText>.</w:instrText>
            </w:r>
            <w:r>
              <w:instrText>pu</w:instrText>
            </w:r>
            <w:r w:rsidRPr="00952F79">
              <w:rPr>
                <w:lang w:val="uk-UA"/>
              </w:rPr>
              <w:instrText>.</w:instrText>
            </w:r>
            <w:r>
              <w:instrText>if</w:instrText>
            </w:r>
            <w:r w:rsidRPr="00952F79">
              <w:rPr>
                <w:lang w:val="uk-UA"/>
              </w:rPr>
              <w:instrText>.</w:instrText>
            </w:r>
            <w:r>
              <w:instrText>ua</w:instrText>
            </w:r>
            <w:r w:rsidRPr="00952F79">
              <w:rPr>
                <w:lang w:val="uk-UA"/>
              </w:rPr>
              <w:instrText>/</w:instrText>
            </w:r>
            <w:r>
              <w:instrText>index</w:instrText>
            </w:r>
            <w:r w:rsidRPr="00952F79">
              <w:rPr>
                <w:lang w:val="uk-UA"/>
              </w:rPr>
              <w:instrText>.</w:instrText>
            </w:r>
            <w:r>
              <w:instrText>php</w:instrText>
            </w:r>
            <w:r w:rsidRPr="00952F79">
              <w:rPr>
                <w:lang w:val="uk-UA"/>
              </w:rPr>
              <w:instrText>?</w:instrText>
            </w:r>
            <w:r>
              <w:instrText>mod</w:instrText>
            </w:r>
            <w:r w:rsidRPr="00952F79">
              <w:rPr>
                <w:lang w:val="uk-UA"/>
              </w:rPr>
              <w:instrText>=</w:instrText>
            </w:r>
            <w:r>
              <w:instrText>course</w:instrText>
            </w:r>
            <w:r w:rsidRPr="00952F79">
              <w:rPr>
                <w:lang w:val="uk-UA"/>
              </w:rPr>
              <w:instrText>&amp;</w:instrText>
            </w:r>
            <w:r>
              <w:instrText>action</w:instrText>
            </w:r>
            <w:r w:rsidRPr="00952F79">
              <w:rPr>
                <w:lang w:val="uk-UA"/>
              </w:rPr>
              <w:instrText>=</w:instrText>
            </w:r>
            <w:r>
              <w:instrText>ReviewOneCourse</w:instrText>
            </w:r>
            <w:r w:rsidRPr="00952F79">
              <w:rPr>
                <w:lang w:val="uk-UA"/>
              </w:rPr>
              <w:instrText>&amp;</w:instrText>
            </w:r>
            <w:r>
              <w:instrText>id</w:instrText>
            </w:r>
            <w:r w:rsidRPr="00952F79">
              <w:rPr>
                <w:lang w:val="uk-UA"/>
              </w:rPr>
              <w:instrText>_</w:instrText>
            </w:r>
            <w:r>
              <w:instrText>cat</w:instrText>
            </w:r>
            <w:r w:rsidRPr="00952F79">
              <w:rPr>
                <w:lang w:val="uk-UA"/>
              </w:rPr>
              <w:instrText>=146&amp;</w:instrText>
            </w:r>
            <w:r>
              <w:instrText>id</w:instrText>
            </w:r>
            <w:r w:rsidRPr="00952F79">
              <w:rPr>
                <w:lang w:val="uk-UA"/>
              </w:rPr>
              <w:instrText>_</w:instrText>
            </w:r>
            <w:r>
              <w:instrText>cou</w:instrText>
            </w:r>
            <w:r w:rsidRPr="00952F79">
              <w:rPr>
                <w:lang w:val="uk-UA"/>
              </w:rPr>
              <w:instrText xml:space="preserve">=2110" </w:instrText>
            </w:r>
            <w:r>
              <w:fldChar w:fldCharType="separate"/>
            </w:r>
            <w:r w:rsidR="008151DD" w:rsidRPr="001644AA">
              <w:rPr>
                <w:rStyle w:val="a8"/>
                <w:lang w:val="uk-UA"/>
              </w:rPr>
              <w:t>http://www.d-learn.pu.if.ua/index.php?mod=course&amp;action=ReviewOneCourse&amp;id_cat=146&amp;id_cou=2110</w:t>
            </w:r>
            <w:r>
              <w:rPr>
                <w:rStyle w:val="a8"/>
                <w:lang w:val="uk-UA"/>
              </w:rPr>
              <w:fldChar w:fldCharType="end"/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952F79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511BCA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r w:rsidR="00FD35EF" w:rsidRPr="002E3338">
              <w:rPr>
                <w:color w:val="000000"/>
                <w:sz w:val="21"/>
                <w:szCs w:val="21"/>
              </w:rPr>
              <w:t>Водно-</w:t>
            </w:r>
            <w:proofErr w:type="spellStart"/>
            <w:r w:rsidR="00FD35EF" w:rsidRPr="002E3338">
              <w:rPr>
                <w:color w:val="000000"/>
                <w:sz w:val="21"/>
                <w:szCs w:val="21"/>
              </w:rPr>
              <w:t>ресурсний</w:t>
            </w:r>
            <w:proofErr w:type="spellEnd"/>
            <w:r w:rsidR="00FD35EF" w:rsidRPr="002E3338">
              <w:rPr>
                <w:color w:val="000000"/>
                <w:sz w:val="21"/>
                <w:szCs w:val="21"/>
              </w:rPr>
              <w:t xml:space="preserve"> менеджмент 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11BCA" w:rsidRPr="001C5014">
              <w:rPr>
                <w:lang w:val="uk-UA"/>
              </w:rPr>
              <w:t>При вивченні цієї дисципліни студенти зможуть</w:t>
            </w:r>
            <w:r w:rsidR="00511BCA">
              <w:rPr>
                <w:lang w:val="uk-UA"/>
              </w:rPr>
              <w:t xml:space="preserve"> </w:t>
            </w:r>
            <w:r w:rsidR="00511BCA" w:rsidRPr="00511BCA">
              <w:rPr>
                <w:lang w:val="uk-UA"/>
              </w:rPr>
              <w:t>відрізняти правовідносини, що регулюються водним правом від тих, які є предметом регулювання інших галузей права, застосовувати отримані знання до конкретних життєвих ситуацій; юридично грамотно та аргументовано захищати певне правове рішення, викладати його в усній та письмовій формі; виявляти недосконалість окремих норм та проблеми у їх застосуванні, знаходити шляхи їх вирішення; орієнтуватись у напрямках розвитку відносин щодо раціонального використання і охорони водних об’єктів і водних ресурсів, охорони прав водокористувачів.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3541E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FD35EF" w:rsidRPr="002E3338">
              <w:rPr>
                <w:color w:val="000000"/>
                <w:sz w:val="21"/>
                <w:szCs w:val="21"/>
              </w:rPr>
              <w:t>Водно-ресурсний менеджмент 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 системи знань з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розв’язання судових спорів, у забезпеченні оволодіння студентами сукупністю спеціальних теоретичних знань, а також практичних навичок для подальшої роботи, виховання правової культури майбутніх спеціалістів.</w:t>
            </w:r>
          </w:p>
          <w:p w:rsidR="00C67355" w:rsidRPr="001644AA" w:rsidRDefault="00031F40" w:rsidP="00511BC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FD35EF" w:rsidRPr="002E3338">
              <w:rPr>
                <w:color w:val="000000"/>
                <w:sz w:val="21"/>
                <w:szCs w:val="21"/>
              </w:rPr>
              <w:t>Водно-ресурсний менеджмент 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вивчення системи чинного екологічного законодавства, правових проблем, що виникають при врегулювання суспільних відносин щодо раціонального використання і охорони водних об’єктів і водних ресурсів, охорони прав водокористувачів тощо, удосконалення правових категорій і понять водного права.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952F79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  <w:r w:rsidR="00FD35EF">
              <w:rPr>
                <w:lang w:val="uk-UA"/>
              </w:rPr>
              <w:t>ІІ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900DB9" w:rsidP="00900DB9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00DB9">
              <w:rPr>
                <w:lang w:val="uk-UA"/>
              </w:rPr>
              <w:t>од</w:t>
            </w:r>
            <w:r>
              <w:rPr>
                <w:lang w:val="uk-UA"/>
              </w:rPr>
              <w:t xml:space="preserve">и </w:t>
            </w:r>
            <w:r w:rsidRPr="00900DB9">
              <w:rPr>
                <w:lang w:val="uk-UA"/>
              </w:rPr>
              <w:t xml:space="preserve"> як об’єкта правового регулювання використання та охорони. 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900DB9" w:rsidP="000A39C2">
            <w:pPr>
              <w:rPr>
                <w:lang w:val="uk-UA"/>
              </w:rPr>
            </w:pPr>
            <w:r w:rsidRPr="000A39C2">
              <w:rPr>
                <w:lang w:val="uk-UA"/>
              </w:rPr>
              <w:t>Загальнотеоретичні проблеми водного права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900DB9" w:rsidP="00900DB9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900DB9">
              <w:rPr>
                <w:lang w:val="uk-UA"/>
              </w:rPr>
              <w:t xml:space="preserve">клад водного фонду України. Класифікація водних об’єктів.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0A39C2" w:rsidRDefault="00900DB9" w:rsidP="000A39C2">
            <w:pPr>
              <w:rPr>
                <w:lang w:val="uk-UA"/>
              </w:rPr>
            </w:pPr>
            <w:r w:rsidRPr="000A39C2">
              <w:rPr>
                <w:lang w:val="uk-UA"/>
              </w:rPr>
              <w:t>Проблеми правового регулювання водокористування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900DB9" w:rsidP="00900DB9">
            <w:pPr>
              <w:rPr>
                <w:lang w:val="uk-UA"/>
              </w:rPr>
            </w:pPr>
            <w:r w:rsidRPr="00900DB9">
              <w:rPr>
                <w:lang w:val="uk-UA"/>
              </w:rPr>
              <w:t xml:space="preserve">Право загального (спеціального) водокористування та його особливості.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9C635D" w:rsidP="009C635D">
            <w:pPr>
              <w:rPr>
                <w:lang w:val="uk-UA"/>
              </w:rPr>
            </w:pPr>
            <w:r>
              <w:rPr>
                <w:lang w:val="uk-UA"/>
              </w:rPr>
              <w:t>Правова</w:t>
            </w:r>
            <w:r w:rsidR="00900DB9" w:rsidRPr="000A39C2">
              <w:rPr>
                <w:lang w:val="uk-UA"/>
              </w:rPr>
              <w:t xml:space="preserve"> охорон</w:t>
            </w:r>
            <w:r>
              <w:rPr>
                <w:lang w:val="uk-UA"/>
              </w:rPr>
              <w:t>а</w:t>
            </w:r>
            <w:r w:rsidR="00900DB9" w:rsidRPr="000A39C2">
              <w:rPr>
                <w:lang w:val="uk-UA"/>
              </w:rPr>
              <w:t xml:space="preserve"> водних ресурсів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57125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9C635D" w:rsidP="009C635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900DB9" w:rsidRPr="00900DB9">
              <w:rPr>
                <w:lang w:val="uk-UA"/>
              </w:rPr>
              <w:t>равов</w:t>
            </w:r>
            <w:r>
              <w:rPr>
                <w:lang w:val="uk-UA"/>
              </w:rPr>
              <w:t>е</w:t>
            </w:r>
            <w:r w:rsidR="00900DB9" w:rsidRPr="00900DB9">
              <w:rPr>
                <w:lang w:val="uk-UA"/>
              </w:rPr>
              <w:t xml:space="preserve"> забезпечення здійснення заходів охорони </w:t>
            </w:r>
            <w:r w:rsidR="00900DB9" w:rsidRPr="00900DB9">
              <w:rPr>
                <w:lang w:val="uk-UA"/>
              </w:rPr>
              <w:lastRenderedPageBreak/>
              <w:t>вод від забруднення, засмічення і вичерпання.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lastRenderedPageBreak/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900DB9" w:rsidP="00900DB9">
            <w:pPr>
              <w:rPr>
                <w:lang w:val="uk-UA"/>
              </w:rPr>
            </w:pPr>
            <w:r w:rsidRPr="00900DB9">
              <w:rPr>
                <w:lang w:val="uk-UA"/>
              </w:rPr>
              <w:lastRenderedPageBreak/>
              <w:t xml:space="preserve">Правовове забезпечення здійснення заходів з запобігання шкідливих дій водам та аварій на водних об’єктах і ліквідації їх наслідків 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433485" w:rsidP="009C635D">
            <w:pPr>
              <w:rPr>
                <w:lang w:val="uk-UA"/>
              </w:rPr>
            </w:pPr>
            <w:r w:rsidRPr="00433485">
              <w:rPr>
                <w:lang w:val="uk-UA"/>
              </w:rPr>
              <w:t>Проблеми водокористування для протипожежних потреб та для скидання стічних вод у водні об’єкти.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Державне управління і контролю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Суб’єкти державного управління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Поняття та принципи басейнового управління.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Функції органів державної влади і місцевого самоврядування у сфері державного управління використання і охорони вод.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Стадії державного контролю у сфері використання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0A39C2">
              <w:rPr>
                <w:lang w:val="uk-UA"/>
              </w:rPr>
              <w:t xml:space="preserve">Проблеми юридичної відповідальності за порушення водного законодавства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644AA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Default="009C635D" w:rsidP="00BC1C8F">
            <w:pPr>
              <w:jc w:val="center"/>
              <w:rPr>
                <w:lang w:val="uk-UA"/>
              </w:rPr>
            </w:pPr>
            <w:r w:rsidRPr="00D44536">
              <w:rPr>
                <w:lang w:val="uk-UA"/>
              </w:rPr>
              <w:t>15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Проблеми визначення видів контролю у сфері використання і охорони водних ресурсів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Практична робота № 16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91E72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D44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</w:t>
            </w:r>
            <w:r w:rsidRPr="001644AA">
              <w:rPr>
                <w:lang w:val="uk-UA"/>
              </w:rPr>
              <w:lastRenderedPageBreak/>
              <w:t xml:space="preserve">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Нормативні документи (стандарти)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33-3.3-01-98 «Переробка міських стічних вод та використання їх для зрошення кормових і технічних культур»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33-5.5-02-097 «Якість води для зрошування. Екологічні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17.1.1.04-80 «Охрана природы. Гидросфера. Классификация подземных вод по целям водопользования»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17.1.102-77 «Охрана природы. Гидросфера. Классификация водных объектов»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18826-73 «Вода питьевая. Методы определения содержания нитратов»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19185-73 «Гидротехника. Основные понятия. Термины и определения»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ДСанПіН 2.2.4-171-10 «Гігієнічні вимоги до води питної, призначеної для споживання людиною»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2730-94 «Якість природної води для зрошення. Агрономічні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4808:2007 «Джерела централізованого питного водопостачання. Гігієнічні та екологічні вимоги щодо якості води і правила вибирання»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3041-95 «Гідросфера. Використання і охорона води. Терміни та визначення»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3517-97 «Гідрологія суші. Терміни та визначення основних понять»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СанПіН 463088 «Охорона поверхневих вод від забруднення» </w:t>
            </w: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курс лекцій: навч. посібник [для юрид. фак. вузів] / В. І. Андрейцев – К. : Вентурі, 1996. – 208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особлива частина : підруч. [для студ. юрид. вузів і фак.] / В. І. Андрейцев; за ред. АПрН В. І. Андрейцева. – К. : Істина, 2001. – 544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</w:p>
          <w:p w:rsidR="00100301" w:rsidRPr="001644AA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Pr="001644AA" w:rsidRDefault="009C635D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Екологія і закон: еколого-правова відповідальність / В. І. Андрейцев. – К.: Т-во „Знання” УРСР, 1991. – 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Анисимова А. И. Экологическое право Украины : учебное пособие / Анисимова А. И., Гетьман А. П., Шульга М. В. – Х. : Одиссей, 2007. – 464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Белоусов В. В. Административная ответственность за экологические правонарушения / В. В. Белоусов. – М. : ПОЛИТЕКС, 2001. – 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Вендров С. А. Жизнь наших рек / С. А. Вендров. – Л. : Гидрометеоиздат, 1986. – 112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Вишенський А. Цивільно-правова відповідальність за забруднення моря нафтою / А. Вишенський // Юридичний вісник. – 2000. – № 3. – С.101-106.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Вовк Ю. А. Советское природоресурсовое право: Особая часть : учеб. пособие для юрид. спец. вузов / Ю. А. Вовк, В. К. Попов. – Харьков : Вища шк. изд-во при Харьк. гос. ун-те, 1987. – 269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Вылегжанин А. Н. Права на морские природные ресурсы / А. Н. Вылегжанин // Государство и право. – 1997. – № 5. – С. 54-63.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Гордеев В. И. Использование водных обьектов на условиях аренды / В. И. Гордеев // Підприємництво, господарство і право. – 2001. – № 12. – С. 69–71. </w:t>
            </w:r>
          </w:p>
          <w:p w:rsidR="009C635D" w:rsidRPr="001644AA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100301">
              <w:rPr>
                <w:lang w:val="uk-UA"/>
              </w:rPr>
              <w:t xml:space="preserve">Гордеев В. И. О некоторых вопросах платности водопользования / В. И. Гордеев // Підприємництво, господарство і право. – 2002. – № 3. – С. 91–93.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433485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0A87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4410A-F6D0-447B-8508-A657824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10237</Words>
  <Characters>5836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2019-12-11T11:08:00Z</cp:lastPrinted>
  <dcterms:created xsi:type="dcterms:W3CDTF">2021-12-29T10:05:00Z</dcterms:created>
  <dcterms:modified xsi:type="dcterms:W3CDTF">2021-12-29T10:13:00Z</dcterms:modified>
</cp:coreProperties>
</file>