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МІНІСТЕРСТВО ОСВІТИ І НАУКИ УКРАЇНИ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ДВНЗ «ПРИКАРПАТСЬКИЙ НАЦІОНАЛЬНИЙ УНІВЕРСИТЕТ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ІМЕНІ ВАСИЛЯ СТЕФАНИКА»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природничих наук 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>Кафедра географії та природознавства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СИЛАБУС НАВЧАЛЬНОЇ ДИСЦИПЛІНИ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0E3A" w:rsidRPr="00192C08" w:rsidRDefault="00DD0E3A" w:rsidP="0058067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92C08">
        <w:rPr>
          <w:rFonts w:ascii="Times New Roman" w:hAnsi="Times New Roman" w:cs="Times New Roman"/>
          <w:b/>
          <w:bCs/>
          <w:sz w:val="32"/>
          <w:szCs w:val="32"/>
          <w:lang w:val="uk-UA"/>
        </w:rPr>
        <w:t>Геологія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DD0E3A" w:rsidRPr="00E16283" w:rsidRDefault="00DD0E3A" w:rsidP="005806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Освітня </w:t>
      </w:r>
      <w:r w:rsidRPr="00E16283">
        <w:rPr>
          <w:rFonts w:ascii="Times New Roman" w:hAnsi="Times New Roman" w:cs="Times New Roman"/>
          <w:sz w:val="28"/>
          <w:szCs w:val="28"/>
        </w:rPr>
        <w:t>про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>грама - бакалавр</w:t>
      </w:r>
    </w:p>
    <w:p w:rsidR="00DD0E3A" w:rsidRPr="00E16283" w:rsidRDefault="00DD0E3A" w:rsidP="005806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Спеціальність - 103 Науки про Землю</w:t>
      </w:r>
    </w:p>
    <w:p w:rsidR="00DD0E3A" w:rsidRPr="00E16283" w:rsidRDefault="00DD0E3A" w:rsidP="005806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Галузь знань - 10 Природничі науки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DD0E3A" w:rsidRPr="00E16283" w:rsidRDefault="00DD0E3A" w:rsidP="0058067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E1628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E16283">
        <w:rPr>
          <w:rFonts w:ascii="Times New Roman" w:hAnsi="Times New Roman" w:cs="Times New Roman"/>
          <w:sz w:val="28"/>
          <w:szCs w:val="28"/>
        </w:rPr>
        <w:t>”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E16283">
        <w:rPr>
          <w:rFonts w:ascii="Times New Roman" w:hAnsi="Times New Roman" w:cs="Times New Roman"/>
          <w:sz w:val="28"/>
          <w:szCs w:val="28"/>
          <w:lang w:val="uk-UA"/>
        </w:rPr>
        <w:t xml:space="preserve"> 2019 р.   </w:t>
      </w:r>
    </w:p>
    <w:p w:rsidR="00DD0E3A" w:rsidRPr="00E16283" w:rsidRDefault="00DD0E3A" w:rsidP="0058067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6283"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D0E3A" w:rsidRPr="00E16283" w:rsidRDefault="00DD0E3A" w:rsidP="0058067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16283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</w:t>
      </w:r>
    </w:p>
    <w:p w:rsidR="00DD0E3A" w:rsidRPr="00E16283" w:rsidRDefault="00DD0E3A" w:rsidP="0058067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0E3A" w:rsidRPr="00E16283" w:rsidRDefault="00DD0E3A" w:rsidP="0058067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Загальна інформація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Анотація до курсу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Мета та цілі курсу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Організація навчання курсу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Система оцінювання курсу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Політика курсу</w:t>
      </w:r>
    </w:p>
    <w:p w:rsidR="00DD0E3A" w:rsidRPr="00E16283" w:rsidRDefault="00DD0E3A" w:rsidP="0058067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16283">
        <w:rPr>
          <w:rFonts w:ascii="Times New Roman" w:hAnsi="Times New Roman" w:cs="Times New Roman"/>
          <w:sz w:val="24"/>
          <w:szCs w:val="24"/>
        </w:rPr>
        <w:t>Рекомендована література</w:t>
      </w:r>
    </w:p>
    <w:p w:rsidR="00DD0E3A" w:rsidRPr="00E16283" w:rsidRDefault="00DD0E3A" w:rsidP="00580671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92"/>
        <w:gridCol w:w="851"/>
        <w:gridCol w:w="141"/>
        <w:gridCol w:w="179"/>
        <w:gridCol w:w="231"/>
        <w:gridCol w:w="868"/>
        <w:gridCol w:w="1274"/>
        <w:gridCol w:w="709"/>
        <w:gridCol w:w="73"/>
        <w:gridCol w:w="1328"/>
        <w:gridCol w:w="16"/>
      </w:tblGrid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Геологія</w:t>
            </w:r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Савʼюк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 Іванович.</w:t>
            </w:r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0669267727</w:t>
            </w:r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gpsavjuk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обовʼязкова</w:t>
            </w:r>
            <w:proofErr w:type="spellEnd"/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кредитів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 год., з них: 30 год. лекційних і 30 год. практичних занять, 120 год. самостійна робота, вид контролю - екзамен</w:t>
            </w:r>
          </w:p>
        </w:tc>
      </w:tr>
      <w:tr w:rsidR="00DD0E3A" w:rsidRPr="00B855B9">
        <w:tc>
          <w:tcPr>
            <w:tcW w:w="4823" w:type="dxa"/>
            <w:gridSpan w:val="5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http://www.d-learn.pu.if.ua</w:t>
            </w:r>
          </w:p>
        </w:tc>
      </w:tr>
      <w:tr w:rsidR="00DD0E3A" w:rsidRPr="002A7698">
        <w:tc>
          <w:tcPr>
            <w:tcW w:w="4823" w:type="dxa"/>
            <w:gridSpan w:val="5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499" w:type="dxa"/>
            <w:gridSpan w:val="7"/>
          </w:tcPr>
          <w:p w:rsidR="00DD0E3A" w:rsidRPr="002A7698" w:rsidRDefault="00DD0E3A" w:rsidP="00A959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затвердженого розкладу занять 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 А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нотація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курсу</w:t>
            </w:r>
          </w:p>
        </w:tc>
      </w:tr>
      <w:tr w:rsidR="00DD0E3A" w:rsidRPr="00B855B9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«Геологія» є обов’язковою навчальною дисципліною для студентів спеціальності 103 Науки про Землю. При вивченні цієї дисципліни студенти зможуть засвоїти знання про будову й фізичні властивості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Землі,внутрішні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зовнішні процеси, що відбуваються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геосферах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планети та сформувати цілісну картину свого світогляду.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3. 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 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та цілі 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Метою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навчальної дисципліни є вивчення внутрішньої будови Землі та процесів, які відбуваються у її надрах, умови утворення мінералів, гірських порід, корисних копалин, формування рельєфу внаслідок різноманітних геодинамічних процесів, що важливо для розуміння місця і ролі літосфери у географічній оболонці Землі.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завданнями вивчення дисципліни «Геологія» є: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>вивчення сучасних уявлень про будову й фізичні властивості Землі, її мінерального складу, найпоширеніших мінералів;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proofErr w:type="spellStart"/>
            <w:r w:rsidRPr="00E16283">
              <w:rPr>
                <w:color w:val="000000"/>
              </w:rPr>
              <w:t>процес</w:t>
            </w:r>
            <w:r w:rsidRPr="00E16283">
              <w:rPr>
                <w:color w:val="000000"/>
                <w:lang w:val="uk-UA"/>
              </w:rPr>
              <w:t>ів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утворення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інтрузивних</w:t>
            </w:r>
            <w:proofErr w:type="spellEnd"/>
            <w:r w:rsidRPr="00E16283">
              <w:rPr>
                <w:color w:val="000000"/>
              </w:rPr>
              <w:t xml:space="preserve"> та </w:t>
            </w:r>
            <w:proofErr w:type="spellStart"/>
            <w:r w:rsidRPr="00E16283">
              <w:rPr>
                <w:color w:val="000000"/>
              </w:rPr>
              <w:t>ефузивних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порід</w:t>
            </w:r>
            <w:proofErr w:type="spellEnd"/>
            <w:r w:rsidRPr="00E16283">
              <w:rPr>
                <w:color w:val="000000"/>
              </w:rPr>
              <w:t xml:space="preserve">, </w:t>
            </w:r>
            <w:proofErr w:type="spellStart"/>
            <w:r w:rsidRPr="00E16283">
              <w:rPr>
                <w:color w:val="000000"/>
              </w:rPr>
              <w:t>їх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класифікацію</w:t>
            </w:r>
            <w:proofErr w:type="spellEnd"/>
            <w:r w:rsidRPr="00E16283">
              <w:rPr>
                <w:color w:val="000000"/>
              </w:rPr>
              <w:t>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>вивчення геологічної роботи вітру, поверхневих і підземних вод, льодовиків, озер. боліт, річок, морів і океанів;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proofErr w:type="spellStart"/>
            <w:r w:rsidRPr="00E16283">
              <w:rPr>
                <w:color w:val="000000"/>
              </w:rPr>
              <w:t>формування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осадових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гірських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порід</w:t>
            </w:r>
            <w:proofErr w:type="spellEnd"/>
            <w:r w:rsidRPr="00E16283">
              <w:rPr>
                <w:color w:val="000000"/>
              </w:rPr>
              <w:t>, вид</w:t>
            </w:r>
            <w:proofErr w:type="spellStart"/>
            <w:r w:rsidRPr="00E16283">
              <w:rPr>
                <w:color w:val="000000"/>
                <w:lang w:val="uk-UA"/>
              </w:rPr>
              <w:t>ів</w:t>
            </w:r>
            <w:proofErr w:type="spellEnd"/>
            <w:r w:rsidRPr="00E16283">
              <w:rPr>
                <w:color w:val="000000"/>
              </w:rPr>
              <w:t>, та продукт</w:t>
            </w:r>
            <w:proofErr w:type="spellStart"/>
            <w:r w:rsidRPr="00E16283">
              <w:rPr>
                <w:color w:val="000000"/>
                <w:lang w:val="uk-UA"/>
              </w:rPr>
              <w:t>ів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вивітрювання</w:t>
            </w:r>
            <w:proofErr w:type="spellEnd"/>
            <w:r w:rsidRPr="00E16283">
              <w:rPr>
                <w:color w:val="000000"/>
              </w:rPr>
              <w:t>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proofErr w:type="spellStart"/>
            <w:r w:rsidRPr="00E16283">
              <w:rPr>
                <w:color w:val="000000"/>
              </w:rPr>
              <w:t>загальн</w:t>
            </w:r>
            <w:r w:rsidRPr="00E16283">
              <w:rPr>
                <w:color w:val="000000"/>
                <w:lang w:val="uk-UA"/>
              </w:rPr>
              <w:t>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відомост</w:t>
            </w:r>
            <w:proofErr w:type="spellEnd"/>
            <w:r w:rsidRPr="00E16283">
              <w:rPr>
                <w:color w:val="000000"/>
                <w:lang w:val="uk-UA"/>
              </w:rPr>
              <w:t>ей</w:t>
            </w:r>
            <w:r w:rsidRPr="00E16283">
              <w:rPr>
                <w:color w:val="000000"/>
              </w:rPr>
              <w:t xml:space="preserve"> про </w:t>
            </w:r>
            <w:proofErr w:type="spellStart"/>
            <w:r w:rsidRPr="00E16283">
              <w:rPr>
                <w:color w:val="000000"/>
              </w:rPr>
              <w:t>землетруси</w:t>
            </w:r>
            <w:proofErr w:type="spellEnd"/>
            <w:r w:rsidRPr="00E16283">
              <w:rPr>
                <w:color w:val="000000"/>
              </w:rPr>
              <w:t xml:space="preserve">, </w:t>
            </w:r>
            <w:proofErr w:type="spellStart"/>
            <w:r w:rsidRPr="00E16283">
              <w:rPr>
                <w:color w:val="000000"/>
              </w:rPr>
              <w:t>метаморфізм</w:t>
            </w:r>
            <w:proofErr w:type="spellEnd"/>
            <w:r w:rsidRPr="00E16283">
              <w:rPr>
                <w:color w:val="000000"/>
              </w:rPr>
              <w:t xml:space="preserve"> та </w:t>
            </w:r>
            <w:proofErr w:type="spellStart"/>
            <w:r w:rsidRPr="00E16283">
              <w:rPr>
                <w:color w:val="000000"/>
              </w:rPr>
              <w:t>метаморфічні</w:t>
            </w:r>
            <w:proofErr w:type="spellEnd"/>
            <w:r w:rsidRPr="00E16283">
              <w:rPr>
                <w:color w:val="000000"/>
              </w:rPr>
              <w:t xml:space="preserve"> породи;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вивчити </w:t>
            </w:r>
            <w:proofErr w:type="spellStart"/>
            <w:r w:rsidRPr="00E16283">
              <w:rPr>
                <w:color w:val="000000"/>
              </w:rPr>
              <w:t>основні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структурні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елементи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земної</w:t>
            </w:r>
            <w:proofErr w:type="spellEnd"/>
            <w:r w:rsidRPr="00E16283">
              <w:rPr>
                <w:color w:val="000000"/>
              </w:rPr>
              <w:t xml:space="preserve"> кори та </w:t>
            </w:r>
            <w:proofErr w:type="spellStart"/>
            <w:r w:rsidRPr="00E16283">
              <w:rPr>
                <w:color w:val="000000"/>
              </w:rPr>
              <w:t>її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етапи</w:t>
            </w:r>
            <w:proofErr w:type="spellEnd"/>
            <w:r w:rsidRPr="00E16283">
              <w:rPr>
                <w:color w:val="000000"/>
                <w:lang w:val="uk-UA"/>
              </w:rPr>
              <w:t xml:space="preserve"> розвитку</w:t>
            </w:r>
            <w:r w:rsidRPr="00E16283">
              <w:rPr>
                <w:color w:val="000000"/>
              </w:rPr>
              <w:t>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proofErr w:type="spellStart"/>
            <w:r w:rsidRPr="00E16283">
              <w:rPr>
                <w:color w:val="000000"/>
              </w:rPr>
              <w:t>загальн</w:t>
            </w:r>
            <w:r w:rsidRPr="00E16283">
              <w:rPr>
                <w:color w:val="000000"/>
                <w:lang w:val="uk-UA"/>
              </w:rPr>
              <w:t>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закономірност</w:t>
            </w:r>
            <w:proofErr w:type="spellEnd"/>
            <w:r w:rsidRPr="00E16283">
              <w:rPr>
                <w:color w:val="000000"/>
                <w:lang w:val="uk-UA"/>
              </w:rPr>
              <w:t>ей</w:t>
            </w:r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розвитку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Землі</w:t>
            </w:r>
            <w:proofErr w:type="spellEnd"/>
            <w:r w:rsidRPr="00E16283">
              <w:rPr>
                <w:color w:val="000000"/>
              </w:rPr>
              <w:t>;</w:t>
            </w:r>
          </w:p>
          <w:p w:rsidR="00DD0E3A" w:rsidRPr="00E16283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lastRenderedPageBreak/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r w:rsidRPr="00E16283">
              <w:rPr>
                <w:color w:val="000000"/>
              </w:rPr>
              <w:t>тип</w:t>
            </w:r>
            <w:proofErr w:type="spellStart"/>
            <w:r w:rsidRPr="00E16283">
              <w:rPr>
                <w:color w:val="000000"/>
                <w:lang w:val="uk-UA"/>
              </w:rPr>
              <w:t>ів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корисних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копалин</w:t>
            </w:r>
            <w:proofErr w:type="spellEnd"/>
            <w:r w:rsidRPr="00E16283">
              <w:rPr>
                <w:color w:val="000000"/>
              </w:rPr>
              <w:t xml:space="preserve">, </w:t>
            </w:r>
            <w:proofErr w:type="spellStart"/>
            <w:r w:rsidRPr="00E16283">
              <w:rPr>
                <w:color w:val="000000"/>
              </w:rPr>
              <w:t>геологічн</w:t>
            </w:r>
            <w:r w:rsidRPr="00E16283">
              <w:rPr>
                <w:color w:val="000000"/>
                <w:lang w:val="uk-UA"/>
              </w:rPr>
              <w:t>ої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будов</w:t>
            </w:r>
            <w:proofErr w:type="spellEnd"/>
            <w:r w:rsidRPr="00E16283">
              <w:rPr>
                <w:color w:val="000000"/>
                <w:lang w:val="uk-UA"/>
              </w:rPr>
              <w:t>и</w:t>
            </w:r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території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України</w:t>
            </w:r>
            <w:proofErr w:type="spellEnd"/>
            <w:r w:rsidRPr="00E16283">
              <w:rPr>
                <w:color w:val="000000"/>
              </w:rPr>
              <w:t xml:space="preserve">, </w:t>
            </w:r>
            <w:proofErr w:type="spellStart"/>
            <w:r w:rsidRPr="00E16283">
              <w:rPr>
                <w:color w:val="000000"/>
              </w:rPr>
              <w:t>корисн</w:t>
            </w:r>
            <w:r w:rsidRPr="00E16283">
              <w:rPr>
                <w:color w:val="000000"/>
                <w:lang w:val="uk-UA"/>
              </w:rPr>
              <w:t>их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копалин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України</w:t>
            </w:r>
            <w:proofErr w:type="spellEnd"/>
            <w:r w:rsidRPr="00E16283">
              <w:rPr>
                <w:color w:val="000000"/>
              </w:rPr>
              <w:t>;</w:t>
            </w:r>
          </w:p>
          <w:p w:rsidR="00DD0E3A" w:rsidRPr="005E3DFE" w:rsidRDefault="00DD0E3A" w:rsidP="0024197F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- </w:t>
            </w:r>
            <w:r w:rsidRPr="00E16283">
              <w:rPr>
                <w:color w:val="000000"/>
                <w:lang w:val="uk-UA"/>
              </w:rPr>
              <w:t xml:space="preserve">вивчення </w:t>
            </w:r>
            <w:proofErr w:type="spellStart"/>
            <w:r w:rsidRPr="00E16283">
              <w:rPr>
                <w:color w:val="000000"/>
              </w:rPr>
              <w:t>раціональн</w:t>
            </w:r>
            <w:proofErr w:type="spellEnd"/>
            <w:r w:rsidRPr="00E16283">
              <w:rPr>
                <w:color w:val="000000"/>
                <w:lang w:val="uk-UA"/>
              </w:rPr>
              <w:t>ого</w:t>
            </w:r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використання</w:t>
            </w:r>
            <w:proofErr w:type="spellEnd"/>
            <w:r w:rsidRPr="00E16283">
              <w:rPr>
                <w:color w:val="000000"/>
              </w:rPr>
              <w:t xml:space="preserve"> та </w:t>
            </w:r>
            <w:proofErr w:type="spellStart"/>
            <w:r w:rsidRPr="00E16283">
              <w:rPr>
                <w:color w:val="000000"/>
              </w:rPr>
              <w:t>охорон</w:t>
            </w:r>
            <w:proofErr w:type="spellEnd"/>
            <w:r w:rsidRPr="00E16283">
              <w:rPr>
                <w:color w:val="000000"/>
                <w:lang w:val="uk-UA"/>
              </w:rPr>
              <w:t>у</w:t>
            </w:r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геологічного</w:t>
            </w:r>
            <w:proofErr w:type="spellEnd"/>
            <w:r w:rsidRPr="00E16283">
              <w:rPr>
                <w:color w:val="000000"/>
              </w:rPr>
              <w:t xml:space="preserve"> </w:t>
            </w:r>
            <w:proofErr w:type="spellStart"/>
            <w:r w:rsidRPr="00E16283">
              <w:rPr>
                <w:color w:val="000000"/>
              </w:rPr>
              <w:t>середовища</w:t>
            </w:r>
            <w:proofErr w:type="spellEnd"/>
            <w:r w:rsidRPr="00E16283">
              <w:rPr>
                <w:color w:val="000000"/>
              </w:rPr>
              <w:t>.</w:t>
            </w:r>
          </w:p>
          <w:p w:rsidR="00DD0E3A" w:rsidRDefault="00DD0E3A" w:rsidP="005E3DFE">
            <w:pPr>
              <w:pStyle w:val="a4"/>
              <w:widowControl w:val="0"/>
              <w:shd w:val="clear" w:color="auto" w:fill="FFFFFF"/>
              <w:tabs>
                <w:tab w:val="left" w:leader="dot" w:pos="6182"/>
                <w:tab w:val="left" w:leader="dot" w:pos="9658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uk-UA"/>
              </w:rPr>
            </w:pPr>
          </w:p>
          <w:p w:rsidR="00DD0E3A" w:rsidRPr="00E16283" w:rsidRDefault="00DD0E3A" w:rsidP="00D72ABF">
            <w:pPr>
              <w:pStyle w:val="a5"/>
              <w:ind w:firstLine="709"/>
              <w:rPr>
                <w:lang w:val="uk-UA"/>
              </w:rPr>
            </w:pPr>
            <w:proofErr w:type="gramStart"/>
            <w:r w:rsidRPr="00E16283">
              <w:t>У</w:t>
            </w:r>
            <w:proofErr w:type="gramEnd"/>
            <w:r w:rsidRPr="00E16283">
              <w:t xml:space="preserve"> </w:t>
            </w:r>
            <w:proofErr w:type="spellStart"/>
            <w:proofErr w:type="gramStart"/>
            <w:r w:rsidRPr="00E16283">
              <w:t>результат</w:t>
            </w:r>
            <w:proofErr w:type="gramEnd"/>
            <w:r w:rsidRPr="00E16283">
              <w:t>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вивчення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дисципліни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студенти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повинні</w:t>
            </w:r>
            <w:proofErr w:type="spellEnd"/>
            <w:r w:rsidRPr="00E16283">
              <w:rPr>
                <w:lang w:val="uk-UA"/>
              </w:rPr>
              <w:t xml:space="preserve"> </w:t>
            </w:r>
            <w:r w:rsidRPr="00E16283">
              <w:rPr>
                <w:b/>
                <w:bCs/>
              </w:rPr>
              <w:t>знати</w:t>
            </w:r>
            <w:r w:rsidRPr="00E16283">
              <w:rPr>
                <w:b/>
                <w:bCs/>
                <w:lang w:val="uk-UA"/>
              </w:rPr>
              <w:t>:</w:t>
            </w:r>
          </w:p>
          <w:p w:rsidR="00DD0E3A" w:rsidRPr="00E16283" w:rsidRDefault="00DD0E3A" w:rsidP="00D72ABF">
            <w:pPr>
              <w:pStyle w:val="a5"/>
              <w:ind w:firstLine="709"/>
              <w:rPr>
                <w:lang w:val="uk-UA"/>
              </w:rPr>
            </w:pPr>
            <w:r w:rsidRPr="00E16283">
              <w:rPr>
                <w:lang w:val="uk-UA"/>
              </w:rPr>
              <w:t>основні геологічні терміни і поняття;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фізичні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властивості</w:t>
            </w:r>
            <w:proofErr w:type="spellEnd"/>
            <w:r w:rsidRPr="00E16283">
              <w:t xml:space="preserve"> і природу </w:t>
            </w:r>
            <w:proofErr w:type="spellStart"/>
            <w:r w:rsidRPr="00E16283">
              <w:t>мінералі</w:t>
            </w:r>
            <w:proofErr w:type="gramStart"/>
            <w:r w:rsidRPr="00E16283">
              <w:t>в</w:t>
            </w:r>
            <w:proofErr w:type="spellEnd"/>
            <w:proofErr w:type="gramEnd"/>
            <w:r w:rsidRPr="00E16283">
              <w:t>.</w:t>
            </w:r>
          </w:p>
          <w:p w:rsidR="00DD0E3A" w:rsidRPr="00E16283" w:rsidRDefault="00DD0E3A" w:rsidP="00D72ABF">
            <w:pPr>
              <w:pStyle w:val="a5"/>
              <w:ind w:firstLine="709"/>
            </w:pPr>
            <w:r w:rsidRPr="00E16283">
              <w:t xml:space="preserve">склад, </w:t>
            </w:r>
            <w:proofErr w:type="spellStart"/>
            <w:r w:rsidRPr="00E16283">
              <w:t>будову</w:t>
            </w:r>
            <w:proofErr w:type="spellEnd"/>
            <w:r w:rsidRPr="00E16283">
              <w:t xml:space="preserve">, </w:t>
            </w:r>
            <w:proofErr w:type="spellStart"/>
            <w:r w:rsidRPr="00E16283">
              <w:t>походження</w:t>
            </w:r>
            <w:proofErr w:type="spellEnd"/>
            <w:r w:rsidRPr="00E16283">
              <w:t xml:space="preserve"> і </w:t>
            </w:r>
            <w:proofErr w:type="spellStart"/>
            <w:r w:rsidRPr="00E16283">
              <w:t>умови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залягання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гірських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порід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r w:rsidRPr="00E16283">
              <w:rPr>
                <w:lang w:val="uk-UA"/>
              </w:rPr>
              <w:t xml:space="preserve"> </w:t>
            </w:r>
            <w:proofErr w:type="spellStart"/>
            <w:r w:rsidRPr="00E16283">
              <w:t>рухи</w:t>
            </w:r>
            <w:proofErr w:type="spellEnd"/>
            <w:r w:rsidRPr="00E16283">
              <w:t xml:space="preserve"> і </w:t>
            </w:r>
            <w:proofErr w:type="spellStart"/>
            <w:r w:rsidRPr="00E16283">
              <w:t>будову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земної</w:t>
            </w:r>
            <w:proofErr w:type="spellEnd"/>
            <w:r w:rsidRPr="00E16283">
              <w:t xml:space="preserve"> кори, </w:t>
            </w:r>
            <w:proofErr w:type="spellStart"/>
            <w:r w:rsidRPr="00E16283">
              <w:t>форми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залягання</w:t>
            </w:r>
            <w:proofErr w:type="spellEnd"/>
            <w:r w:rsidRPr="00E16283">
              <w:t xml:space="preserve"> верст </w:t>
            </w:r>
            <w:proofErr w:type="spellStart"/>
            <w:proofErr w:type="gramStart"/>
            <w:r w:rsidRPr="00E16283">
              <w:t>г</w:t>
            </w:r>
            <w:proofErr w:type="gramEnd"/>
            <w:r w:rsidRPr="00E16283">
              <w:t>ірських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порід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магматичні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процеси</w:t>
            </w:r>
            <w:proofErr w:type="spellEnd"/>
            <w:r w:rsidRPr="00E16283">
              <w:t xml:space="preserve">, </w:t>
            </w:r>
            <w:proofErr w:type="spellStart"/>
            <w:r w:rsidRPr="00E16283">
              <w:t>що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відбуваються</w:t>
            </w:r>
            <w:proofErr w:type="spellEnd"/>
            <w:r w:rsidRPr="00E16283">
              <w:t xml:space="preserve"> в </w:t>
            </w:r>
            <w:proofErr w:type="spellStart"/>
            <w:r w:rsidRPr="00E16283">
              <w:t>надрах</w:t>
            </w:r>
            <w:proofErr w:type="spellEnd"/>
            <w:r w:rsidRPr="00E16283">
              <w:t xml:space="preserve"> і на </w:t>
            </w:r>
            <w:proofErr w:type="spellStart"/>
            <w:r w:rsidRPr="00E16283">
              <w:t>поверхні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Землі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класифікацію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гірських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порід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  <w:rPr>
                <w:lang w:val="uk-UA"/>
              </w:rPr>
            </w:pPr>
            <w:r w:rsidRPr="00E16283">
              <w:rPr>
                <w:lang w:val="uk-UA"/>
              </w:rPr>
              <w:t>геологічну діяльність вод, вітру, льодовиків, озер, боліт, океанів і морів;</w:t>
            </w:r>
          </w:p>
          <w:p w:rsidR="00DD0E3A" w:rsidRPr="00E16283" w:rsidRDefault="00DD0E3A" w:rsidP="00D72ABF">
            <w:pPr>
              <w:pStyle w:val="a5"/>
              <w:ind w:firstLine="709"/>
              <w:rPr>
                <w:lang w:val="uk-UA"/>
              </w:rPr>
            </w:pPr>
            <w:r w:rsidRPr="00E16283">
              <w:rPr>
                <w:lang w:val="uk-UA"/>
              </w:rPr>
              <w:t>осадові, магматичні і метаморфічні гірські породи;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тектонічні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процеси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метаморфічні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процеси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методи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відтворення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геологічного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минулого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Землі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  <w:rPr>
                <w:lang w:val="uk-UA"/>
              </w:rPr>
            </w:pPr>
            <w:proofErr w:type="spellStart"/>
            <w:r w:rsidRPr="00E16283">
              <w:t>корисні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копалини</w:t>
            </w:r>
            <w:proofErr w:type="spellEnd"/>
            <w:r w:rsidRPr="00E16283">
              <w:t xml:space="preserve">, </w:t>
            </w:r>
            <w:proofErr w:type="spellStart"/>
            <w:r w:rsidRPr="00E16283">
              <w:t>їх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типи</w:t>
            </w:r>
            <w:proofErr w:type="spellEnd"/>
            <w:r w:rsidRPr="00E16283">
              <w:t xml:space="preserve">, </w:t>
            </w:r>
            <w:proofErr w:type="spellStart"/>
            <w:r w:rsidRPr="00E16283">
              <w:t>закономірності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поширення</w:t>
            </w:r>
            <w:proofErr w:type="spellEnd"/>
            <w:r w:rsidRPr="00E16283">
              <w:t xml:space="preserve"> і </w:t>
            </w:r>
            <w:proofErr w:type="spellStart"/>
            <w:r w:rsidRPr="00E16283">
              <w:t>методи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пошукі</w:t>
            </w:r>
            <w:proofErr w:type="gramStart"/>
            <w:r w:rsidRPr="00E16283">
              <w:t>в</w:t>
            </w:r>
            <w:proofErr w:type="spellEnd"/>
            <w:proofErr w:type="gramEnd"/>
            <w:r w:rsidRPr="00E16283">
              <w:t xml:space="preserve"> та </w:t>
            </w:r>
            <w:r>
              <w:rPr>
                <w:lang w:val="uk-UA"/>
              </w:rPr>
              <w:t xml:space="preserve"> </w:t>
            </w:r>
            <w:proofErr w:type="spellStart"/>
            <w:r w:rsidRPr="00E16283">
              <w:t>розвідки</w:t>
            </w:r>
            <w:proofErr w:type="spellEnd"/>
          </w:p>
          <w:p w:rsidR="00DD0E3A" w:rsidRPr="00E16283" w:rsidRDefault="00DD0E3A" w:rsidP="00D72ABF">
            <w:pPr>
              <w:pStyle w:val="a5"/>
              <w:ind w:firstLine="709"/>
              <w:rPr>
                <w:b/>
                <w:bCs/>
                <w:lang w:val="uk-UA"/>
              </w:rPr>
            </w:pPr>
            <w:proofErr w:type="spellStart"/>
            <w:r w:rsidRPr="00E16283">
              <w:rPr>
                <w:b/>
                <w:bCs/>
              </w:rPr>
              <w:t>вміти</w:t>
            </w:r>
            <w:proofErr w:type="spellEnd"/>
            <w:r w:rsidRPr="00E16283">
              <w:rPr>
                <w:b/>
                <w:bCs/>
                <w:lang w:val="uk-UA"/>
              </w:rPr>
              <w:t>: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визначати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найпоширеніші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мінерали</w:t>
            </w:r>
            <w:proofErr w:type="spellEnd"/>
            <w:r w:rsidRPr="00E16283">
              <w:t xml:space="preserve"> і </w:t>
            </w:r>
            <w:proofErr w:type="spellStart"/>
            <w:r w:rsidRPr="00E16283">
              <w:t>гірські</w:t>
            </w:r>
            <w:proofErr w:type="spellEnd"/>
            <w:r w:rsidRPr="00E16283">
              <w:t xml:space="preserve"> породи;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пояснити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механізм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утворення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гірських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порід</w:t>
            </w:r>
            <w:proofErr w:type="spellEnd"/>
            <w:r w:rsidRPr="00E16283">
              <w:t xml:space="preserve"> та </w:t>
            </w:r>
            <w:proofErr w:type="spellStart"/>
            <w:r w:rsidRPr="00E16283">
              <w:t>геологічних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тіл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пояснити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процеси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екзогенного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утворення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гірських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порід</w:t>
            </w:r>
            <w:proofErr w:type="spellEnd"/>
            <w:r w:rsidRPr="00E16283">
              <w:t xml:space="preserve"> та </w:t>
            </w:r>
            <w:proofErr w:type="spellStart"/>
            <w:r w:rsidRPr="00E16283">
              <w:t>рельєфоутворення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r w:rsidRPr="00E16283">
              <w:rPr>
                <w:lang w:val="uk-UA"/>
              </w:rPr>
              <w:t xml:space="preserve"> </w:t>
            </w:r>
            <w:proofErr w:type="spellStart"/>
            <w:r w:rsidRPr="00E16283">
              <w:t>характеризувати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основні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етапи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геологічного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розвитку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Землі</w:t>
            </w:r>
            <w:proofErr w:type="spellEnd"/>
            <w:r w:rsidRPr="00E16283">
              <w:t>;</w:t>
            </w:r>
          </w:p>
          <w:p w:rsidR="00DD0E3A" w:rsidRPr="00E16283" w:rsidRDefault="00DD0E3A" w:rsidP="00D72ABF">
            <w:pPr>
              <w:pStyle w:val="a5"/>
              <w:ind w:firstLine="709"/>
            </w:pPr>
            <w:proofErr w:type="spellStart"/>
            <w:r w:rsidRPr="00E16283">
              <w:t>показувати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головні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геотектонічні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структури</w:t>
            </w:r>
            <w:proofErr w:type="spellEnd"/>
            <w:r w:rsidRPr="00E16283">
              <w:t xml:space="preserve"> на </w:t>
            </w:r>
            <w:proofErr w:type="spellStart"/>
            <w:r w:rsidRPr="00E16283">
              <w:t>тектонічній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карті</w:t>
            </w:r>
            <w:proofErr w:type="spellEnd"/>
            <w:r w:rsidRPr="00E16283">
              <w:t>;</w:t>
            </w:r>
          </w:p>
          <w:p w:rsidR="00DD0E3A" w:rsidRDefault="00DD0E3A" w:rsidP="00467E01">
            <w:pPr>
              <w:pStyle w:val="a5"/>
              <w:ind w:firstLine="709"/>
              <w:rPr>
                <w:lang w:val="uk-UA"/>
              </w:rPr>
            </w:pPr>
            <w:proofErr w:type="spellStart"/>
            <w:r w:rsidRPr="00E16283">
              <w:t>застосувати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знання</w:t>
            </w:r>
            <w:proofErr w:type="spellEnd"/>
            <w:r w:rsidRPr="00E16283">
              <w:t xml:space="preserve"> з </w:t>
            </w:r>
            <w:proofErr w:type="spellStart"/>
            <w:r w:rsidRPr="00E16283">
              <w:t>геології</w:t>
            </w:r>
            <w:proofErr w:type="spellEnd"/>
            <w:r w:rsidRPr="00E16283">
              <w:t xml:space="preserve"> при </w:t>
            </w:r>
            <w:proofErr w:type="spellStart"/>
            <w:r w:rsidRPr="00E16283">
              <w:t>вивченні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галузевих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географічних</w:t>
            </w:r>
            <w:proofErr w:type="spellEnd"/>
            <w:r w:rsidRPr="00E16283">
              <w:t xml:space="preserve"> наук.</w:t>
            </w:r>
          </w:p>
          <w:p w:rsidR="00DD0E3A" w:rsidRPr="00467E01" w:rsidRDefault="00DD0E3A" w:rsidP="00467E01">
            <w:pPr>
              <w:pStyle w:val="a5"/>
              <w:ind w:firstLine="709"/>
              <w:rPr>
                <w:lang w:val="uk-UA"/>
              </w:rPr>
            </w:pP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DD0E3A" w:rsidRPr="0024197F">
        <w:tc>
          <w:tcPr>
            <w:tcW w:w="9322" w:type="dxa"/>
            <w:gridSpan w:val="12"/>
          </w:tcPr>
          <w:p w:rsidR="00B855B9" w:rsidRDefault="00B855B9" w:rsidP="00400AE9">
            <w:pPr>
              <w:pStyle w:val="Default"/>
              <w:numPr>
                <w:ilvl w:val="0"/>
                <w:numId w:val="2"/>
              </w:numPr>
              <w:jc w:val="both"/>
            </w:pPr>
            <w:r w:rsidRPr="00300EA6"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  <w:bookmarkStart w:id="0" w:name="_GoBack"/>
            <w:bookmarkEnd w:id="0"/>
          </w:p>
          <w:p w:rsidR="00DD0E3A" w:rsidRPr="00400AE9" w:rsidRDefault="00DD0E3A" w:rsidP="00400AE9">
            <w:pPr>
              <w:pStyle w:val="Default"/>
              <w:numPr>
                <w:ilvl w:val="0"/>
                <w:numId w:val="2"/>
              </w:numPr>
              <w:jc w:val="both"/>
            </w:pPr>
            <w:r w:rsidRPr="00400AE9">
              <w:t xml:space="preserve">Здатність застосовувати знання у практичних ситуаціях. </w:t>
            </w:r>
          </w:p>
          <w:p w:rsidR="00DD0E3A" w:rsidRPr="00400AE9" w:rsidRDefault="00DD0E3A" w:rsidP="00400AE9">
            <w:pPr>
              <w:pStyle w:val="Default"/>
              <w:numPr>
                <w:ilvl w:val="0"/>
                <w:numId w:val="2"/>
              </w:numPr>
              <w:jc w:val="both"/>
            </w:pPr>
            <w:r w:rsidRPr="00400AE9">
              <w:t xml:space="preserve">Знання та розуміння предметної області та розуміння професійної діяльності. </w:t>
            </w:r>
          </w:p>
          <w:p w:rsidR="00DD0E3A" w:rsidRPr="00400AE9" w:rsidRDefault="00DD0E3A" w:rsidP="00400AE9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jc w:val="both"/>
            </w:pPr>
            <w:proofErr w:type="spellStart"/>
            <w:r w:rsidRPr="00400AE9">
              <w:t>Здатність</w:t>
            </w:r>
            <w:proofErr w:type="spellEnd"/>
            <w:r w:rsidRPr="00400AE9">
              <w:t xml:space="preserve"> </w:t>
            </w:r>
            <w:proofErr w:type="spellStart"/>
            <w:r w:rsidRPr="00400AE9">
              <w:t>спілкуватися</w:t>
            </w:r>
            <w:proofErr w:type="spellEnd"/>
            <w:r w:rsidRPr="00400AE9">
              <w:t xml:space="preserve"> </w:t>
            </w:r>
            <w:proofErr w:type="gramStart"/>
            <w:r w:rsidRPr="00400AE9">
              <w:t>державною</w:t>
            </w:r>
            <w:proofErr w:type="gramEnd"/>
            <w:r w:rsidRPr="00400AE9">
              <w:t xml:space="preserve"> </w:t>
            </w:r>
            <w:proofErr w:type="spellStart"/>
            <w:r w:rsidRPr="00400AE9">
              <w:t>мовою</w:t>
            </w:r>
            <w:proofErr w:type="spellEnd"/>
            <w:r w:rsidRPr="00400AE9">
              <w:t xml:space="preserve"> як </w:t>
            </w:r>
            <w:proofErr w:type="spellStart"/>
            <w:r w:rsidRPr="00400AE9">
              <w:t>усно</w:t>
            </w:r>
            <w:proofErr w:type="spellEnd"/>
            <w:r w:rsidRPr="00400AE9">
              <w:t xml:space="preserve">, так і </w:t>
            </w:r>
            <w:proofErr w:type="spellStart"/>
            <w:r w:rsidRPr="00400AE9">
              <w:t>письмово</w:t>
            </w:r>
            <w:proofErr w:type="spellEnd"/>
            <w:r w:rsidRPr="00400AE9">
              <w:t xml:space="preserve">. </w:t>
            </w:r>
          </w:p>
          <w:p w:rsidR="00DD0E3A" w:rsidRPr="00400AE9" w:rsidRDefault="00DD0E3A" w:rsidP="00400AE9">
            <w:pPr>
              <w:pStyle w:val="Default"/>
              <w:numPr>
                <w:ilvl w:val="0"/>
                <w:numId w:val="2"/>
              </w:numPr>
              <w:jc w:val="both"/>
            </w:pPr>
            <w:r w:rsidRPr="00400AE9">
              <w:t xml:space="preserve">Знання та розуміння теоретичних основ наук про Землю як </w:t>
            </w:r>
          </w:p>
          <w:p w:rsidR="00DD0E3A" w:rsidRPr="00400AE9" w:rsidRDefault="00DD0E3A" w:rsidP="00400AE9">
            <w:pPr>
              <w:pStyle w:val="Default"/>
              <w:jc w:val="both"/>
            </w:pPr>
            <w:r w:rsidRPr="00400AE9">
              <w:t xml:space="preserve">          </w:t>
            </w:r>
            <w:r>
              <w:t xml:space="preserve">   </w:t>
            </w:r>
            <w:r w:rsidRPr="00400AE9">
              <w:t xml:space="preserve"> комплексну природну систему. </w:t>
            </w:r>
          </w:p>
          <w:p w:rsidR="00DD0E3A" w:rsidRPr="00400AE9" w:rsidRDefault="00DD0E3A" w:rsidP="00400AE9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jc w:val="both"/>
              <w:rPr>
                <w:lang w:val="uk-UA"/>
              </w:rPr>
            </w:pPr>
            <w:r w:rsidRPr="00400AE9">
              <w:rPr>
                <w:lang w:val="uk-UA"/>
              </w:rPr>
              <w:t xml:space="preserve">Здатність інтегрувати польові та лабораторні спостереження з теорією у послідовності: від спостереження до розпізнавання, синтезу і моделювання. </w:t>
            </w:r>
          </w:p>
          <w:p w:rsidR="00DD0E3A" w:rsidRPr="00400AE9" w:rsidRDefault="00DD0E3A" w:rsidP="00400AE9">
            <w:pPr>
              <w:pStyle w:val="Default"/>
              <w:numPr>
                <w:ilvl w:val="0"/>
                <w:numId w:val="2"/>
              </w:numPr>
              <w:jc w:val="both"/>
            </w:pPr>
            <w:r w:rsidRPr="00400AE9">
              <w:t xml:space="preserve"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 </w:t>
            </w:r>
          </w:p>
          <w:p w:rsidR="00DD0E3A" w:rsidRPr="00400AE9" w:rsidRDefault="00DD0E3A" w:rsidP="0024197F">
            <w:pPr>
              <w:pStyle w:val="Default"/>
              <w:ind w:left="426"/>
              <w:jc w:val="both"/>
            </w:pP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F429E3" w:rsidRDefault="00DD0E3A" w:rsidP="00C24542">
            <w:pPr>
              <w:pStyle w:val="a5"/>
              <w:rPr>
                <w:b/>
                <w:bCs/>
                <w:lang w:val="uk-UA"/>
              </w:rPr>
            </w:pPr>
            <w:r w:rsidRPr="00F429E3">
              <w:rPr>
                <w:b/>
                <w:bCs/>
                <w:lang w:val="uk-UA"/>
              </w:rPr>
              <w:t>5. Організація навчання курсу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E16283" w:rsidRDefault="00DD0E3A" w:rsidP="00192C08">
            <w:pPr>
              <w:pStyle w:val="a5"/>
              <w:rPr>
                <w:lang w:val="uk-UA"/>
              </w:rPr>
            </w:pPr>
            <w:proofErr w:type="spellStart"/>
            <w:r w:rsidRPr="00E16283">
              <w:t>Обсяг</w:t>
            </w:r>
            <w:proofErr w:type="spellEnd"/>
            <w:r w:rsidRPr="00E16283">
              <w:t xml:space="preserve"> курсу</w:t>
            </w:r>
            <w:r>
              <w:rPr>
                <w:lang w:val="uk-UA"/>
              </w:rPr>
              <w:t xml:space="preserve"> - </w:t>
            </w:r>
            <w:r w:rsidRPr="00E16283">
              <w:rPr>
                <w:lang w:val="uk-UA"/>
              </w:rPr>
              <w:t xml:space="preserve">6 кредитів </w:t>
            </w:r>
            <w:r w:rsidRPr="00E16283">
              <w:rPr>
                <w:lang w:val="en-US"/>
              </w:rPr>
              <w:t>ECTS</w:t>
            </w:r>
            <w:r w:rsidRPr="00E16283">
              <w:rPr>
                <w:lang w:val="uk-UA"/>
              </w:rPr>
              <w:t>,</w:t>
            </w:r>
            <w:r w:rsidRPr="00E16283">
              <w:t xml:space="preserve"> </w:t>
            </w:r>
            <w:r>
              <w:rPr>
                <w:lang w:val="uk-UA"/>
              </w:rPr>
              <w:t>180 г</w:t>
            </w:r>
            <w:r w:rsidRPr="00E16283">
              <w:rPr>
                <w:lang w:val="uk-UA"/>
              </w:rPr>
              <w:t>од</w:t>
            </w:r>
            <w:r>
              <w:rPr>
                <w:lang w:val="uk-UA"/>
              </w:rPr>
              <w:t>.</w:t>
            </w:r>
          </w:p>
        </w:tc>
      </w:tr>
      <w:tr w:rsidR="00DD0E3A" w:rsidRPr="002A7698">
        <w:tc>
          <w:tcPr>
            <w:tcW w:w="5922" w:type="dxa"/>
            <w:gridSpan w:val="7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Вид заняття</w:t>
            </w:r>
          </w:p>
        </w:tc>
        <w:tc>
          <w:tcPr>
            <w:tcW w:w="3400" w:type="dxa"/>
            <w:gridSpan w:val="5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Загальна кількість годин</w:t>
            </w:r>
          </w:p>
        </w:tc>
      </w:tr>
      <w:tr w:rsidR="00DD0E3A" w:rsidRPr="002A7698">
        <w:tc>
          <w:tcPr>
            <w:tcW w:w="5922" w:type="dxa"/>
            <w:gridSpan w:val="7"/>
          </w:tcPr>
          <w:p w:rsidR="00DD0E3A" w:rsidRPr="00E16283" w:rsidRDefault="00DD0E3A" w:rsidP="00C24542">
            <w:pPr>
              <w:pStyle w:val="a5"/>
            </w:pPr>
            <w:proofErr w:type="spellStart"/>
            <w:r w:rsidRPr="00E16283">
              <w:t>лекції</w:t>
            </w:r>
            <w:proofErr w:type="spellEnd"/>
          </w:p>
        </w:tc>
        <w:tc>
          <w:tcPr>
            <w:tcW w:w="3400" w:type="dxa"/>
            <w:gridSpan w:val="5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30</w:t>
            </w:r>
          </w:p>
        </w:tc>
      </w:tr>
      <w:tr w:rsidR="00DD0E3A" w:rsidRPr="002A7698">
        <w:tc>
          <w:tcPr>
            <w:tcW w:w="5922" w:type="dxa"/>
            <w:gridSpan w:val="7"/>
          </w:tcPr>
          <w:p w:rsidR="00DD0E3A" w:rsidRPr="00E16283" w:rsidRDefault="00DD0E3A" w:rsidP="00C24542">
            <w:pPr>
              <w:pStyle w:val="a5"/>
            </w:pPr>
            <w:proofErr w:type="spellStart"/>
            <w:r w:rsidRPr="00E16283">
              <w:t>семінарські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заняття</w:t>
            </w:r>
            <w:proofErr w:type="spellEnd"/>
            <w:r w:rsidRPr="00E16283">
              <w:t xml:space="preserve"> / </w:t>
            </w:r>
            <w:proofErr w:type="spellStart"/>
            <w:r w:rsidRPr="00E16283">
              <w:t>практичні</w:t>
            </w:r>
            <w:proofErr w:type="spellEnd"/>
            <w:r w:rsidRPr="00E16283">
              <w:t xml:space="preserve"> / </w:t>
            </w:r>
            <w:proofErr w:type="spellStart"/>
            <w:r w:rsidRPr="00E16283">
              <w:t>лабораторні</w:t>
            </w:r>
            <w:proofErr w:type="spellEnd"/>
          </w:p>
        </w:tc>
        <w:tc>
          <w:tcPr>
            <w:tcW w:w="3400" w:type="dxa"/>
            <w:gridSpan w:val="5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30</w:t>
            </w:r>
          </w:p>
        </w:tc>
      </w:tr>
      <w:tr w:rsidR="00DD0E3A" w:rsidRPr="002A7698">
        <w:tc>
          <w:tcPr>
            <w:tcW w:w="5922" w:type="dxa"/>
            <w:gridSpan w:val="7"/>
          </w:tcPr>
          <w:p w:rsidR="00DD0E3A" w:rsidRPr="00E16283" w:rsidRDefault="00DD0E3A" w:rsidP="00C24542">
            <w:pPr>
              <w:pStyle w:val="a5"/>
            </w:pPr>
            <w:proofErr w:type="spellStart"/>
            <w:r w:rsidRPr="00E16283">
              <w:t>самостійна</w:t>
            </w:r>
            <w:proofErr w:type="spellEnd"/>
            <w:r w:rsidRPr="00E16283">
              <w:t xml:space="preserve"> робота</w:t>
            </w:r>
          </w:p>
        </w:tc>
        <w:tc>
          <w:tcPr>
            <w:tcW w:w="3400" w:type="dxa"/>
            <w:gridSpan w:val="5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120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EB2E8F" w:rsidRDefault="00DD0E3A" w:rsidP="00C24542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F429E3">
              <w:rPr>
                <w:b/>
                <w:bCs/>
                <w:lang w:val="uk-UA"/>
              </w:rPr>
              <w:t>Озн</w:t>
            </w:r>
            <w:r w:rsidRPr="00EB2E8F">
              <w:rPr>
                <w:b/>
                <w:bCs/>
                <w:lang w:val="uk-UA"/>
              </w:rPr>
              <w:t>аки курсу</w:t>
            </w:r>
          </w:p>
        </w:tc>
      </w:tr>
      <w:tr w:rsidR="00DD0E3A" w:rsidRPr="002A7698">
        <w:trPr>
          <w:gridAfter w:val="1"/>
          <w:wAfter w:w="16" w:type="dxa"/>
        </w:trPr>
        <w:tc>
          <w:tcPr>
            <w:tcW w:w="2660" w:type="dxa"/>
            <w:vAlign w:val="center"/>
          </w:tcPr>
          <w:p w:rsidR="00DD0E3A" w:rsidRPr="00E16283" w:rsidRDefault="00DD0E3A" w:rsidP="00C24542">
            <w:pPr>
              <w:pStyle w:val="a5"/>
              <w:jc w:val="center"/>
            </w:pPr>
            <w:r w:rsidRPr="00E16283">
              <w:lastRenderedPageBreak/>
              <w:t>Семестр</w:t>
            </w:r>
          </w:p>
        </w:tc>
        <w:tc>
          <w:tcPr>
            <w:tcW w:w="2394" w:type="dxa"/>
            <w:gridSpan w:val="5"/>
            <w:vAlign w:val="center"/>
          </w:tcPr>
          <w:p w:rsidR="00DD0E3A" w:rsidRPr="00E16283" w:rsidRDefault="00DD0E3A" w:rsidP="00C24542">
            <w:pPr>
              <w:pStyle w:val="a5"/>
              <w:jc w:val="center"/>
            </w:pPr>
            <w:proofErr w:type="spellStart"/>
            <w:proofErr w:type="gramStart"/>
            <w:r w:rsidRPr="00E16283">
              <w:t>Спец</w:t>
            </w:r>
            <w:proofErr w:type="gramEnd"/>
            <w:r w:rsidRPr="00E16283">
              <w:t>іальність</w:t>
            </w:r>
            <w:proofErr w:type="spellEnd"/>
          </w:p>
        </w:tc>
        <w:tc>
          <w:tcPr>
            <w:tcW w:w="2924" w:type="dxa"/>
            <w:gridSpan w:val="4"/>
          </w:tcPr>
          <w:p w:rsidR="00DD0E3A" w:rsidRPr="00E16283" w:rsidRDefault="00DD0E3A" w:rsidP="00C24542">
            <w:pPr>
              <w:pStyle w:val="a5"/>
              <w:jc w:val="center"/>
            </w:pPr>
            <w:r w:rsidRPr="00E16283">
              <w:t>Курс</w:t>
            </w:r>
          </w:p>
          <w:p w:rsidR="00DD0E3A" w:rsidRPr="00E16283" w:rsidRDefault="00DD0E3A" w:rsidP="00C24542">
            <w:pPr>
              <w:pStyle w:val="a5"/>
              <w:jc w:val="center"/>
            </w:pPr>
            <w:r w:rsidRPr="00E16283">
              <w:t>(</w:t>
            </w:r>
            <w:proofErr w:type="spellStart"/>
            <w:proofErr w:type="gramStart"/>
            <w:r w:rsidRPr="00E16283">
              <w:t>р</w:t>
            </w:r>
            <w:proofErr w:type="gramEnd"/>
            <w:r w:rsidRPr="00E16283">
              <w:t>ік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навчання</w:t>
            </w:r>
            <w:proofErr w:type="spellEnd"/>
            <w:r w:rsidRPr="00E16283">
              <w:t>)</w:t>
            </w:r>
          </w:p>
        </w:tc>
        <w:tc>
          <w:tcPr>
            <w:tcW w:w="1328" w:type="dxa"/>
          </w:tcPr>
          <w:p w:rsidR="00DD0E3A" w:rsidRPr="00E16283" w:rsidRDefault="00DD0E3A" w:rsidP="00C24542">
            <w:pPr>
              <w:pStyle w:val="a5"/>
            </w:pPr>
            <w:proofErr w:type="spellStart"/>
            <w:r w:rsidRPr="00E16283">
              <w:t>Нормативний</w:t>
            </w:r>
            <w:proofErr w:type="spellEnd"/>
            <w:r w:rsidRPr="00E16283">
              <w:t xml:space="preserve"> </w:t>
            </w:r>
            <w:r w:rsidRPr="00E16283">
              <w:rPr>
                <w:lang w:val="en-US"/>
              </w:rPr>
              <w:t>/</w:t>
            </w:r>
          </w:p>
          <w:p w:rsidR="00DD0E3A" w:rsidRPr="00E16283" w:rsidRDefault="00DD0E3A" w:rsidP="00C24542">
            <w:pPr>
              <w:pStyle w:val="a5"/>
            </w:pPr>
            <w:proofErr w:type="spellStart"/>
            <w:r w:rsidRPr="00E16283">
              <w:t>вибірковий</w:t>
            </w:r>
            <w:proofErr w:type="spellEnd"/>
          </w:p>
        </w:tc>
      </w:tr>
      <w:tr w:rsidR="00DD0E3A" w:rsidRPr="002A7698">
        <w:trPr>
          <w:gridAfter w:val="1"/>
          <w:wAfter w:w="16" w:type="dxa"/>
          <w:trHeight w:val="361"/>
        </w:trPr>
        <w:tc>
          <w:tcPr>
            <w:tcW w:w="2660" w:type="dxa"/>
          </w:tcPr>
          <w:p w:rsidR="00DD0E3A" w:rsidRPr="00E16283" w:rsidRDefault="00DD0E3A" w:rsidP="00C24542">
            <w:pPr>
              <w:pStyle w:val="a5"/>
              <w:jc w:val="center"/>
              <w:rPr>
                <w:lang w:val="uk-UA"/>
              </w:rPr>
            </w:pPr>
            <w:r w:rsidRPr="00E16283">
              <w:rPr>
                <w:lang w:val="uk-UA"/>
              </w:rPr>
              <w:t>1</w:t>
            </w:r>
          </w:p>
        </w:tc>
        <w:tc>
          <w:tcPr>
            <w:tcW w:w="2394" w:type="dxa"/>
            <w:gridSpan w:val="5"/>
          </w:tcPr>
          <w:p w:rsidR="00DD0E3A" w:rsidRPr="00E16283" w:rsidRDefault="00DD0E3A" w:rsidP="00C24542">
            <w:pPr>
              <w:pStyle w:val="a5"/>
              <w:jc w:val="center"/>
              <w:rPr>
                <w:lang w:val="uk-UA"/>
              </w:rPr>
            </w:pPr>
            <w:r w:rsidRPr="00E16283">
              <w:rPr>
                <w:lang w:val="uk-UA"/>
              </w:rPr>
              <w:t>103 Науки про Землю</w:t>
            </w:r>
          </w:p>
        </w:tc>
        <w:tc>
          <w:tcPr>
            <w:tcW w:w="2924" w:type="dxa"/>
            <w:gridSpan w:val="4"/>
          </w:tcPr>
          <w:p w:rsidR="00DD0E3A" w:rsidRPr="00E16283" w:rsidRDefault="00DD0E3A" w:rsidP="00C24542">
            <w:pPr>
              <w:pStyle w:val="a5"/>
              <w:jc w:val="center"/>
              <w:rPr>
                <w:lang w:val="uk-UA"/>
              </w:rPr>
            </w:pPr>
            <w:r w:rsidRPr="00E16283">
              <w:rPr>
                <w:lang w:val="uk-UA"/>
              </w:rPr>
              <w:t>1курс</w:t>
            </w:r>
          </w:p>
        </w:tc>
        <w:tc>
          <w:tcPr>
            <w:tcW w:w="1328" w:type="dxa"/>
          </w:tcPr>
          <w:p w:rsidR="00DD0E3A" w:rsidRPr="00E16283" w:rsidRDefault="00DD0E3A" w:rsidP="00C24542">
            <w:pPr>
              <w:pStyle w:val="a5"/>
              <w:jc w:val="center"/>
              <w:rPr>
                <w:lang w:val="uk-UA"/>
              </w:rPr>
            </w:pPr>
            <w:r w:rsidRPr="00E16283">
              <w:rPr>
                <w:lang w:val="uk-UA"/>
              </w:rPr>
              <w:t>нормативний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BA048F" w:rsidRDefault="00DD0E3A" w:rsidP="00C24542">
            <w:pPr>
              <w:pStyle w:val="a5"/>
              <w:rPr>
                <w:lang w:val="uk-UA"/>
              </w:rPr>
            </w:pPr>
            <w:r w:rsidRPr="00BA048F">
              <w:rPr>
                <w:lang w:val="uk-UA"/>
              </w:rPr>
              <w:t>Тематика</w:t>
            </w:r>
            <w:r w:rsidRPr="00BA048F">
              <w:t xml:space="preserve"> курс</w:t>
            </w:r>
            <w:r w:rsidRPr="00BA048F">
              <w:rPr>
                <w:lang w:val="uk-UA"/>
              </w:rPr>
              <w:t>у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BA048F" w:rsidRDefault="00DD0E3A" w:rsidP="00C24542">
            <w:pPr>
              <w:pStyle w:val="a5"/>
              <w:jc w:val="center"/>
              <w:rPr>
                <w:b/>
                <w:bCs/>
                <w:lang w:val="uk-UA"/>
              </w:rPr>
            </w:pPr>
            <w:r w:rsidRPr="00BA048F">
              <w:rPr>
                <w:b/>
                <w:bCs/>
                <w:lang w:val="uk-UA"/>
              </w:rPr>
              <w:t>Лекційні заняття</w:t>
            </w:r>
          </w:p>
        </w:tc>
      </w:tr>
      <w:tr w:rsidR="00DD0E3A" w:rsidRPr="002A7698">
        <w:tc>
          <w:tcPr>
            <w:tcW w:w="2660" w:type="dxa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color w:val="000000"/>
              </w:rPr>
              <w:t>Тема, план</w:t>
            </w:r>
          </w:p>
        </w:tc>
        <w:tc>
          <w:tcPr>
            <w:tcW w:w="992" w:type="dxa"/>
          </w:tcPr>
          <w:p w:rsidR="00DD0E3A" w:rsidRPr="00E16283" w:rsidRDefault="00DD0E3A" w:rsidP="00C24542">
            <w:pPr>
              <w:pStyle w:val="a5"/>
              <w:rPr>
                <w:rStyle w:val="a3"/>
                <w:i w:val="0"/>
                <w:iCs w:val="0"/>
                <w:color w:val="auto"/>
                <w:lang w:val="uk-UA"/>
              </w:rPr>
            </w:pPr>
            <w:r w:rsidRPr="00E16283">
              <w:rPr>
                <w:rStyle w:val="a3"/>
                <w:i w:val="0"/>
                <w:iCs w:val="0"/>
                <w:color w:val="auto"/>
              </w:rPr>
              <w:t>Форма</w:t>
            </w:r>
            <w:r w:rsidRPr="00E16283">
              <w:rPr>
                <w:rStyle w:val="a3"/>
                <w:i w:val="0"/>
                <w:iCs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851" w:type="dxa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Література</w:t>
            </w:r>
          </w:p>
        </w:tc>
        <w:tc>
          <w:tcPr>
            <w:tcW w:w="2693" w:type="dxa"/>
            <w:gridSpan w:val="5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Завдання, год</w:t>
            </w:r>
          </w:p>
        </w:tc>
        <w:tc>
          <w:tcPr>
            <w:tcW w:w="709" w:type="dxa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Вага оцінки</w:t>
            </w:r>
          </w:p>
        </w:tc>
        <w:tc>
          <w:tcPr>
            <w:tcW w:w="1417" w:type="dxa"/>
            <w:gridSpan w:val="3"/>
          </w:tcPr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16283">
              <w:rPr>
                <w:lang w:val="uk-UA"/>
              </w:rPr>
              <w:t>Термін виконання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 Вступ до геології.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0E3A" w:rsidRDefault="00DD0E3A" w:rsidP="00C24542">
            <w:pPr>
              <w:pStyle w:val="a5"/>
              <w:rPr>
                <w:lang w:val="uk-UA"/>
              </w:rPr>
            </w:pPr>
            <w:r w:rsidRPr="00E71177">
              <w:rPr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 w:rsidRPr="00E16283">
              <w:rPr>
                <w:lang w:val="uk-UA"/>
              </w:rPr>
              <w:t>Геологія, її зміст, об’єкт, мета.</w:t>
            </w:r>
          </w:p>
          <w:p w:rsidR="00DD0E3A" w:rsidRDefault="00DD0E3A" w:rsidP="00C2454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E16283">
              <w:rPr>
                <w:lang w:val="uk-UA"/>
              </w:rPr>
              <w:t xml:space="preserve"> Основні етапи розвитку геологічних знань.</w:t>
            </w:r>
            <w:r>
              <w:rPr>
                <w:lang w:val="uk-UA"/>
              </w:rPr>
              <w:t xml:space="preserve"> </w:t>
            </w:r>
          </w:p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E16283">
              <w:rPr>
                <w:lang w:val="uk-UA"/>
              </w:rPr>
              <w:t xml:space="preserve"> </w:t>
            </w:r>
            <w:r w:rsidRPr="00E16283">
              <w:rPr>
                <w:color w:val="000000"/>
                <w:lang w:val="uk-UA"/>
              </w:rPr>
              <w:t>Теоретичне і практичне значення геології.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2 год. 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hd w:val="clear" w:color="auto" w:fill="FFFFFF"/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питання про становлення геології як науки, основні етапи розвитку, споріднені геологічні науки, значення геології в забезпеченні мінерально-сировинної бази  держави, використовуючи додаткові джерела по темі;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Default="00DD0E3A" w:rsidP="00C24542">
            <w:pPr>
              <w:pStyle w:val="a5"/>
              <w:rPr>
                <w:lang w:val="uk-UA"/>
              </w:rPr>
            </w:pPr>
            <w:r w:rsidRPr="00BA048F">
              <w:rPr>
                <w:b/>
                <w:bCs/>
                <w:lang w:val="uk-UA"/>
              </w:rPr>
              <w:t>Тема 2.</w:t>
            </w:r>
            <w:r>
              <w:rPr>
                <w:lang w:val="uk-UA"/>
              </w:rPr>
              <w:t xml:space="preserve"> </w:t>
            </w:r>
            <w:r w:rsidRPr="0089054F">
              <w:rPr>
                <w:b/>
                <w:bCs/>
                <w:lang w:val="uk-UA"/>
              </w:rPr>
              <w:t>Сучасне уявлення про Землю.</w:t>
            </w:r>
          </w:p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 w:rsidRPr="00E71177">
              <w:rPr>
                <w:lang w:val="uk-UA"/>
              </w:rPr>
              <w:t>1.</w:t>
            </w:r>
            <w:r>
              <w:t xml:space="preserve"> </w:t>
            </w:r>
            <w:r w:rsidRPr="00E16283">
              <w:t xml:space="preserve">Склад і </w:t>
            </w:r>
            <w:proofErr w:type="spellStart"/>
            <w:r w:rsidRPr="00E16283">
              <w:t>будова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Сонячної</w:t>
            </w:r>
            <w:proofErr w:type="spellEnd"/>
            <w:r w:rsidRPr="00E16283">
              <w:t xml:space="preserve"> </w:t>
            </w:r>
            <w:proofErr w:type="spellStart"/>
            <w:r w:rsidRPr="00E16283">
              <w:t>системи</w:t>
            </w:r>
            <w:proofErr w:type="spellEnd"/>
            <w:r w:rsidRPr="00E16283">
              <w:t>.</w:t>
            </w:r>
          </w:p>
          <w:p w:rsidR="00DD0E3A" w:rsidRPr="00E16283" w:rsidRDefault="00DD0E3A" w:rsidP="00C24542">
            <w:pPr>
              <w:pStyle w:val="a5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E71177">
              <w:rPr>
                <w:lang w:val="uk-UA"/>
              </w:rPr>
              <w:t>Гіпотези про походження Землі</w:t>
            </w:r>
            <w:r w:rsidRPr="00E16283">
              <w:rPr>
                <w:lang w:val="uk-UA"/>
              </w:rPr>
              <w:t>.</w:t>
            </w:r>
          </w:p>
          <w:p w:rsidR="00DD0E3A" w:rsidRDefault="00DD0E3A" w:rsidP="00C2454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E16283">
              <w:rPr>
                <w:lang w:val="uk-UA"/>
              </w:rPr>
              <w:t>Форма і</w:t>
            </w:r>
            <w:r w:rsidRPr="00E16283">
              <w:rPr>
                <w:i/>
                <w:iCs/>
                <w:lang w:val="uk-UA"/>
              </w:rPr>
              <w:t xml:space="preserve"> </w:t>
            </w:r>
            <w:r w:rsidRPr="00E16283">
              <w:rPr>
                <w:lang w:val="uk-UA"/>
              </w:rPr>
              <w:t xml:space="preserve">розміри Землі. </w:t>
            </w:r>
          </w:p>
          <w:p w:rsidR="00DD0E3A" w:rsidRPr="00E16283" w:rsidRDefault="00DD0E3A" w:rsidP="00C2454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E16283">
              <w:rPr>
                <w:lang w:val="uk-UA"/>
              </w:rPr>
              <w:t>Внутрішня будова й фізичні властивості Землі.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Опрацювати питання про будову  Галактики, Сонячної системи, її склад, гіпотези походження нашої планети, її форму і розміри,  внутрішню будову та фізичні властивості Землі, використовуючи лекції і додаткову літературу;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 Мінерали — складова земної кори.</w:t>
            </w:r>
            <w:r w:rsidRPr="002A769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1.Хімічний склад земної кори. 2.Кристалографічні властивості та форми мінералів у природі. 3.Діагностичні ознаки мінералів.  4.Найпоширеніші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мінерали.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питання  про хімічний склад земної кори,  діагностичні властивості мінералів, їх кристалічні властивості, використовуючи лекції, додаткові джерела;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год.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4.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Магматизм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1.Магма й утворення магматичних порід. 2.Інтрузивний і ефузивний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магматизм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3. Класифікація магматичних гірських порід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питання про магматичні процеси, що відбуваються в надрах Землі і на її поверхні. Розглянути інтрузивний та ефузивний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магматизм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класифікацію вулканів та їх географічне поширення, використовуючи лекційний матеріал, та додаткові джерела;       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5. Метаморфізм.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 Чинники і типи метаморфізму.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Структури і текстури метаморфічних порід. 3. Класифікація метаморфічних порід.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питання утворення метаморфізму, їх типи, умови перетворення гірських порід в метаморфічні, структури  і текстури, класифікацією метаморфічних порід, мінеральний склад, структуру і текстуру, види метаморфізму,  опис метаморфічних порід, використовуючи лекційний матеріал,  додаткові джерела;       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6. Тектонічні процеси.</w:t>
            </w:r>
          </w:p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Коливні рухи земної кори.</w:t>
            </w:r>
          </w:p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Тектонічні деформації. </w:t>
            </w:r>
          </w:p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Землетруси, види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землетрусів, їх інтенсивність. </w:t>
            </w:r>
          </w:p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Географічне поширення землетрусів. </w:t>
            </w:r>
          </w:p>
          <w:p w:rsidR="00DD0E3A" w:rsidRPr="002A7698" w:rsidRDefault="00DD0E3A" w:rsidP="00C24542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5.Сейсмічне районування й прогнозування землетрусів. 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з коливними рухами земної кори, які за часом поділяються на сучасні, неотектонічні і стародавні, їх основними методами вивчення , тектонічними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порушеннями (складчастими і розривними),  складками, складчастістю, розривними тектонічними порушеннями (скиди,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підкиди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насуви, горсти, грабени та ін..), землетрусами, їх географічним поширенням причини виникнення , використовуючи при цьому лекційний матеріал,  додаткові джерела;         4 год.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Тема 7.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Гіпергенез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1.Фізичне і хімічне вивітрювання. 2.Продукти вивітрювання. 3.Геологічна діяльність вітру 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по заданій темі;    4 год.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8. Підземні і поверхневі текучі води.</w:t>
            </w:r>
          </w:p>
          <w:p w:rsidR="00DD0E3A" w:rsidRPr="002A7698" w:rsidRDefault="00DD0E3A" w:rsidP="00C24542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1.Відомості про підземні води.</w:t>
            </w:r>
          </w:p>
          <w:p w:rsidR="00DD0E3A" w:rsidRPr="002A7698" w:rsidRDefault="00DD0E3A" w:rsidP="00C24542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 Класифікація підземних вод. 3.Хімічний склад підземних вод. 4.Руйнівна робота підземних вод. 5.Площинний стік руслових потоків. </w:t>
            </w:r>
          </w:p>
          <w:p w:rsidR="00DD0E3A" w:rsidRPr="002A7698" w:rsidRDefault="00DD0E3A" w:rsidP="00C24542">
            <w:pPr>
              <w:tabs>
                <w:tab w:val="left" w:pos="540"/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Стік постійних водотоків - річок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по заданій темі;    4 год.                                      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ind w:hanging="87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Геолог  Тема 9. Геологічна 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діяльність льодовиків, озер, боліт.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DD0E3A" w:rsidRPr="002A7698" w:rsidRDefault="00DD0E3A" w:rsidP="00C24542">
            <w:pPr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1.Утворення і типи </w:t>
            </w:r>
          </w:p>
          <w:p w:rsidR="00DD0E3A" w:rsidRPr="002A7698" w:rsidRDefault="00DD0E3A" w:rsidP="00C24542">
            <w:pPr>
              <w:ind w:hanging="87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льодовиків.                    2.Причини зледеніння. 3. Геологічна робота озер і боліт.           4.Озера і озерні відклади.        5.Геологічна роль боліт.</w:t>
            </w:r>
          </w:p>
          <w:p w:rsidR="00DD0E3A" w:rsidRPr="002A7698" w:rsidRDefault="00DD0E3A" w:rsidP="00C24542">
            <w:pPr>
              <w:ind w:hanging="87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Лекція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матеріал, додаткові джерела по заданій темі;    4 год. 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10. Геологічна діяльність океанів і морів.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1.Рельєф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океанів і морів.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2.Хімічний склад морської води.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3.Рух води. Руйнівна і акумулятивна робота морів і океанів.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морських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відкладів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по заданій темі;    4 год. 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11.Осадові гірські породи.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осадових порід. 2.Класифікація осадових порід.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лекційний матеріал, додаткові джерела по заданій темі;  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12. Основні структурні елементи земної кори і літосфери.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структурних елементів земної кори і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літосфери.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Структури океанічного ложа.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 Структури перехідних зон і континентів.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Тектонічні цикли, епохи складчастості й гороутворення.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по заданій темі;    4 год.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13. Сучасні уявлення про еволюцію земної кори та літосфери.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1.Гіпотези контракції. 2.Концепція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фіксизму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3.Концепція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мобілізму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лекційний матеріал, додаткові джерела по заданій темі;  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14. Геологічне літочислення.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1.Методи відносної геохронології.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Методи абсолютної геохронології.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лекційний матеріал, додаткові джерела по заданій темі;    4 год. 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Тема 15. Методи відтворення палеогеографічних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обстановок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Уявлення про фації. 2.Основні групи фацій, 3.Фаціальний аналіз.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 Уявлення про формації.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Методи відтворення рухів земної кори.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 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Опрацювати лекційний матеріал, додаткові джерела по заданій темі;  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cs="Times New Roman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1. Внутрішня будова Землі.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Внутрішні геосфери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планети.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2.Фізичні властивості Землі.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3.Хімічний склад Землі.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Лабораторна робота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1-6,8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та вивчити основні внутрішні геосфери Землі, 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взаємозвʼязок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 щільністю речовини, температурою, тиском та глибиною залягання речовини в надрах Землі,  особливостями зміни хімічного складу речовини у внутрішніх оболонках Землі;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lastRenderedPageBreak/>
              <w:t>Тема 2.Земна кора.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1. Будова земної кори.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2. Хімічний склад земної кори.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Лабораторна робота </w:t>
            </w:r>
          </w:p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1-6,8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особливості будови земної кори континентів, океанів, перехідних зон, закономірності зміни потужності та складу земної кори в залежності від її типу та віку, взаємозв'язок між будовою, складом та історією формування земної кори різних типів;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BC46E9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3.Морфологія кристалів.</w:t>
            </w: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</w:t>
            </w:r>
            <w:r w:rsidRPr="00BC46E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    </w:t>
            </w: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Замалювати в зошиті основні типи кристалічних ґраток.</w:t>
            </w:r>
          </w:p>
          <w:p w:rsidR="00DD0E3A" w:rsidRPr="00BC46E9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BC46E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    </w:t>
            </w: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Замалювати в зошиті кристали галіту, кварцу, апатиту. Визначити і показати на малюнку їх елементи симетрії.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BC46E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     </w:t>
            </w:r>
            <w:r w:rsidRPr="00BC46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Визначити сингонії кристалів за допомогою таблиці.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</w:t>
            </w:r>
          </w:p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к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ристали 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лементи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симетрії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кристалів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етоди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сингоній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кристалів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4. Форми знаходження мінералів у природі.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Ознайомлення з колекцією мінеральних агрегатів.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     Замалювати в зошиті основні види мінеральних агрегатів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дендрити, конкреції, секреції, ооліти, натічні форми, зернисті маси).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Лабораторна робота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основні форми мінералів в природі, габітус кристалів та його різновиди, ізоморфізм, поліморфізм та псевдоморфізм кристалів,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5. Основні діагностичні властивості мінералів.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Ознайомитися за посібником з методами визначення фізичних властивостей мінералів.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 Визначити і записати в зошит основні фізичні властивості мінералів у даному наборі (5-6 зразків).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характеристику основних фізичних і хімічних властивостей мінералів (колір, блиск, твердість, спайність, злом, густина, запах, смак), ознайомлення з мінералами, які мають характерні діагностичні ознаки, одержання навичок визначення мінералів за їх ознаками;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6. Вивчення мінералів класів сульфіди та самородні елементи.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Визначити за фізичними властивостями назви мінералів, даних у роздатковому наборі. Записати їх у 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Вивчити за практикумом або підручником повну характеристику визначених мінералів, їх практичне застосування та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розміщення родовищ.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Лабораторна робота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характеристику мінералів класів самородні елементи та сульфіди  на зразках мінералогічної колекції,  описування мінералів;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7. Вивчення мінералів класів оксиди та гідроксиди.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Визначити за фізичними властивостями назви мінералів,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  Вивчити за практикумом або підручником повну характеристику визначених мінералів, їх походження,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та розміщення родовищ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загальну характеристику мінералів класів оксиди та гідрооксиди, їх представниками на зразках колекції, описування та визначення мінералів, 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8. Вивчення мінералів класів сульфати і галоїдні сполуки.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1.Визначити за фізичними властивостями назви мінералів,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2.Вивчити за практикумом або підручником повну характеристику визначених мінералів, їх практичне застосування та розміщення родовищ.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загальну характеристику мінералів класів сульфати, галоїдні сполуки, їх представниками на зразках колекції, описування мінералів та методика їх визначення (за діагностичними ознаками);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9. Вивчення мінералів класів карбонати, фосфати.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Визначити за фізичними властивостями назви мінералів,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    Вивчити за практикумом або підручником повну характеристику визначених мінералів, їх практичне застосування та розміщення родовищ.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характеристику мінералів класів карбонати та фосфати,  представниками класів на зразках мінералогічної колекції,  описування мінералів та їх визначення;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10. Вивчення мінералів класу силікати.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Визначити за фізичними властивостями назви мінералів,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     Вивчити за практикумом або підручником повну характеристику визначених мінералів, їх походження,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та розміщення родовищ.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та вивчити характеристику мінералів класу силікати,  їх представниками на зразках мінералогічної колекції,  описування мінералів та їх визначення;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11. Вивчення магматичних гірських порід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Визначити за фізичними властивостями назви гірських порід,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    Вивчити за практикумом або підручником повну характеристику визначених гірських порід, їх походження, застосування та розміщення родовищ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Лабораторна робота 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Ознайомитись та вивчити генезис та класифікацію магматичних порід, форми магматичних тіл, вивчення та описування магматичних порід, вивчення і описування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пірокластичних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порід; 4 год.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12. Вивчення метаморфічних гірських порід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Визначити за фізичними властивостями назви гірських порід,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     Вивчити за практикумом або підручником повну характеристику визначених гірських порід, їх походження, застосування та розміщення родовищ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закономірності утворення метаморфічних порід, їх особливості складу будови та властивостей, типових  представників метаморфічних порід та їх характеристика.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13. Вивчення осадових гірських порід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     Визначити за фізичними властивостями назви гірських порід, даних у роздатковому наборі. Записати їх у зошит.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     Вивчити за практикумом або підручником повну 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характеристику визначених гірських порід, їх походження, застосування та розміщення родовищ.</w:t>
            </w:r>
          </w:p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Ознайомитись із механізмом  утворення та класифікацію осадових порід, діагностичними  ознаками та формами залягання осадових порід,  вивчення осадочних порід на зразках петрографічної колекції; 4 год.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Тема 14. Вивчення тектонічних порушень.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Умови формування тектонічних порушень.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Геологічний компас.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Робота з геологічним компасом.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умови формування тектонічних порушень, типізація тектонічних порушень, геологічний компас,  вимірювання елементів залягання пластів геологічним компасом; 4 год.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2660" w:type="dxa"/>
          </w:tcPr>
          <w:p w:rsidR="00DD0E3A" w:rsidRPr="002A7698" w:rsidRDefault="00DD0E3A" w:rsidP="00C24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 15. Геологічні карти та розрізи: правила їх читання та побудови.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Геологічні карти та їх види.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Правила читання та побудова геологічної карти.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Побудова геологічного розрізу</w:t>
            </w: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Лабораторна робота 2 год.</w:t>
            </w:r>
          </w:p>
        </w:tc>
        <w:tc>
          <w:tcPr>
            <w:tcW w:w="851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7, 9</w:t>
            </w:r>
          </w:p>
        </w:tc>
        <w:tc>
          <w:tcPr>
            <w:tcW w:w="2693" w:type="dxa"/>
            <w:gridSpan w:val="5"/>
          </w:tcPr>
          <w:p w:rsidR="00DD0E3A" w:rsidRPr="002A7698" w:rsidRDefault="00DD0E3A" w:rsidP="00C24542">
            <w:pPr>
              <w:spacing w:before="100" w:beforeAutospacing="1" w:after="100" w:afterAutospacing="1" w:line="216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геологічними  картами: особливостями зображення об’єктів, різновиди, основні складові геологічної карти, правила читання та побудови геологічної карти, геологічні розрізи: читання та побудова. 4 год.</w:t>
            </w:r>
          </w:p>
        </w:tc>
        <w:tc>
          <w:tcPr>
            <w:tcW w:w="709" w:type="dxa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gridSpan w:val="3"/>
          </w:tcPr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DD0E3A" w:rsidRPr="002A7698">
        <w:tc>
          <w:tcPr>
            <w:tcW w:w="4644" w:type="dxa"/>
            <w:gridSpan w:val="4"/>
          </w:tcPr>
          <w:p w:rsidR="00DD0E3A" w:rsidRPr="00E16283" w:rsidRDefault="00DD0E3A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678" w:type="dxa"/>
            <w:gridSpan w:val="8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Поточний контроль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 під час проведення лекційних, лабораторних,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роботи. Оцінки у національній шкалі («відмінно» - 5, «добре» - 4, «задовільно» - 3, «незадовільно» - 2), отримані студентами, виставляються у журналах обліку відвідування та успішності академічної групи. 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Модульний</w:t>
            </w:r>
            <w:proofErr w:type="spellEnd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контроль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(сума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окремий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модуль) проводиться (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ідставі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логічно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завершеної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модуля.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модульного контролю є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(теми),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розрахункових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ситуативні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опрацьовувати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тексти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осмислювати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</w:t>
            </w:r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даної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публічно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подати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певний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Семестровий</w:t>
            </w:r>
            <w:proofErr w:type="spellEnd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ідсумковий</w:t>
            </w:r>
            <w:proofErr w:type="spellEnd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контроль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Екзаме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– форма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контролю, яка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теоретичного та практичного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програмного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усієї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здатності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творчо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здобуті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ставлення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певної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E3A" w:rsidRPr="002A7698">
        <w:tc>
          <w:tcPr>
            <w:tcW w:w="4644" w:type="dxa"/>
            <w:gridSpan w:val="4"/>
          </w:tcPr>
          <w:p w:rsidR="00DD0E3A" w:rsidRPr="00E16283" w:rsidRDefault="00DD0E3A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4678" w:type="dxa"/>
            <w:gridSpan w:val="8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ідсумкова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виконується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правильної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– 25.</w:t>
            </w:r>
          </w:p>
        </w:tc>
      </w:tr>
      <w:tr w:rsidR="00DD0E3A" w:rsidRPr="002A7698">
        <w:tc>
          <w:tcPr>
            <w:tcW w:w="4644" w:type="dxa"/>
            <w:gridSpan w:val="4"/>
          </w:tcPr>
          <w:p w:rsidR="00DD0E3A" w:rsidRPr="00E16283" w:rsidRDefault="00DD0E3A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678" w:type="dxa"/>
            <w:gridSpan w:val="8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DD0E3A" w:rsidRPr="002A7698">
        <w:tc>
          <w:tcPr>
            <w:tcW w:w="4644" w:type="dxa"/>
            <w:gridSpan w:val="4"/>
          </w:tcPr>
          <w:p w:rsidR="00DD0E3A" w:rsidRPr="00E16283" w:rsidRDefault="00DD0E3A" w:rsidP="00C24542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8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678" w:type="dxa"/>
            <w:gridSpan w:val="8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сумарно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вище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Студент не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впродовж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семестру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набрав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студенту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"не допущений" і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виставляється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набрана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Допускається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виняток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декана факультету за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погодженою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відповідною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кафедрою,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одноразове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студентом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відпрацювання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пропущених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занять,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індивідуальних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оцінок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змістові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модулі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Напередодні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подає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доповідну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декану про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Відмітка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робиться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декана.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Жодні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толеруються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виставлення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набрані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поточному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тестуванні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самостійній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реферати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). При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обов’язково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враховуються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присутність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час практичного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недопустимість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пропусків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запізнень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мобільним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телефоном, планшетом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мобільними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пристроями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несвоєчасне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поставленого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і т.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0E3A" w:rsidRPr="002A7698" w:rsidRDefault="00DD0E3A" w:rsidP="00C245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</w:t>
            </w:r>
            <w:proofErr w:type="spellEnd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Кожен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студентам систему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та правил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доводить до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відома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тестових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гарантує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високу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і є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обов’язковою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DD0E3A" w:rsidRPr="002A7698">
        <w:tc>
          <w:tcPr>
            <w:tcW w:w="9322" w:type="dxa"/>
            <w:gridSpan w:val="12"/>
          </w:tcPr>
          <w:p w:rsidR="00DD0E3A" w:rsidRPr="002A7698" w:rsidRDefault="00DD0E3A" w:rsidP="00C24542">
            <w:pPr>
              <w:shd w:val="clear" w:color="auto" w:fill="FFFFFF"/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1.Величко.В.А. Геологія з основами геоморфології: Навчальний посібник. – К.: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вид.ТОВ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«НВП «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Інтеррсервіс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2012. – 236с.</w:t>
            </w:r>
          </w:p>
          <w:p w:rsidR="00DD0E3A" w:rsidRPr="002A7698" w:rsidRDefault="00DD0E3A" w:rsidP="00C24542">
            <w:pPr>
              <w:shd w:val="clear" w:color="auto" w:fill="FFFFFF"/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2.Куровець М.І., Гунька Н.Н. Основи геології. Львів 1997р, 694с.</w:t>
            </w:r>
          </w:p>
          <w:p w:rsidR="00DD0E3A" w:rsidRPr="002A7698" w:rsidRDefault="00DD0E3A" w:rsidP="00C24542">
            <w:pPr>
              <w:shd w:val="clear" w:color="auto" w:fill="FFFFFF"/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3.Куровець М.І., Гунька Н.Н. Загальна геологія.  - Львів: "Атлас", 1998. - 420 с.: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4.Новосад Я.О. Загальна геологія: [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посібник] / Я.О.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Новосад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 НУВГП – Рівне: НУВГП, 2007. – 142 с.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Паранько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І.С.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геологія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Навчальний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ібник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 / І.С. 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Паранько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, А.О. 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Сіворонов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,  В.Д. 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Євтєхов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Кривий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іг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Мінерал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. — 2003. — 464 с.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6.Паранько І.С.,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Сіворонов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А. О.,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Євтєхов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В.Д. Загальна геологія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://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old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geology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lnu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books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Sivoronov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_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_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geology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Sivoronov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htm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.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Пособие к лабораторным занятиям по общей геологии./В.Н Павлинов,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Д.С.Кизельватер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К.М.Мельникова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М.:Недра</w:t>
            </w:r>
            <w:proofErr w:type="spellEnd"/>
            <w:r w:rsidRPr="002A7698">
              <w:rPr>
                <w:rFonts w:ascii="Times New Roman" w:hAnsi="Times New Roman" w:cs="Times New Roman"/>
                <w:sz w:val="24"/>
                <w:szCs w:val="24"/>
              </w:rPr>
              <w:t>, 1974</w:t>
            </w:r>
          </w:p>
          <w:p w:rsidR="00DD0E3A" w:rsidRPr="002A7698" w:rsidRDefault="00DD0E3A" w:rsidP="00C245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8.Свинко Й.М., Сивий М.Я. Геологія: Підручник. – К.: Либідь, 2003. – 480с.</w:t>
            </w:r>
            <w:r w:rsidRPr="002A76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2A7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9.Сивий М.Я. , Свинко І.М. Геологія. Практикум. К.: Вища школа. – 2006.</w:t>
            </w:r>
          </w:p>
        </w:tc>
      </w:tr>
    </w:tbl>
    <w:p w:rsidR="00DD0E3A" w:rsidRPr="00E16283" w:rsidRDefault="00DD0E3A" w:rsidP="005806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0E3A" w:rsidRPr="0085793E" w:rsidRDefault="00DD0E3A" w:rsidP="0058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793E">
        <w:rPr>
          <w:rFonts w:ascii="Times New Roman" w:hAnsi="Times New Roman" w:cs="Times New Roman"/>
          <w:sz w:val="24"/>
          <w:szCs w:val="24"/>
          <w:lang w:val="uk-UA"/>
        </w:rPr>
        <w:t xml:space="preserve">Викладач                     </w:t>
      </w:r>
      <w:proofErr w:type="spellStart"/>
      <w:r w:rsidRPr="0085793E">
        <w:rPr>
          <w:rFonts w:ascii="Times New Roman" w:hAnsi="Times New Roman" w:cs="Times New Roman"/>
          <w:sz w:val="24"/>
          <w:szCs w:val="24"/>
          <w:lang w:val="uk-UA"/>
        </w:rPr>
        <w:t>М.Сав</w:t>
      </w:r>
      <w:r>
        <w:rPr>
          <w:rFonts w:ascii="Times New Roman" w:hAnsi="Times New Roman" w:cs="Times New Roman"/>
          <w:sz w:val="24"/>
          <w:szCs w:val="24"/>
          <w:lang w:val="uk-UA"/>
        </w:rPr>
        <w:t>ʼ</w:t>
      </w:r>
      <w:r w:rsidRPr="0085793E">
        <w:rPr>
          <w:rFonts w:ascii="Times New Roman" w:hAnsi="Times New Roman" w:cs="Times New Roman"/>
          <w:sz w:val="24"/>
          <w:szCs w:val="24"/>
          <w:lang w:val="uk-UA"/>
        </w:rPr>
        <w:t>юк</w:t>
      </w:r>
      <w:proofErr w:type="spellEnd"/>
    </w:p>
    <w:p w:rsidR="00DD0E3A" w:rsidRPr="005A43A8" w:rsidRDefault="00DD0E3A" w:rsidP="00580671">
      <w:pPr>
        <w:rPr>
          <w:rFonts w:cs="Times New Roman"/>
          <w:lang w:val="uk-UA"/>
        </w:rPr>
      </w:pPr>
    </w:p>
    <w:p w:rsidR="00DD0E3A" w:rsidRDefault="00DD0E3A">
      <w:pPr>
        <w:rPr>
          <w:rFonts w:cs="Times New Roman"/>
        </w:rPr>
      </w:pPr>
    </w:p>
    <w:sectPr w:rsidR="00DD0E3A" w:rsidSect="0037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D0EA6"/>
    <w:multiLevelType w:val="hybridMultilevel"/>
    <w:tmpl w:val="7108A064"/>
    <w:lvl w:ilvl="0" w:tplc="85A6A9E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4BAC3F10"/>
    <w:multiLevelType w:val="hybridMultilevel"/>
    <w:tmpl w:val="3D38109C"/>
    <w:lvl w:ilvl="0" w:tplc="3BAC90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671"/>
    <w:rsid w:val="000435EE"/>
    <w:rsid w:val="00192C08"/>
    <w:rsid w:val="0024197F"/>
    <w:rsid w:val="002A7698"/>
    <w:rsid w:val="00345FE8"/>
    <w:rsid w:val="00374B11"/>
    <w:rsid w:val="00400AE9"/>
    <w:rsid w:val="00467E01"/>
    <w:rsid w:val="00580671"/>
    <w:rsid w:val="005A43A8"/>
    <w:rsid w:val="005E3DFE"/>
    <w:rsid w:val="00710E96"/>
    <w:rsid w:val="008445FA"/>
    <w:rsid w:val="0085793E"/>
    <w:rsid w:val="0089054F"/>
    <w:rsid w:val="00967763"/>
    <w:rsid w:val="00A959C2"/>
    <w:rsid w:val="00B855B9"/>
    <w:rsid w:val="00BA048F"/>
    <w:rsid w:val="00BC46E9"/>
    <w:rsid w:val="00C04948"/>
    <w:rsid w:val="00C24542"/>
    <w:rsid w:val="00D33806"/>
    <w:rsid w:val="00D72ABF"/>
    <w:rsid w:val="00D93B41"/>
    <w:rsid w:val="00D963B8"/>
    <w:rsid w:val="00DD0E3A"/>
    <w:rsid w:val="00E16283"/>
    <w:rsid w:val="00E71177"/>
    <w:rsid w:val="00E82B26"/>
    <w:rsid w:val="00EB2E8F"/>
    <w:rsid w:val="00F429E3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7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80671"/>
    <w:pPr>
      <w:spacing w:line="276" w:lineRule="auto"/>
    </w:pPr>
    <w:rPr>
      <w:rFonts w:ascii="Arial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580671"/>
    <w:rPr>
      <w:i/>
      <w:iCs/>
      <w:color w:val="808080"/>
    </w:rPr>
  </w:style>
  <w:style w:type="paragraph" w:styleId="a4">
    <w:name w:val="List Paragraph"/>
    <w:basedOn w:val="a"/>
    <w:uiPriority w:val="99"/>
    <w:qFormat/>
    <w:rsid w:val="0058067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8067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E3DFE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val="uk-UA" w:eastAsia="uk-UA"/>
    </w:rPr>
  </w:style>
  <w:style w:type="character" w:customStyle="1" w:styleId="3">
    <w:name w:val="Основний текст (3)_"/>
    <w:basedOn w:val="a0"/>
    <w:link w:val="30"/>
    <w:uiPriority w:val="99"/>
    <w:locked/>
    <w:rsid w:val="00400AE9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00AE9"/>
    <w:pPr>
      <w:widowControl w:val="0"/>
      <w:shd w:val="clear" w:color="auto" w:fill="FFFFFF"/>
      <w:spacing w:after="0" w:line="271" w:lineRule="auto"/>
      <w:ind w:left="3320"/>
    </w:pPr>
    <w:rPr>
      <w:rFonts w:ascii="Times New Roman" w:hAnsi="Times New Roman" w:cs="Times New Roman"/>
      <w:b/>
      <w:bCs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14338</Words>
  <Characters>8173</Characters>
  <Application>Microsoft Office Word</Application>
  <DocSecurity>0</DocSecurity>
  <Lines>68</Lines>
  <Paragraphs>44</Paragraphs>
  <ScaleCrop>false</ScaleCrop>
  <Company>Microsoft</Company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Muroslav</dc:creator>
  <cp:keywords/>
  <dc:description/>
  <cp:lastModifiedBy>Кафедра Географії</cp:lastModifiedBy>
  <cp:revision>17</cp:revision>
  <dcterms:created xsi:type="dcterms:W3CDTF">2020-01-31T08:24:00Z</dcterms:created>
  <dcterms:modified xsi:type="dcterms:W3CDTF">2020-02-05T13:03:00Z</dcterms:modified>
</cp:coreProperties>
</file>