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89" w:rsidRDefault="00E32E89" w:rsidP="00320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МІНІСТЕРСТВО ОСВІТИ І НАУКИ УКРАЇНИ</w:t>
      </w:r>
    </w:p>
    <w:p w:rsidR="00E32E89" w:rsidRDefault="00E32E89" w:rsidP="00320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ДВНЗ «ПРИКАРПАТСЬКИЙ НАЦІОНАЛЬНИЙ УНІВЕРСИТЕТ</w:t>
      </w:r>
    </w:p>
    <w:p w:rsidR="00E32E89" w:rsidRDefault="00E32E89" w:rsidP="00320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ІМЕНІ ВАСИЛЯ СТЕФАНИКА»</w:t>
      </w:r>
    </w:p>
    <w:p w:rsidR="00E32E89" w:rsidRDefault="00E32E89" w:rsidP="0032031A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2E89" w:rsidRDefault="00E32E89" w:rsidP="003203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Факультет природничих наук </w:t>
      </w:r>
    </w:p>
    <w:p w:rsidR="00E32E89" w:rsidRDefault="00E32E89" w:rsidP="003203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 географії та природознавства</w:t>
      </w:r>
    </w:p>
    <w:p w:rsidR="00E32E89" w:rsidRDefault="00E32E89" w:rsidP="0032031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СИЛАБУС НАВЧАЛЬНОЇ ДИСЦИПЛІНИ</w:t>
      </w:r>
    </w:p>
    <w:p w:rsidR="00E32E89" w:rsidRPr="0032031A" w:rsidRDefault="00E32E89" w:rsidP="00E57B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031A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Геоморфологія</w:t>
      </w:r>
    </w:p>
    <w:p w:rsidR="00E32E89" w:rsidRPr="00E57B0C" w:rsidRDefault="00E32E89" w:rsidP="0032031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E57B0C" w:rsidRPr="00E57B0C" w:rsidRDefault="00E57B0C" w:rsidP="00E57B0C">
      <w:pPr>
        <w:pStyle w:val="10"/>
        <w:shd w:val="clear" w:color="auto" w:fill="auto"/>
        <w:spacing w:after="0" w:line="360" w:lineRule="auto"/>
        <w:jc w:val="center"/>
        <w:rPr>
          <w:rFonts w:ascii="Times New Roman" w:hAnsi="Times New Roman"/>
        </w:rPr>
      </w:pPr>
      <w:r w:rsidRPr="00E57B0C">
        <w:rPr>
          <w:rFonts w:ascii="Times New Roman" w:hAnsi="Times New Roman"/>
          <w:b/>
          <w:bCs/>
        </w:rPr>
        <w:t>«</w:t>
      </w:r>
      <w:r w:rsidRPr="00E57B0C">
        <w:rPr>
          <w:rFonts w:ascii="Times New Roman" w:hAnsi="Times New Roman"/>
          <w:b/>
          <w:bCs/>
          <w:u w:val="single"/>
        </w:rPr>
        <w:t>Середня освіта (Географія)</w:t>
      </w:r>
      <w:r w:rsidRPr="00E57B0C">
        <w:rPr>
          <w:rFonts w:ascii="Times New Roman" w:hAnsi="Times New Roman"/>
          <w:b/>
          <w:bCs/>
        </w:rPr>
        <w:t>»</w:t>
      </w:r>
    </w:p>
    <w:p w:rsidR="00E57B0C" w:rsidRPr="00E57B0C" w:rsidRDefault="00E57B0C" w:rsidP="00E57B0C">
      <w:pPr>
        <w:pStyle w:val="10"/>
        <w:shd w:val="clear" w:color="auto" w:fill="auto"/>
        <w:spacing w:after="0" w:line="360" w:lineRule="auto"/>
        <w:jc w:val="center"/>
        <w:rPr>
          <w:rFonts w:ascii="Times New Roman" w:hAnsi="Times New Roman"/>
        </w:rPr>
      </w:pPr>
      <w:r w:rsidRPr="00E57B0C">
        <w:rPr>
          <w:rFonts w:ascii="Times New Roman" w:hAnsi="Times New Roman"/>
          <w:b/>
          <w:bCs/>
        </w:rPr>
        <w:t xml:space="preserve">за спеціальністю </w:t>
      </w:r>
      <w:r w:rsidRPr="00E57B0C">
        <w:rPr>
          <w:rFonts w:ascii="Times New Roman" w:hAnsi="Times New Roman"/>
          <w:b/>
          <w:bCs/>
          <w:u w:val="single"/>
        </w:rPr>
        <w:t>014 Середня освіта (Географія)</w:t>
      </w:r>
      <w:r w:rsidRPr="00E57B0C">
        <w:rPr>
          <w:rFonts w:ascii="Times New Roman" w:hAnsi="Times New Roman"/>
          <w:b/>
          <w:bCs/>
          <w:u w:val="single"/>
        </w:rPr>
        <w:br/>
      </w:r>
      <w:r w:rsidRPr="00E57B0C">
        <w:rPr>
          <w:rFonts w:ascii="Times New Roman" w:hAnsi="Times New Roman"/>
          <w:b/>
          <w:bCs/>
        </w:rPr>
        <w:t xml:space="preserve">галузі знань </w:t>
      </w:r>
      <w:r w:rsidRPr="00E57B0C">
        <w:rPr>
          <w:rFonts w:ascii="Times New Roman" w:hAnsi="Times New Roman"/>
          <w:b/>
          <w:bCs/>
          <w:u w:val="single"/>
        </w:rPr>
        <w:t>01 Освіта/Педагогіка</w:t>
      </w:r>
    </w:p>
    <w:p w:rsidR="00E57B0C" w:rsidRPr="00E57B0C" w:rsidRDefault="00E57B0C" w:rsidP="00E57B0C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E32E89" w:rsidRPr="00E57B0C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:rsidR="00E32E89" w:rsidRDefault="00E32E89" w:rsidP="0032031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1 від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 2019 р.   </w:t>
      </w:r>
    </w:p>
    <w:p w:rsidR="00E32E89" w:rsidRDefault="00E32E89" w:rsidP="003203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2E89" w:rsidRDefault="00E32E89" w:rsidP="003203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7B0C" w:rsidRDefault="00E57B0C" w:rsidP="003203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7B0C" w:rsidRDefault="00E57B0C" w:rsidP="003203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7B0C" w:rsidRDefault="00E57B0C" w:rsidP="003203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7B0C" w:rsidRDefault="00E57B0C" w:rsidP="003203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7B0C" w:rsidRDefault="00E57B0C" w:rsidP="003203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2E89" w:rsidRDefault="00E32E89" w:rsidP="003203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Івано-Франківськ - 2019</w:t>
      </w:r>
    </w:p>
    <w:p w:rsidR="00E32E89" w:rsidRDefault="00E32E89" w:rsidP="00E57B0C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2E89" w:rsidRDefault="00E32E89" w:rsidP="00320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2E89" w:rsidRDefault="00E32E89" w:rsidP="00320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2E89" w:rsidRDefault="00E32E89" w:rsidP="00320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2E89" w:rsidRDefault="00E32E89" w:rsidP="00320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ЗМІСТ</w:t>
      </w:r>
    </w:p>
    <w:p w:rsidR="00E32E89" w:rsidRDefault="00E32E89" w:rsidP="0032031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2E89" w:rsidRDefault="00E32E89" w:rsidP="0032031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E32E89" w:rsidRDefault="00E32E89" w:rsidP="0032031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Загальна інформація</w:t>
      </w:r>
    </w:p>
    <w:p w:rsidR="00E32E89" w:rsidRDefault="00E32E89" w:rsidP="0032031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Анотація до курсу</w:t>
      </w:r>
    </w:p>
    <w:p w:rsidR="00E32E89" w:rsidRDefault="00E32E89" w:rsidP="0032031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 та цілі курсу</w:t>
      </w:r>
    </w:p>
    <w:p w:rsidR="00E32E89" w:rsidRDefault="00E32E89" w:rsidP="0032031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E32E89" w:rsidRDefault="00E32E89" w:rsidP="0032031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Організація навчання курсу</w:t>
      </w:r>
    </w:p>
    <w:p w:rsidR="00E32E89" w:rsidRDefault="00E32E89" w:rsidP="0032031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оцінювання курсу</w:t>
      </w:r>
    </w:p>
    <w:p w:rsidR="00E32E89" w:rsidRDefault="00E32E89" w:rsidP="0032031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Політика курсу</w:t>
      </w:r>
    </w:p>
    <w:p w:rsidR="00E32E89" w:rsidRDefault="00E32E89" w:rsidP="0032031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Рекомендована література</w:t>
      </w:r>
    </w:p>
    <w:p w:rsidR="00E32E89" w:rsidRDefault="00E32E89" w:rsidP="0032031A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E89" w:rsidRDefault="00E32E89" w:rsidP="00320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2"/>
        <w:gridCol w:w="143"/>
        <w:gridCol w:w="1275"/>
        <w:gridCol w:w="851"/>
        <w:gridCol w:w="141"/>
        <w:gridCol w:w="179"/>
        <w:gridCol w:w="231"/>
        <w:gridCol w:w="868"/>
        <w:gridCol w:w="1274"/>
        <w:gridCol w:w="567"/>
        <w:gridCol w:w="142"/>
        <w:gridCol w:w="1401"/>
        <w:gridCol w:w="16"/>
      </w:tblGrid>
      <w:tr w:rsidR="00E32E89" w:rsidRPr="001C15BA">
        <w:tc>
          <w:tcPr>
            <w:tcW w:w="9747" w:type="dxa"/>
            <w:gridSpan w:val="13"/>
          </w:tcPr>
          <w:p w:rsidR="00E32E89" w:rsidRPr="0013664F" w:rsidRDefault="00E32E89" w:rsidP="0013664F">
            <w:pPr>
              <w:pStyle w:val="a5"/>
              <w:jc w:val="center"/>
              <w:rPr>
                <w:b/>
                <w:bCs/>
                <w:lang w:val="uk-UA"/>
              </w:rPr>
            </w:pPr>
            <w:r w:rsidRPr="0013664F">
              <w:rPr>
                <w:b/>
                <w:bCs/>
                <w:lang w:val="uk-UA"/>
              </w:rPr>
              <w:t>1. Загальна інформація</w:t>
            </w:r>
          </w:p>
        </w:tc>
      </w:tr>
      <w:tr w:rsidR="00E32E89" w:rsidRPr="001C15BA">
        <w:tc>
          <w:tcPr>
            <w:tcW w:w="5248" w:type="dxa"/>
            <w:gridSpan w:val="6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Назва дисципліни</w:t>
            </w:r>
          </w:p>
        </w:tc>
        <w:tc>
          <w:tcPr>
            <w:tcW w:w="4499" w:type="dxa"/>
            <w:gridSpan w:val="7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Геоморфологія</w:t>
            </w:r>
          </w:p>
        </w:tc>
      </w:tr>
      <w:tr w:rsidR="00E32E89" w:rsidRPr="001C15BA">
        <w:tc>
          <w:tcPr>
            <w:tcW w:w="5248" w:type="dxa"/>
            <w:gridSpan w:val="6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Викладач (-і)</w:t>
            </w:r>
          </w:p>
        </w:tc>
        <w:tc>
          <w:tcPr>
            <w:tcW w:w="4499" w:type="dxa"/>
            <w:gridSpan w:val="7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Савʼюк</w:t>
            </w:r>
            <w:proofErr w:type="spellEnd"/>
            <w:r>
              <w:rPr>
                <w:lang w:val="uk-UA"/>
              </w:rPr>
              <w:t xml:space="preserve"> Мирослав Іванович.</w:t>
            </w:r>
          </w:p>
        </w:tc>
      </w:tr>
      <w:tr w:rsidR="00E32E89" w:rsidRPr="001C15BA">
        <w:tc>
          <w:tcPr>
            <w:tcW w:w="5248" w:type="dxa"/>
            <w:gridSpan w:val="6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Контактний телефон викладача</w:t>
            </w:r>
          </w:p>
        </w:tc>
        <w:tc>
          <w:tcPr>
            <w:tcW w:w="4499" w:type="dxa"/>
            <w:gridSpan w:val="7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0669267727</w:t>
            </w:r>
          </w:p>
        </w:tc>
      </w:tr>
      <w:tr w:rsidR="00E32E89" w:rsidRPr="001C15BA">
        <w:tc>
          <w:tcPr>
            <w:tcW w:w="5248" w:type="dxa"/>
            <w:gridSpan w:val="6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викладача</w:t>
            </w:r>
            <w:proofErr w:type="spellEnd"/>
          </w:p>
        </w:tc>
        <w:tc>
          <w:tcPr>
            <w:tcW w:w="4499" w:type="dxa"/>
            <w:gridSpan w:val="7"/>
          </w:tcPr>
          <w:p w:rsidR="00E32E89" w:rsidRPr="0013664F" w:rsidRDefault="00E32E89" w:rsidP="00C049A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gpsavyuk@i.ua</w:t>
            </w:r>
          </w:p>
        </w:tc>
      </w:tr>
      <w:tr w:rsidR="00E32E89" w:rsidRPr="001C15BA">
        <w:tc>
          <w:tcPr>
            <w:tcW w:w="5248" w:type="dxa"/>
            <w:gridSpan w:val="6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Формат дисципліни</w:t>
            </w:r>
          </w:p>
        </w:tc>
        <w:tc>
          <w:tcPr>
            <w:tcW w:w="4499" w:type="dxa"/>
            <w:gridSpan w:val="7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E32E89" w:rsidRPr="001C15BA">
        <w:tc>
          <w:tcPr>
            <w:tcW w:w="5248" w:type="dxa"/>
            <w:gridSpan w:val="6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Обсяг дисципліни</w:t>
            </w:r>
          </w:p>
        </w:tc>
        <w:tc>
          <w:tcPr>
            <w:tcW w:w="4499" w:type="dxa"/>
            <w:gridSpan w:val="7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 xml:space="preserve">6 кредитів </w:t>
            </w:r>
            <w:r>
              <w:rPr>
                <w:lang w:val="en-US"/>
              </w:rPr>
              <w:t>ECTS</w:t>
            </w:r>
            <w:r>
              <w:rPr>
                <w:lang w:val="uk-UA"/>
              </w:rPr>
              <w:t>, 18</w:t>
            </w:r>
            <w:r>
              <w:t>0</w:t>
            </w:r>
            <w:r>
              <w:rPr>
                <w:lang w:val="uk-UA"/>
              </w:rPr>
              <w:t xml:space="preserve"> год., з них: 30 год. лекційних і 30 год. практичних занять, 120 год. самостійна робота, вид контролю - екзамен</w:t>
            </w:r>
          </w:p>
        </w:tc>
      </w:tr>
      <w:tr w:rsidR="00E32E89" w:rsidRPr="00E57B0C">
        <w:tc>
          <w:tcPr>
            <w:tcW w:w="5248" w:type="dxa"/>
            <w:gridSpan w:val="6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Посилання на сайт дистанційного навчання</w:t>
            </w:r>
          </w:p>
        </w:tc>
        <w:tc>
          <w:tcPr>
            <w:tcW w:w="4499" w:type="dxa"/>
            <w:gridSpan w:val="7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http://www.d-learn.pu.if.ua</w:t>
            </w:r>
          </w:p>
        </w:tc>
      </w:tr>
      <w:tr w:rsidR="00E32E89" w:rsidRPr="001C15BA">
        <w:tc>
          <w:tcPr>
            <w:tcW w:w="5248" w:type="dxa"/>
            <w:gridSpan w:val="6"/>
          </w:tcPr>
          <w:p w:rsidR="00E32E89" w:rsidRDefault="00E32E89" w:rsidP="00C049A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Консультації</w:t>
            </w:r>
          </w:p>
        </w:tc>
        <w:tc>
          <w:tcPr>
            <w:tcW w:w="4499" w:type="dxa"/>
            <w:gridSpan w:val="7"/>
          </w:tcPr>
          <w:p w:rsidR="00E32E89" w:rsidRPr="00DA5C90" w:rsidRDefault="00E32E89" w:rsidP="00C049A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E32E89" w:rsidRPr="001C15BA">
        <w:tc>
          <w:tcPr>
            <w:tcW w:w="9747" w:type="dxa"/>
            <w:gridSpan w:val="13"/>
          </w:tcPr>
          <w:p w:rsidR="00E32E89" w:rsidRPr="00763FB9" w:rsidRDefault="00E32E89" w:rsidP="00C049AF">
            <w:pPr>
              <w:pStyle w:val="a5"/>
              <w:jc w:val="center"/>
              <w:rPr>
                <w:b/>
                <w:bCs/>
                <w:lang w:val="uk-UA"/>
              </w:rPr>
            </w:pPr>
            <w:r w:rsidRPr="00763FB9">
              <w:rPr>
                <w:b/>
                <w:bCs/>
                <w:lang w:val="uk-UA"/>
              </w:rPr>
              <w:t>2. А</w:t>
            </w:r>
            <w:proofErr w:type="spellStart"/>
            <w:r w:rsidRPr="00763FB9">
              <w:rPr>
                <w:b/>
                <w:bCs/>
              </w:rPr>
              <w:t>нотація</w:t>
            </w:r>
            <w:proofErr w:type="spellEnd"/>
            <w:r w:rsidRPr="00763FB9">
              <w:rPr>
                <w:b/>
                <w:bCs/>
              </w:rPr>
              <w:t xml:space="preserve"> до курсу</w:t>
            </w:r>
          </w:p>
        </w:tc>
      </w:tr>
      <w:tr w:rsidR="00E32E89" w:rsidRPr="00E57B0C">
        <w:tc>
          <w:tcPr>
            <w:tcW w:w="9747" w:type="dxa"/>
            <w:gridSpan w:val="13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«Геоморфологія» є вибірковою навчальною дисципліною для студентів спеціальності 10 Природничі науки. При вивченні цієї дисципліни студенти зможуть вивчити форми рельєфу земної поверхні, аналізувати його генезис, утворення і динаміку.</w:t>
            </w:r>
          </w:p>
        </w:tc>
      </w:tr>
      <w:tr w:rsidR="00E32E89" w:rsidRPr="001C15BA">
        <w:tc>
          <w:tcPr>
            <w:tcW w:w="9747" w:type="dxa"/>
            <w:gridSpan w:val="13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3. </w:t>
            </w: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Мета </w:t>
            </w: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та цілі </w:t>
            </w: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курсу</w:t>
            </w: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32E89" w:rsidRPr="00E57B0C">
        <w:tc>
          <w:tcPr>
            <w:tcW w:w="9747" w:type="dxa"/>
            <w:gridSpan w:val="13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Метою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викладання навчальної дисципліни «Геоморфологія»  є формування у студентів знань про рельєф земної поверхні, впливу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ендо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та екзогенних чинників на його формування, генезис, час утворення, його динаміку, а також зростаючого впливу діяльності людини.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Основними завданнями вивчення дисципліни «Геоморфологія» є: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– аналіз морфології рельєфу; 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– визначення його генезису і віку;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– відтворення етапів розвитку, встановлення інтенсивності змін під впливом </w:t>
            </w:r>
            <w:proofErr w:type="spellStart"/>
            <w:r>
              <w:rPr>
                <w:lang w:val="uk-UA"/>
              </w:rPr>
              <w:t>ендо</w:t>
            </w:r>
            <w:proofErr w:type="spellEnd"/>
            <w:r>
              <w:rPr>
                <w:lang w:val="uk-UA"/>
              </w:rPr>
              <w:t>- й екзогенних чинників;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– аналіз фізико-географічних умов, які існували у минулому на поверхні Землі;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– оцінювання придатності рельєфу для господарського використання;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– обґрунтування заходів щодо регулювання несприятливих процесів та їх оптимізації.</w:t>
            </w:r>
          </w:p>
          <w:p w:rsidR="00E32E89" w:rsidRPr="001C15BA" w:rsidRDefault="00E32E89" w:rsidP="00A90F36">
            <w:pPr>
              <w:ind w:firstLine="5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gram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повинні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знати</w:t>
            </w: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:rsidR="00E32E89" w:rsidRDefault="00E32E89" w:rsidP="00A90F36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– елементи, форми і типи рельєфу, класифікації рельєфу; </w:t>
            </w:r>
          </w:p>
          <w:p w:rsidR="00E32E89" w:rsidRDefault="00E32E89" w:rsidP="00A90F36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– загальні закономірності будови рельєфу Землі та історію його розвитку; – чинники і процеси </w:t>
            </w:r>
            <w:proofErr w:type="spellStart"/>
            <w:r>
              <w:rPr>
                <w:lang w:val="uk-UA"/>
              </w:rPr>
              <w:t>геоморфогенезу</w:t>
            </w:r>
            <w:proofErr w:type="spellEnd"/>
            <w:r>
              <w:rPr>
                <w:lang w:val="uk-UA"/>
              </w:rPr>
              <w:t xml:space="preserve">, їх класифікації та роль у </w:t>
            </w:r>
            <w:proofErr w:type="spellStart"/>
            <w:r>
              <w:rPr>
                <w:lang w:val="uk-UA"/>
              </w:rPr>
              <w:t>рельєфоутворенні</w:t>
            </w:r>
            <w:proofErr w:type="spellEnd"/>
            <w:r>
              <w:rPr>
                <w:lang w:val="uk-UA"/>
              </w:rPr>
              <w:t xml:space="preserve">; </w:t>
            </w:r>
          </w:p>
          <w:p w:rsidR="00E32E89" w:rsidRDefault="00E32E89" w:rsidP="00A90F36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– методи геоморфологічних і палеогеографічних досліджень;</w:t>
            </w:r>
          </w:p>
          <w:p w:rsidR="00E32E89" w:rsidRDefault="00E32E89" w:rsidP="00A90F36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FE5B77">
              <w:rPr>
                <w:b/>
                <w:bCs/>
                <w:lang w:val="uk-UA"/>
              </w:rPr>
              <w:t>вміти:</w:t>
            </w:r>
            <w:r>
              <w:rPr>
                <w:lang w:val="uk-UA"/>
              </w:rPr>
              <w:t xml:space="preserve"> – „читати” рельєф за картами (геоморфологічними, топографічними, фізичними); </w:t>
            </w:r>
          </w:p>
          <w:p w:rsidR="00E32E89" w:rsidRDefault="00E32E89" w:rsidP="00A90F36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– проводити </w:t>
            </w:r>
            <w:proofErr w:type="spellStart"/>
            <w:r>
              <w:rPr>
                <w:lang w:val="uk-UA"/>
              </w:rPr>
              <w:t>морфографічний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морфометричний</w:t>
            </w:r>
            <w:proofErr w:type="spellEnd"/>
            <w:r>
              <w:rPr>
                <w:lang w:val="uk-UA"/>
              </w:rPr>
              <w:t xml:space="preserve"> аналізи рельєфу у камеральних умовах (на основі картографічних матеріалів, фотографій, </w:t>
            </w:r>
            <w:proofErr w:type="spellStart"/>
            <w:r>
              <w:rPr>
                <w:lang w:val="uk-UA"/>
              </w:rPr>
              <w:t>аеро</w:t>
            </w:r>
            <w:proofErr w:type="spellEnd"/>
            <w:r>
              <w:rPr>
                <w:lang w:val="uk-UA"/>
              </w:rPr>
              <w:t>-та космознімків тощо);</w:t>
            </w:r>
          </w:p>
          <w:p w:rsidR="00E32E89" w:rsidRDefault="00E32E89" w:rsidP="00A90F36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– давати загальну орографічну характеристику території;</w:t>
            </w:r>
          </w:p>
          <w:p w:rsidR="00E32E89" w:rsidRDefault="00E32E89" w:rsidP="00A90F36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– будувати й аналізувати геолого-геоморфологічні профілі, стратиграфічні розрізи, геоморфологічні та палеогеографічні карти</w:t>
            </w:r>
          </w:p>
          <w:p w:rsidR="00E32E89" w:rsidRPr="001C15BA" w:rsidRDefault="00E32E89" w:rsidP="00C049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2E89" w:rsidRPr="001C15BA">
        <w:tc>
          <w:tcPr>
            <w:tcW w:w="9747" w:type="dxa"/>
            <w:gridSpan w:val="13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E32E89" w:rsidRPr="00E57B0C">
        <w:tc>
          <w:tcPr>
            <w:tcW w:w="9747" w:type="dxa"/>
            <w:gridSpan w:val="13"/>
          </w:tcPr>
          <w:p w:rsidR="00E32E89" w:rsidRPr="00D669AF" w:rsidRDefault="00E32E89" w:rsidP="00A7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до абстрактного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та синтезу,</w:t>
            </w:r>
            <w:r w:rsidRPr="00D669A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669AF">
              <w:rPr>
                <w:rFonts w:ascii="Times New Roman" w:hAnsi="Times New Roman" w:cs="Times New Roman"/>
              </w:rPr>
              <w:t>процесі</w:t>
            </w:r>
            <w:proofErr w:type="spellEnd"/>
            <w:r w:rsidRPr="00D66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вироблення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ішень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усунення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32E89" w:rsidRPr="00D669AF" w:rsidRDefault="00E32E89" w:rsidP="00A755C9">
            <w:pPr>
              <w:pStyle w:val="11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669A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Здатність планувати та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логічно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моделювати зміст навчання, добирати форми і методи викладання навчальних курсів з урахуванням їх місця і ролі в загальній програмі підготовки фахівців.</w:t>
            </w:r>
          </w:p>
          <w:p w:rsidR="00E32E89" w:rsidRDefault="00E32E89" w:rsidP="00A7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застосовувати  базові знання для оволодіння </w:t>
            </w:r>
            <w:proofErr w:type="spellStart"/>
            <w:r w:rsidRPr="00A7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A7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</w:p>
          <w:p w:rsidR="00E32E89" w:rsidRPr="00A755C9" w:rsidRDefault="00E32E89" w:rsidP="00A7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669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датність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географічні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gram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proofErr w:type="gram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походження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, так і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антропогенні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, з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погляду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фундаментальних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природничих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наук, а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E89" w:rsidRPr="00D669AF" w:rsidRDefault="00E32E89" w:rsidP="00A7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Здатність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розв’язувати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широке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коло проблем та задач шляхом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розуміння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фундаментальних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 та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використання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як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теоретичних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так і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експериментальних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методі</w:t>
            </w:r>
            <w:proofErr w:type="gramStart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D66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32E89" w:rsidRPr="00D669AF" w:rsidRDefault="00E32E89" w:rsidP="00A755C9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9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майбутнього вчителя (випускника) вирішувати стандартні та проблемні професійні завдання, що виникають в освітній практиці основної і старшої школи, на основі сформованих знань про теоретичні засади побудови змісту загальної географічної освіти, спроможність обґрунтовано обирати прийоми, засоби, технології, форми організації навчання, адекватні дидактичній ситуації.</w:t>
            </w:r>
          </w:p>
          <w:p w:rsidR="00E32E89" w:rsidRPr="00D669AF" w:rsidRDefault="00E32E89" w:rsidP="00A755C9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9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Уміння застосовувати базові знання для оволодіння </w:t>
            </w:r>
            <w:proofErr w:type="spellStart"/>
            <w:r w:rsidRPr="00D669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D669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орієнтованими дисциплінами та в науково-дослідницькій і професійній діяльності, моделювати та організовувати процес навчання географії в основній і старшій школі. </w:t>
            </w:r>
          </w:p>
          <w:p w:rsidR="00E32E89" w:rsidRPr="00D669AF" w:rsidRDefault="00E32E89" w:rsidP="00A755C9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669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датність застосувати знання з географії при вивченні своєї місцевої, географії регіону, володіння інструментарієм регіональних та краєзнавчих досліджень.</w:t>
            </w:r>
          </w:p>
          <w:p w:rsidR="00E32E89" w:rsidRPr="00A755C9" w:rsidRDefault="00E32E89" w:rsidP="00A755C9">
            <w:pPr>
              <w:pStyle w:val="Default"/>
              <w:ind w:left="360"/>
              <w:jc w:val="both"/>
            </w:pPr>
          </w:p>
        </w:tc>
      </w:tr>
      <w:tr w:rsidR="00E32E89" w:rsidRPr="001C15BA">
        <w:tc>
          <w:tcPr>
            <w:tcW w:w="9747" w:type="dxa"/>
            <w:gridSpan w:val="13"/>
          </w:tcPr>
          <w:p w:rsidR="00E32E89" w:rsidRDefault="00E32E89" w:rsidP="00C049AF">
            <w:pPr>
              <w:pStyle w:val="a5"/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5. Організація навчання курсу</w:t>
            </w:r>
          </w:p>
        </w:tc>
      </w:tr>
      <w:tr w:rsidR="00E32E89" w:rsidRPr="001C15BA">
        <w:tc>
          <w:tcPr>
            <w:tcW w:w="9747" w:type="dxa"/>
            <w:gridSpan w:val="13"/>
          </w:tcPr>
          <w:p w:rsidR="00E32E89" w:rsidRPr="00F75709" w:rsidRDefault="00E32E89" w:rsidP="00C049AF">
            <w:pPr>
              <w:pStyle w:val="a5"/>
            </w:pPr>
            <w:proofErr w:type="spellStart"/>
            <w:r w:rsidRPr="00F75709">
              <w:t>Обсяг</w:t>
            </w:r>
            <w:proofErr w:type="spellEnd"/>
            <w:r w:rsidRPr="00F75709">
              <w:t xml:space="preserve"> курсу - 6 </w:t>
            </w:r>
            <w:proofErr w:type="spellStart"/>
            <w:r w:rsidRPr="00F75709">
              <w:t>кредитів</w:t>
            </w:r>
            <w:proofErr w:type="spellEnd"/>
            <w:r w:rsidRPr="00F75709">
              <w:t xml:space="preserve"> ECTS, 180 год. </w:t>
            </w:r>
          </w:p>
        </w:tc>
      </w:tr>
      <w:tr w:rsidR="00E32E89" w:rsidRPr="001C15BA">
        <w:tc>
          <w:tcPr>
            <w:tcW w:w="6347" w:type="dxa"/>
            <w:gridSpan w:val="8"/>
          </w:tcPr>
          <w:p w:rsidR="00E32E89" w:rsidRPr="00F75709" w:rsidRDefault="00E32E89" w:rsidP="00C049AF">
            <w:pPr>
              <w:pStyle w:val="a5"/>
            </w:pPr>
            <w:r w:rsidRPr="00F75709">
              <w:t xml:space="preserve">Вид </w:t>
            </w:r>
            <w:proofErr w:type="spellStart"/>
            <w:r w:rsidRPr="00F75709">
              <w:t>заняття</w:t>
            </w:r>
            <w:proofErr w:type="spellEnd"/>
          </w:p>
        </w:tc>
        <w:tc>
          <w:tcPr>
            <w:tcW w:w="3400" w:type="dxa"/>
            <w:gridSpan w:val="5"/>
          </w:tcPr>
          <w:p w:rsidR="00E32E89" w:rsidRPr="00F75709" w:rsidRDefault="00E32E89" w:rsidP="00C049AF">
            <w:pPr>
              <w:pStyle w:val="a5"/>
            </w:pPr>
            <w:proofErr w:type="spellStart"/>
            <w:r w:rsidRPr="00F75709">
              <w:t>Загальна</w:t>
            </w:r>
            <w:proofErr w:type="spellEnd"/>
            <w:r w:rsidRPr="00F75709">
              <w:t xml:space="preserve"> </w:t>
            </w:r>
            <w:proofErr w:type="spellStart"/>
            <w:r w:rsidRPr="00F75709">
              <w:t>кількість</w:t>
            </w:r>
            <w:proofErr w:type="spellEnd"/>
            <w:r w:rsidRPr="00F75709">
              <w:t xml:space="preserve"> годин</w:t>
            </w:r>
          </w:p>
        </w:tc>
      </w:tr>
      <w:tr w:rsidR="00E32E89" w:rsidRPr="001C15BA">
        <w:tc>
          <w:tcPr>
            <w:tcW w:w="6347" w:type="dxa"/>
            <w:gridSpan w:val="8"/>
          </w:tcPr>
          <w:p w:rsidR="00E32E89" w:rsidRPr="00F75709" w:rsidRDefault="00E32E89" w:rsidP="00C049AF">
            <w:pPr>
              <w:pStyle w:val="a5"/>
            </w:pPr>
            <w:proofErr w:type="spellStart"/>
            <w:r w:rsidRPr="00F75709">
              <w:t>лекції</w:t>
            </w:r>
            <w:proofErr w:type="spellEnd"/>
          </w:p>
        </w:tc>
        <w:tc>
          <w:tcPr>
            <w:tcW w:w="3400" w:type="dxa"/>
            <w:gridSpan w:val="5"/>
          </w:tcPr>
          <w:p w:rsidR="00E32E89" w:rsidRPr="00F75709" w:rsidRDefault="00E32E89" w:rsidP="00C049AF">
            <w:pPr>
              <w:pStyle w:val="a5"/>
            </w:pPr>
            <w:r w:rsidRPr="00F75709">
              <w:t>30</w:t>
            </w:r>
          </w:p>
        </w:tc>
      </w:tr>
      <w:tr w:rsidR="00E32E89" w:rsidRPr="001C15BA">
        <w:tc>
          <w:tcPr>
            <w:tcW w:w="6347" w:type="dxa"/>
            <w:gridSpan w:val="8"/>
          </w:tcPr>
          <w:p w:rsidR="00E32E89" w:rsidRPr="00F75709" w:rsidRDefault="00E32E89" w:rsidP="00C049AF">
            <w:pPr>
              <w:pStyle w:val="a5"/>
            </w:pPr>
            <w:proofErr w:type="spellStart"/>
            <w:r w:rsidRPr="00F75709">
              <w:t>семінарські</w:t>
            </w:r>
            <w:proofErr w:type="spellEnd"/>
            <w:r w:rsidRPr="00F75709">
              <w:t xml:space="preserve"> </w:t>
            </w:r>
            <w:proofErr w:type="spellStart"/>
            <w:r w:rsidRPr="00F75709">
              <w:t>заняття</w:t>
            </w:r>
            <w:proofErr w:type="spellEnd"/>
            <w:r w:rsidRPr="00F75709">
              <w:t xml:space="preserve"> / </w:t>
            </w:r>
            <w:proofErr w:type="spellStart"/>
            <w:r w:rsidRPr="00F75709">
              <w:t>практичні</w:t>
            </w:r>
            <w:proofErr w:type="spellEnd"/>
            <w:r w:rsidRPr="00F75709">
              <w:t xml:space="preserve"> / </w:t>
            </w:r>
            <w:proofErr w:type="spellStart"/>
            <w:r w:rsidRPr="00F75709">
              <w:t>лабораторні</w:t>
            </w:r>
            <w:proofErr w:type="spellEnd"/>
          </w:p>
        </w:tc>
        <w:tc>
          <w:tcPr>
            <w:tcW w:w="3400" w:type="dxa"/>
            <w:gridSpan w:val="5"/>
          </w:tcPr>
          <w:p w:rsidR="00E32E89" w:rsidRPr="00F75709" w:rsidRDefault="00E32E89" w:rsidP="00C049AF">
            <w:pPr>
              <w:pStyle w:val="a5"/>
            </w:pPr>
            <w:r w:rsidRPr="00F75709">
              <w:t>30</w:t>
            </w:r>
          </w:p>
        </w:tc>
      </w:tr>
      <w:tr w:rsidR="00E32E89" w:rsidRPr="001C15BA">
        <w:tc>
          <w:tcPr>
            <w:tcW w:w="6347" w:type="dxa"/>
            <w:gridSpan w:val="8"/>
          </w:tcPr>
          <w:p w:rsidR="00E32E89" w:rsidRPr="00F75709" w:rsidRDefault="00E32E89" w:rsidP="00C049AF">
            <w:pPr>
              <w:pStyle w:val="a5"/>
            </w:pPr>
            <w:proofErr w:type="spellStart"/>
            <w:r w:rsidRPr="00F75709">
              <w:t>самостійна</w:t>
            </w:r>
            <w:proofErr w:type="spellEnd"/>
            <w:r w:rsidRPr="00F75709">
              <w:t xml:space="preserve"> робота</w:t>
            </w:r>
          </w:p>
        </w:tc>
        <w:tc>
          <w:tcPr>
            <w:tcW w:w="3400" w:type="dxa"/>
            <w:gridSpan w:val="5"/>
          </w:tcPr>
          <w:p w:rsidR="00E32E89" w:rsidRPr="00F75709" w:rsidRDefault="00E32E89" w:rsidP="00C049AF">
            <w:pPr>
              <w:pStyle w:val="a5"/>
            </w:pPr>
            <w:r w:rsidRPr="00F75709">
              <w:t>120</w:t>
            </w:r>
          </w:p>
        </w:tc>
      </w:tr>
      <w:tr w:rsidR="00E32E89" w:rsidRPr="001C15BA">
        <w:tc>
          <w:tcPr>
            <w:tcW w:w="9747" w:type="dxa"/>
            <w:gridSpan w:val="13"/>
          </w:tcPr>
          <w:p w:rsidR="00E32E89" w:rsidRPr="00F75709" w:rsidRDefault="00E32E89" w:rsidP="00C049AF">
            <w:pPr>
              <w:pStyle w:val="a5"/>
            </w:pPr>
            <w:proofErr w:type="spellStart"/>
            <w:r w:rsidRPr="00F75709">
              <w:t>Ознаки</w:t>
            </w:r>
            <w:proofErr w:type="spellEnd"/>
            <w:r w:rsidRPr="00F75709">
              <w:t xml:space="preserve"> курсу</w:t>
            </w:r>
          </w:p>
        </w:tc>
      </w:tr>
      <w:tr w:rsidR="00E32E89" w:rsidRPr="001C15BA">
        <w:trPr>
          <w:gridAfter w:val="1"/>
          <w:wAfter w:w="16" w:type="dxa"/>
        </w:trPr>
        <w:tc>
          <w:tcPr>
            <w:tcW w:w="2802" w:type="dxa"/>
            <w:gridSpan w:val="2"/>
            <w:vAlign w:val="center"/>
          </w:tcPr>
          <w:p w:rsidR="00E32E89" w:rsidRPr="00F75709" w:rsidRDefault="00E32E89" w:rsidP="00C049AF">
            <w:pPr>
              <w:pStyle w:val="a5"/>
            </w:pPr>
            <w:r w:rsidRPr="00F75709">
              <w:t>Семестр</w:t>
            </w:r>
          </w:p>
        </w:tc>
        <w:tc>
          <w:tcPr>
            <w:tcW w:w="2677" w:type="dxa"/>
            <w:gridSpan w:val="5"/>
            <w:vAlign w:val="center"/>
          </w:tcPr>
          <w:p w:rsidR="00E32E89" w:rsidRPr="00F75709" w:rsidRDefault="00E32E89" w:rsidP="00C049AF">
            <w:pPr>
              <w:pStyle w:val="a5"/>
            </w:pPr>
            <w:proofErr w:type="spellStart"/>
            <w:proofErr w:type="gramStart"/>
            <w:r w:rsidRPr="00F75709">
              <w:t>Спец</w:t>
            </w:r>
            <w:proofErr w:type="gramEnd"/>
            <w:r w:rsidRPr="00F75709">
              <w:t>іальність</w:t>
            </w:r>
            <w:proofErr w:type="spellEnd"/>
          </w:p>
        </w:tc>
        <w:tc>
          <w:tcPr>
            <w:tcW w:w="2709" w:type="dxa"/>
            <w:gridSpan w:val="3"/>
          </w:tcPr>
          <w:p w:rsidR="00E32E89" w:rsidRPr="00F75709" w:rsidRDefault="00E32E89" w:rsidP="00C049AF">
            <w:pPr>
              <w:pStyle w:val="a5"/>
            </w:pPr>
            <w:r w:rsidRPr="00F75709">
              <w:t>Курс</w:t>
            </w:r>
          </w:p>
          <w:p w:rsidR="00E32E89" w:rsidRPr="00F75709" w:rsidRDefault="00E32E89" w:rsidP="00C049AF">
            <w:pPr>
              <w:pStyle w:val="a5"/>
            </w:pPr>
            <w:r w:rsidRPr="00F75709">
              <w:t>(</w:t>
            </w:r>
            <w:proofErr w:type="spellStart"/>
            <w:proofErr w:type="gramStart"/>
            <w:r w:rsidRPr="00F75709">
              <w:t>р</w:t>
            </w:r>
            <w:proofErr w:type="gramEnd"/>
            <w:r w:rsidRPr="00F75709">
              <w:t>ік</w:t>
            </w:r>
            <w:proofErr w:type="spellEnd"/>
            <w:r w:rsidRPr="00F75709">
              <w:t xml:space="preserve"> </w:t>
            </w:r>
            <w:proofErr w:type="spellStart"/>
            <w:r w:rsidRPr="00F75709">
              <w:t>навчання</w:t>
            </w:r>
            <w:proofErr w:type="spellEnd"/>
            <w:r w:rsidRPr="00F75709">
              <w:t>)</w:t>
            </w:r>
          </w:p>
        </w:tc>
        <w:tc>
          <w:tcPr>
            <w:tcW w:w="1543" w:type="dxa"/>
            <w:gridSpan w:val="2"/>
          </w:tcPr>
          <w:p w:rsidR="00E32E89" w:rsidRPr="00F75709" w:rsidRDefault="00E32E89" w:rsidP="00C049AF">
            <w:pPr>
              <w:pStyle w:val="a5"/>
            </w:pPr>
            <w:proofErr w:type="spellStart"/>
            <w:r w:rsidRPr="00F75709">
              <w:t>Нормативний</w:t>
            </w:r>
            <w:proofErr w:type="spellEnd"/>
            <w:r w:rsidRPr="00F75709">
              <w:t xml:space="preserve"> /</w:t>
            </w:r>
          </w:p>
          <w:p w:rsidR="00E32E89" w:rsidRPr="00F75709" w:rsidRDefault="00E32E89" w:rsidP="00C049AF">
            <w:pPr>
              <w:pStyle w:val="a5"/>
            </w:pPr>
            <w:proofErr w:type="spellStart"/>
            <w:r w:rsidRPr="00F75709">
              <w:t>вибірковий</w:t>
            </w:r>
            <w:proofErr w:type="spellEnd"/>
          </w:p>
        </w:tc>
      </w:tr>
      <w:tr w:rsidR="00E32E89" w:rsidRPr="001C15BA">
        <w:trPr>
          <w:gridAfter w:val="1"/>
          <w:wAfter w:w="16" w:type="dxa"/>
          <w:trHeight w:val="361"/>
        </w:trPr>
        <w:tc>
          <w:tcPr>
            <w:tcW w:w="2802" w:type="dxa"/>
            <w:gridSpan w:val="2"/>
          </w:tcPr>
          <w:p w:rsidR="00E32E89" w:rsidRPr="00F75709" w:rsidRDefault="00E32E89" w:rsidP="00C049AF">
            <w:pPr>
              <w:pStyle w:val="a5"/>
            </w:pPr>
            <w:r w:rsidRPr="00F75709">
              <w:t>3</w:t>
            </w:r>
          </w:p>
        </w:tc>
        <w:tc>
          <w:tcPr>
            <w:tcW w:w="2677" w:type="dxa"/>
            <w:gridSpan w:val="5"/>
          </w:tcPr>
          <w:p w:rsidR="00E32E89" w:rsidRPr="00F75709" w:rsidRDefault="00E32E89" w:rsidP="00C049AF">
            <w:pPr>
              <w:pStyle w:val="a5"/>
            </w:pPr>
            <w:r w:rsidRPr="00F75709">
              <w:t xml:space="preserve">01 </w:t>
            </w:r>
            <w:proofErr w:type="spellStart"/>
            <w:r w:rsidRPr="00F75709">
              <w:t>Освіта</w:t>
            </w:r>
            <w:proofErr w:type="spellEnd"/>
          </w:p>
        </w:tc>
        <w:tc>
          <w:tcPr>
            <w:tcW w:w="2709" w:type="dxa"/>
            <w:gridSpan w:val="3"/>
          </w:tcPr>
          <w:p w:rsidR="00E32E89" w:rsidRPr="00F75709" w:rsidRDefault="00E32E89" w:rsidP="00C049AF">
            <w:pPr>
              <w:pStyle w:val="a5"/>
            </w:pPr>
            <w:r w:rsidRPr="00F75709">
              <w:t>2 курс ОР бакалавр</w:t>
            </w:r>
          </w:p>
        </w:tc>
        <w:tc>
          <w:tcPr>
            <w:tcW w:w="1543" w:type="dxa"/>
            <w:gridSpan w:val="2"/>
          </w:tcPr>
          <w:p w:rsidR="00E32E89" w:rsidRPr="00F75709" w:rsidRDefault="00E32E89" w:rsidP="00C049AF">
            <w:pPr>
              <w:pStyle w:val="a5"/>
            </w:pPr>
            <w:proofErr w:type="spellStart"/>
            <w:r w:rsidRPr="00F75709">
              <w:t>вибірковий</w:t>
            </w:r>
            <w:proofErr w:type="spellEnd"/>
          </w:p>
        </w:tc>
      </w:tr>
      <w:tr w:rsidR="00E32E89" w:rsidRPr="001C15BA">
        <w:tc>
          <w:tcPr>
            <w:tcW w:w="9747" w:type="dxa"/>
            <w:gridSpan w:val="13"/>
          </w:tcPr>
          <w:p w:rsidR="00E32E89" w:rsidRPr="00F75709" w:rsidRDefault="00E32E89" w:rsidP="00C049AF">
            <w:pPr>
              <w:pStyle w:val="a5"/>
            </w:pPr>
            <w:r w:rsidRPr="00F75709">
              <w:t>Тематика курсу</w:t>
            </w:r>
          </w:p>
        </w:tc>
      </w:tr>
      <w:tr w:rsidR="00E32E89" w:rsidRPr="001C15BA">
        <w:tc>
          <w:tcPr>
            <w:tcW w:w="2660" w:type="dxa"/>
          </w:tcPr>
          <w:p w:rsidR="00E32E89" w:rsidRPr="00F75709" w:rsidRDefault="00E32E89" w:rsidP="00C049AF">
            <w:pPr>
              <w:pStyle w:val="a5"/>
            </w:pPr>
            <w:r w:rsidRPr="00F75709">
              <w:t>Тема, план</w:t>
            </w:r>
          </w:p>
        </w:tc>
        <w:tc>
          <w:tcPr>
            <w:tcW w:w="1417" w:type="dxa"/>
            <w:gridSpan w:val="2"/>
          </w:tcPr>
          <w:p w:rsidR="00E32E89" w:rsidRPr="00F75709" w:rsidRDefault="00E32E89" w:rsidP="00C049AF">
            <w:pPr>
              <w:pStyle w:val="a5"/>
            </w:pPr>
            <w:r w:rsidRPr="00F75709">
              <w:rPr>
                <w:rStyle w:val="a7"/>
                <w:i w:val="0"/>
                <w:iCs w:val="0"/>
                <w:color w:val="auto"/>
              </w:rPr>
              <w:t xml:space="preserve">Форма </w:t>
            </w:r>
            <w:proofErr w:type="spellStart"/>
            <w:r w:rsidRPr="00F75709">
              <w:rPr>
                <w:rStyle w:val="a7"/>
                <w:i w:val="0"/>
                <w:iCs w:val="0"/>
                <w:color w:val="auto"/>
              </w:rPr>
              <w:t>заняття</w:t>
            </w:r>
            <w:proofErr w:type="spellEnd"/>
          </w:p>
        </w:tc>
        <w:tc>
          <w:tcPr>
            <w:tcW w:w="851" w:type="dxa"/>
          </w:tcPr>
          <w:p w:rsidR="00E32E89" w:rsidRPr="00F75709" w:rsidRDefault="00E32E89" w:rsidP="00C049AF">
            <w:pPr>
              <w:pStyle w:val="a5"/>
            </w:pPr>
            <w:proofErr w:type="spellStart"/>
            <w:r w:rsidRPr="00F75709">
              <w:t>Література</w:t>
            </w:r>
            <w:proofErr w:type="spellEnd"/>
          </w:p>
        </w:tc>
        <w:tc>
          <w:tcPr>
            <w:tcW w:w="2693" w:type="dxa"/>
            <w:gridSpan w:val="5"/>
          </w:tcPr>
          <w:p w:rsidR="00E32E89" w:rsidRPr="00F75709" w:rsidRDefault="00E32E89" w:rsidP="00C049AF">
            <w:pPr>
              <w:pStyle w:val="a5"/>
            </w:pPr>
            <w:proofErr w:type="spellStart"/>
            <w:r w:rsidRPr="00F75709">
              <w:t>Завдання</w:t>
            </w:r>
            <w:proofErr w:type="spellEnd"/>
            <w:r w:rsidRPr="00F75709">
              <w:t>, год</w:t>
            </w:r>
          </w:p>
        </w:tc>
        <w:tc>
          <w:tcPr>
            <w:tcW w:w="709" w:type="dxa"/>
            <w:gridSpan w:val="2"/>
          </w:tcPr>
          <w:p w:rsidR="00E32E89" w:rsidRPr="00F75709" w:rsidRDefault="00E32E89" w:rsidP="00C049AF">
            <w:pPr>
              <w:pStyle w:val="a5"/>
            </w:pPr>
            <w:r w:rsidRPr="00F75709">
              <w:t xml:space="preserve">Вага </w:t>
            </w:r>
            <w:proofErr w:type="spellStart"/>
            <w:r w:rsidRPr="00F75709">
              <w:t>оцінки</w:t>
            </w:r>
            <w:proofErr w:type="spellEnd"/>
          </w:p>
        </w:tc>
        <w:tc>
          <w:tcPr>
            <w:tcW w:w="1417" w:type="dxa"/>
            <w:gridSpan w:val="2"/>
          </w:tcPr>
          <w:p w:rsidR="00E32E89" w:rsidRPr="00F75709" w:rsidRDefault="00E32E89" w:rsidP="00C049AF">
            <w:pPr>
              <w:pStyle w:val="a5"/>
            </w:pPr>
            <w:proofErr w:type="spellStart"/>
            <w:r w:rsidRPr="00F75709">
              <w:t>Термін</w:t>
            </w:r>
            <w:proofErr w:type="spellEnd"/>
            <w:r w:rsidRPr="00F75709">
              <w:t xml:space="preserve"> </w:t>
            </w:r>
            <w:proofErr w:type="spellStart"/>
            <w:r w:rsidRPr="00F75709">
              <w:t>виконання</w:t>
            </w:r>
            <w:proofErr w:type="spellEnd"/>
          </w:p>
        </w:tc>
      </w:tr>
      <w:tr w:rsidR="00E32E89" w:rsidRPr="001C15BA">
        <w:tc>
          <w:tcPr>
            <w:tcW w:w="9747" w:type="dxa"/>
            <w:gridSpan w:val="13"/>
          </w:tcPr>
          <w:p w:rsidR="00E32E89" w:rsidRDefault="00E32E89" w:rsidP="00C049AF">
            <w:pPr>
              <w:pStyle w:val="a5"/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Лекційні заняття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Літосфера.</w:t>
            </w:r>
            <w:r>
              <w:rPr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Класифікація форм рельєфу Землі.</w:t>
            </w:r>
            <w:r>
              <w:rPr>
                <w:lang w:val="uk-UA"/>
              </w:rPr>
              <w:t xml:space="preserve"> Геоморфологія - наука </w:t>
            </w:r>
            <w:r>
              <w:rPr>
                <w:lang w:val="uk-UA"/>
              </w:rPr>
              <w:lastRenderedPageBreak/>
              <w:t xml:space="preserve">про рельєф. Основні етапи її розвитку. 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Сучасні уявлення про літосферу, особливості її формування. Риси земної поверхні. 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Поняття про форми та елементи форм рельєфу. Класифікація форм рельєфу.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Морфологія земної кори і гіпсографічна крива. Генезис рельєфу. Вік  рельєфу.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 1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1-5, 10,13,15</w:t>
            </w:r>
          </w:p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Ознайомитись із наукою про рельєф Землі  –геоморфологією,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сучасним уявленням про літосферу, її формування, основні риси поверхні, класифікацією форм рельєфу, гіпсометричною кривою, генезисом і віком рельєфу, використовуючи презентацію та додаткові матеріали; 4год.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Чинники і процеси </w:t>
            </w:r>
            <w:proofErr w:type="spellStart"/>
            <w:r>
              <w:rPr>
                <w:b/>
                <w:bCs/>
                <w:lang w:val="uk-UA"/>
              </w:rPr>
              <w:t>рельєфоутворення</w:t>
            </w:r>
            <w:proofErr w:type="spellEnd"/>
            <w:r>
              <w:rPr>
                <w:b/>
                <w:bCs/>
                <w:lang w:val="uk-UA"/>
              </w:rPr>
              <w:t>.</w:t>
            </w:r>
          </w:p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процеси</w:t>
            </w:r>
            <w:proofErr w:type="spellEnd"/>
            <w:r>
              <w:t xml:space="preserve"> </w:t>
            </w:r>
            <w:proofErr w:type="spellStart"/>
            <w:r>
              <w:t>рельєфоутворення</w:t>
            </w:r>
            <w:proofErr w:type="spell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t xml:space="preserve"> </w:t>
            </w:r>
            <w:proofErr w:type="spellStart"/>
            <w:r>
              <w:t>Властивості</w:t>
            </w:r>
            <w:proofErr w:type="spellEnd"/>
            <w:r>
              <w:t xml:space="preserve"> </w:t>
            </w:r>
            <w:proofErr w:type="spellStart"/>
            <w:r>
              <w:t>гірських</w:t>
            </w:r>
            <w:proofErr w:type="spellEnd"/>
            <w:r>
              <w:t xml:space="preserve"> </w:t>
            </w:r>
            <w:proofErr w:type="spellStart"/>
            <w:r>
              <w:t>порід</w:t>
            </w:r>
            <w:proofErr w:type="spellEnd"/>
            <w:r>
              <w:rPr>
                <w:lang w:val="uk-UA"/>
              </w:rPr>
              <w:t xml:space="preserve">. </w:t>
            </w:r>
            <w:r>
              <w:t xml:space="preserve"> </w:t>
            </w:r>
            <w:proofErr w:type="spellStart"/>
            <w:r>
              <w:t>Геологічні</w:t>
            </w:r>
            <w:proofErr w:type="spellEnd"/>
            <w:r>
              <w:t xml:space="preserve"> </w:t>
            </w:r>
            <w:proofErr w:type="spellStart"/>
            <w:r>
              <w:t>структури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t>Кліматичний</w:t>
            </w:r>
            <w:proofErr w:type="spellEnd"/>
            <w:r>
              <w:t xml:space="preserve"> фактор</w:t>
            </w:r>
            <w:r>
              <w:rPr>
                <w:lang w:val="uk-UA"/>
              </w:rPr>
              <w:t>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2,3,4,8,13,14,15</w:t>
            </w:r>
          </w:p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основними чинниками і процесами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рельєфоутворення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 яку роль у створенні рельєфу відіграють  властивості гірських порід, їх будова,  кліматичний фактор, використовуючи презентацію та додатковий матеріал;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22"/>
              <w:tabs>
                <w:tab w:val="left" w:pos="1069"/>
                <w:tab w:val="left" w:pos="1429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Ендогенні процеси і рельєф. </w:t>
            </w:r>
          </w:p>
          <w:p w:rsidR="00E32E89" w:rsidRDefault="00E32E89" w:rsidP="00C049AF">
            <w:pPr>
              <w:pStyle w:val="22"/>
              <w:tabs>
                <w:tab w:val="left" w:pos="1069"/>
                <w:tab w:val="left" w:pos="142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Причини тектонічних </w:t>
            </w:r>
            <w:proofErr w:type="spellStart"/>
            <w:r>
              <w:rPr>
                <w:sz w:val="24"/>
                <w:szCs w:val="24"/>
              </w:rPr>
              <w:t>рухів.Форми</w:t>
            </w:r>
            <w:proofErr w:type="spellEnd"/>
            <w:r>
              <w:rPr>
                <w:sz w:val="24"/>
                <w:szCs w:val="24"/>
              </w:rPr>
              <w:t xml:space="preserve"> прояву </w:t>
            </w:r>
            <w:proofErr w:type="spellStart"/>
            <w:r>
              <w:rPr>
                <w:sz w:val="24"/>
                <w:szCs w:val="24"/>
              </w:rPr>
              <w:t>рухів.Коливальні</w:t>
            </w:r>
            <w:proofErr w:type="spellEnd"/>
            <w:r>
              <w:rPr>
                <w:sz w:val="24"/>
                <w:szCs w:val="24"/>
              </w:rPr>
              <w:t xml:space="preserve"> рухи.</w:t>
            </w:r>
          </w:p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t>Тектонічні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t>Землетруси</w:t>
            </w:r>
            <w:proofErr w:type="spell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t>Рельєфоутворююча</w:t>
            </w:r>
            <w:proofErr w:type="spellEnd"/>
            <w:r>
              <w:t xml:space="preserve"> роль </w:t>
            </w:r>
            <w:proofErr w:type="spellStart"/>
            <w:r>
              <w:t>тектонічних</w:t>
            </w:r>
            <w:proofErr w:type="spellEnd"/>
            <w:r>
              <w:t xml:space="preserve"> </w:t>
            </w:r>
            <w:proofErr w:type="spellStart"/>
            <w:r>
              <w:t>рухі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3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2,3,4,5,10, 14,15</w:t>
            </w:r>
          </w:p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з ендогенними процесами, що відбуваються в надрах Землі і їх проявом у формуванні рельєфу, причинами тектонічних рухів, порушень, використовуючи презентацію та інші додаткові матеріали; 4год.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proofErr w:type="spellStart"/>
            <w:r>
              <w:rPr>
                <w:b/>
                <w:bCs/>
              </w:rPr>
              <w:t>Морфоструктурний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рельєф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івнинних</w:t>
            </w:r>
            <w:proofErr w:type="spellEnd"/>
            <w:r>
              <w:rPr>
                <w:b/>
                <w:bCs/>
              </w:rPr>
              <w:t xml:space="preserve"> областей</w:t>
            </w:r>
            <w:r>
              <w:t xml:space="preserve">. 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Поняття про рівнини. </w:t>
            </w:r>
            <w:r>
              <w:rPr>
                <w:lang w:val="uk-UA"/>
              </w:rPr>
              <w:lastRenderedPageBreak/>
              <w:t>Морфологічна класифікація рівнин.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Генетичні типи рівнин. Первинні рівнини.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Особливості формування рівнин.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 4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2,3,4,5,10, 14,15</w:t>
            </w:r>
          </w:p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Ознайомитись з одним із понять рельєфу -  рівнини, їх морфологічну і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генетичну класифікацію, особливості формування рівнин, використовуючи презентацію та додатковий матеріал; 4год.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rPr>
                <w:b/>
                <w:bCs/>
              </w:rPr>
              <w:lastRenderedPageBreak/>
              <w:t>Морфоструктурний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рельєф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г</w:t>
            </w:r>
            <w:proofErr w:type="gramEnd"/>
            <w:r>
              <w:rPr>
                <w:b/>
                <w:bCs/>
              </w:rPr>
              <w:t>ірських</w:t>
            </w:r>
            <w:proofErr w:type="spellEnd"/>
            <w:r>
              <w:rPr>
                <w:b/>
                <w:bCs/>
              </w:rPr>
              <w:t xml:space="preserve"> областей. </w:t>
            </w:r>
            <w:proofErr w:type="spellStart"/>
            <w:r>
              <w:t>Геосинклінальні</w:t>
            </w:r>
            <w:proofErr w:type="spellEnd"/>
            <w:r>
              <w:t xml:space="preserve"> </w:t>
            </w:r>
            <w:proofErr w:type="spellStart"/>
            <w:r>
              <w:t>пояси</w:t>
            </w:r>
            <w:proofErr w:type="spell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t>Поняття</w:t>
            </w:r>
            <w:proofErr w:type="spellEnd"/>
            <w:r>
              <w:t xml:space="preserve"> “гора”, “гори”, “</w:t>
            </w:r>
            <w:proofErr w:type="spellStart"/>
            <w:r>
              <w:t>гірська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країна</w:t>
            </w:r>
            <w:proofErr w:type="spellEnd"/>
            <w:proofErr w:type="gramEnd"/>
            <w:r>
              <w:t>”, “</w:t>
            </w:r>
            <w:proofErr w:type="spellStart"/>
            <w:r>
              <w:t>гірський</w:t>
            </w:r>
            <w:proofErr w:type="spellEnd"/>
            <w:r>
              <w:t xml:space="preserve"> хребет”, “</w:t>
            </w:r>
            <w:proofErr w:type="spellStart"/>
            <w:r>
              <w:t>гірський</w:t>
            </w:r>
            <w:proofErr w:type="spellEnd"/>
            <w:r>
              <w:t xml:space="preserve"> </w:t>
            </w:r>
            <w:proofErr w:type="spellStart"/>
            <w:r>
              <w:t>вузол</w:t>
            </w:r>
            <w:proofErr w:type="spellEnd"/>
            <w:r>
              <w:t>”.</w:t>
            </w:r>
          </w:p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t>Генетичні</w:t>
            </w:r>
            <w:proofErr w:type="spellEnd"/>
            <w:r>
              <w:t xml:space="preserve"> </w:t>
            </w:r>
            <w:proofErr w:type="spellStart"/>
            <w:r>
              <w:t>типи</w:t>
            </w:r>
            <w:proofErr w:type="spellEnd"/>
            <w:r>
              <w:t xml:space="preserve"> </w:t>
            </w:r>
            <w:proofErr w:type="spellStart"/>
            <w:r>
              <w:t>гір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 і </w:t>
            </w:r>
            <w:proofErr w:type="spellStart"/>
            <w:r>
              <w:t>класифікація</w:t>
            </w:r>
            <w:proofErr w:type="spellEnd"/>
            <w:r>
              <w:t xml:space="preserve"> </w:t>
            </w:r>
            <w:proofErr w:type="spellStart"/>
            <w:r>
              <w:t>гір</w:t>
            </w:r>
            <w:proofErr w:type="spell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</w:pPr>
            <w:r>
              <w:t xml:space="preserve"> </w:t>
            </w:r>
            <w:proofErr w:type="spellStart"/>
            <w:r>
              <w:t>Горизонтальний</w:t>
            </w:r>
            <w:proofErr w:type="spellEnd"/>
            <w:r>
              <w:t xml:space="preserve"> тип </w:t>
            </w:r>
            <w:proofErr w:type="spellStart"/>
            <w:r>
              <w:t>розчленування</w:t>
            </w:r>
            <w:proofErr w:type="spellEnd"/>
            <w:r>
              <w:t xml:space="preserve"> </w:t>
            </w:r>
            <w:proofErr w:type="spellStart"/>
            <w:r>
              <w:t>гір</w:t>
            </w:r>
            <w:proofErr w:type="spell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proofErr w:type="spellStart"/>
            <w:r>
              <w:t>Морфологічні</w:t>
            </w:r>
            <w:proofErr w:type="spellEnd"/>
            <w:r>
              <w:t xml:space="preserve"> </w:t>
            </w:r>
            <w:proofErr w:type="spellStart"/>
            <w:r>
              <w:t>типи</w:t>
            </w:r>
            <w:proofErr w:type="spellEnd"/>
            <w:r>
              <w:t xml:space="preserve"> </w:t>
            </w:r>
            <w:proofErr w:type="spellStart"/>
            <w:r>
              <w:t>гір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5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2,3,4,5,10, 14,15</w:t>
            </w:r>
          </w:p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з утворенням геосинклінальних поясів та формуванням гірського рельєфу, класифікацією гір за генетичним , морфологічним типом, використовуючи презентацію та додатковий матеріал;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</w:rPr>
              <w:t>Морфоструктури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вулканічного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рельє</w:t>
            </w:r>
            <w:proofErr w:type="gramStart"/>
            <w:r>
              <w:rPr>
                <w:b/>
                <w:bCs/>
              </w:rPr>
              <w:t>фу</w:t>
            </w:r>
            <w:proofErr w:type="spellEnd"/>
            <w:proofErr w:type="gramEnd"/>
            <w:r>
              <w:rPr>
                <w:b/>
                <w:bCs/>
              </w:rPr>
              <w:t xml:space="preserve">. </w:t>
            </w:r>
          </w:p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t>Поняття</w:t>
            </w:r>
            <w:proofErr w:type="spellEnd"/>
            <w:r>
              <w:t xml:space="preserve"> </w:t>
            </w:r>
            <w:proofErr w:type="spellStart"/>
            <w:r>
              <w:t>магматизму</w:t>
            </w:r>
            <w:proofErr w:type="spell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</w:pPr>
            <w:r>
              <w:t xml:space="preserve"> </w:t>
            </w:r>
            <w:proofErr w:type="spellStart"/>
            <w:r>
              <w:t>Процеси</w:t>
            </w:r>
            <w:proofErr w:type="spellEnd"/>
            <w:r>
              <w:t xml:space="preserve"> </w:t>
            </w:r>
            <w:proofErr w:type="spellStart"/>
            <w:r>
              <w:t>вулканізму</w:t>
            </w:r>
            <w:proofErr w:type="spellEnd"/>
            <w:r>
              <w:t xml:space="preserve">, </w:t>
            </w:r>
            <w:proofErr w:type="spellStart"/>
            <w:r>
              <w:t>типи</w:t>
            </w:r>
            <w:proofErr w:type="spellEnd"/>
            <w:r>
              <w:t xml:space="preserve"> </w:t>
            </w:r>
            <w:proofErr w:type="spellStart"/>
            <w:r>
              <w:t>вулкані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t>Інтрузивний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магматизм</w:t>
            </w:r>
            <w:proofErr w:type="spellEnd"/>
            <w:r>
              <w:t xml:space="preserve">. </w:t>
            </w:r>
            <w:proofErr w:type="spellStart"/>
            <w:r>
              <w:t>Географічне</w:t>
            </w:r>
            <w:proofErr w:type="spellEnd"/>
            <w:r>
              <w:t xml:space="preserve"> </w:t>
            </w:r>
            <w:proofErr w:type="spellStart"/>
            <w:r>
              <w:t>поширення</w:t>
            </w:r>
            <w:proofErr w:type="spellEnd"/>
            <w:r>
              <w:t xml:space="preserve"> </w:t>
            </w:r>
            <w:proofErr w:type="spellStart"/>
            <w:r>
              <w:t>вулканів</w:t>
            </w:r>
            <w:proofErr w:type="spellEnd"/>
            <w:r>
              <w:t xml:space="preserve">. </w:t>
            </w:r>
            <w:proofErr w:type="spellStart"/>
            <w:r>
              <w:t>Вулканічна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і </w:t>
            </w:r>
            <w:proofErr w:type="spellStart"/>
            <w:r>
              <w:t>корисні</w:t>
            </w:r>
            <w:proofErr w:type="spellEnd"/>
            <w:r>
              <w:t xml:space="preserve"> </w:t>
            </w:r>
            <w:proofErr w:type="spellStart"/>
            <w:r>
              <w:t>копалини</w:t>
            </w:r>
            <w:proofErr w:type="spell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proofErr w:type="spellStart"/>
            <w:r>
              <w:t>Метаморфічні</w:t>
            </w:r>
            <w:proofErr w:type="spellEnd"/>
            <w:r>
              <w:t xml:space="preserve"> </w:t>
            </w:r>
            <w:proofErr w:type="spellStart"/>
            <w:r>
              <w:t>процеси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6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2,3,4,5,10, 14,15</w:t>
            </w:r>
          </w:p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]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з процесами інтрузивного і ефузивного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магматизму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 класифікацією вулканів, їх географічне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поширення,корисні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копалини та процеси метаморфізму, використовуючи презентацію, додатковий матеріал;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rPr>
                <w:b/>
                <w:bCs/>
              </w:rPr>
              <w:t>Основні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структурні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елементи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земної</w:t>
            </w:r>
            <w:proofErr w:type="spellEnd"/>
            <w:r>
              <w:rPr>
                <w:b/>
                <w:bCs/>
              </w:rPr>
              <w:t xml:space="preserve"> кори.</w:t>
            </w:r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структурних</w:t>
            </w:r>
            <w:proofErr w:type="spellEnd"/>
            <w:r>
              <w:t xml:space="preserve"> </w:t>
            </w:r>
            <w:proofErr w:type="spellStart"/>
            <w:r>
              <w:t>елементів</w:t>
            </w:r>
            <w:proofErr w:type="spellEnd"/>
            <w:r>
              <w:t xml:space="preserve"> </w:t>
            </w:r>
            <w:proofErr w:type="spellStart"/>
            <w:r>
              <w:t>земної</w:t>
            </w:r>
            <w:proofErr w:type="spellEnd"/>
            <w:r>
              <w:t xml:space="preserve"> кори.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proofErr w:type="spellStart"/>
            <w:r>
              <w:t>океанічного</w:t>
            </w:r>
            <w:proofErr w:type="spellEnd"/>
            <w:r>
              <w:t xml:space="preserve"> ложа.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proofErr w:type="spellStart"/>
            <w:r>
              <w:t>Структури</w:t>
            </w:r>
            <w:proofErr w:type="spellEnd"/>
            <w:r>
              <w:t xml:space="preserve"> </w:t>
            </w:r>
            <w:proofErr w:type="spellStart"/>
            <w:r>
              <w:t>перехідних</w:t>
            </w:r>
            <w:proofErr w:type="spellEnd"/>
            <w:r>
              <w:t xml:space="preserve"> </w:t>
            </w:r>
            <w:r>
              <w:lastRenderedPageBreak/>
              <w:t xml:space="preserve">зон. </w:t>
            </w:r>
            <w:proofErr w:type="spellStart"/>
            <w:r>
              <w:t>Мегарельєф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ідводних</w:t>
            </w:r>
            <w:proofErr w:type="spellEnd"/>
            <w:r>
              <w:t xml:space="preserve"> </w:t>
            </w:r>
            <w:proofErr w:type="spellStart"/>
            <w:r>
              <w:t>окраїн</w:t>
            </w:r>
            <w:proofErr w:type="spellEnd"/>
            <w:r>
              <w:t xml:space="preserve"> </w:t>
            </w:r>
            <w:proofErr w:type="spellStart"/>
            <w:r>
              <w:t>материків</w:t>
            </w:r>
            <w:proofErr w:type="spellEnd"/>
            <w:r>
              <w:t xml:space="preserve">.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proofErr w:type="spellStart"/>
            <w:r>
              <w:t>континентів</w:t>
            </w:r>
            <w:proofErr w:type="spellEnd"/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 7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2,3,4,5,10, 13,14,15</w:t>
            </w:r>
          </w:p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з основними структурними елементами земної кори та принципами класифікації структурних елементів: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континентів океанічного ложа, перехідних зон, мега рельєф підводних окраїн материків, використовуючи презентацію та додатковий матеріал; 4год.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</w:rPr>
              <w:lastRenderedPageBreak/>
              <w:t>Екзодинамічні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процеси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Вивітрювання</w:t>
            </w:r>
            <w:proofErr w:type="spellEnd"/>
            <w:r>
              <w:rPr>
                <w:b/>
                <w:bCs/>
              </w:rPr>
              <w:t xml:space="preserve">. </w:t>
            </w:r>
          </w:p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t>Поняття</w:t>
            </w:r>
            <w:proofErr w:type="spellEnd"/>
            <w:r>
              <w:t xml:space="preserve"> </w:t>
            </w:r>
            <w:proofErr w:type="spellStart"/>
            <w:r>
              <w:t>екзогенних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t>Вивітрювання</w:t>
            </w:r>
            <w:proofErr w:type="spell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</w:pPr>
            <w:r>
              <w:t xml:space="preserve">Кори </w:t>
            </w:r>
            <w:proofErr w:type="spellStart"/>
            <w:r>
              <w:t>вивітрювання</w:t>
            </w:r>
            <w:proofErr w:type="spell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рельє</w:t>
            </w:r>
            <w:proofErr w:type="gramStart"/>
            <w:r>
              <w:t>фу</w:t>
            </w:r>
            <w:proofErr w:type="spellEnd"/>
            <w:proofErr w:type="gramEnd"/>
            <w:r>
              <w:t>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8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2,3,4,5, 9, 10, 14,15</w:t>
            </w:r>
          </w:p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з основними екзогенними процесами, що відбуваються на планеті,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гіпергенезом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формами рельєфу при вивітрюванні, використовуючи презентацію та додатковий матеріал;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rPr>
                <w:b/>
                <w:bCs/>
              </w:rPr>
              <w:t>Флювіальний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рельєф</w:t>
            </w:r>
            <w:proofErr w:type="spellEnd"/>
            <w:r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Загальні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закономірності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водних</w:t>
            </w:r>
            <w:proofErr w:type="spellEnd"/>
            <w:r>
              <w:t xml:space="preserve"> </w:t>
            </w:r>
            <w:proofErr w:type="spellStart"/>
            <w:r>
              <w:t>потоків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Рельєф</w:t>
            </w:r>
            <w:proofErr w:type="spellEnd"/>
            <w:r>
              <w:t xml:space="preserve"> </w:t>
            </w:r>
            <w:proofErr w:type="spellStart"/>
            <w:r>
              <w:t>тимчасових</w:t>
            </w:r>
            <w:proofErr w:type="spellEnd"/>
            <w:r>
              <w:t xml:space="preserve"> </w:t>
            </w:r>
            <w:proofErr w:type="spellStart"/>
            <w:r>
              <w:t>водотокі</w:t>
            </w:r>
            <w:proofErr w:type="gramStart"/>
            <w:r>
              <w:t>в</w:t>
            </w:r>
            <w:proofErr w:type="spellEnd"/>
            <w:proofErr w:type="gramEnd"/>
            <w:r>
              <w:t>:</w:t>
            </w:r>
          </w:p>
          <w:p w:rsidR="00E32E89" w:rsidRDefault="00E32E89" w:rsidP="00C049AF">
            <w:pPr>
              <w:pStyle w:val="a5"/>
              <w:spacing w:line="276" w:lineRule="auto"/>
            </w:pPr>
            <w:r>
              <w:rPr>
                <w:lang w:val="uk-UA"/>
              </w:rPr>
              <w:t>о</w:t>
            </w:r>
            <w:proofErr w:type="spellStart"/>
            <w:r>
              <w:t>собливості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ярів</w:t>
            </w:r>
            <w:proofErr w:type="spellEnd"/>
            <w:r>
              <w:t xml:space="preserve"> та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рельєфу</w:t>
            </w:r>
            <w:proofErr w:type="spellEnd"/>
            <w:r>
              <w:t>;</w:t>
            </w:r>
          </w:p>
          <w:p w:rsidR="00E32E89" w:rsidRDefault="00E32E89" w:rsidP="00C049AF">
            <w:pPr>
              <w:pStyle w:val="a5"/>
              <w:spacing w:line="276" w:lineRule="auto"/>
            </w:pPr>
            <w:r>
              <w:rPr>
                <w:lang w:val="uk-UA"/>
              </w:rPr>
              <w:t>б</w:t>
            </w:r>
            <w:proofErr w:type="spellStart"/>
            <w:r>
              <w:t>алки</w:t>
            </w:r>
            <w:proofErr w:type="spellEnd"/>
            <w:r>
              <w:t xml:space="preserve"> та </w:t>
            </w:r>
            <w:proofErr w:type="spellStart"/>
            <w:r>
              <w:t>специфіка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рельєфу</w:t>
            </w:r>
            <w:proofErr w:type="spellEnd"/>
            <w:r>
              <w:t xml:space="preserve">. </w:t>
            </w:r>
            <w:proofErr w:type="spellStart"/>
            <w:r>
              <w:t>Морфологічні</w:t>
            </w:r>
            <w:proofErr w:type="spellEnd"/>
            <w:r>
              <w:t xml:space="preserve"> </w:t>
            </w:r>
            <w:proofErr w:type="spellStart"/>
            <w:r>
              <w:t>типи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ічкових</w:t>
            </w:r>
            <w:proofErr w:type="spellEnd"/>
            <w:r>
              <w:t xml:space="preserve"> долин.</w:t>
            </w:r>
          </w:p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t>Тектонічні</w:t>
            </w:r>
            <w:proofErr w:type="spellEnd"/>
            <w:r>
              <w:t xml:space="preserve"> і </w:t>
            </w:r>
            <w:proofErr w:type="spellStart"/>
            <w:r>
              <w:t>генетичні</w:t>
            </w:r>
            <w:proofErr w:type="spellEnd"/>
            <w:r>
              <w:t xml:space="preserve"> </w:t>
            </w:r>
            <w:proofErr w:type="spellStart"/>
            <w:r>
              <w:t>типи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ічкових</w:t>
            </w:r>
            <w:proofErr w:type="spellEnd"/>
            <w:r>
              <w:t xml:space="preserve"> долин.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t xml:space="preserve"> </w:t>
            </w:r>
            <w:proofErr w:type="spellStart"/>
            <w:r>
              <w:t>Меандрування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ічок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рельєфу</w:t>
            </w:r>
            <w:proofErr w:type="spellEnd"/>
            <w:r>
              <w:t>.</w:t>
            </w:r>
            <w:r>
              <w:rPr>
                <w:lang w:val="uk-UA"/>
              </w:rPr>
              <w:t xml:space="preserve"> Заплава і надзаплавні тераси. Асиметрія річкових долин.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Пороги і водоспади. Гирла і дельти річок.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9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2,3,4,5, 8, 10, 14,15</w:t>
            </w:r>
          </w:p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з роботою поверхневих текучих вод, що створюють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флювіальний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рельєф. Вони утворюють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морфо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скульптурні форми рельєфу, зокрема улоговини, ерозійні борозни, водориї, яри, балки, конуси виносу, тектонічними і генетичними типами річкових долин, їх складовими елементами, використовуючи презентацію та додатковий матеріал;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Карстовий  та суфозійний рельєф.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Поняття карсту та умови його утворення.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Поверхневі форми карстового рельєфу. Підземні форми карстового рельєфу. Зонально-кліматичні типи карсту. </w:t>
            </w:r>
            <w:proofErr w:type="spellStart"/>
            <w:r>
              <w:rPr>
                <w:lang w:val="uk-UA"/>
              </w:rPr>
              <w:t>Псевдокарстові</w:t>
            </w:r>
            <w:proofErr w:type="spellEnd"/>
            <w:r>
              <w:rPr>
                <w:lang w:val="uk-UA"/>
              </w:rPr>
              <w:t xml:space="preserve"> явища.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Суфозійний рельєф.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 10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2,3,4,5,10,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14,15</w:t>
            </w:r>
          </w:p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Ознайомитись з такими поняттями як карст і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суфозія, умовами їх утворення, формами поверхневого і підземного карсту, формами рельєфу, використовуючи презентацію та додаткові матеріали;4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Кріогенний рельєф і </w:t>
            </w:r>
            <w:proofErr w:type="spellStart"/>
            <w:r>
              <w:rPr>
                <w:b/>
                <w:bCs/>
                <w:lang w:val="uk-UA"/>
              </w:rPr>
              <w:t>гляціально</w:t>
            </w:r>
            <w:proofErr w:type="spellEnd"/>
            <w:r>
              <w:rPr>
                <w:b/>
                <w:bCs/>
                <w:lang w:val="uk-UA"/>
              </w:rPr>
              <w:t xml:space="preserve">-нівальний рельєфи. 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Гляціальні</w:t>
            </w:r>
            <w:proofErr w:type="spellEnd"/>
            <w:r>
              <w:rPr>
                <w:lang w:val="uk-UA"/>
              </w:rPr>
              <w:t xml:space="preserve"> процеси та умови </w:t>
            </w:r>
            <w:proofErr w:type="spellStart"/>
            <w:r>
              <w:rPr>
                <w:lang w:val="uk-UA"/>
              </w:rPr>
              <w:t>гляціогенезу</w:t>
            </w:r>
            <w:proofErr w:type="spellEnd"/>
            <w:r>
              <w:rPr>
                <w:lang w:val="uk-UA"/>
              </w:rPr>
              <w:t xml:space="preserve">. Типи льодовиків. Різноманіття льодовиків. Процеси льодовикової </w:t>
            </w:r>
            <w:proofErr w:type="spellStart"/>
            <w:r>
              <w:rPr>
                <w:lang w:val="uk-UA"/>
              </w:rPr>
              <w:t>денудації.Льодовикова</w:t>
            </w:r>
            <w:proofErr w:type="spellEnd"/>
            <w:r>
              <w:rPr>
                <w:lang w:val="uk-UA"/>
              </w:rPr>
              <w:t xml:space="preserve"> акумуляція і форми рельєфу. Мерзлотний рельєф.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11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2,3,4,5,10, 14,15</w:t>
            </w:r>
          </w:p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з процесами утворення льодовиків, їхніми типами та різноманіттям, процесами екзарації та денудації, формами рельєфу утвореного льодовиком і кріогенного  рельєфу в районах вічної мерзлоти, використовуючи презентацію;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Еолові процеси і рельєф. 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Умови формування еолового рельєфу.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Дефляційні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коразійні</w:t>
            </w:r>
            <w:proofErr w:type="spellEnd"/>
            <w:r>
              <w:rPr>
                <w:lang w:val="uk-UA"/>
              </w:rPr>
              <w:t xml:space="preserve"> форми еолового рельєфу.</w:t>
            </w:r>
          </w:p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rPr>
                <w:lang w:val="uk-UA"/>
              </w:rPr>
              <w:t>Ак</w:t>
            </w:r>
            <w:r>
              <w:t>умулятивні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еолового</w:t>
            </w:r>
            <w:proofErr w:type="spellEnd"/>
            <w:r>
              <w:t xml:space="preserve"> </w:t>
            </w:r>
            <w:proofErr w:type="spellStart"/>
            <w:r>
              <w:t>рельєфу</w:t>
            </w:r>
            <w:proofErr w:type="spell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t>Аридно-</w:t>
            </w:r>
            <w:proofErr w:type="spellStart"/>
            <w:r>
              <w:t>денудаційні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рельє</w:t>
            </w:r>
            <w:proofErr w:type="gramStart"/>
            <w:r>
              <w:t>фу</w:t>
            </w:r>
            <w:proofErr w:type="spellEnd"/>
            <w:proofErr w:type="gramEnd"/>
            <w:r>
              <w:t>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12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2,3,4,5,10, 14,15</w:t>
            </w:r>
          </w:p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з геоморфологічними процесами  і формами рельєфу, що пов’язані з еоловою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діяльнісю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 саме з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дефляційною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корозійною, акумулятивною і ари дно-денудаційною діяльністю вітру, використовуючи презентацію;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</w:rPr>
              <w:t>Гравітаційний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рельє</w:t>
            </w:r>
            <w:proofErr w:type="gramStart"/>
            <w:r>
              <w:rPr>
                <w:b/>
                <w:bCs/>
              </w:rPr>
              <w:t>ф</w:t>
            </w:r>
            <w:proofErr w:type="spellEnd"/>
            <w:proofErr w:type="gramEnd"/>
            <w:r>
              <w:rPr>
                <w:b/>
                <w:bCs/>
              </w:rPr>
              <w:t>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lang w:val="uk-UA"/>
              </w:rPr>
              <w:t>Гравітаційні схилові процеси і рельєф.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Поняття “схил”, “</w:t>
            </w:r>
            <w:proofErr w:type="spellStart"/>
            <w:r>
              <w:rPr>
                <w:lang w:val="uk-UA"/>
              </w:rPr>
              <w:t>схилоформуючі</w:t>
            </w:r>
            <w:proofErr w:type="spellEnd"/>
            <w:r>
              <w:rPr>
                <w:lang w:val="uk-UA"/>
              </w:rPr>
              <w:t xml:space="preserve"> процеси”. 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Класифікація схилів за </w:t>
            </w:r>
            <w:r>
              <w:rPr>
                <w:lang w:val="uk-UA"/>
              </w:rPr>
              <w:lastRenderedPageBreak/>
              <w:t>морфологією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 13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2,3,5,10,15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з силовими процесами і рельєфом, генезисом ендогенних і екзогенних схилів, які за морфологією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діляються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обвально-осипні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десерпційно-соліфлюкційні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делювіальні, зсувні, складні полігенні типи схилів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використовуючи презентацію;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rPr>
                <w:b/>
                <w:bCs/>
              </w:rPr>
              <w:lastRenderedPageBreak/>
              <w:t>Береговий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рельєф</w:t>
            </w:r>
            <w:proofErr w:type="spellEnd"/>
            <w:r>
              <w:rPr>
                <w:b/>
                <w:bCs/>
                <w:lang w:val="uk-UA"/>
              </w:rPr>
              <w:t xml:space="preserve">. </w:t>
            </w:r>
            <w:proofErr w:type="spellStart"/>
            <w:r>
              <w:t>Хвилі</w:t>
            </w:r>
            <w:proofErr w:type="spellEnd"/>
            <w:r>
              <w:t xml:space="preserve"> і </w:t>
            </w:r>
            <w:proofErr w:type="spellStart"/>
            <w:r>
              <w:t>хвильові</w:t>
            </w:r>
            <w:proofErr w:type="spellEnd"/>
            <w:r>
              <w:t xml:space="preserve"> </w:t>
            </w:r>
            <w:proofErr w:type="spellStart"/>
            <w:r>
              <w:t>течії</w:t>
            </w:r>
            <w:proofErr w:type="spellEnd"/>
            <w:r>
              <w:t>.</w:t>
            </w:r>
          </w:p>
          <w:p w:rsidR="00E32E89" w:rsidRDefault="00E32E89" w:rsidP="00C049AF">
            <w:pPr>
              <w:pStyle w:val="a5"/>
              <w:spacing w:line="276" w:lineRule="auto"/>
            </w:pPr>
            <w:proofErr w:type="spellStart"/>
            <w:r>
              <w:t>Перенесення</w:t>
            </w:r>
            <w:proofErr w:type="spellEnd"/>
            <w:r>
              <w:t xml:space="preserve"> </w:t>
            </w:r>
            <w:proofErr w:type="spellStart"/>
            <w:r>
              <w:t>наносів</w:t>
            </w:r>
            <w:proofErr w:type="spellEnd"/>
            <w:r>
              <w:t xml:space="preserve"> і </w:t>
            </w:r>
            <w:proofErr w:type="spellStart"/>
            <w:r>
              <w:t>акумулятивні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рельє</w:t>
            </w:r>
            <w:proofErr w:type="gramStart"/>
            <w:r>
              <w:t>фу</w:t>
            </w:r>
            <w:proofErr w:type="spellEnd"/>
            <w:proofErr w:type="gramEnd"/>
            <w: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Абразійн</w:t>
            </w:r>
            <w:proofErr w:type="spellEnd"/>
            <w:r>
              <w:rPr>
                <w:lang w:val="uk-UA"/>
              </w:rPr>
              <w:t xml:space="preserve">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рельє</w:t>
            </w:r>
            <w:proofErr w:type="gramStart"/>
            <w:r>
              <w:t>фу</w:t>
            </w:r>
            <w:proofErr w:type="spellEnd"/>
            <w:proofErr w:type="gramEnd"/>
            <w: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Типи</w:t>
            </w:r>
            <w:proofErr w:type="spellEnd"/>
            <w:r>
              <w:t xml:space="preserve"> </w:t>
            </w:r>
            <w:proofErr w:type="spellStart"/>
            <w:r>
              <w:t>берегі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14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2,3, 4, 10,12,15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з роботою хвиль і хвильових течій, перенесення наносів і утворення акумулятивних та абразійних форм рельєфу, типами берегів, їх класифікацією, використовуючи презентацію;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Default="00E32E89" w:rsidP="00C049AF">
            <w:pPr>
              <w:pStyle w:val="a5"/>
              <w:spacing w:line="276" w:lineRule="auto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</w:rPr>
              <w:t>Антропогенний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рельє</w:t>
            </w:r>
            <w:proofErr w:type="gramStart"/>
            <w:r>
              <w:rPr>
                <w:b/>
                <w:bCs/>
              </w:rPr>
              <w:t>ф</w:t>
            </w:r>
            <w:proofErr w:type="spellEnd"/>
            <w:proofErr w:type="gramEnd"/>
            <w:r>
              <w:rPr>
                <w:b/>
                <w:bCs/>
                <w:lang w:val="uk-UA"/>
              </w:rPr>
              <w:t>.</w:t>
            </w:r>
          </w:p>
          <w:p w:rsidR="00E32E89" w:rsidRDefault="00E32E89" w:rsidP="00C049AF">
            <w:pPr>
              <w:pStyle w:val="a5"/>
              <w:spacing w:line="276" w:lineRule="auto"/>
            </w:pPr>
            <w:r>
              <w:rPr>
                <w:rStyle w:val="2"/>
                <w:lang w:val="uk-UA" w:eastAsia="uk-UA"/>
              </w:rPr>
              <w:t xml:space="preserve"> </w:t>
            </w:r>
            <w:proofErr w:type="spellStart"/>
            <w:r>
              <w:rPr>
                <w:rStyle w:val="2"/>
                <w:lang w:eastAsia="uk-UA"/>
              </w:rPr>
              <w:t>Поняття</w:t>
            </w:r>
            <w:proofErr w:type="spellEnd"/>
            <w:r>
              <w:rPr>
                <w:rStyle w:val="2"/>
                <w:lang w:val="uk-UA" w:eastAsia="uk-UA"/>
              </w:rPr>
              <w:t xml:space="preserve"> </w:t>
            </w:r>
            <w:proofErr w:type="gramStart"/>
            <w:r>
              <w:rPr>
                <w:rStyle w:val="2"/>
                <w:lang w:eastAsia="uk-UA"/>
              </w:rPr>
              <w:t>антропогенного</w:t>
            </w:r>
            <w:proofErr w:type="gramEnd"/>
            <w:r>
              <w:rPr>
                <w:rStyle w:val="2"/>
                <w:lang w:eastAsia="uk-UA"/>
              </w:rPr>
              <w:t xml:space="preserve"> </w:t>
            </w:r>
            <w:proofErr w:type="spellStart"/>
            <w:r>
              <w:rPr>
                <w:rStyle w:val="2"/>
                <w:lang w:eastAsia="uk-UA"/>
              </w:rPr>
              <w:t>рельєфу</w:t>
            </w:r>
            <w:proofErr w:type="spellEnd"/>
            <w:r>
              <w:rPr>
                <w:rStyle w:val="2"/>
                <w:lang w:eastAsia="uk-UA"/>
              </w:rPr>
              <w:t xml:space="preserve"> та </w:t>
            </w:r>
            <w:proofErr w:type="spellStart"/>
            <w:r>
              <w:rPr>
                <w:rStyle w:val="2"/>
                <w:lang w:eastAsia="uk-UA"/>
              </w:rPr>
              <w:t>його</w:t>
            </w:r>
            <w:proofErr w:type="spellEnd"/>
            <w:r>
              <w:rPr>
                <w:rStyle w:val="2"/>
                <w:lang w:eastAsia="uk-UA"/>
              </w:rPr>
              <w:t xml:space="preserve"> </w:t>
            </w:r>
            <w:proofErr w:type="spellStart"/>
            <w:r>
              <w:rPr>
                <w:rStyle w:val="2"/>
                <w:lang w:eastAsia="uk-UA"/>
              </w:rPr>
              <w:t>види</w:t>
            </w:r>
            <w:proofErr w:type="spellEnd"/>
            <w:r>
              <w:rPr>
                <w:rStyle w:val="2"/>
                <w:lang w:eastAsia="uk-UA"/>
              </w:rPr>
              <w:t>.</w:t>
            </w:r>
          </w:p>
          <w:p w:rsidR="00E32E89" w:rsidRDefault="00E32E89" w:rsidP="00C049AF">
            <w:pPr>
              <w:pStyle w:val="a5"/>
              <w:spacing w:line="276" w:lineRule="auto"/>
              <w:rPr>
                <w:lang w:val="uk-UA"/>
              </w:rPr>
            </w:pPr>
            <w:proofErr w:type="spellStart"/>
            <w:r>
              <w:rPr>
                <w:rStyle w:val="2"/>
                <w:lang w:eastAsia="uk-UA"/>
              </w:rPr>
              <w:t>Класифікація</w:t>
            </w:r>
            <w:proofErr w:type="spellEnd"/>
            <w:r>
              <w:rPr>
                <w:rStyle w:val="2"/>
                <w:lang w:eastAsia="uk-UA"/>
              </w:rPr>
              <w:t xml:space="preserve"> </w:t>
            </w:r>
            <w:proofErr w:type="gramStart"/>
            <w:r>
              <w:rPr>
                <w:rStyle w:val="2"/>
                <w:lang w:eastAsia="uk-UA"/>
              </w:rPr>
              <w:t>антропогенного</w:t>
            </w:r>
            <w:proofErr w:type="gramEnd"/>
            <w:r>
              <w:rPr>
                <w:rStyle w:val="2"/>
                <w:lang w:eastAsia="uk-UA"/>
              </w:rPr>
              <w:t xml:space="preserve"> </w:t>
            </w:r>
            <w:proofErr w:type="spellStart"/>
            <w:r>
              <w:rPr>
                <w:rStyle w:val="2"/>
                <w:lang w:eastAsia="uk-UA"/>
              </w:rPr>
              <w:t>рельєфу</w:t>
            </w:r>
            <w:proofErr w:type="spellEnd"/>
            <w:r>
              <w:rPr>
                <w:rStyle w:val="2"/>
                <w:lang w:eastAsia="uk-UA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rStyle w:val="2"/>
                <w:lang w:eastAsia="uk-UA"/>
              </w:rPr>
              <w:t>Міський</w:t>
            </w:r>
            <w:proofErr w:type="spellEnd"/>
            <w:r>
              <w:rPr>
                <w:rStyle w:val="2"/>
                <w:lang w:eastAsia="uk-UA"/>
              </w:rPr>
              <w:t xml:space="preserve"> </w:t>
            </w:r>
            <w:proofErr w:type="spellStart"/>
            <w:r>
              <w:rPr>
                <w:rStyle w:val="2"/>
                <w:lang w:eastAsia="uk-UA"/>
              </w:rPr>
              <w:t>рельєф</w:t>
            </w:r>
            <w:proofErr w:type="spellEnd"/>
            <w:r>
              <w:rPr>
                <w:rStyle w:val="2"/>
                <w:lang w:eastAsia="uk-UA"/>
              </w:rPr>
              <w:t>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15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2,3,8,13,15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з рельєфом, що створила людина внаслідок господарської діяльності, його видами, класифікацією, використовуючи презентацію; 4 год</w:t>
            </w:r>
            <w:r w:rsidRPr="001C15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9747" w:type="dxa"/>
            <w:gridSpan w:val="13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Практичні заняття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Основні форми рельєфу Землі.</w:t>
            </w:r>
          </w:p>
          <w:p w:rsidR="00E32E89" w:rsidRPr="001C15BA" w:rsidRDefault="00E32E89" w:rsidP="00C04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Заняття </w:t>
            </w:r>
          </w:p>
          <w:p w:rsidR="00E32E89" w:rsidRPr="001C15BA" w:rsidRDefault="00E32E89" w:rsidP="00C049AF">
            <w:pPr>
              <w:ind w:left="-108"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1, 2, 3,4, 5, 6,7, 9, 13,15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рельєфу за розмірами. Генетична класифікація рельєфу. Зображення рельєфу на геоморфологічних картах. Виконання завдань згідно теми. Вивчити географічну номенклатуру Європи (гори).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Планетарний рельєф </w:t>
            </w: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Землі.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Заняття 2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1, 2,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3,4, 5, 6,7, 9, 13,15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структури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планетарного масштабу земної кори, типи земної кори. Проаналізувати мега - рельєф материків, геосинклінальних областей,  гіпсометричну криву. Вивчити географічну номенклатуру Європи (височини, плоскогір’я, плато, рівнини, низовини),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Аналіз </w:t>
            </w:r>
            <w:proofErr w:type="spellStart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морфоструктурної</w:t>
            </w:r>
            <w:proofErr w:type="spellEnd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організації суходолу.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3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2, 3,4, 5, 6,7, 9, 13,15</w:t>
            </w:r>
          </w:p>
        </w:tc>
        <w:tc>
          <w:tcPr>
            <w:tcW w:w="2693" w:type="dxa"/>
            <w:gridSpan w:val="5"/>
          </w:tcPr>
          <w:p w:rsidR="00E32E89" w:rsidRDefault="00E32E89" w:rsidP="00C049A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Методом територіального аналізу сформувати уявлення про неоднорідність геоморфологічної будови суходолу материків і островів, гори, їх генезис, класифікація гір за висотою, риси висотних типів гір,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морфотектонічна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класифікація гір, типи гір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віком,вивчити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географічну Азії номенклатуру (гори); 4 год.</w:t>
            </w:r>
          </w:p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Флювіальний</w:t>
            </w:r>
            <w:proofErr w:type="spellEnd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рельєф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4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2, 3,4, 5, 6,7, 9, 13,15</w:t>
            </w:r>
          </w:p>
        </w:tc>
        <w:tc>
          <w:tcPr>
            <w:tcW w:w="2693" w:type="dxa"/>
            <w:gridSpan w:val="5"/>
          </w:tcPr>
          <w:p w:rsidR="00E32E89" w:rsidRDefault="00E32E89" w:rsidP="001146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Сформувати уявлення про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роцеси і умови формування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флювіального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рельєфу, який створений тимчасовими водотоками: борозни, рівчаки, яри, балки, їх геоморфологічна будова, вивчити географічну номенклатуру Азії (плоскогір’я,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нагірʼя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плато, рівнини, низовини, пустелі);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Процес формування річкової долини.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5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2, 3,4, 5, 6,7, 9, 13,15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Сформувати уявлення про процес формування річкової долини, її складові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елементи:русло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заплаву, тераси, схили, навчитись визначати їх елементи, типи, описати історію розвитку річкової долини, вивчити географічну номенклатуру Північної Америки (гори, рівнини); 4год.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Карстовий рельєф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6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2, 3,4, 5, 6,7, 9, 13,15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C049A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сформувати навички </w:t>
            </w:r>
            <w:proofErr w:type="spellStart"/>
            <w:r w:rsidRPr="001C15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аналі</w:t>
            </w:r>
            <w:r w:rsidRPr="001C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зувати</w:t>
            </w:r>
            <w:proofErr w:type="spellEnd"/>
            <w:r w:rsidRPr="001C15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умови та процеси виникнення карстового рельєфу, його розвиток, вивчити основні класифікації карсту, вивчити географічну номенклатуру Південної Америки (гори, рівнини); 4 год.</w:t>
            </w:r>
          </w:p>
          <w:p w:rsidR="00E32E89" w:rsidRPr="001C15BA" w:rsidRDefault="00E32E89" w:rsidP="00C049A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Гляціальний</w:t>
            </w:r>
            <w:proofErr w:type="spellEnd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(льодовиковий) рельєф.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7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2, 3,4, 5, 6,7, 9, 13,15</w:t>
            </w:r>
          </w:p>
        </w:tc>
        <w:tc>
          <w:tcPr>
            <w:tcW w:w="2693" w:type="dxa"/>
            <w:gridSpan w:val="5"/>
          </w:tcPr>
          <w:p w:rsidR="00E32E89" w:rsidRDefault="00E32E89" w:rsidP="00C049AF">
            <w:pPr>
              <w:pStyle w:val="23"/>
              <w:numPr>
                <w:ilvl w:val="12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Розглянути та вивчити умови та процеси </w:t>
            </w:r>
            <w:proofErr w:type="spellStart"/>
            <w:r>
              <w:rPr>
                <w:sz w:val="24"/>
                <w:szCs w:val="24"/>
              </w:rPr>
              <w:t>утвореннягляціального</w:t>
            </w:r>
            <w:proofErr w:type="spellEnd"/>
            <w:r>
              <w:rPr>
                <w:sz w:val="24"/>
                <w:szCs w:val="24"/>
              </w:rPr>
              <w:t xml:space="preserve"> рельєфу, роботу льодовика (екзарацію), яка формує такі форми рельєфу як кари, </w:t>
            </w:r>
            <w:proofErr w:type="spellStart"/>
            <w:r>
              <w:rPr>
                <w:sz w:val="24"/>
                <w:szCs w:val="24"/>
              </w:rPr>
              <w:t>карлінги</w:t>
            </w:r>
            <w:proofErr w:type="spellEnd"/>
            <w:r>
              <w:rPr>
                <w:sz w:val="24"/>
                <w:szCs w:val="24"/>
              </w:rPr>
              <w:t xml:space="preserve">, баранячі лоби, </w:t>
            </w:r>
            <w:proofErr w:type="spellStart"/>
            <w:r>
              <w:rPr>
                <w:sz w:val="24"/>
                <w:szCs w:val="24"/>
              </w:rPr>
              <w:t>курчаві</w:t>
            </w:r>
            <w:proofErr w:type="spellEnd"/>
            <w:r>
              <w:rPr>
                <w:sz w:val="24"/>
                <w:szCs w:val="24"/>
              </w:rPr>
              <w:t xml:space="preserve"> скелі, троги, акумулятивні форми рельєфу: </w:t>
            </w:r>
            <w:proofErr w:type="spellStart"/>
            <w:r>
              <w:rPr>
                <w:sz w:val="24"/>
                <w:szCs w:val="24"/>
              </w:rPr>
              <w:t>морени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ози</w:t>
            </w:r>
            <w:proofErr w:type="spellEnd"/>
            <w:r>
              <w:rPr>
                <w:sz w:val="24"/>
                <w:szCs w:val="24"/>
              </w:rPr>
              <w:t xml:space="preserve">, ками, зандри, </w:t>
            </w:r>
            <w:proofErr w:type="spellStart"/>
            <w:r>
              <w:rPr>
                <w:sz w:val="24"/>
                <w:szCs w:val="24"/>
              </w:rPr>
              <w:t>друмліни</w:t>
            </w:r>
            <w:proofErr w:type="spellEnd"/>
            <w:r>
              <w:rPr>
                <w:sz w:val="24"/>
                <w:szCs w:val="24"/>
              </w:rPr>
              <w:t>, вивчити географічну номенклатуру Африки (гори, нагір’я, рівнини, пустині); 4 год.</w:t>
            </w:r>
          </w:p>
          <w:p w:rsidR="00E32E89" w:rsidRPr="001C15BA" w:rsidRDefault="00E32E89" w:rsidP="00C049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Кріогенний рельєф.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8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2, 3,4, 5, 6,7,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9, 13,15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Розглянути та вивчити екзогенні процеси,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пов’язані з промерзанням і відтаюванням ґрунту та гірських порід, що містять воду, поширені в областях вічної мерзлотою. З ними пов’язані такі форми рельєфу : термокарст,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камʼяні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кільця,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куруми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гідролаколіти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нагірні тераси та ін..; вивчити географічну номенклатуру Австралії (гори, плоскогір’я, плато, рівнини); 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Форми рельєфу </w:t>
            </w:r>
            <w:proofErr w:type="spellStart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аридних</w:t>
            </w:r>
            <w:proofErr w:type="spellEnd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областей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9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2, 3,4, 5, 6,7, 9, 13,15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Розглянути та вивчити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рельєфотворчі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процеси під дією вітру: коразія, дефляція, еолова акумуляція, фізичне вивітрювання, водна акумуляція, утворення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ярдангів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камʼянистих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глинистих, глинисто-солончакових і піщаних пустель, дюн, барханів;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Рельєф морських берегів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10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2, 3,4, 5, 6,7, 9, 13,15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Розглянути і вивчити поняття «берег», 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поперечнє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поздовжнє переміщення наносів, створювані при цьому форми рельєфу, абразія,  вирівнювання берегової лінії, типи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інгресивних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берегів, коралові береги і острови,  морські тераси;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Рельєф </w:t>
            </w:r>
            <w:proofErr w:type="spellStart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дна</w:t>
            </w:r>
            <w:proofErr w:type="spellEnd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Світового океану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11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2, 3,4, 5, 6,7,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9, 13,15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Розглянути рельєф ложа Світового океану,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серединних океанічних хребтів, геоморфологічну діяльність донних і постійних поверхневих течій;  4 год. 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Антропогенний рельєф.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12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2, 3,4, 5, 6,7, 9, 13,15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Розглянути загальні поняття про масштаби господарської діяльності людини та вплив її на рельєф. Зміни рельєфу, зумовлені господарською діяльністю людини. Типи антропогенного рельєфу ; 4 год.</w:t>
            </w:r>
          </w:p>
          <w:p w:rsidR="00E32E89" w:rsidRPr="001C15BA" w:rsidRDefault="00E32E89" w:rsidP="00C049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Методика геоморфологічних досліджень. Геоморфологічне картування.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13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2, 3,4, 5, 6,7, 9, 13,15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Розглянути типи геоморфологічних карт, їх зміст,  способи складання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морфометричних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загальних геоморфологічних карт, карт окремих категорій форм, геоморфологічної регіоналізації,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морфодинамічних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палеогеоморфологічних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геоморфологічного прогнозу, прикладних; 4 год.</w:t>
            </w:r>
          </w:p>
          <w:p w:rsidR="00E32E89" w:rsidRPr="001C15BA" w:rsidRDefault="00E32E89" w:rsidP="00C049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Побудова геолого- геоморфологічного профілю річкової долини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14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2, 3,4, 5, 6,7, 9, 13,15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Оволодіти методикою побудови геолого-геоморфологічного профілю; 4 год. 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2660" w:type="dxa"/>
          </w:tcPr>
          <w:p w:rsidR="00E32E89" w:rsidRPr="001C15BA" w:rsidRDefault="00E32E89" w:rsidP="00C049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Аналіз геолого- геоморфологічного </w:t>
            </w: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профілю та опис історії розвитку рельєфу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Заняття 15</w:t>
            </w:r>
          </w:p>
        </w:tc>
        <w:tc>
          <w:tcPr>
            <w:tcW w:w="851" w:type="dxa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2, 3,4, 5, 6,7, 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9, 13,15</w:t>
            </w:r>
          </w:p>
        </w:tc>
        <w:tc>
          <w:tcPr>
            <w:tcW w:w="2693" w:type="dxa"/>
            <w:gridSpan w:val="5"/>
          </w:tcPr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Навчитися аналізувати геолого-</w:t>
            </w:r>
            <w:r w:rsidRPr="001C15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геоморфологічний профіль для відтворення</w:t>
            </w:r>
            <w:r w:rsidRPr="001C15BA">
              <w:rPr>
                <w:rFonts w:cs="Times New Roman"/>
                <w:color w:val="000000"/>
                <w:sz w:val="24"/>
                <w:szCs w:val="24"/>
                <w:lang w:val="uk-UA"/>
              </w:rPr>
              <w:br/>
            </w:r>
            <w:r w:rsidRPr="001C15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історії розвитку рельєфу; 4 год.</w:t>
            </w:r>
          </w:p>
        </w:tc>
        <w:tc>
          <w:tcPr>
            <w:tcW w:w="709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417" w:type="dxa"/>
            <w:gridSpan w:val="2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E32E89" w:rsidRPr="001C15BA">
        <w:tc>
          <w:tcPr>
            <w:tcW w:w="9747" w:type="dxa"/>
            <w:gridSpan w:val="13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6. Система оцінювання курсу</w:t>
            </w:r>
          </w:p>
        </w:tc>
      </w:tr>
      <w:tr w:rsidR="00E32E89" w:rsidRPr="001C15BA">
        <w:tc>
          <w:tcPr>
            <w:tcW w:w="5069" w:type="dxa"/>
            <w:gridSpan w:val="5"/>
          </w:tcPr>
          <w:p w:rsidR="00E32E89" w:rsidRDefault="00E32E89" w:rsidP="00C049A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678" w:type="dxa"/>
            <w:gridSpan w:val="8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Поточний контроль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здійснюється під час проведення лекційних, лабораторних,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</w:t>
            </w:r>
          </w:p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Модульний</w:t>
            </w:r>
            <w:proofErr w:type="spellEnd"/>
            <w:r w:rsidRPr="001C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контроль</w:t>
            </w:r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(сума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окремий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змістовий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модуль) проводиться (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виставляється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proofErr w:type="spellStart"/>
            <w:proofErr w:type="gram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ідставі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логічно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завершеної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змістового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модуля.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Завданням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модульного контролю є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засвоєння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певного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(теми),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вироблення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розрахункових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конкретні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ситуативні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опрацьовувати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тексти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здатності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осмислювати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даної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публічно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подати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певний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Семестровий</w:t>
            </w:r>
            <w:proofErr w:type="spellEnd"/>
            <w:r w:rsidRPr="001C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1C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1C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ідсумковий</w:t>
            </w:r>
            <w:proofErr w:type="spellEnd"/>
            <w:r w:rsidRPr="001C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 контроль</w:t>
            </w:r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 у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Екзаме</w:t>
            </w:r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– форма </w:t>
            </w:r>
            <w:proofErr w:type="spellStart"/>
            <w:proofErr w:type="gram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ідсумкового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контролю, яка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студентом теоретичного та практичного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програмного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усієї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здатності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творчо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здобуті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формувати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певної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2E89" w:rsidRPr="001C15BA">
        <w:tc>
          <w:tcPr>
            <w:tcW w:w="5069" w:type="dxa"/>
            <w:gridSpan w:val="5"/>
          </w:tcPr>
          <w:p w:rsidR="00E32E89" w:rsidRDefault="00E32E89" w:rsidP="00C049A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4678" w:type="dxa"/>
            <w:gridSpan w:val="8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ідсумкова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письмова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тестових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вибором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правильної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тестових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– 25.</w:t>
            </w:r>
          </w:p>
        </w:tc>
      </w:tr>
      <w:tr w:rsidR="00E32E89" w:rsidRPr="00E57B0C">
        <w:tc>
          <w:tcPr>
            <w:tcW w:w="5069" w:type="dxa"/>
            <w:gridSpan w:val="5"/>
          </w:tcPr>
          <w:p w:rsidR="00E32E89" w:rsidRDefault="00E32E89" w:rsidP="00C049A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678" w:type="dxa"/>
            <w:gridSpan w:val="8"/>
          </w:tcPr>
          <w:p w:rsidR="00E32E89" w:rsidRPr="001C15BA" w:rsidRDefault="00E32E89" w:rsidP="0011467A">
            <w:pPr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роботи (семінари) вимагають від студентів дотримання певного рівня відповіді, яка передбачає як опору на лекційний матеріал, так і використання рекомендованої літератури та інших додаткових джерел інформації.</w:t>
            </w:r>
          </w:p>
          <w:p w:rsidR="00E32E89" w:rsidRPr="001C15BA" w:rsidRDefault="00E32E89" w:rsidP="00114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При оцінюванні відповідей  враховується також рівень теоретичної підготовки, розуміння причинно-наслідкових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володіння понятійним апаратом.</w:t>
            </w:r>
          </w:p>
        </w:tc>
      </w:tr>
      <w:tr w:rsidR="00E32E89" w:rsidRPr="001C15BA">
        <w:tc>
          <w:tcPr>
            <w:tcW w:w="5069" w:type="dxa"/>
            <w:gridSpan w:val="5"/>
          </w:tcPr>
          <w:p w:rsidR="00E32E89" w:rsidRDefault="00E32E89" w:rsidP="00C049AF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678" w:type="dxa"/>
            <w:gridSpan w:val="8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proofErr w:type="gram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proofErr w:type="gram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набрав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сумарно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вище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. Студент не </w:t>
            </w:r>
            <w:proofErr w:type="spellStart"/>
            <w:proofErr w:type="gram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proofErr w:type="gram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набрав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студенту у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робиться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"не допущений" і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виставляється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набрана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як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виняток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з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декана факультету за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заявою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погодженою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відповідною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кафедрою,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одноразове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студентом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відпрацювання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пропущених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занять,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змістових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індивідуальних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) для </w:t>
            </w:r>
            <w:proofErr w:type="spellStart"/>
            <w:proofErr w:type="gram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Напередодні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подає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доповідну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декану про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Відмітка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робиться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декана.</w:t>
            </w:r>
          </w:p>
        </w:tc>
      </w:tr>
      <w:tr w:rsidR="00E32E89" w:rsidRPr="001C15BA">
        <w:tc>
          <w:tcPr>
            <w:tcW w:w="9747" w:type="dxa"/>
            <w:gridSpan w:val="13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E32E89" w:rsidRPr="001C15BA">
        <w:tc>
          <w:tcPr>
            <w:tcW w:w="9747" w:type="dxa"/>
            <w:gridSpan w:val="13"/>
          </w:tcPr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Жодні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толеруються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</w:t>
            </w:r>
            <w:proofErr w:type="spellEnd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виставлення</w:t>
            </w:r>
            <w:proofErr w:type="spellEnd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Враховуються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набрані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поточному</w:t>
            </w:r>
            <w:proofErr w:type="gram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тестуванні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самостійній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реферати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). При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обов’язково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враховуються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присутність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</w:t>
            </w:r>
            <w:proofErr w:type="spellStart"/>
            <w:proofErr w:type="gram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час практичного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недопустимість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пропусків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запізнень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мобільним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телефоном, планшетом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мобільними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пристроями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несвоєчасне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поставленого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і т.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Вимоги</w:t>
            </w:r>
            <w:proofErr w:type="spellEnd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викладача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Кожен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ставить студентам систему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та правил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доводить до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відома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тестових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гарантує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високу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ефективність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і є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обов’язковою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1C1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2E89" w:rsidRPr="001C15BA">
        <w:tc>
          <w:tcPr>
            <w:tcW w:w="9747" w:type="dxa"/>
            <w:gridSpan w:val="13"/>
          </w:tcPr>
          <w:p w:rsidR="00E32E89" w:rsidRPr="001C15BA" w:rsidRDefault="00E32E89" w:rsidP="00C04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15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8. Рекомендована література</w:t>
            </w:r>
          </w:p>
        </w:tc>
      </w:tr>
      <w:tr w:rsidR="00E32E89" w:rsidRPr="001C15BA">
        <w:tc>
          <w:tcPr>
            <w:tcW w:w="9747" w:type="dxa"/>
            <w:gridSpan w:val="13"/>
          </w:tcPr>
          <w:p w:rsidR="00E32E89" w:rsidRDefault="00E32E89" w:rsidP="00C049A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120" w:beforeAutospacing="0" w:after="120" w:afterAutospacing="0" w:line="276" w:lineRule="auto"/>
              <w:ind w:right="120"/>
              <w:rPr>
                <w:shd w:val="clear" w:color="auto" w:fill="FFFFFF"/>
                <w:lang w:val="uk-UA"/>
              </w:rPr>
            </w:pPr>
            <w:proofErr w:type="spellStart"/>
            <w:r>
              <w:rPr>
                <w:lang w:val="uk-UA"/>
              </w:rPr>
              <w:t>Колтун</w:t>
            </w:r>
            <w:proofErr w:type="spellEnd"/>
            <w:r>
              <w:rPr>
                <w:lang w:val="uk-UA"/>
              </w:rPr>
              <w:t xml:space="preserve"> О.В. Вступ до геоморфології. </w:t>
            </w:r>
            <w:proofErr w:type="spellStart"/>
            <w:r>
              <w:rPr>
                <w:shd w:val="clear" w:color="auto" w:fill="FFFFFF"/>
              </w:rPr>
              <w:t>Навч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proofErr w:type="gramStart"/>
            <w:r>
              <w:rPr>
                <w:shd w:val="clear" w:color="auto" w:fill="FFFFFF"/>
              </w:rPr>
              <w:t>пос</w:t>
            </w:r>
            <w:proofErr w:type="gramEnd"/>
            <w:r>
              <w:rPr>
                <w:shd w:val="clear" w:color="auto" w:fill="FFFFFF"/>
              </w:rPr>
              <w:t>ібн</w:t>
            </w:r>
            <w:proofErr w:type="spellEnd"/>
            <w:r>
              <w:rPr>
                <w:shd w:val="clear" w:color="auto" w:fill="FFFFFF"/>
              </w:rPr>
              <w:t xml:space="preserve">. – </w:t>
            </w:r>
            <w:proofErr w:type="spellStart"/>
            <w:r>
              <w:rPr>
                <w:shd w:val="clear" w:color="auto" w:fill="FFFFFF"/>
              </w:rPr>
              <w:t>Львів</w:t>
            </w:r>
            <w:proofErr w:type="spellEnd"/>
            <w:r>
              <w:rPr>
                <w:shd w:val="clear" w:color="auto" w:fill="FFFFFF"/>
              </w:rPr>
              <w:t>: Вид</w:t>
            </w:r>
            <w:proofErr w:type="gramStart"/>
            <w:r>
              <w:rPr>
                <w:shd w:val="clear" w:color="auto" w:fill="FFFFFF"/>
                <w:lang w:val="uk-UA"/>
              </w:rPr>
              <w:t>.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ц</w:t>
            </w:r>
            <w:proofErr w:type="gramEnd"/>
            <w:r>
              <w:rPr>
                <w:shd w:val="clear" w:color="auto" w:fill="FFFFFF"/>
              </w:rPr>
              <w:t xml:space="preserve">ентр ЛНУ </w:t>
            </w:r>
            <w:proofErr w:type="spellStart"/>
            <w:r>
              <w:rPr>
                <w:shd w:val="clear" w:color="auto" w:fill="FFFFFF"/>
              </w:rPr>
              <w:t>імені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Івана</w:t>
            </w:r>
            <w:proofErr w:type="spellEnd"/>
            <w:r>
              <w:rPr>
                <w:shd w:val="clear" w:color="auto" w:fill="FFFFFF"/>
              </w:rPr>
              <w:t xml:space="preserve"> Франка, 2006. – 80 с.</w:t>
            </w:r>
          </w:p>
          <w:p w:rsidR="00E32E89" w:rsidRDefault="00E32E89" w:rsidP="00C049A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120" w:beforeAutospacing="0" w:after="120" w:afterAutospacing="0" w:line="276" w:lineRule="auto"/>
              <w:ind w:right="120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Павловська Т.С.  Геоморфологія: терміни й поняття: </w:t>
            </w:r>
            <w:proofErr w:type="spellStart"/>
            <w:r>
              <w:rPr>
                <w:shd w:val="clear" w:color="auto" w:fill="FFFFFF"/>
                <w:lang w:val="uk-UA"/>
              </w:rPr>
              <w:t>навч.посіб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. – Луцьк: </w:t>
            </w:r>
            <w:proofErr w:type="spellStart"/>
            <w:r>
              <w:rPr>
                <w:shd w:val="clear" w:color="auto" w:fill="FFFFFF"/>
                <w:lang w:val="uk-UA"/>
              </w:rPr>
              <w:t>Волин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. </w:t>
            </w:r>
            <w:proofErr w:type="spellStart"/>
            <w:r>
              <w:rPr>
                <w:shd w:val="clear" w:color="auto" w:fill="FFFFFF"/>
                <w:lang w:val="uk-UA"/>
              </w:rPr>
              <w:t>нац</w:t>
            </w:r>
            <w:proofErr w:type="spellEnd"/>
            <w:r>
              <w:rPr>
                <w:shd w:val="clear" w:color="auto" w:fill="FFFFFF"/>
                <w:lang w:val="uk-UA"/>
              </w:rPr>
              <w:t>. ун-т ім.. Лесі Українки, 2009. – 284с.</w:t>
            </w:r>
          </w:p>
          <w:p w:rsidR="00E32E89" w:rsidRDefault="00E32E89" w:rsidP="00C049A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120" w:beforeAutospacing="0" w:after="120" w:afterAutospacing="0" w:line="276" w:lineRule="auto"/>
              <w:ind w:right="120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Стецюк В.В., Ковальчук І.П. Основи геоморфології: </w:t>
            </w:r>
            <w:proofErr w:type="spellStart"/>
            <w:r>
              <w:rPr>
                <w:shd w:val="clear" w:color="auto" w:fill="FFFFFF"/>
                <w:lang w:val="uk-UA"/>
              </w:rPr>
              <w:t>Навч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. посібник. – К.: Вища школа, 2005. – 495с.: </w:t>
            </w:r>
            <w:proofErr w:type="spellStart"/>
            <w:r>
              <w:rPr>
                <w:shd w:val="clear" w:color="auto" w:fill="FFFFFF"/>
                <w:lang w:val="uk-UA"/>
              </w:rPr>
              <w:t>іл</w:t>
            </w:r>
            <w:proofErr w:type="spellEnd"/>
            <w:r>
              <w:rPr>
                <w:shd w:val="clear" w:color="auto" w:fill="FFFFFF"/>
                <w:lang w:val="uk-UA"/>
              </w:rPr>
              <w:t>.</w:t>
            </w:r>
          </w:p>
          <w:p w:rsidR="00E32E89" w:rsidRDefault="00E32E89" w:rsidP="00C049A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120" w:beforeAutospacing="0" w:after="120" w:afterAutospacing="0" w:line="276" w:lineRule="auto"/>
              <w:ind w:right="120"/>
              <w:rPr>
                <w:shd w:val="clear" w:color="auto" w:fill="FFFFFF"/>
                <w:lang w:val="uk-UA"/>
              </w:rPr>
            </w:pPr>
            <w:r>
              <w:rPr>
                <w:lang w:val="uk-UA"/>
              </w:rPr>
              <w:t>Свинко Й.М., Сивий М.Я. Геологія: Підручник. – К.: Либідь, 2003. – 480с.</w:t>
            </w:r>
            <w:r>
              <w:rPr>
                <w:lang w:val="uk-UA"/>
              </w:rPr>
              <w:br/>
            </w:r>
          </w:p>
          <w:p w:rsidR="00E32E89" w:rsidRDefault="00E32E89" w:rsidP="00C049AF">
            <w:pPr>
              <w:pStyle w:val="21"/>
              <w:overflowPunct/>
              <w:autoSpaceDE/>
              <w:adjustRightInd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  <w:lang w:val="ru-RU"/>
              </w:rPr>
              <w:t>5.  Леонтьев О.К., Рычагов Г.И. Общая геоморфология. – М.: Высшая школа, 1988. – 319 с.</w:t>
            </w:r>
          </w:p>
          <w:p w:rsidR="00E32E89" w:rsidRDefault="00E32E89" w:rsidP="00C049AF">
            <w:pPr>
              <w:pStyle w:val="21"/>
              <w:numPr>
                <w:ilvl w:val="0"/>
                <w:numId w:val="3"/>
              </w:numPr>
              <w:overflowPunct/>
              <w:autoSpaceDE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Неклюкова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Н.П. Практикум по общему землеведению. – М.: Просвещение, 1985.</w:t>
            </w:r>
          </w:p>
          <w:p w:rsidR="00E32E89" w:rsidRDefault="00E32E89" w:rsidP="00C049AF">
            <w:pPr>
              <w:pStyle w:val="21"/>
              <w:numPr>
                <w:ilvl w:val="0"/>
                <w:numId w:val="3"/>
              </w:numPr>
              <w:overflowPunct/>
              <w:autoSpaceDE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Пашканг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К.В. Практикум по общему землеведению. – М.: Высшая школа, 1982. – 223 с.</w:t>
            </w:r>
          </w:p>
          <w:p w:rsidR="00E32E89" w:rsidRDefault="00E32E89" w:rsidP="00C049AF">
            <w:pPr>
              <w:pStyle w:val="21"/>
              <w:numPr>
                <w:ilvl w:val="0"/>
                <w:numId w:val="3"/>
              </w:numPr>
              <w:overflowPunct/>
              <w:autoSpaceDE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Волошин I.I. Загальне землезнавство: навчальний </w:t>
            </w:r>
            <w:proofErr w:type="spellStart"/>
            <w:r>
              <w:rPr>
                <w:sz w:val="24"/>
                <w:szCs w:val="24"/>
              </w:rPr>
              <w:t>посiбник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вузiв</w:t>
            </w:r>
            <w:proofErr w:type="spellEnd"/>
            <w:r>
              <w:rPr>
                <w:sz w:val="24"/>
                <w:szCs w:val="24"/>
              </w:rPr>
              <w:t xml:space="preserve">. – </w:t>
            </w:r>
            <w:proofErr w:type="spellStart"/>
            <w:r>
              <w:rPr>
                <w:sz w:val="24"/>
                <w:szCs w:val="24"/>
              </w:rPr>
              <w:t>Нiжин</w:t>
            </w:r>
            <w:proofErr w:type="spellEnd"/>
            <w:r>
              <w:rPr>
                <w:sz w:val="24"/>
                <w:szCs w:val="24"/>
              </w:rPr>
              <w:t xml:space="preserve">: Вид-во </w:t>
            </w:r>
            <w:proofErr w:type="spellStart"/>
            <w:r>
              <w:rPr>
                <w:sz w:val="24"/>
                <w:szCs w:val="24"/>
              </w:rPr>
              <w:t>Нiжинського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педагогiчного</w:t>
            </w:r>
            <w:proofErr w:type="spellEnd"/>
            <w:r>
              <w:rPr>
                <w:sz w:val="24"/>
                <w:szCs w:val="24"/>
              </w:rPr>
              <w:t xml:space="preserve"> ун-ту </w:t>
            </w:r>
            <w:proofErr w:type="spellStart"/>
            <w:r>
              <w:rPr>
                <w:sz w:val="24"/>
                <w:szCs w:val="24"/>
              </w:rPr>
              <w:t>iм</w:t>
            </w:r>
            <w:proofErr w:type="spellEnd"/>
            <w:r>
              <w:rPr>
                <w:sz w:val="24"/>
                <w:szCs w:val="24"/>
              </w:rPr>
              <w:t>. М. Гоголя, 2002. – 294 с.</w:t>
            </w:r>
          </w:p>
          <w:p w:rsidR="00E32E89" w:rsidRDefault="00E32E89" w:rsidP="00C049AF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Волошин I.I., Уварова А.Є. </w:t>
            </w:r>
            <w:proofErr w:type="spellStart"/>
            <w:r>
              <w:t>Загальне</w:t>
            </w:r>
            <w:proofErr w:type="spellEnd"/>
            <w:r>
              <w:t xml:space="preserve"> </w:t>
            </w:r>
            <w:proofErr w:type="spellStart"/>
            <w:r>
              <w:t>землезнавство</w:t>
            </w:r>
            <w:proofErr w:type="spellEnd"/>
            <w:r>
              <w:t xml:space="preserve">: Практикум. – К.: </w:t>
            </w:r>
            <w:proofErr w:type="gramStart"/>
            <w:r>
              <w:t>Вид-во</w:t>
            </w:r>
            <w:proofErr w:type="gramEnd"/>
            <w:r>
              <w:t xml:space="preserve"> НПУ </w:t>
            </w:r>
            <w:proofErr w:type="spellStart"/>
            <w:r>
              <w:t>iм</w:t>
            </w:r>
            <w:proofErr w:type="spellEnd"/>
            <w:r>
              <w:t xml:space="preserve">. М.П. </w:t>
            </w:r>
            <w:proofErr w:type="spellStart"/>
            <w:r>
              <w:t>Драгоманова</w:t>
            </w:r>
            <w:proofErr w:type="spellEnd"/>
            <w:r>
              <w:t>, 2000. – 238 с.</w:t>
            </w:r>
          </w:p>
          <w:p w:rsidR="00E32E89" w:rsidRDefault="00E32E89" w:rsidP="00C049AF">
            <w:pPr>
              <w:pStyle w:val="21"/>
              <w:numPr>
                <w:ilvl w:val="0"/>
                <w:numId w:val="3"/>
              </w:numPr>
              <w:overflowPunct/>
              <w:autoSpaceDE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Географический энциклопедический словарь. – М.: Советская энциклопедия, 1989.</w:t>
            </w:r>
          </w:p>
          <w:p w:rsidR="00E32E89" w:rsidRDefault="00E32E89" w:rsidP="00C049AF">
            <w:pPr>
              <w:pStyle w:val="21"/>
              <w:numPr>
                <w:ilvl w:val="0"/>
                <w:numId w:val="3"/>
              </w:numPr>
              <w:overflowPunct/>
              <w:autoSpaceDE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Геренчук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К.И. и др. Общее землеведение. – М.: Высшая школа, 1984.</w:t>
            </w:r>
          </w:p>
          <w:p w:rsidR="00E32E89" w:rsidRDefault="00E32E89" w:rsidP="00C049AF">
            <w:pPr>
              <w:pStyle w:val="21"/>
              <w:numPr>
                <w:ilvl w:val="0"/>
                <w:numId w:val="3"/>
              </w:numPr>
              <w:overflowPunct/>
              <w:autoSpaceDE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Динамическая геоморфология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/П</w:t>
            </w:r>
            <w:proofErr w:type="gramEnd"/>
            <w:r>
              <w:rPr>
                <w:sz w:val="24"/>
                <w:szCs w:val="24"/>
                <w:lang w:val="ru-RU"/>
              </w:rPr>
              <w:t>од ред. Г.С. Ананьева и др. – М.: Изд-во МГУ, 1992. – 448 с.</w:t>
            </w:r>
          </w:p>
          <w:p w:rsidR="00E32E89" w:rsidRDefault="00E32E89" w:rsidP="00C049AF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</w:pPr>
            <w:proofErr w:type="spellStart"/>
            <w:r>
              <w:t>Олійник</w:t>
            </w:r>
            <w:proofErr w:type="spellEnd"/>
            <w:r>
              <w:t xml:space="preserve"> Я.Б., </w:t>
            </w:r>
            <w:proofErr w:type="spellStart"/>
            <w:r>
              <w:t>Федорищак</w:t>
            </w:r>
            <w:proofErr w:type="spellEnd"/>
            <w:r>
              <w:t xml:space="preserve"> Р.П., </w:t>
            </w:r>
            <w:proofErr w:type="spellStart"/>
            <w:r>
              <w:t>Шищенко</w:t>
            </w:r>
            <w:proofErr w:type="spellEnd"/>
            <w:r>
              <w:t xml:space="preserve"> П.Г. </w:t>
            </w:r>
            <w:proofErr w:type="spellStart"/>
            <w:r>
              <w:t>Загальне</w:t>
            </w:r>
            <w:proofErr w:type="spellEnd"/>
            <w:r>
              <w:t xml:space="preserve"> </w:t>
            </w:r>
            <w:proofErr w:type="spellStart"/>
            <w:r>
              <w:t>землезнавство</w:t>
            </w:r>
            <w:proofErr w:type="spellEnd"/>
            <w:r>
              <w:t xml:space="preserve">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</w:t>
            </w:r>
            <w:proofErr w:type="spellEnd"/>
            <w:r>
              <w:t xml:space="preserve">. – К.: </w:t>
            </w:r>
            <w:proofErr w:type="spellStart"/>
            <w:r>
              <w:t>Знання-Прес</w:t>
            </w:r>
            <w:proofErr w:type="spellEnd"/>
            <w:r>
              <w:t>, 2003.</w:t>
            </w:r>
            <w:r>
              <w:rPr>
                <w:lang w:val="uk-UA"/>
              </w:rPr>
              <w:t xml:space="preserve"> – </w:t>
            </w:r>
            <w:r>
              <w:t>247 с.</w:t>
            </w:r>
          </w:p>
          <w:p w:rsidR="00E32E89" w:rsidRDefault="00E32E89" w:rsidP="00C049AF">
            <w:pPr>
              <w:pStyle w:val="21"/>
              <w:numPr>
                <w:ilvl w:val="0"/>
                <w:numId w:val="3"/>
              </w:numPr>
              <w:overflowPunct/>
              <w:autoSpaceDE/>
              <w:adjustRightInd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Савцова</w:t>
            </w:r>
            <w:proofErr w:type="spellEnd"/>
            <w:r>
              <w:rPr>
                <w:sz w:val="24"/>
                <w:szCs w:val="24"/>
              </w:rPr>
              <w:t xml:space="preserve"> Т.М. </w:t>
            </w:r>
            <w:proofErr w:type="spellStart"/>
            <w:r>
              <w:rPr>
                <w:sz w:val="24"/>
                <w:szCs w:val="24"/>
              </w:rPr>
              <w:t>Общее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землеведение</w:t>
            </w:r>
            <w:proofErr w:type="spellEnd"/>
            <w:r>
              <w:rPr>
                <w:sz w:val="24"/>
                <w:szCs w:val="24"/>
              </w:rPr>
              <w:t xml:space="preserve">. – М.: </w:t>
            </w:r>
            <w:proofErr w:type="spellStart"/>
            <w:r>
              <w:rPr>
                <w:sz w:val="24"/>
                <w:szCs w:val="24"/>
              </w:rPr>
              <w:t>Академия</w:t>
            </w:r>
            <w:proofErr w:type="spellEnd"/>
            <w:r>
              <w:rPr>
                <w:sz w:val="24"/>
                <w:szCs w:val="24"/>
              </w:rPr>
              <w:t>, 2007. – 416 с.</w:t>
            </w:r>
          </w:p>
          <w:p w:rsidR="00E32E89" w:rsidRDefault="00E32E89" w:rsidP="00C049AF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</w:pPr>
            <w:r>
              <w:t>Щукин И.С. Общая геоморфология. – Т.1,2,3. – М.: МГУ, 1975.</w:t>
            </w:r>
          </w:p>
          <w:p w:rsidR="00E32E89" w:rsidRPr="001C15BA" w:rsidRDefault="00E32E89" w:rsidP="00C049AF">
            <w:pPr>
              <w:rPr>
                <w:rFonts w:ascii="Times New Roman" w:hAnsi="Times New Roman" w:cs="Times New Roman"/>
                <w:lang w:val="uk-UA"/>
              </w:rPr>
            </w:pPr>
          </w:p>
          <w:p w:rsidR="00E32E89" w:rsidRPr="001C15BA" w:rsidRDefault="00E32E89" w:rsidP="00C049AF">
            <w:pPr>
              <w:rPr>
                <w:rFonts w:ascii="Times New Roman" w:hAnsi="Times New Roman" w:cs="Times New Roman"/>
                <w:lang w:val="uk-UA"/>
              </w:rPr>
            </w:pPr>
            <w:r w:rsidRPr="001C15BA">
              <w:rPr>
                <w:rFonts w:ascii="Times New Roman" w:hAnsi="Times New Roman" w:cs="Times New Roman"/>
                <w:lang w:val="uk-UA"/>
              </w:rPr>
              <w:t>Рекомендовані і</w:t>
            </w:r>
            <w:proofErr w:type="spellStart"/>
            <w:r w:rsidRPr="001C15BA">
              <w:rPr>
                <w:rFonts w:ascii="Times New Roman" w:hAnsi="Times New Roman" w:cs="Times New Roman"/>
              </w:rPr>
              <w:t>нтернет</w:t>
            </w:r>
            <w:proofErr w:type="spellEnd"/>
            <w:r w:rsidRPr="001C1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15BA">
              <w:rPr>
                <w:rFonts w:ascii="Times New Roman" w:hAnsi="Times New Roman" w:cs="Times New Roman"/>
              </w:rPr>
              <w:t>ресурси</w:t>
            </w:r>
            <w:proofErr w:type="spellEnd"/>
            <w:r w:rsidRPr="001C15BA">
              <w:rPr>
                <w:rFonts w:ascii="Times New Roman" w:hAnsi="Times New Roman" w:cs="Times New Roman"/>
                <w:lang w:val="uk-UA"/>
              </w:rPr>
              <w:t>:</w:t>
            </w:r>
          </w:p>
          <w:p w:rsidR="00E32E89" w:rsidRPr="001C15BA" w:rsidRDefault="00E32E89" w:rsidP="00C049AF">
            <w:pPr>
              <w:rPr>
                <w:rFonts w:ascii="Times New Roman" w:hAnsi="Times New Roman" w:cs="Times New Roman"/>
                <w:lang w:val="uk-UA"/>
              </w:rPr>
            </w:pPr>
            <w:r w:rsidRPr="001C15BA">
              <w:rPr>
                <w:rFonts w:ascii="Times New Roman" w:hAnsi="Times New Roman" w:cs="Times New Roman"/>
                <w:lang w:val="uk-UA"/>
              </w:rPr>
              <w:t xml:space="preserve">  </w:t>
            </w:r>
            <w:hyperlink r:id="rId6" w:history="1"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www.geo.ru</w:t>
              </w:r>
            </w:hyperlink>
          </w:p>
          <w:p w:rsidR="00E32E89" w:rsidRPr="001C15BA" w:rsidRDefault="00E32E89" w:rsidP="00C049AF">
            <w:pPr>
              <w:rPr>
                <w:rFonts w:ascii="Times New Roman" w:hAnsi="Times New Roman" w:cs="Times New Roman"/>
                <w:lang w:val="uk-UA"/>
              </w:rPr>
            </w:pPr>
            <w:r w:rsidRPr="001C15BA">
              <w:rPr>
                <w:rFonts w:ascii="Times New Roman" w:hAnsi="Times New Roman" w:cs="Times New Roman"/>
                <w:lang w:val="uk-UA"/>
              </w:rPr>
              <w:t xml:space="preserve">  </w:t>
            </w:r>
            <w:hyperlink r:id="rId7" w:history="1"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www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geofocus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ru</w:t>
              </w:r>
              <w:proofErr w:type="spellEnd"/>
            </w:hyperlink>
          </w:p>
          <w:p w:rsidR="00E32E89" w:rsidRPr="001C15BA" w:rsidRDefault="00E32E89" w:rsidP="00C049AF">
            <w:pPr>
              <w:rPr>
                <w:rFonts w:ascii="Times New Roman" w:hAnsi="Times New Roman" w:cs="Times New Roman"/>
                <w:lang w:val="uk-UA"/>
              </w:rPr>
            </w:pPr>
            <w:r w:rsidRPr="001C15BA">
              <w:rPr>
                <w:rFonts w:ascii="Times New Roman" w:hAnsi="Times New Roman" w:cs="Times New Roman"/>
                <w:lang w:val="uk-UA"/>
              </w:rPr>
              <w:t xml:space="preserve">  </w:t>
            </w:r>
            <w:hyperlink r:id="rId8" w:history="1"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www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national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-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geographic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ru</w:t>
              </w:r>
              <w:proofErr w:type="spellEnd"/>
            </w:hyperlink>
          </w:p>
          <w:p w:rsidR="00E32E89" w:rsidRPr="001C15BA" w:rsidRDefault="00E32E89" w:rsidP="00C049AF">
            <w:pPr>
              <w:rPr>
                <w:rFonts w:ascii="Times New Roman" w:hAnsi="Times New Roman" w:cs="Times New Roman"/>
                <w:lang w:val="uk-UA"/>
              </w:rPr>
            </w:pPr>
            <w:r w:rsidRPr="001C15BA">
              <w:rPr>
                <w:rFonts w:ascii="Times New Roman" w:hAnsi="Times New Roman" w:cs="Times New Roman"/>
                <w:lang w:val="uk-UA"/>
              </w:rPr>
              <w:t xml:space="preserve">  </w:t>
            </w:r>
            <w:hyperlink r:id="rId9" w:history="1"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http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://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www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relief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pu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ru</w:t>
              </w:r>
              <w:proofErr w:type="spellEnd"/>
            </w:hyperlink>
            <w:r w:rsidRPr="001C15B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32E89" w:rsidRPr="001C15BA" w:rsidRDefault="00E32E89" w:rsidP="00C049AF">
            <w:pPr>
              <w:rPr>
                <w:rFonts w:ascii="Times New Roman" w:hAnsi="Times New Roman" w:cs="Times New Roman"/>
                <w:lang w:val="uk-UA"/>
              </w:rPr>
            </w:pPr>
            <w:r w:rsidRPr="001C15BA">
              <w:rPr>
                <w:rFonts w:ascii="Times New Roman" w:hAnsi="Times New Roman" w:cs="Times New Roman"/>
                <w:lang w:val="uk-UA"/>
              </w:rPr>
              <w:lastRenderedPageBreak/>
              <w:t xml:space="preserve">  </w:t>
            </w:r>
            <w:hyperlink r:id="rId10" w:history="1"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http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://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www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qpg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geog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cam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ac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uk</w:t>
              </w:r>
              <w:proofErr w:type="spellEnd"/>
            </w:hyperlink>
          </w:p>
          <w:p w:rsidR="00E32E89" w:rsidRPr="001C15BA" w:rsidRDefault="00E32E89" w:rsidP="00C049AF">
            <w:pPr>
              <w:rPr>
                <w:rFonts w:ascii="Times New Roman" w:hAnsi="Times New Roman" w:cs="Times New Roman"/>
                <w:lang w:val="uk-UA"/>
              </w:rPr>
            </w:pPr>
            <w:r w:rsidRPr="001C15BA">
              <w:rPr>
                <w:rFonts w:ascii="Times New Roman" w:hAnsi="Times New Roman" w:cs="Times New Roman"/>
                <w:lang w:val="uk-UA"/>
              </w:rPr>
              <w:t xml:space="preserve">  </w:t>
            </w:r>
            <w:hyperlink r:id="rId11" w:history="1"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http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://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quaternary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-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science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publiss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net</w:t>
              </w:r>
              <w:r w:rsidRPr="001C15BA">
                <w:rPr>
                  <w:rStyle w:val="a3"/>
                  <w:rFonts w:ascii="Times New Roman" w:hAnsi="Times New Roman" w:cs="Times New Roman"/>
                  <w:color w:val="auto"/>
                  <w:lang w:val="uk-UA"/>
                </w:rPr>
                <w:t>/</w:t>
              </w:r>
              <w:proofErr w:type="spellStart"/>
              <w:r w:rsidRPr="001C15BA">
                <w:rPr>
                  <w:rStyle w:val="a3"/>
                  <w:rFonts w:ascii="Times New Roman" w:hAnsi="Times New Roman" w:cs="Times New Roman"/>
                  <w:color w:val="auto"/>
                </w:rPr>
                <w:t>issues</w:t>
              </w:r>
              <w:proofErr w:type="spellEnd"/>
            </w:hyperlink>
          </w:p>
          <w:p w:rsidR="00E32E89" w:rsidRPr="001C15BA" w:rsidRDefault="00E32E89" w:rsidP="00C049AF">
            <w:pPr>
              <w:rPr>
                <w:rFonts w:ascii="Times New Roman" w:hAnsi="Times New Roman" w:cs="Times New Roman"/>
                <w:lang w:val="uk-UA"/>
              </w:rPr>
            </w:pPr>
            <w:r w:rsidRPr="001C15BA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Pr="001C15BA">
              <w:rPr>
                <w:rFonts w:ascii="Times New Roman" w:hAnsi="Times New Roman" w:cs="Times New Roman"/>
              </w:rPr>
              <w:t>http</w:t>
            </w:r>
            <w:proofErr w:type="spellEnd"/>
            <w:r w:rsidRPr="001C15BA">
              <w:rPr>
                <w:rFonts w:ascii="Times New Roman" w:hAnsi="Times New Roman" w:cs="Times New Roman"/>
                <w:lang w:val="uk-UA"/>
              </w:rPr>
              <w:t>://</w:t>
            </w:r>
            <w:proofErr w:type="spellStart"/>
            <w:r w:rsidRPr="001C15BA">
              <w:rPr>
                <w:rFonts w:ascii="Times New Roman" w:hAnsi="Times New Roman" w:cs="Times New Roman"/>
              </w:rPr>
              <w:t>www</w:t>
            </w:r>
            <w:proofErr w:type="spellEnd"/>
            <w:r w:rsidRPr="001C15BA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Pr="001C15BA">
              <w:rPr>
                <w:rFonts w:ascii="Times New Roman" w:hAnsi="Times New Roman" w:cs="Times New Roman"/>
              </w:rPr>
              <w:t>geomorph</w:t>
            </w:r>
            <w:proofErr w:type="spellEnd"/>
            <w:r w:rsidRPr="001C15BA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Pr="001C15BA">
              <w:rPr>
                <w:rFonts w:ascii="Times New Roman" w:hAnsi="Times New Roman" w:cs="Times New Roman"/>
              </w:rPr>
              <w:t>org</w:t>
            </w:r>
            <w:proofErr w:type="spellEnd"/>
          </w:p>
          <w:p w:rsidR="00E32E89" w:rsidRPr="001C15BA" w:rsidRDefault="00E32E89" w:rsidP="00C04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E89" w:rsidRDefault="00E32E89" w:rsidP="003203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2E89" w:rsidRDefault="00E32E89" w:rsidP="00320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Викладач _________________</w:t>
      </w:r>
    </w:p>
    <w:p w:rsidR="00E32E89" w:rsidRDefault="00E32E89" w:rsidP="003203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2E89" w:rsidRDefault="00E32E89" w:rsidP="003203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2E89" w:rsidRDefault="00E32E89" w:rsidP="0032031A">
      <w:pPr>
        <w:rPr>
          <w:rFonts w:ascii="Times New Roman" w:hAnsi="Times New Roman" w:cs="Times New Roman"/>
          <w:lang w:val="uk-UA"/>
        </w:rPr>
      </w:pPr>
    </w:p>
    <w:p w:rsidR="00E32E89" w:rsidRDefault="00E32E89" w:rsidP="0032031A">
      <w:pPr>
        <w:rPr>
          <w:rFonts w:ascii="Times New Roman" w:hAnsi="Times New Roman" w:cs="Times New Roman"/>
          <w:sz w:val="24"/>
          <w:szCs w:val="24"/>
        </w:rPr>
      </w:pPr>
    </w:p>
    <w:p w:rsidR="00E32E89" w:rsidRDefault="00E32E89" w:rsidP="0032031A">
      <w:pPr>
        <w:rPr>
          <w:rFonts w:ascii="Times New Roman" w:hAnsi="Times New Roman" w:cs="Times New Roman"/>
          <w:sz w:val="24"/>
          <w:szCs w:val="24"/>
        </w:rPr>
      </w:pPr>
    </w:p>
    <w:p w:rsidR="00E32E89" w:rsidRDefault="00E32E89" w:rsidP="0032031A">
      <w:pPr>
        <w:rPr>
          <w:rFonts w:ascii="Times New Roman" w:hAnsi="Times New Roman" w:cs="Times New Roman"/>
          <w:sz w:val="24"/>
          <w:szCs w:val="24"/>
        </w:rPr>
      </w:pPr>
    </w:p>
    <w:p w:rsidR="00E32E89" w:rsidRDefault="00E32E89" w:rsidP="0032031A">
      <w:pPr>
        <w:rPr>
          <w:rFonts w:ascii="Times New Roman" w:hAnsi="Times New Roman" w:cs="Times New Roman"/>
          <w:sz w:val="24"/>
          <w:szCs w:val="24"/>
        </w:rPr>
      </w:pPr>
    </w:p>
    <w:p w:rsidR="00E32E89" w:rsidRDefault="00E32E89" w:rsidP="0032031A">
      <w:pPr>
        <w:rPr>
          <w:rFonts w:cs="Times New Roman"/>
        </w:rPr>
      </w:pPr>
    </w:p>
    <w:p w:rsidR="00E32E89" w:rsidRDefault="00E32E89">
      <w:pPr>
        <w:rPr>
          <w:rFonts w:cs="Times New Roman"/>
        </w:rPr>
      </w:pPr>
    </w:p>
    <w:sectPr w:rsidR="00E32E89" w:rsidSect="0070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0E1D0EA6"/>
    <w:multiLevelType w:val="hybridMultilevel"/>
    <w:tmpl w:val="7108A064"/>
    <w:lvl w:ilvl="0" w:tplc="85A6A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946D0F"/>
    <w:multiLevelType w:val="hybridMultilevel"/>
    <w:tmpl w:val="86F4D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93767"/>
    <w:multiLevelType w:val="hybridMultilevel"/>
    <w:tmpl w:val="24B4738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31A"/>
    <w:rsid w:val="0011467A"/>
    <w:rsid w:val="0013664F"/>
    <w:rsid w:val="00195722"/>
    <w:rsid w:val="001C15BA"/>
    <w:rsid w:val="00306BDB"/>
    <w:rsid w:val="0032031A"/>
    <w:rsid w:val="00400AE9"/>
    <w:rsid w:val="007071D4"/>
    <w:rsid w:val="00763FB9"/>
    <w:rsid w:val="00841CF5"/>
    <w:rsid w:val="008A0F33"/>
    <w:rsid w:val="00937936"/>
    <w:rsid w:val="00A430DE"/>
    <w:rsid w:val="00A755C9"/>
    <w:rsid w:val="00A90F36"/>
    <w:rsid w:val="00C049AF"/>
    <w:rsid w:val="00D669AF"/>
    <w:rsid w:val="00DA5C90"/>
    <w:rsid w:val="00E32E89"/>
    <w:rsid w:val="00E57B0C"/>
    <w:rsid w:val="00F75709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1A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2031A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203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32031A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32031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uiPriority w:val="99"/>
    <w:rsid w:val="0032031A"/>
    <w:pPr>
      <w:spacing w:line="276" w:lineRule="auto"/>
    </w:pPr>
    <w:rPr>
      <w:rFonts w:ascii="Arial" w:hAnsi="Arial" w:cs="Arial"/>
      <w:lang w:val="uk-UA" w:eastAsia="uk-UA"/>
    </w:rPr>
  </w:style>
  <w:style w:type="paragraph" w:customStyle="1" w:styleId="21">
    <w:name w:val="Основной текст с отступом 21"/>
    <w:basedOn w:val="a"/>
    <w:uiPriority w:val="99"/>
    <w:rsid w:val="0032031A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customStyle="1" w:styleId="22">
    <w:name w:val="Основной текст с отступом 22"/>
    <w:basedOn w:val="a"/>
    <w:uiPriority w:val="99"/>
    <w:rsid w:val="0032031A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basedOn w:val="a0"/>
    <w:link w:val="20"/>
    <w:uiPriority w:val="99"/>
    <w:locked/>
    <w:rsid w:val="0032031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031A"/>
    <w:pPr>
      <w:widowControl w:val="0"/>
      <w:shd w:val="clear" w:color="auto" w:fill="FFFFFF"/>
      <w:spacing w:before="60" w:after="420" w:line="240" w:lineRule="atLeast"/>
      <w:jc w:val="both"/>
    </w:pPr>
    <w:rPr>
      <w:rFonts w:eastAsia="Calibri"/>
      <w:sz w:val="28"/>
      <w:szCs w:val="28"/>
      <w:lang w:eastAsia="en-US"/>
    </w:rPr>
  </w:style>
  <w:style w:type="paragraph" w:customStyle="1" w:styleId="23">
    <w:name w:val="Основной текст с отступом 23"/>
    <w:basedOn w:val="a"/>
    <w:uiPriority w:val="99"/>
    <w:rsid w:val="0032031A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styleId="a7">
    <w:name w:val="Subtle Emphasis"/>
    <w:basedOn w:val="a0"/>
    <w:uiPriority w:val="99"/>
    <w:qFormat/>
    <w:rsid w:val="0032031A"/>
    <w:rPr>
      <w:i/>
      <w:iCs/>
      <w:color w:val="808080"/>
    </w:rPr>
  </w:style>
  <w:style w:type="paragraph" w:customStyle="1" w:styleId="Default">
    <w:name w:val="Default"/>
    <w:uiPriority w:val="99"/>
    <w:rsid w:val="008A0F33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val="uk-UA" w:eastAsia="uk-UA"/>
    </w:rPr>
  </w:style>
  <w:style w:type="character" w:customStyle="1" w:styleId="a8">
    <w:name w:val="Основний текст_"/>
    <w:link w:val="10"/>
    <w:locked/>
    <w:rsid w:val="00A755C9"/>
    <w:rPr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8"/>
    <w:rsid w:val="00A755C9"/>
    <w:pPr>
      <w:widowControl w:val="0"/>
      <w:shd w:val="clear" w:color="auto" w:fill="FFFFFF"/>
      <w:spacing w:after="120" w:line="240" w:lineRule="auto"/>
    </w:pPr>
    <w:rPr>
      <w:rFonts w:eastAsia="Calibri" w:cs="Times New Roman"/>
      <w:noProof/>
      <w:sz w:val="28"/>
      <w:szCs w:val="28"/>
      <w:shd w:val="clear" w:color="auto" w:fill="FFFFFF"/>
    </w:rPr>
  </w:style>
  <w:style w:type="paragraph" w:customStyle="1" w:styleId="11">
    <w:name w:val="Абзац списка1"/>
    <w:basedOn w:val="a"/>
    <w:uiPriority w:val="99"/>
    <w:rsid w:val="00A755C9"/>
    <w:pPr>
      <w:ind w:left="720"/>
    </w:pPr>
    <w:rPr>
      <w:lang w:eastAsia="en-US"/>
    </w:rPr>
  </w:style>
  <w:style w:type="paragraph" w:styleId="HTML">
    <w:name w:val="HTML Preformatted"/>
    <w:basedOn w:val="a"/>
    <w:link w:val="HTML0"/>
    <w:uiPriority w:val="99"/>
    <w:rsid w:val="00A75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uiPriority w:val="99"/>
    <w:semiHidden/>
    <w:rsid w:val="003B2BF3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A755C9"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-geographic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eofocu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.ru" TargetMode="External"/><Relationship Id="rId11" Type="http://schemas.openxmlformats.org/officeDocument/2006/relationships/hyperlink" Target="http://quaternary-science.publiss.net/issu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qpg.geog.c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lief.p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14397</Words>
  <Characters>8207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Muroslav</dc:creator>
  <cp:keywords/>
  <dc:description/>
  <cp:lastModifiedBy>Кафедра Географії</cp:lastModifiedBy>
  <cp:revision>13</cp:revision>
  <dcterms:created xsi:type="dcterms:W3CDTF">2020-01-31T15:34:00Z</dcterms:created>
  <dcterms:modified xsi:type="dcterms:W3CDTF">2020-02-11T08:49:00Z</dcterms:modified>
</cp:coreProperties>
</file>