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C" w:rsidRDefault="006C560E" w:rsidP="002E38F1">
      <w:pPr>
        <w:pStyle w:val="10"/>
        <w:framePr w:w="9068" w:h="14874" w:hRule="exact" w:wrap="none" w:vAnchor="page" w:hAnchor="page" w:x="1432" w:y="1002"/>
        <w:shd w:val="clear" w:color="auto" w:fill="auto"/>
        <w:spacing w:after="0"/>
        <w:ind w:left="119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Перелік екзаменаційних питань з дисципліни «Методика регіональних геогра</w:t>
      </w:r>
      <w:r>
        <w:rPr>
          <w:rStyle w:val="11"/>
          <w:b/>
          <w:bCs/>
        </w:rPr>
        <w:t xml:space="preserve">фічних досліджень» для спеціальності </w:t>
      </w:r>
    </w:p>
    <w:p w:rsidR="0004109D" w:rsidRDefault="00414BDC" w:rsidP="002E38F1">
      <w:pPr>
        <w:pStyle w:val="10"/>
        <w:framePr w:w="9068" w:h="14874" w:hRule="exact" w:wrap="none" w:vAnchor="page" w:hAnchor="page" w:x="1432" w:y="1002"/>
        <w:shd w:val="clear" w:color="auto" w:fill="auto"/>
        <w:spacing w:after="0"/>
        <w:ind w:left="119"/>
      </w:pPr>
      <w:r>
        <w:rPr>
          <w:rStyle w:val="11"/>
          <w:b/>
          <w:bCs/>
        </w:rPr>
        <w:t xml:space="preserve">103 Науки про Землю, 106 Географія, </w:t>
      </w:r>
      <w:r w:rsidR="006C560E">
        <w:rPr>
          <w:rStyle w:val="11"/>
          <w:b/>
          <w:bCs/>
        </w:rPr>
        <w:t>014 Середня освіта (Географія)</w:t>
      </w:r>
      <w:bookmarkEnd w:id="0"/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68"/>
        </w:tabs>
        <w:spacing w:before="0"/>
        <w:ind w:left="480"/>
      </w:pPr>
      <w:r>
        <w:rPr>
          <w:rStyle w:val="12"/>
        </w:rPr>
        <w:t>Що є предметом дослідження регіонального економічного аналізу?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96"/>
        </w:tabs>
        <w:spacing w:before="0"/>
        <w:ind w:left="480"/>
      </w:pPr>
      <w:r>
        <w:rPr>
          <w:rStyle w:val="12"/>
        </w:rPr>
        <w:t xml:space="preserve">Що є об’єктом регіонального </w:t>
      </w:r>
      <w:r>
        <w:rPr>
          <w:rStyle w:val="12"/>
        </w:rPr>
        <w:t>економічного аналізу та яким чином відображається його стан?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75"/>
        </w:tabs>
        <w:spacing w:before="0"/>
        <w:ind w:left="480"/>
      </w:pPr>
      <w:r>
        <w:rPr>
          <w:rStyle w:val="12"/>
        </w:rPr>
        <w:t>Які існують види регіонального економічного аналізу?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89"/>
        </w:tabs>
        <w:spacing w:before="0"/>
        <w:ind w:left="480"/>
      </w:pPr>
      <w:r>
        <w:rPr>
          <w:rStyle w:val="12"/>
        </w:rPr>
        <w:t>Що являє собою системний аналіз та яким чином він використовується при аналізі розвитку регіону?</w:t>
      </w:r>
      <w:bookmarkStart w:id="1" w:name="_GoBack"/>
      <w:bookmarkEnd w:id="1"/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86"/>
        </w:tabs>
        <w:spacing w:before="0"/>
        <w:ind w:left="480"/>
      </w:pPr>
      <w:r>
        <w:rPr>
          <w:rStyle w:val="12"/>
        </w:rPr>
        <w:t>Якими способами може проводитися системний ан</w:t>
      </w:r>
      <w:r>
        <w:rPr>
          <w:rStyle w:val="12"/>
        </w:rPr>
        <w:t>аліз?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96"/>
        </w:tabs>
        <w:spacing w:before="0"/>
        <w:ind w:left="480"/>
      </w:pPr>
      <w:r>
        <w:rPr>
          <w:rStyle w:val="12"/>
        </w:rPr>
        <w:t>Основні принципи системного аналізу та показники, що лежать в його основі.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82"/>
        </w:tabs>
        <w:spacing w:before="0"/>
        <w:ind w:left="480"/>
      </w:pPr>
      <w:r>
        <w:rPr>
          <w:rStyle w:val="12"/>
        </w:rPr>
        <w:t>Які технічні засоби проведення системного аналізу вам відомі?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486"/>
        </w:tabs>
        <w:spacing w:before="0"/>
        <w:ind w:left="480"/>
      </w:pPr>
      <w:r>
        <w:rPr>
          <w:rStyle w:val="12"/>
        </w:rPr>
        <w:t>Назвіть послідовність етапів проведення регіонального економічного аналізу.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511"/>
        </w:tabs>
        <w:spacing w:before="0"/>
        <w:ind w:left="480"/>
      </w:pPr>
      <w:r>
        <w:rPr>
          <w:rStyle w:val="12"/>
        </w:rPr>
        <w:t xml:space="preserve">Чому регіональний аналіз має </w:t>
      </w:r>
      <w:r>
        <w:rPr>
          <w:rStyle w:val="12"/>
        </w:rPr>
        <w:t>ітеративний характер?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1684"/>
        </w:tabs>
        <w:spacing w:before="0"/>
        <w:ind w:left="480"/>
      </w:pPr>
      <w:r>
        <w:rPr>
          <w:rStyle w:val="12"/>
        </w:rPr>
        <w:t>Поняття</w:t>
      </w:r>
      <w:r>
        <w:rPr>
          <w:rStyle w:val="12"/>
        </w:rPr>
        <w:tab/>
        <w:t>регіонального доходу та його взаємозв’язок з іншими показниками регіонального аналізу.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1"/>
        </w:numPr>
        <w:shd w:val="clear" w:color="auto" w:fill="auto"/>
        <w:tabs>
          <w:tab w:val="left" w:pos="950"/>
        </w:tabs>
        <w:spacing w:before="0"/>
        <w:ind w:left="480"/>
      </w:pPr>
      <w:r>
        <w:rPr>
          <w:rStyle w:val="12"/>
        </w:rPr>
        <w:t>Які</w:t>
      </w:r>
      <w:r>
        <w:rPr>
          <w:rStyle w:val="12"/>
        </w:rPr>
        <w:tab/>
        <w:t>є види регіонального доходу і яким чином вони розраховуються?</w:t>
      </w:r>
    </w:p>
    <w:p w:rsidR="0004109D" w:rsidRDefault="006C560E">
      <w:pPr>
        <w:pStyle w:val="2"/>
        <w:framePr w:w="9068" w:h="14874" w:hRule="exact" w:wrap="none" w:vAnchor="page" w:hAnchor="page" w:x="1432" w:y="1002"/>
        <w:shd w:val="clear" w:color="auto" w:fill="auto"/>
        <w:spacing w:before="0"/>
        <w:ind w:left="480"/>
      </w:pPr>
      <w:r>
        <w:rPr>
          <w:rStyle w:val="12"/>
        </w:rPr>
        <w:t>12.Чим корисна оцінка доходу для економічного аналізу окремого регіону</w:t>
      </w:r>
    </w:p>
    <w:p w:rsidR="0004109D" w:rsidRDefault="006C560E">
      <w:pPr>
        <w:pStyle w:val="2"/>
        <w:framePr w:w="9068" w:h="14874" w:hRule="exact" w:wrap="none" w:vAnchor="page" w:hAnchor="page" w:x="1432" w:y="1002"/>
        <w:shd w:val="clear" w:color="auto" w:fill="auto"/>
        <w:spacing w:before="0"/>
        <w:ind w:left="480" w:firstLine="0"/>
      </w:pPr>
      <w:r>
        <w:rPr>
          <w:rStyle w:val="12"/>
        </w:rPr>
        <w:t xml:space="preserve">і </w:t>
      </w:r>
      <w:r>
        <w:rPr>
          <w:rStyle w:val="12"/>
        </w:rPr>
        <w:t>країни в цілому?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975"/>
        </w:tabs>
        <w:spacing w:before="0"/>
        <w:ind w:left="480"/>
      </w:pPr>
      <w:r>
        <w:rPr>
          <w:rStyle w:val="12"/>
        </w:rPr>
        <w:t>Що</w:t>
      </w:r>
      <w:r>
        <w:rPr>
          <w:rStyle w:val="12"/>
        </w:rPr>
        <w:tab/>
        <w:t>є результатом аналізу рівня і структури регіонального доходу?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741"/>
        </w:tabs>
        <w:spacing w:before="0"/>
        <w:ind w:left="480"/>
      </w:pPr>
      <w:r>
        <w:rPr>
          <w:rStyle w:val="12"/>
        </w:rPr>
        <w:t>У</w:t>
      </w:r>
      <w:r>
        <w:rPr>
          <w:rStyle w:val="12"/>
        </w:rPr>
        <w:tab/>
        <w:t>чому полягає сутність методу регіонального доходу?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1148"/>
        </w:tabs>
        <w:spacing w:before="0"/>
        <w:ind w:left="480"/>
      </w:pPr>
      <w:r>
        <w:rPr>
          <w:rStyle w:val="12"/>
        </w:rPr>
        <w:t>Коли</w:t>
      </w:r>
      <w:r>
        <w:rPr>
          <w:rStyle w:val="12"/>
        </w:rPr>
        <w:tab/>
        <w:t>використовується метод множинної регресії і в чому полягає його зміст?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1184"/>
        </w:tabs>
        <w:spacing w:before="0"/>
        <w:ind w:left="480"/>
      </w:pPr>
      <w:r>
        <w:rPr>
          <w:rStyle w:val="12"/>
        </w:rPr>
        <w:t>Яким</w:t>
      </w:r>
      <w:r>
        <w:rPr>
          <w:rStyle w:val="12"/>
        </w:rPr>
        <w:tab/>
        <w:t>чином оцінюється фінансовий стан регіону</w:t>
      </w:r>
      <w:r>
        <w:rPr>
          <w:rStyle w:val="12"/>
        </w:rPr>
        <w:t xml:space="preserve"> стосовно зовнішнього світу?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478"/>
        </w:tabs>
        <w:spacing w:before="0"/>
        <w:ind w:left="480"/>
      </w:pPr>
      <w:r>
        <w:rPr>
          <w:rStyle w:val="12"/>
        </w:rPr>
        <w:t>У чому полягає необхідність порівняльного аналізу рівня життя населення регіону?</w:t>
      </w:r>
    </w:p>
    <w:p w:rsidR="0004109D" w:rsidRDefault="006C560E">
      <w:pPr>
        <w:pStyle w:val="2"/>
        <w:framePr w:w="9068" w:h="14874" w:hRule="exact" w:wrap="none" w:vAnchor="page" w:hAnchor="page" w:x="1432" w:y="1002"/>
        <w:numPr>
          <w:ilvl w:val="0"/>
          <w:numId w:val="2"/>
        </w:numPr>
        <w:shd w:val="clear" w:color="auto" w:fill="auto"/>
        <w:tabs>
          <w:tab w:val="left" w:pos="972"/>
        </w:tabs>
        <w:spacing w:before="0"/>
        <w:ind w:left="480"/>
      </w:pPr>
      <w:r>
        <w:rPr>
          <w:rStyle w:val="12"/>
        </w:rPr>
        <w:t>Що</w:t>
      </w:r>
      <w:r>
        <w:rPr>
          <w:rStyle w:val="12"/>
        </w:rPr>
        <w:tab/>
        <w:t>є основним джерелом інформації даного аналізу?</w:t>
      </w:r>
    </w:p>
    <w:p w:rsidR="0004109D" w:rsidRDefault="0004109D">
      <w:pPr>
        <w:rPr>
          <w:sz w:val="2"/>
          <w:szCs w:val="2"/>
        </w:rPr>
        <w:sectPr w:rsidR="0004109D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2"/>
        </w:numPr>
        <w:shd w:val="clear" w:color="auto" w:fill="auto"/>
        <w:tabs>
          <w:tab w:val="left" w:pos="904"/>
        </w:tabs>
        <w:spacing w:before="0"/>
        <w:ind w:left="380" w:right="40"/>
      </w:pPr>
      <w:r>
        <w:rPr>
          <w:rStyle w:val="12"/>
        </w:rPr>
        <w:lastRenderedPageBreak/>
        <w:t>Що означає поняття «вартість життя « населення і від яких факторів залежит</w:t>
      </w:r>
      <w:r>
        <w:rPr>
          <w:rStyle w:val="12"/>
        </w:rPr>
        <w:t>ь його зміна?</w:t>
      </w:r>
    </w:p>
    <w:p w:rsidR="0004109D" w:rsidRDefault="006C560E">
      <w:pPr>
        <w:pStyle w:val="2"/>
        <w:framePr w:w="8989" w:h="12940" w:hRule="exact" w:wrap="none" w:vAnchor="page" w:hAnchor="page" w:x="1472" w:y="1002"/>
        <w:shd w:val="clear" w:color="auto" w:fill="auto"/>
        <w:spacing w:before="0"/>
        <w:ind w:left="380" w:right="40"/>
      </w:pPr>
      <w:r>
        <w:rPr>
          <w:rStyle w:val="12"/>
        </w:rPr>
        <w:t>20.3а допомогою яких зведених показників можна оцінити рівень життя населення?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904"/>
        </w:tabs>
        <w:spacing w:before="0"/>
        <w:ind w:left="380" w:right="40"/>
      </w:pPr>
      <w:r>
        <w:rPr>
          <w:rStyle w:val="12"/>
        </w:rPr>
        <w:t>Які</w:t>
      </w:r>
      <w:r>
        <w:rPr>
          <w:rStyle w:val="12"/>
        </w:rPr>
        <w:tab/>
        <w:t>основні моделі узагальнюють закономірності розвитку соціальної сфери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936"/>
        </w:tabs>
        <w:spacing w:before="0"/>
        <w:ind w:left="380" w:right="40"/>
      </w:pPr>
      <w:r>
        <w:rPr>
          <w:rStyle w:val="12"/>
        </w:rPr>
        <w:t>Які</w:t>
      </w:r>
      <w:r>
        <w:rPr>
          <w:rStyle w:val="12"/>
        </w:rPr>
        <w:tab/>
        <w:t xml:space="preserve">основні положення можуть використовуватися при застосуванні , будь-якої </w:t>
      </w:r>
      <w:r>
        <w:rPr>
          <w:rStyle w:val="12"/>
        </w:rPr>
        <w:t>моделі розвитку соціальної сфери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1044"/>
        </w:tabs>
        <w:spacing w:before="0"/>
        <w:ind w:left="380" w:right="40"/>
      </w:pPr>
      <w:r>
        <w:rPr>
          <w:rStyle w:val="12"/>
        </w:rPr>
        <w:t>Яка</w:t>
      </w:r>
      <w:r>
        <w:rPr>
          <w:rStyle w:val="12"/>
        </w:rPr>
        <w:tab/>
        <w:t>система аналітичних показників застосовується при розробці програм соціально-економічного розвитку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1480"/>
        </w:tabs>
        <w:spacing w:before="0"/>
        <w:ind w:left="380" w:right="40"/>
      </w:pPr>
      <w:r>
        <w:rPr>
          <w:rStyle w:val="12"/>
        </w:rPr>
        <w:t>Якими</w:t>
      </w:r>
      <w:r>
        <w:rPr>
          <w:rStyle w:val="12"/>
        </w:rPr>
        <w:tab/>
        <w:t>документами визначається система загальноекономічних показників розвитку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left="380" w:right="40"/>
      </w:pPr>
      <w:r>
        <w:rPr>
          <w:rStyle w:val="12"/>
        </w:rPr>
        <w:t>Які процеси ха</w:t>
      </w:r>
      <w:r>
        <w:rPr>
          <w:rStyle w:val="12"/>
        </w:rPr>
        <w:t>рактеризують загальноекономічні показники регіональних програм соціально-економічного розвитку?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1116"/>
        </w:tabs>
        <w:spacing w:before="0"/>
        <w:ind w:left="380"/>
      </w:pPr>
      <w:r>
        <w:rPr>
          <w:rStyle w:val="12"/>
        </w:rPr>
        <w:t>Яким</w:t>
      </w:r>
      <w:r>
        <w:rPr>
          <w:rStyle w:val="12"/>
        </w:rPr>
        <w:tab/>
        <w:t>чином здійснюється аналіз економічного потенціалу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893"/>
        </w:tabs>
        <w:spacing w:before="0"/>
        <w:ind w:left="380"/>
      </w:pPr>
      <w:r>
        <w:rPr>
          <w:rStyle w:val="12"/>
        </w:rPr>
        <w:t>Що</w:t>
      </w:r>
      <w:r>
        <w:rPr>
          <w:rStyle w:val="12"/>
        </w:rPr>
        <w:tab/>
        <w:t>є кінцевою метою аналізу економічного потенціалу регіону?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1372"/>
        </w:tabs>
        <w:spacing w:before="0"/>
        <w:ind w:left="380"/>
      </w:pPr>
      <w:r>
        <w:rPr>
          <w:rStyle w:val="12"/>
        </w:rPr>
        <w:t>Назвіть</w:t>
      </w:r>
      <w:r>
        <w:rPr>
          <w:rStyle w:val="12"/>
        </w:rPr>
        <w:tab/>
        <w:t xml:space="preserve">основні якісні градації </w:t>
      </w:r>
      <w:r>
        <w:rPr>
          <w:rStyle w:val="12"/>
        </w:rPr>
        <w:t>стану економічного потенціалу регіону.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3"/>
        </w:numPr>
        <w:shd w:val="clear" w:color="auto" w:fill="auto"/>
        <w:tabs>
          <w:tab w:val="left" w:pos="1016"/>
        </w:tabs>
        <w:spacing w:before="0"/>
        <w:ind w:left="380" w:right="40"/>
      </w:pPr>
      <w:r>
        <w:rPr>
          <w:rStyle w:val="12"/>
        </w:rPr>
        <w:t>Які</w:t>
      </w:r>
      <w:r>
        <w:rPr>
          <w:rStyle w:val="12"/>
        </w:rPr>
        <w:tab/>
        <w:t>типи порівнянь використовуються при оцінці регіонального економічного розвитку?</w:t>
      </w:r>
    </w:p>
    <w:p w:rsidR="0004109D" w:rsidRDefault="006C560E">
      <w:pPr>
        <w:pStyle w:val="2"/>
        <w:framePr w:w="8989" w:h="12940" w:hRule="exact" w:wrap="none" w:vAnchor="page" w:hAnchor="page" w:x="1472" w:y="1002"/>
        <w:shd w:val="clear" w:color="auto" w:fill="auto"/>
        <w:spacing w:before="0"/>
        <w:ind w:left="380" w:right="40"/>
      </w:pPr>
      <w:r>
        <w:rPr>
          <w:rStyle w:val="12"/>
        </w:rPr>
        <w:t>30.3а якими показниками оцінюються економічний потенціал регіону і рівень його розвитку?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4"/>
        </w:numPr>
        <w:shd w:val="clear" w:color="auto" w:fill="auto"/>
        <w:tabs>
          <w:tab w:val="left" w:pos="972"/>
        </w:tabs>
        <w:spacing w:before="0"/>
        <w:ind w:left="380" w:right="40"/>
      </w:pPr>
      <w:r>
        <w:rPr>
          <w:rStyle w:val="12"/>
        </w:rPr>
        <w:t>Що</w:t>
      </w:r>
      <w:r>
        <w:rPr>
          <w:rStyle w:val="12"/>
        </w:rPr>
        <w:tab/>
        <w:t xml:space="preserve">являє собою показник «національне </w:t>
      </w:r>
      <w:r>
        <w:rPr>
          <w:rStyle w:val="12"/>
        </w:rPr>
        <w:t>багатство регіону»? Його сутність і порядок розрахунку.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4"/>
        </w:numPr>
        <w:shd w:val="clear" w:color="auto" w:fill="auto"/>
        <w:tabs>
          <w:tab w:val="left" w:pos="778"/>
        </w:tabs>
        <w:spacing w:before="0"/>
        <w:ind w:left="380" w:right="40"/>
      </w:pPr>
      <w:r>
        <w:rPr>
          <w:rStyle w:val="12"/>
        </w:rPr>
        <w:t>У</w:t>
      </w:r>
      <w:r>
        <w:rPr>
          <w:rStyle w:val="12"/>
        </w:rPr>
        <w:tab/>
        <w:t>чому полягає відмінність між кількісним та якісним аналізом показників соціально-економічного розвитку?</w:t>
      </w:r>
    </w:p>
    <w:p w:rsidR="0004109D" w:rsidRDefault="006C560E">
      <w:pPr>
        <w:pStyle w:val="2"/>
        <w:framePr w:w="8989" w:h="12940" w:hRule="exact" w:wrap="none" w:vAnchor="page" w:hAnchor="page" w:x="1472" w:y="1002"/>
        <w:numPr>
          <w:ilvl w:val="0"/>
          <w:numId w:val="4"/>
        </w:numPr>
        <w:shd w:val="clear" w:color="auto" w:fill="auto"/>
        <w:tabs>
          <w:tab w:val="left" w:pos="386"/>
        </w:tabs>
        <w:spacing w:before="0"/>
        <w:ind w:left="380" w:right="40"/>
      </w:pPr>
      <w:r>
        <w:rPr>
          <w:rStyle w:val="12"/>
        </w:rPr>
        <w:t>Які показники характеризують соціально-економічний розвиток регіону у кількісному виразі?</w:t>
      </w:r>
    </w:p>
    <w:p w:rsidR="0004109D" w:rsidRDefault="0004109D">
      <w:pPr>
        <w:rPr>
          <w:sz w:val="2"/>
          <w:szCs w:val="2"/>
        </w:rPr>
      </w:pPr>
    </w:p>
    <w:sectPr w:rsidR="0004109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0E" w:rsidRDefault="006C560E">
      <w:r>
        <w:separator/>
      </w:r>
    </w:p>
  </w:endnote>
  <w:endnote w:type="continuationSeparator" w:id="0">
    <w:p w:rsidR="006C560E" w:rsidRDefault="006C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0E" w:rsidRDefault="006C560E"/>
  </w:footnote>
  <w:footnote w:type="continuationSeparator" w:id="0">
    <w:p w:rsidR="006C560E" w:rsidRDefault="006C56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845"/>
    <w:multiLevelType w:val="multilevel"/>
    <w:tmpl w:val="76ECC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44FAF"/>
    <w:multiLevelType w:val="multilevel"/>
    <w:tmpl w:val="52166EB6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B456D"/>
    <w:multiLevelType w:val="multilevel"/>
    <w:tmpl w:val="6032B3D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0219A"/>
    <w:multiLevelType w:val="multilevel"/>
    <w:tmpl w:val="81D08612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109D"/>
    <w:rsid w:val="0004109D"/>
    <w:rsid w:val="002E38F1"/>
    <w:rsid w:val="00414BDC"/>
    <w:rsid w:val="006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uk-UA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7"/>
      <w:szCs w:val="27"/>
      <w:u w:val="none"/>
      <w:lang w:val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420" w:line="482" w:lineRule="exact"/>
      <w:ind w:hanging="340"/>
    </w:pPr>
    <w:rPr>
      <w:rFonts w:ascii="Times New Roman" w:eastAsia="Times New Roman" w:hAnsi="Times New Roman" w:cs="Times New Roman"/>
      <w:spacing w:val="-6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</cp:lastModifiedBy>
  <cp:revision>3</cp:revision>
  <dcterms:created xsi:type="dcterms:W3CDTF">2019-11-19T10:03:00Z</dcterms:created>
  <dcterms:modified xsi:type="dcterms:W3CDTF">2019-11-19T10:04:00Z</dcterms:modified>
</cp:coreProperties>
</file>