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CE" w:rsidRDefault="00D130CE" w:rsidP="00D130CE">
      <w:pPr>
        <w:pStyle w:val="a3"/>
        <w:tabs>
          <w:tab w:val="left" w:pos="1620"/>
        </w:tabs>
        <w:spacing w:after="0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Програмові вимоги до дисципліни «Спеціалізовані прогнози погоди»</w:t>
      </w:r>
      <w:bookmarkStart w:id="0" w:name="_GoBack"/>
      <w:bookmarkEnd w:id="0"/>
    </w:p>
    <w:p w:rsidR="00D130CE" w:rsidRDefault="00D130CE" w:rsidP="00D130CE">
      <w:pPr>
        <w:pStyle w:val="a3"/>
        <w:tabs>
          <w:tab w:val="left" w:pos="1620"/>
        </w:tabs>
        <w:spacing w:after="0"/>
        <w:ind w:left="0" w:firstLine="567"/>
        <w:jc w:val="both"/>
        <w:rPr>
          <w:szCs w:val="28"/>
          <w:lang w:val="uk-UA"/>
        </w:rPr>
      </w:pP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Основні класи і види метеорологічних прогнозів.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Теоретичні основи поділу прогнозів за часом дії.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proofErr w:type="spellStart"/>
      <w:r w:rsidRPr="00944F6F">
        <w:rPr>
          <w:szCs w:val="28"/>
          <w:lang w:val="uk-UA"/>
        </w:rPr>
        <w:t>Зверхкороткотермінові</w:t>
      </w:r>
      <w:proofErr w:type="spellEnd"/>
      <w:r w:rsidRPr="00944F6F">
        <w:rPr>
          <w:szCs w:val="28"/>
          <w:lang w:val="uk-UA"/>
        </w:rPr>
        <w:t xml:space="preserve"> пронози.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Короткотермінові прогнози.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Середньо термінові прогнози.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Довготермінові прогнози.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Показники поширення і наслідків небезпечних гідрометеорологічних явищ.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Ступінь обґрунтованості і достовірності метеопрогнозів.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Методичні прогнози. </w:t>
      </w:r>
    </w:p>
    <w:p w:rsidR="00D130CE" w:rsidRPr="00944F6F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Стандартні (тривіальні) прогнози.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Призначення оцінки успішності прогнозів погоди.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Вимоги, що висуваються до оцінки успішності прогнозів.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Системи оцінки спішності прогнозів.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Оцінка успішності альтернативних прогнозів.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Оцінка успішності багатофазових прогнозів.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Оцінка успішності численних прогнозів </w:t>
      </w:r>
      <w:proofErr w:type="spellStart"/>
      <w:r w:rsidRPr="00944F6F">
        <w:rPr>
          <w:szCs w:val="28"/>
          <w:lang w:val="uk-UA"/>
        </w:rPr>
        <w:t>метеовеличин</w:t>
      </w:r>
      <w:proofErr w:type="spellEnd"/>
      <w:r w:rsidRPr="00944F6F">
        <w:rPr>
          <w:szCs w:val="28"/>
          <w:lang w:val="uk-UA"/>
        </w:rPr>
        <w:t xml:space="preserve">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Регіональна оцінка успішності альтернативних прогнозів.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Принципи використання критеріїв успішності альтернативних і багатофазових прогнозів. </w:t>
      </w:r>
    </w:p>
    <w:p w:rsidR="00D130CE" w:rsidRPr="00944F6F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Оцінка успішності </w:t>
      </w:r>
      <w:proofErr w:type="spellStart"/>
      <w:r w:rsidRPr="00944F6F">
        <w:rPr>
          <w:szCs w:val="28"/>
          <w:lang w:val="uk-UA"/>
        </w:rPr>
        <w:t>середньо-</w:t>
      </w:r>
      <w:proofErr w:type="spellEnd"/>
      <w:r w:rsidRPr="00944F6F">
        <w:rPr>
          <w:szCs w:val="28"/>
          <w:lang w:val="uk-UA"/>
        </w:rPr>
        <w:t xml:space="preserve"> та довготермінових прогнозів.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Чутливість споживача до впливу погодних умов.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Показники впливу погодних умов.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Адаптація споживача до очікуваних умов погоди.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Визначення, призначення і шляхи реалізації адаптації споживача.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Показники адаптації.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Інформаційні показники адаптації.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>Показники технології адаптації.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Економічні заходи захисту.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Методичні основи оцінки економічного ефекту метеопрогнозів.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Оцінка економічного ефекту та економічної ефективності використання короткотермінових метеорологічних прогнозів. </w:t>
      </w:r>
    </w:p>
    <w:p w:rsidR="00D130CE" w:rsidRPr="00944F6F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Оцінка економічної користі гідрометеорологічної інформації.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Сільськогосподарське виробництво та його залежність від погоди і клімату.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Втрати в сільськогосподарському виробництві з метеорологічних причин.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Прогнози для сільськогосподарського виробництва та їх економічна користь.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Агрометеорологічні прогнози. 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>Економічна користь агрометеорологічних прогнозів.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Енергетичні системи. Оптимальне використання метеорологічної інформації в теплоенергетиці.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lastRenderedPageBreak/>
        <w:t xml:space="preserve">Залежність витрат тепла від метеорологічних умов.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Функція теплових втрат. Оцінка економічної користі прогнозів температури повітря для ТЕЦ.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Оцінка ресурсозбереження в теплоенергетиці. </w:t>
      </w:r>
    </w:p>
    <w:p w:rsidR="00D130CE" w:rsidRPr="00944F6F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>Оптимальне використання метеорологічної інформації на інших підприємствах ТЕК.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Залізничний транспорт.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Автомобільний транспорт.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>Морський та річковий транспорт.</w:t>
      </w:r>
    </w:p>
    <w:p w:rsidR="00D130CE" w:rsidRPr="00944F6F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Цивільна авіація.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Кліматична інформація в теорії і практиці будівництва.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Кліматична інформація у сільськогосподарському виробництві.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Кліматична інформація в енергетиці. </w:t>
      </w:r>
    </w:p>
    <w:p w:rsid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Кліматична інформація в інших галузях економіки. </w:t>
      </w:r>
    </w:p>
    <w:p w:rsidR="00D130CE" w:rsidRPr="00944F6F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944F6F">
        <w:rPr>
          <w:szCs w:val="28"/>
          <w:lang w:val="uk-UA"/>
        </w:rPr>
        <w:t xml:space="preserve">Кліматичні ресурси. 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Сучасна ідентифікація метеорологічних прогнозів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Оцінка успішності метеорологічних прогнозів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Оцінка залежності споживача від умов погоди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Використання метеоінформації в сільському господарстві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Використання метеопрогнозів у енергетиці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Використання  гідрометеорологічних прогнозів для транспорту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Економічна користь використання кліматичної інформації в різних галузях народного господарства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Основні галузі господарства, яким необхідна прогностична інформація про вітер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Загальні відомості про вітер та одиниці його виміру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Стихійні метеорологічні явища, пов’язані з вітром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Ймовірність виникнення завірюх в Україні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Прогноз напрямку та швидкості вітру біля поверхні землі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Залежність швидкості вітру від величини горизонтального градієнта тиску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Прогноз максимальних поривів вітру біля поверхні землі при грозах.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Прогноз максимальної швидкості вітру при грозі за даними ранкового зондування 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Визначення максимальної швидкості вітру при грозі.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Визначення можливості розвитку шквалу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Визначення швидкості вітру при шквалі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Визначення швидкості вітру в зоні фронту.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Прогноз вітру у граничному шарі атмосфери та на висотах.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Прогноз локальних вітрів над територією України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Прогноз сильного вітру у західних областях України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Розрахунок сильного вітру у Передкарпатті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Основні споживачі прогнозу температури повітря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Одиниці вимірювання температури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lastRenderedPageBreak/>
        <w:t>Небезпечні та стихійні метеорологічні явища, обумовлені температурою повітря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Прогноз мінімальної, максимальної температури та температури повітря на висотах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Прогноз середньої добової температури повітря при метеорологічному забезпеченні енергосистем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Прогноз заморозків на Україні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Визначення імовірності заморозків.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Прогноз пожежної небезпеки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Розрахунок покажчика пожежної небезпеки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Класи пожежної небезпеки і складання інформаційних карт. 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Складання прогнозу класів пожежної небезпеки на три доби. 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Основні споживачі прогнозу хмарності і туманів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Прогноз форми і кількості хмар</w:t>
      </w:r>
    </w:p>
    <w:p w:rsidR="00D130CE" w:rsidRPr="00D130CE" w:rsidRDefault="00D130CE" w:rsidP="00D130CE">
      <w:pPr>
        <w:pStyle w:val="a3"/>
        <w:numPr>
          <w:ilvl w:val="0"/>
          <w:numId w:val="1"/>
        </w:numPr>
        <w:tabs>
          <w:tab w:val="left" w:pos="1620"/>
        </w:tabs>
        <w:spacing w:after="0"/>
        <w:jc w:val="both"/>
        <w:rPr>
          <w:szCs w:val="28"/>
          <w:lang w:val="uk-UA"/>
        </w:rPr>
      </w:pPr>
      <w:r w:rsidRPr="00D130CE">
        <w:rPr>
          <w:szCs w:val="28"/>
          <w:lang w:val="uk-UA"/>
        </w:rPr>
        <w:t>Визначення можливості переходу низької хмарності в туман.</w:t>
      </w:r>
    </w:p>
    <w:p w:rsidR="009B58CD" w:rsidRPr="00D130CE" w:rsidRDefault="009B58CD" w:rsidP="00D130CE">
      <w:pPr>
        <w:pStyle w:val="a3"/>
        <w:tabs>
          <w:tab w:val="left" w:pos="1620"/>
        </w:tabs>
        <w:spacing w:after="0"/>
        <w:ind w:left="0" w:firstLine="567"/>
        <w:jc w:val="both"/>
        <w:rPr>
          <w:szCs w:val="28"/>
          <w:lang w:val="uk-UA"/>
        </w:rPr>
      </w:pPr>
    </w:p>
    <w:sectPr w:rsidR="009B58CD" w:rsidRPr="00D1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C7A00"/>
    <w:multiLevelType w:val="hybridMultilevel"/>
    <w:tmpl w:val="683C5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CE"/>
    <w:rsid w:val="009B58CD"/>
    <w:rsid w:val="00D1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CE"/>
    <w:pPr>
      <w:suppressAutoHyphens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30C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130CE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CE"/>
    <w:pPr>
      <w:suppressAutoHyphens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30C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130CE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Наталка</cp:lastModifiedBy>
  <cp:revision>1</cp:revision>
  <dcterms:created xsi:type="dcterms:W3CDTF">2019-11-19T19:02:00Z</dcterms:created>
  <dcterms:modified xsi:type="dcterms:W3CDTF">2019-11-19T19:07:00Z</dcterms:modified>
</cp:coreProperties>
</file>