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90" w:rsidRPr="00E242C3" w:rsidRDefault="00082C90" w:rsidP="00082C90">
      <w:pPr>
        <w:pStyle w:val="a3"/>
        <w:spacing w:after="0"/>
        <w:ind w:left="900"/>
        <w:jc w:val="center"/>
        <w:rPr>
          <w:b/>
          <w:bCs/>
          <w:caps/>
          <w:color w:val="000000" w:themeColor="text1"/>
          <w:sz w:val="22"/>
        </w:rPr>
      </w:pPr>
      <w:r w:rsidRPr="00E242C3">
        <w:rPr>
          <w:b/>
          <w:bCs/>
          <w:caps/>
          <w:color w:val="000000" w:themeColor="text1"/>
          <w:sz w:val="22"/>
        </w:rPr>
        <w:t>ПРОГРАМОВІ ВИМОГИ</w:t>
      </w:r>
    </w:p>
    <w:p w:rsidR="006D19E2" w:rsidRPr="00E242C3" w:rsidRDefault="006D19E2" w:rsidP="00082C90">
      <w:pPr>
        <w:pStyle w:val="a3"/>
        <w:spacing w:after="0"/>
        <w:ind w:left="900"/>
        <w:jc w:val="center"/>
        <w:rPr>
          <w:b/>
          <w:bCs/>
          <w:caps/>
          <w:color w:val="000000" w:themeColor="text1"/>
          <w:sz w:val="22"/>
        </w:rPr>
      </w:pPr>
    </w:p>
    <w:p w:rsidR="006D19E2" w:rsidRPr="00E242C3" w:rsidRDefault="006D19E2" w:rsidP="00082C90">
      <w:pPr>
        <w:pStyle w:val="a3"/>
        <w:spacing w:after="0"/>
        <w:ind w:left="900"/>
        <w:jc w:val="center"/>
        <w:rPr>
          <w:b/>
          <w:bCs/>
          <w:caps/>
          <w:color w:val="000000" w:themeColor="text1"/>
          <w:sz w:val="22"/>
        </w:rPr>
      </w:pPr>
    </w:p>
    <w:p w:rsidR="006D19E2" w:rsidRPr="00E242C3" w:rsidRDefault="006D19E2" w:rsidP="00082C90">
      <w:pPr>
        <w:pStyle w:val="a3"/>
        <w:spacing w:after="0"/>
        <w:ind w:left="900"/>
        <w:jc w:val="center"/>
        <w:rPr>
          <w:b/>
          <w:color w:val="000000" w:themeColor="text1"/>
          <w:sz w:val="22"/>
        </w:rPr>
      </w:pP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>Об’єкт і предмет дослідження політичної географії.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 w:eastAsia="uk-UA"/>
        </w:rPr>
        <w:t>Політико-географічна думка Античності і Середньовіччя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 w:eastAsia="uk-UA"/>
        </w:rPr>
        <w:t xml:space="preserve">Географічний детермінізм і </w:t>
      </w:r>
      <w:proofErr w:type="spellStart"/>
      <w:r w:rsidRPr="00E242C3">
        <w:rPr>
          <w:color w:val="000000" w:themeColor="text1"/>
          <w:szCs w:val="28"/>
          <w:lang w:val="uk-UA" w:eastAsia="uk-UA"/>
        </w:rPr>
        <w:t>антропогеографія</w:t>
      </w:r>
      <w:proofErr w:type="spellEnd"/>
      <w:r w:rsidRPr="00E242C3">
        <w:rPr>
          <w:color w:val="000000" w:themeColor="text1"/>
          <w:szCs w:val="28"/>
          <w:lang w:val="uk-UA" w:eastAsia="uk-UA"/>
        </w:rPr>
        <w:t xml:space="preserve"> ХVIII-ХІХ ст.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 w:eastAsia="uk-UA"/>
        </w:rPr>
        <w:t>Економічний детермінізм XIX ст.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 w:eastAsia="uk-UA"/>
        </w:rPr>
        <w:t xml:space="preserve">Квазінауковий період у політичній географії кінця ХІХ- </w:t>
      </w:r>
      <w:proofErr w:type="spellStart"/>
      <w:r w:rsidRPr="00E242C3">
        <w:rPr>
          <w:color w:val="000000" w:themeColor="text1"/>
          <w:szCs w:val="28"/>
          <w:lang w:val="uk-UA" w:eastAsia="uk-UA"/>
        </w:rPr>
        <w:t>поч.ХХ</w:t>
      </w:r>
      <w:proofErr w:type="spellEnd"/>
      <w:r w:rsidRPr="00E242C3">
        <w:rPr>
          <w:color w:val="000000" w:themeColor="text1"/>
          <w:szCs w:val="28"/>
          <w:lang w:val="uk-UA" w:eastAsia="uk-UA"/>
        </w:rPr>
        <w:t xml:space="preserve"> ст.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 w:eastAsia="uk-UA"/>
        </w:rPr>
        <w:t xml:space="preserve">Розвиток політичної географії у першій половині ХХ ст. (А.Т. Меган, Г. </w:t>
      </w:r>
      <w:proofErr w:type="spellStart"/>
      <w:r w:rsidRPr="00E242C3">
        <w:rPr>
          <w:color w:val="000000" w:themeColor="text1"/>
          <w:szCs w:val="28"/>
          <w:lang w:val="uk-UA" w:eastAsia="uk-UA"/>
        </w:rPr>
        <w:t>Маккіндер</w:t>
      </w:r>
      <w:proofErr w:type="spellEnd"/>
      <w:r w:rsidRPr="00E242C3">
        <w:rPr>
          <w:color w:val="000000" w:themeColor="text1"/>
          <w:szCs w:val="28"/>
          <w:lang w:val="uk-UA" w:eastAsia="uk-UA"/>
        </w:rPr>
        <w:t>).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Західна політична географія 1950-х років: концепції </w:t>
      </w:r>
      <w:proofErr w:type="spellStart"/>
      <w:r w:rsidRPr="00E242C3">
        <w:rPr>
          <w:bCs/>
          <w:color w:val="000000" w:themeColor="text1"/>
          <w:szCs w:val="28"/>
          <w:lang w:val="uk-UA"/>
        </w:rPr>
        <w:t>Р.Хартшорна</w:t>
      </w:r>
      <w:proofErr w:type="spellEnd"/>
      <w:r w:rsidRPr="00E242C3">
        <w:rPr>
          <w:bCs/>
          <w:color w:val="000000" w:themeColor="text1"/>
          <w:szCs w:val="28"/>
          <w:lang w:val="uk-UA"/>
        </w:rPr>
        <w:t xml:space="preserve">, С. Джонса і Ж. </w:t>
      </w:r>
      <w:proofErr w:type="spellStart"/>
      <w:r w:rsidRPr="00E242C3">
        <w:rPr>
          <w:bCs/>
          <w:color w:val="000000" w:themeColor="text1"/>
          <w:szCs w:val="28"/>
          <w:lang w:val="uk-UA"/>
        </w:rPr>
        <w:t>Готтманна</w:t>
      </w:r>
      <w:proofErr w:type="spellEnd"/>
      <w:r w:rsidRPr="00E242C3">
        <w:rPr>
          <w:bCs/>
          <w:color w:val="000000" w:themeColor="text1"/>
          <w:szCs w:val="28"/>
          <w:lang w:val="uk-UA"/>
        </w:rPr>
        <w:t>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>Структурно-функціональний аналіз у політичній географії.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proofErr w:type="spellStart"/>
      <w:r w:rsidRPr="00E242C3">
        <w:rPr>
          <w:bCs/>
          <w:color w:val="000000" w:themeColor="text1"/>
          <w:szCs w:val="28"/>
          <w:lang w:val="uk-UA"/>
        </w:rPr>
        <w:t>Біхейвіористський</w:t>
      </w:r>
      <w:proofErr w:type="spellEnd"/>
      <w:r w:rsidRPr="00E242C3">
        <w:rPr>
          <w:bCs/>
          <w:color w:val="000000" w:themeColor="text1"/>
          <w:szCs w:val="28"/>
          <w:lang w:val="uk-UA"/>
        </w:rPr>
        <w:t xml:space="preserve"> підхід в політичній географії.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Гуманістичний підхід в політичній географії.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Погляди С. Рудницького на національну Українську державу.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Політико-географічні ідеї Ю. Липи.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Політико-географічна проблематика в працях В. Кубійовича.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Визначення політичної географії вітчизняними та іноземними вченими.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Перспективні напрями досліджень в політичній географії за Станіславом </w:t>
      </w:r>
      <w:proofErr w:type="spellStart"/>
      <w:r w:rsidRPr="00E242C3">
        <w:rPr>
          <w:bCs/>
          <w:color w:val="000000" w:themeColor="text1"/>
          <w:szCs w:val="28"/>
          <w:lang w:val="uk-UA"/>
        </w:rPr>
        <w:t>Отоком</w:t>
      </w:r>
      <w:proofErr w:type="spellEnd"/>
      <w:r w:rsidRPr="00E242C3">
        <w:rPr>
          <w:bCs/>
          <w:color w:val="000000" w:themeColor="text1"/>
          <w:szCs w:val="28"/>
          <w:lang w:val="uk-UA"/>
        </w:rPr>
        <w:t xml:space="preserve">. 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>Структура політичної географії.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>Поняття «територіальна організація політичного життя».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Поняття «політична карта світу».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 xml:space="preserve"> Відмінність між поняттями «країна» та «держава».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Основні засади суверенітету держави.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Ознаки та функції держави.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Сучасна політична карта світу: якісні і кількісні зміни за останні 30 років.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Територія держави та її складові.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Типи держав за формою території.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Поняття «анклав», «ексклав» і «</w:t>
      </w:r>
      <w:proofErr w:type="spellStart"/>
      <w:r w:rsidRPr="00E242C3">
        <w:rPr>
          <w:color w:val="000000" w:themeColor="text1"/>
          <w:szCs w:val="28"/>
          <w:lang w:val="uk-UA"/>
        </w:rPr>
        <w:t>напів</w:t>
      </w:r>
      <w:proofErr w:type="spellEnd"/>
      <w:r w:rsidRPr="00E242C3">
        <w:rPr>
          <w:color w:val="000000" w:themeColor="text1"/>
          <w:szCs w:val="28"/>
          <w:lang w:val="uk-UA"/>
        </w:rPr>
        <w:t>-анклав».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Державний кордон та його функції.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Типологія політичних кордонів.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Делімітація і демаркація.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Кордони територіальних вод.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Залежні території світу.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Спірні території світу.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Значення Світового океану у міжнародних політичних відносинах.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Поняття «Територіальне море, внутрішнє море, історична затока, економічна зона на морі, прилеглі води».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Поняття «Міжнародні води, міжнародний канал, міжнародна річка».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Значення континентального шельфу в міжнародних економічних відносинах.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Типологія держав світу за формою правління.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Типологія держав світу за формою державного устрою.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lastRenderedPageBreak/>
        <w:t>Типологія держав світу за формою політичного режиму.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Міжнародно-правовий статус Антарктики і Арктики.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Функції та типи столиць.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Політичний поділ неба та космічного простору.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Поняття політико-географічного положення держави. Види ПГП.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Формування політичної карти світу в Стародавні часи.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Формування політичної карти світу в Середньовіччі.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Формування політичної карти світу в епоху Нового часу.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Формування політичної карти світу в Новітній час (післявоєнний етап).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Формування політичної карти світу в Новітній час (міжвоєнний етап).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Типологія країн за формою правління.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Типологія країн за формою устрою.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Типологія країн за формою політичного режиму.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Історія формування міждержавних союзів і коаліцій.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 xml:space="preserve">Типи міжнародних організацій за </w:t>
      </w:r>
      <w:r w:rsidRPr="00E242C3">
        <w:rPr>
          <w:color w:val="000000" w:themeColor="text1"/>
          <w:lang w:val="uk-UA"/>
        </w:rPr>
        <w:t>характером членства суб'єктів міжнародних відносин і юридичним статусом організації</w:t>
      </w:r>
      <w:r w:rsidRPr="00E242C3">
        <w:rPr>
          <w:color w:val="000000" w:themeColor="text1"/>
          <w:szCs w:val="28"/>
          <w:lang w:val="uk-UA"/>
        </w:rPr>
        <w:t>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Типи міжнародних організацій за географічним поширенням.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Типи міжнародних організацій за функціональною спрямованістю та характером діяльності.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>Рівні економічної та політичної інтеграції країн світу.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Глобальне і регіональне політико-географічне положення України.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color w:val="000000" w:themeColor="text1"/>
          <w:szCs w:val="28"/>
          <w:lang w:val="uk-UA"/>
        </w:rPr>
      </w:pPr>
      <w:r w:rsidRPr="00E242C3">
        <w:rPr>
          <w:color w:val="000000" w:themeColor="text1"/>
          <w:szCs w:val="28"/>
          <w:lang w:val="uk-UA"/>
        </w:rPr>
        <w:t>Сусідське політико-географічне положення України.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>Українське державотворення у формі УНР.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Українське державотворення у формі ЗУНР.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Заснування і межі УРСР.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Статус західноукраїнських земель у міжвоєнний період: Закарпаття, Галичина, Волинь, Буковина.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>Територіальні зміни в УРСР у 1951, 1954 роках.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Проблеми встановлення українсько-румунського кордону.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Проблеми встановлення українсько-російського кордону.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Історичні територіальні претензії сусідніх держав до України.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Географічний потенціал сучасної державної території України.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>Проблема невідповідності меж української етнічної території сучасним державним кордонам.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Сучасний державно-територіальний устрій України.</w:t>
      </w:r>
    </w:p>
    <w:p w:rsidR="00082C90" w:rsidRPr="00E242C3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Причини і територіальні наслідки війни на Донбасі.</w:t>
      </w:r>
    </w:p>
    <w:p w:rsidR="00082C90" w:rsidRDefault="00082C90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 w:rsidRPr="00E242C3">
        <w:rPr>
          <w:bCs/>
          <w:color w:val="000000" w:themeColor="text1"/>
          <w:szCs w:val="28"/>
          <w:lang w:val="uk-UA"/>
        </w:rPr>
        <w:t xml:space="preserve"> Причини і наслідки окупації та анексії Росією півострова Крим.</w:t>
      </w:r>
    </w:p>
    <w:p w:rsidR="00E242C3" w:rsidRPr="00E242C3" w:rsidRDefault="00E242C3" w:rsidP="00082C90">
      <w:pPr>
        <w:pStyle w:val="a3"/>
        <w:numPr>
          <w:ilvl w:val="0"/>
          <w:numId w:val="1"/>
        </w:numPr>
        <w:spacing w:after="0"/>
        <w:rPr>
          <w:bCs/>
          <w:color w:val="000000" w:themeColor="text1"/>
          <w:szCs w:val="28"/>
          <w:lang w:val="uk-UA"/>
        </w:rPr>
      </w:pPr>
      <w:r>
        <w:rPr>
          <w:bCs/>
          <w:color w:val="000000" w:themeColor="text1"/>
          <w:szCs w:val="28"/>
          <w:lang w:val="uk-UA"/>
        </w:rPr>
        <w:t xml:space="preserve"> Проблема невизнаних самопроголошених держав на політичній карті світу.</w:t>
      </w:r>
      <w:bookmarkStart w:id="0" w:name="_GoBack"/>
      <w:bookmarkEnd w:id="0"/>
    </w:p>
    <w:p w:rsidR="00223B53" w:rsidRPr="00E242C3" w:rsidRDefault="00223B53">
      <w:pPr>
        <w:rPr>
          <w:color w:val="000000" w:themeColor="text1"/>
        </w:rPr>
      </w:pPr>
    </w:p>
    <w:sectPr w:rsidR="00223B53" w:rsidRPr="00E242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F4E61"/>
    <w:multiLevelType w:val="hybridMultilevel"/>
    <w:tmpl w:val="2390CA76"/>
    <w:lvl w:ilvl="0" w:tplc="4BA202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90"/>
    <w:rsid w:val="00082C90"/>
    <w:rsid w:val="000B1EF0"/>
    <w:rsid w:val="001C5F89"/>
    <w:rsid w:val="00223B53"/>
    <w:rsid w:val="006D19E2"/>
    <w:rsid w:val="007A2835"/>
    <w:rsid w:val="00B348C4"/>
    <w:rsid w:val="00E242C3"/>
    <w:rsid w:val="00E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C748"/>
  <w15:chartTrackingRefBased/>
  <w15:docId w15:val="{0BA01E0A-C844-4F10-8BFC-827588FC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82C9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4">
    <w:name w:val="Основний текст з відступом Знак"/>
    <w:basedOn w:val="a0"/>
    <w:link w:val="a3"/>
    <w:rsid w:val="00082C90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slyvka</dc:creator>
  <cp:keywords/>
  <dc:description/>
  <cp:lastModifiedBy>roman slyvka</cp:lastModifiedBy>
  <cp:revision>2</cp:revision>
  <dcterms:created xsi:type="dcterms:W3CDTF">2019-11-21T09:26:00Z</dcterms:created>
  <dcterms:modified xsi:type="dcterms:W3CDTF">2019-11-21T09:26:00Z</dcterms:modified>
</cp:coreProperties>
</file>