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57" w:rsidRPr="00205D74" w:rsidRDefault="00B53B57" w:rsidP="00B53B57">
      <w:pPr>
        <w:pStyle w:val="2"/>
        <w:widowControl w:val="0"/>
        <w:ind w:firstLine="708"/>
      </w:pPr>
      <w:r>
        <w:t>Викладачка кафедри педагогіки початкової освіти Деркачова О. С. взяла участь у Всеукраїнській науково-практичній конференції з міжнародною участю педагогічних, науково-педагогічних працівників та студентів «Сучасні стратегії формування українськомовної особистості» (Чернігів, 18-</w:t>
      </w:r>
      <w:r w:rsidR="00DE2819">
        <w:t>19 лютого 2021 року).  В</w:t>
      </w:r>
      <w:r>
        <w:t>она виступила з доповіддю «Новітні стратегії роботи з художнім текстом (на матеріалі інклюзивної літератури)». Це д</w:t>
      </w:r>
      <w:r w:rsidRPr="00205D74">
        <w:t>ослідження присвячене новітнім стратегіям роботи з художніми текстами сучасної, зокрема інклюзивної</w:t>
      </w:r>
      <w:r>
        <w:t xml:space="preserve"> літератури</w:t>
      </w:r>
      <w:r w:rsidRPr="00205D74">
        <w:t xml:space="preserve">. </w:t>
      </w:r>
      <w:r>
        <w:t xml:space="preserve">Було проаналізовано </w:t>
      </w:r>
      <w:r w:rsidRPr="00205D74">
        <w:t xml:space="preserve">книги для </w:t>
      </w:r>
      <w:r>
        <w:t xml:space="preserve">маленького читача та визначено </w:t>
      </w:r>
      <w:r w:rsidRPr="00205D74">
        <w:t>шляхи роботи з ними. Розглянуто</w:t>
      </w:r>
      <w:r>
        <w:t xml:space="preserve"> можливості застосування онлайн-</w:t>
      </w:r>
      <w:r w:rsidRPr="00205D74">
        <w:t xml:space="preserve">ресурсів під час роботи з літературними творами. </w:t>
      </w:r>
      <w:r>
        <w:t xml:space="preserve">Такі </w:t>
      </w:r>
      <w:r w:rsidRPr="00205D74">
        <w:rPr>
          <w:iCs/>
          <w:shd w:val="clear" w:color="auto" w:fill="FFFFFF"/>
        </w:rPr>
        <w:t>стратегії аналізу допомагають зацікавитися художнім твором, зверн</w:t>
      </w:r>
      <w:bookmarkStart w:id="0" w:name="_GoBack"/>
      <w:bookmarkEnd w:id="0"/>
      <w:r w:rsidRPr="00205D74">
        <w:rPr>
          <w:iCs/>
          <w:shd w:val="clear" w:color="auto" w:fill="FFFFFF"/>
        </w:rPr>
        <w:t>ути увагу на художні деталі, застосувати цифрові технології тощо.</w:t>
      </w:r>
    </w:p>
    <w:p w:rsidR="00104EB6" w:rsidRDefault="00B53B57" w:rsidP="00B53B57">
      <w:pPr>
        <w:jc w:val="both"/>
      </w:pPr>
      <w:r>
        <w:t xml:space="preserve"> </w:t>
      </w:r>
    </w:p>
    <w:sectPr w:rsidR="00104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57"/>
    <w:rsid w:val="00104EB6"/>
    <w:rsid w:val="00B53B57"/>
    <w:rsid w:val="00D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0093D"/>
  <w15:chartTrackingRefBased/>
  <w15:docId w15:val="{D59BBF15-843B-45F6-9AFF-7D0278AA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53B57"/>
    <w:pPr>
      <w:autoSpaceDE w:val="0"/>
      <w:autoSpaceDN w:val="0"/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53B5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2021-02-18T14:36:00Z</dcterms:created>
  <dcterms:modified xsi:type="dcterms:W3CDTF">2021-02-18T14:45:00Z</dcterms:modified>
</cp:coreProperties>
</file>