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  <w:r w:rsidRPr="00BE72E4">
        <w:rPr>
          <w:b/>
          <w:color w:val="000000"/>
          <w:sz w:val="28"/>
          <w:szCs w:val="28"/>
          <w:lang w:val="uk-UA"/>
        </w:rPr>
        <w:t>МІНІСТЕРСТВО ОСВІТИ І НАУКИ УКРАЇНИ</w:t>
      </w:r>
      <w:r w:rsidRPr="00BE72E4">
        <w:rPr>
          <w:b/>
          <w:color w:val="000000"/>
          <w:sz w:val="28"/>
          <w:szCs w:val="28"/>
          <w:lang w:val="uk-UA"/>
        </w:rPr>
        <w:br/>
        <w:t xml:space="preserve"> </w:t>
      </w: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  <w:r w:rsidRPr="00BE72E4">
        <w:rPr>
          <w:b/>
          <w:color w:val="000000"/>
          <w:sz w:val="28"/>
          <w:szCs w:val="28"/>
          <w:lang w:val="uk-UA"/>
        </w:rPr>
        <w:t xml:space="preserve"> «ПРИКАРПАТСЬКИЙ НАЦІОНАЛЬНИЙ УНІВЕРСИТЕТ </w:t>
      </w: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  <w:r w:rsidRPr="00BE72E4">
        <w:rPr>
          <w:b/>
          <w:color w:val="000000"/>
          <w:sz w:val="28"/>
          <w:szCs w:val="28"/>
          <w:lang w:val="uk-UA"/>
        </w:rPr>
        <w:t>ІМЕНІ ВАСИЛЯ СТЕФАНИКА»</w:t>
      </w: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Педагогічний факультет</w:t>
      </w: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Кафедра соціальної педагогіки та соціальної роботи</w:t>
      </w: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  <w:r w:rsidRPr="00BE72E4">
        <w:rPr>
          <w:b/>
          <w:color w:val="000000"/>
          <w:sz w:val="28"/>
          <w:szCs w:val="28"/>
          <w:lang w:val="uk-UA"/>
        </w:rPr>
        <w:t>СИЛАБУС НАВЧАЛЬНОЇ ДИСЦИПЛІНИ</w:t>
      </w: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AD2101" w:rsidP="008B4D67">
      <w:pPr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BE72E4">
        <w:rPr>
          <w:b/>
          <w:color w:val="000000"/>
          <w:sz w:val="28"/>
          <w:szCs w:val="28"/>
          <w:u w:val="single"/>
          <w:lang w:val="uk-UA"/>
        </w:rPr>
        <w:t>ПРАВОВЕ РЕГУЛЮВАННЯ НАДАННЯ СОЦІАЛЬНИХ ПОСЛУГ</w:t>
      </w: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u w:val="single"/>
          <w:lang w:val="uk-UA"/>
        </w:rPr>
      </w:pP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2552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Освітня програма Соціальна педагогіка</w:t>
      </w:r>
    </w:p>
    <w:p w:rsidR="008B4D67" w:rsidRPr="00BE72E4" w:rsidRDefault="008B4D67" w:rsidP="008B4D67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2552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Спеціальність 231 Соціальна робота</w:t>
      </w:r>
    </w:p>
    <w:p w:rsidR="008B4D67" w:rsidRPr="00BE72E4" w:rsidRDefault="008B4D67" w:rsidP="008B4D67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2552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Галузь знань 23 Соціальна робота</w:t>
      </w:r>
    </w:p>
    <w:p w:rsidR="008B4D67" w:rsidRPr="00BE72E4" w:rsidRDefault="008B4D67" w:rsidP="008B4D67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4678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4678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ind w:firstLine="4395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Затверджено на засіданні кафедри</w:t>
      </w:r>
    </w:p>
    <w:p w:rsidR="008B4D67" w:rsidRPr="00BE72E4" w:rsidRDefault="008B4D67" w:rsidP="008B4D67">
      <w:pPr>
        <w:ind w:firstLine="4395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 xml:space="preserve"> </w:t>
      </w:r>
    </w:p>
    <w:p w:rsidR="008B4D67" w:rsidRPr="00BE72E4" w:rsidRDefault="008B4D67" w:rsidP="008B4D67">
      <w:pPr>
        <w:ind w:firstLine="4395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 xml:space="preserve">Протокол № 1 від “27” серпня 2021р. </w:t>
      </w:r>
    </w:p>
    <w:p w:rsidR="008B4D67" w:rsidRPr="00BE72E4" w:rsidRDefault="008B4D67" w:rsidP="008B4D67">
      <w:pPr>
        <w:ind w:firstLine="4678"/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rPr>
          <w:color w:val="000000"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м. Івано-Франківськ – 2021 р.</w:t>
      </w:r>
    </w:p>
    <w:p w:rsidR="008B4D67" w:rsidRPr="00BE72E4" w:rsidRDefault="008B4D67" w:rsidP="008B4D67">
      <w:pPr>
        <w:jc w:val="center"/>
        <w:rPr>
          <w:b/>
          <w:color w:val="000000"/>
          <w:sz w:val="28"/>
          <w:szCs w:val="28"/>
          <w:lang w:val="uk-UA"/>
        </w:rPr>
      </w:pPr>
      <w:r w:rsidRPr="00BE72E4">
        <w:rPr>
          <w:lang w:val="uk-UA"/>
        </w:rPr>
        <w:br w:type="page"/>
      </w:r>
      <w:r w:rsidRPr="00BE72E4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Загальна інформація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Опис дисципліни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Структура курсу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 xml:space="preserve">Система оцінювання курсу 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Оцінювання відповідно до графіку навчального процесу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Ресурсне забезпечення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>Контактна інформація</w:t>
      </w:r>
    </w:p>
    <w:p w:rsidR="008B4D67" w:rsidRPr="00BE72E4" w:rsidRDefault="008B4D67" w:rsidP="008B4D67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BE72E4">
        <w:rPr>
          <w:color w:val="000000"/>
          <w:sz w:val="28"/>
          <w:szCs w:val="28"/>
          <w:lang w:val="uk-UA"/>
        </w:rPr>
        <w:t xml:space="preserve">Політика навчальної дисципліни </w:t>
      </w: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lastRenderedPageBreak/>
        <w:t>1. Загальна інформація</w:t>
      </w: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Назва дисципліни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AD2101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Правове регулювання надання соціальних послуг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Освітня програма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Соціальна педагогіка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231 Соціальна робота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Галузь знань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23 Соціальна робота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Освітній рівень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AD2101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магістр 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Статус дисципліни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AD2101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вибіркова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Курс/семестр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1/1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Розподіл за видами занять та годинами навчання (якщо передбачені інші види, додати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Лекції – 12 год.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Семінарські заняття – 18 год.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Самостійна робота – 60 год.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Мова викладання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українська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Посилання на сайт дистанційного навчання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BE72E4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hyperlink r:id="rId5" w:history="1">
              <w:r w:rsidR="008B4D67" w:rsidRPr="00BE72E4">
                <w:rPr>
                  <w:rStyle w:val="a3"/>
                  <w:sz w:val="28"/>
                  <w:szCs w:val="28"/>
                  <w:lang w:val="uk-UA" w:eastAsia="en-US"/>
                </w:rPr>
                <w:t>https://d-learn.pnu.edu.ua</w:t>
              </w:r>
            </w:hyperlink>
            <w:r w:rsidR="008B4D67" w:rsidRPr="00BE72E4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2. Опис дисципліни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0"/>
      </w:tblGrid>
      <w:tr w:rsidR="008B4D67" w:rsidRPr="00BE72E4" w:rsidTr="008B4D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b/>
                <w:sz w:val="28"/>
                <w:szCs w:val="28"/>
                <w:lang w:val="uk-UA" w:eastAsia="en-US"/>
              </w:rPr>
              <w:t>Мета та цілі курсу</w:t>
            </w:r>
            <w:r w:rsidRPr="00BE72E4">
              <w:rPr>
                <w:sz w:val="28"/>
                <w:szCs w:val="28"/>
                <w:lang w:val="uk-UA" w:eastAsia="en-US"/>
              </w:rPr>
              <w:t>: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 w:eastAsia="en-US"/>
              </w:rPr>
              <w:t xml:space="preserve">Мета – дати майбутнім фахівцям знання </w:t>
            </w:r>
            <w:r w:rsidR="003D5B15" w:rsidRPr="00BE72E4">
              <w:rPr>
                <w:color w:val="000000"/>
                <w:sz w:val="28"/>
                <w:szCs w:val="28"/>
                <w:lang w:val="uk-UA"/>
              </w:rPr>
              <w:t>теоретичних засад становлення ринку соціальних послуг та законодавчого забезпечення соціальних послуг в Україні, формування основних умінь і навичок, готовності до надання соціальних послуг.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</w:tr>
      <w:tr w:rsidR="008B4D67" w:rsidRPr="00BE72E4" w:rsidTr="008B4D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E72E4">
              <w:rPr>
                <w:b/>
                <w:sz w:val="28"/>
                <w:szCs w:val="28"/>
                <w:lang w:val="uk-UA" w:eastAsia="en-US"/>
              </w:rPr>
              <w:t>Компетентності: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i/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Загальні: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1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Здатність планувати та управляти часом. 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2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Визначеність і наполегливість щодо поставлених завдань і взятих обов’язків.</w:t>
            </w:r>
          </w:p>
          <w:p w:rsidR="008B4D67" w:rsidRPr="00BE72E4" w:rsidRDefault="008B4D67">
            <w:pPr>
              <w:pStyle w:val="a4"/>
              <w:tabs>
                <w:tab w:val="left" w:pos="7455"/>
              </w:tabs>
              <w:spacing w:before="0" w:beforeAutospacing="0" w:after="0" w:afterAutospacing="0" w:line="256" w:lineRule="auto"/>
              <w:ind w:left="-2" w:hanging="2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3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Здатність діяти соціально відповідально та свідомо.</w:t>
            </w:r>
          </w:p>
          <w:p w:rsidR="00673AF9" w:rsidRPr="00BE72E4" w:rsidRDefault="00673AF9" w:rsidP="00673AF9">
            <w:pPr>
              <w:pStyle w:val="a4"/>
              <w:spacing w:before="0" w:beforeAutospacing="0" w:after="0" w:afterAutospacing="0"/>
              <w:ind w:left="113"/>
              <w:rPr>
                <w:lang w:val="uk-UA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ЗК-6.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>Здатність виявляти ініціативу та підприємливість.</w:t>
            </w:r>
          </w:p>
          <w:p w:rsidR="00673AF9" w:rsidRPr="00BE72E4" w:rsidRDefault="00673AF9">
            <w:pPr>
              <w:pStyle w:val="a4"/>
              <w:tabs>
                <w:tab w:val="left" w:pos="7455"/>
              </w:tabs>
              <w:spacing w:before="0" w:beforeAutospacing="0" w:after="0" w:afterAutospacing="0" w:line="256" w:lineRule="auto"/>
              <w:ind w:left="-2" w:hanging="2"/>
              <w:jc w:val="both"/>
              <w:rPr>
                <w:i/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ЗК-8.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673AF9" w:rsidRPr="00BE72E4" w:rsidRDefault="00673AF9">
            <w:pPr>
              <w:pStyle w:val="a4"/>
              <w:tabs>
                <w:tab w:val="left" w:pos="7455"/>
              </w:tabs>
              <w:spacing w:before="0" w:beforeAutospacing="0" w:after="0" w:afterAutospacing="0" w:line="256" w:lineRule="auto"/>
              <w:ind w:left="-2" w:hanging="2"/>
              <w:jc w:val="both"/>
              <w:rPr>
                <w:i/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ЗК-9.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>Навички міжособистісної взаємодії.</w:t>
            </w:r>
          </w:p>
          <w:p w:rsidR="00673AF9" w:rsidRPr="00BE72E4" w:rsidRDefault="00673AF9">
            <w:pPr>
              <w:pStyle w:val="a4"/>
              <w:tabs>
                <w:tab w:val="left" w:pos="7455"/>
              </w:tabs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ЗК-10.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>Здатність працювати в команді.</w:t>
            </w:r>
          </w:p>
          <w:p w:rsidR="008B4D67" w:rsidRPr="00BE72E4" w:rsidRDefault="00673AF9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Фахові</w:t>
            </w:r>
            <w:r w:rsidR="008B4D67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:</w:t>
            </w:r>
            <w:r w:rsidR="008B4D67" w:rsidRPr="00BE72E4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СК-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1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Здатність до розуміння та використання сучасних теорій, </w:t>
            </w:r>
            <w:proofErr w:type="spellStart"/>
            <w:r w:rsidR="00673AF9" w:rsidRPr="00BE72E4">
              <w:rPr>
                <w:color w:val="000000"/>
                <w:sz w:val="28"/>
                <w:szCs w:val="28"/>
                <w:lang w:val="uk-UA"/>
              </w:rPr>
              <w:t>методологій</w:t>
            </w:r>
            <w:proofErr w:type="spellEnd"/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 і методів соціальних та інших наук, у тому числі методи математичної статистики та кількісні соціологічні методи, стосовно завдань фундаментальних і прикладних досліджень у галузі соціальної роботи.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СК-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2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>Здатність до виявлення соціально значимих проблем і факторів досягнення соціального благополуччя різних груп населення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СК-</w:t>
            </w:r>
            <w:r w:rsidR="00673AF9" w:rsidRPr="00BE72E4">
              <w:rPr>
                <w:sz w:val="28"/>
                <w:szCs w:val="28"/>
                <w:lang w:val="uk-UA" w:eastAsia="en-US"/>
              </w:rPr>
              <w:t>3</w:t>
            </w:r>
            <w:r w:rsidRPr="00BE72E4">
              <w:rPr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>Здатність професійно діагностувати, прогнозувати, проектувати та моделювати соціальні ситуації</w:t>
            </w:r>
            <w:r w:rsidRPr="00BE72E4">
              <w:rPr>
                <w:sz w:val="28"/>
                <w:szCs w:val="28"/>
                <w:lang w:val="uk-UA" w:eastAsia="en-US"/>
              </w:rPr>
              <w:t>.</w:t>
            </w:r>
          </w:p>
          <w:p w:rsidR="008B4D67" w:rsidRPr="00BE72E4" w:rsidRDefault="008B4D67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lastRenderedPageBreak/>
              <w:t>СК-</w:t>
            </w:r>
            <w:r w:rsidR="00673AF9"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>4</w:t>
            </w:r>
            <w:r w:rsidRPr="00BE72E4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Здатність до впровадження методів і технологій інноваційного </w:t>
            </w:r>
            <w:proofErr w:type="spellStart"/>
            <w:r w:rsidR="00673AF9" w:rsidRPr="00BE72E4">
              <w:rPr>
                <w:color w:val="000000"/>
                <w:sz w:val="28"/>
                <w:szCs w:val="28"/>
                <w:lang w:val="uk-UA"/>
              </w:rPr>
              <w:t>практикування</w:t>
            </w:r>
            <w:proofErr w:type="spellEnd"/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 та управління в системі соціальної роботи</w:t>
            </w:r>
            <w:r w:rsidRPr="00BE72E4"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Pr="00BE72E4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8B4D67" w:rsidRPr="00BE72E4" w:rsidRDefault="008B4D67" w:rsidP="00673AF9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СК-</w:t>
            </w:r>
            <w:r w:rsidR="00673AF9" w:rsidRPr="00BE72E4">
              <w:rPr>
                <w:sz w:val="28"/>
                <w:szCs w:val="28"/>
                <w:lang w:val="uk-UA" w:eastAsia="en-US"/>
              </w:rPr>
              <w:t>5</w:t>
            </w:r>
            <w:r w:rsidRPr="00BE72E4">
              <w:rPr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>Здатність спілкуватися з представниками інших професійних груп різного рівня (експертами з інших галузей/видів економічної діяльності), налагоджувати взаємодію державних, громадських і комерційних організацій на підґрунті соціального партнерства</w:t>
            </w:r>
            <w:r w:rsidRPr="00BE72E4">
              <w:rPr>
                <w:sz w:val="28"/>
                <w:szCs w:val="28"/>
                <w:lang w:val="uk-UA" w:eastAsia="en-US"/>
              </w:rPr>
              <w:t>.</w:t>
            </w:r>
          </w:p>
          <w:p w:rsidR="00673AF9" w:rsidRPr="00BE72E4" w:rsidRDefault="00673AF9" w:rsidP="00673AF9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СК-7.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Здатність до професійної рефлексії.</w:t>
            </w:r>
          </w:p>
          <w:p w:rsidR="00673AF9" w:rsidRPr="00BE72E4" w:rsidRDefault="00673AF9" w:rsidP="00673AF9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СК-8.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Здатність до спільної діяльності та групової мотивації, </w:t>
            </w:r>
            <w:proofErr w:type="spellStart"/>
            <w:r w:rsidRPr="00BE72E4">
              <w:rPr>
                <w:color w:val="000000"/>
                <w:sz w:val="28"/>
                <w:szCs w:val="28"/>
                <w:lang w:val="uk-UA"/>
              </w:rPr>
              <w:t>фасилітації</w:t>
            </w:r>
            <w:proofErr w:type="spellEnd"/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процесів прийняття групових рішень.</w:t>
            </w:r>
          </w:p>
          <w:p w:rsidR="00673AF9" w:rsidRPr="00BE72E4" w:rsidRDefault="00673AF9" w:rsidP="00673AF9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СК-9.</w:t>
            </w:r>
            <w:r w:rsidR="00C92602" w:rsidRPr="00BE72E4">
              <w:rPr>
                <w:sz w:val="28"/>
                <w:szCs w:val="28"/>
                <w:lang w:val="uk-UA" w:eastAsia="en-US"/>
              </w:rPr>
              <w:t xml:space="preserve"> </w:t>
            </w:r>
            <w:r w:rsidR="00C92602" w:rsidRPr="00BE72E4">
              <w:rPr>
                <w:color w:val="000000"/>
                <w:sz w:val="28"/>
                <w:szCs w:val="28"/>
                <w:lang w:val="uk-UA"/>
              </w:rPr>
              <w:t>Здатність доводити знання та власні висновки до фахівців та нефахівців.</w:t>
            </w:r>
          </w:p>
        </w:tc>
      </w:tr>
      <w:tr w:rsidR="008B4D67" w:rsidRPr="00BE72E4" w:rsidTr="008B4D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Програмні результати навчання:</w:t>
            </w:r>
          </w:p>
          <w:p w:rsidR="00673AF9" w:rsidRPr="00BE72E4" w:rsidRDefault="008B4D67" w:rsidP="00673A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E72E4">
              <w:rPr>
                <w:b/>
                <w:bCs/>
                <w:color w:val="000000"/>
                <w:lang w:val="uk-UA" w:eastAsia="en-US"/>
              </w:rPr>
              <w:t>РН</w:t>
            </w:r>
            <w:r w:rsidR="00673AF9" w:rsidRPr="00BE72E4">
              <w:rPr>
                <w:b/>
                <w:bCs/>
                <w:color w:val="000000"/>
                <w:lang w:val="uk-UA" w:eastAsia="en-US"/>
              </w:rPr>
              <w:t xml:space="preserve"> 1</w:t>
            </w:r>
            <w:r w:rsidRPr="00BE72E4">
              <w:rPr>
                <w:b/>
                <w:bCs/>
                <w:color w:val="000000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> Розв’язувати складні задачі і проблеми, що потребують оновлення й інтеграції знань в умовах неповної/недостатньої інформації та суперечливих вимог.</w:t>
            </w:r>
          </w:p>
          <w:p w:rsidR="008B4D67" w:rsidRPr="00BE72E4" w:rsidRDefault="008B4D67" w:rsidP="00673AF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РН </w:t>
            </w:r>
            <w:r w:rsidR="00673AF9"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4</w:t>
            </w:r>
            <w:r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Показувати глибинне знання та системне розуміння теоретичних концепцій, як із галузі соціальної роботи, так і з інших галузей </w:t>
            </w:r>
            <w:proofErr w:type="spellStart"/>
            <w:r w:rsidR="00673AF9" w:rsidRPr="00BE72E4">
              <w:rPr>
                <w:color w:val="000000"/>
                <w:sz w:val="28"/>
                <w:szCs w:val="28"/>
                <w:lang w:val="uk-UA"/>
              </w:rPr>
              <w:t>соціогуманітарних</w:t>
            </w:r>
            <w:proofErr w:type="spellEnd"/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 наук.</w:t>
            </w:r>
          </w:p>
          <w:p w:rsidR="00673AF9" w:rsidRPr="00BE72E4" w:rsidRDefault="008B4D67" w:rsidP="00673A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E72E4">
              <w:rPr>
                <w:b/>
                <w:bCs/>
                <w:color w:val="000000"/>
                <w:lang w:val="uk-UA" w:eastAsia="en-US"/>
              </w:rPr>
              <w:t xml:space="preserve">РН </w:t>
            </w:r>
            <w:r w:rsidR="00673AF9" w:rsidRPr="00BE72E4">
              <w:rPr>
                <w:b/>
                <w:bCs/>
                <w:color w:val="000000"/>
                <w:lang w:val="uk-UA" w:eastAsia="en-US"/>
              </w:rPr>
              <w:t>8</w:t>
            </w:r>
            <w:r w:rsidRPr="00BE72E4">
              <w:rPr>
                <w:b/>
                <w:bCs/>
                <w:color w:val="000000"/>
                <w:lang w:val="uk-UA" w:eastAsia="en-US"/>
              </w:rPr>
              <w:t>.</w:t>
            </w:r>
            <w:r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673AF9" w:rsidRPr="00BE72E4">
              <w:rPr>
                <w:color w:val="000000"/>
                <w:sz w:val="28"/>
                <w:szCs w:val="28"/>
                <w:lang w:val="uk-UA"/>
              </w:rPr>
              <w:t>Автономно</w:t>
            </w:r>
            <w:proofErr w:type="spellEnd"/>
            <w:r w:rsidR="00673AF9" w:rsidRPr="00BE72E4">
              <w:rPr>
                <w:color w:val="000000"/>
                <w:sz w:val="28"/>
                <w:szCs w:val="28"/>
                <w:lang w:val="uk-UA"/>
              </w:rPr>
              <w:t xml:space="preserve"> приймати рішення в складних і непередбачуваних ситуаціях.</w:t>
            </w:r>
          </w:p>
          <w:p w:rsidR="00673AF9" w:rsidRPr="00BE72E4" w:rsidRDefault="008B4D67" w:rsidP="00673A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РН 1</w:t>
            </w:r>
            <w:r w:rsidR="00673AF9"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0</w:t>
            </w:r>
            <w:r w:rsidRPr="00BE72E4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73AF9" w:rsidRPr="00BE72E4">
              <w:rPr>
                <w:color w:val="000000"/>
                <w:sz w:val="28"/>
                <w:szCs w:val="28"/>
                <w:lang w:val="uk-UA"/>
              </w:rPr>
              <w:t>Аналізувати соціальний та індивідуальний контекст проблем особи, сім’ї, соціальної групи, громади, формулювати мету і завдання соціальної роботи, планувати втручання в складних і непередбачуваних обставинах відповідно до цінностей соціальної роботи.</w:t>
            </w:r>
          </w:p>
          <w:p w:rsidR="00673AF9" w:rsidRPr="00BE72E4" w:rsidRDefault="00673AF9" w:rsidP="00673AF9">
            <w:pPr>
              <w:pStyle w:val="a4"/>
              <w:spacing w:before="0" w:beforeAutospacing="0" w:after="0" w:afterAutospacing="0"/>
              <w:jc w:val="both"/>
              <w:rPr>
                <w:b/>
                <w:lang w:val="uk-UA" w:eastAsia="en-US"/>
              </w:rPr>
            </w:pPr>
            <w:r w:rsidRPr="00BE72E4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РН 11.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Організовувати спільну діяльність фахівців різних галузей і непрофесіоналів, здійснювати їх підготовку до виконання завдань соціальної роботи, ініціювати </w:t>
            </w:r>
            <w:proofErr w:type="spellStart"/>
            <w:r w:rsidRPr="00BE72E4">
              <w:rPr>
                <w:color w:val="000000"/>
                <w:sz w:val="28"/>
                <w:szCs w:val="28"/>
                <w:lang w:val="uk-UA"/>
              </w:rPr>
              <w:t>командоутворення</w:t>
            </w:r>
            <w:proofErr w:type="spellEnd"/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та координувати командну роботу.</w:t>
            </w:r>
          </w:p>
        </w:tc>
      </w:tr>
    </w:tbl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3. Структура курсу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836"/>
        <w:gridCol w:w="4254"/>
        <w:gridCol w:w="2093"/>
      </w:tblGrid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Результати навчання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Завдання</w:t>
            </w: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rStyle w:val="mw-headline"/>
                <w:iCs/>
                <w:shd w:val="clear" w:color="auto" w:fill="FFFFFF"/>
                <w:lang w:val="uk-UA"/>
              </w:rPr>
            </w:pPr>
            <w:r w:rsidRPr="00BE72E4">
              <w:rPr>
                <w:b/>
                <w:lang w:val="uk-UA" w:eastAsia="en-US"/>
              </w:rPr>
              <w:t xml:space="preserve">Модуль 1. </w:t>
            </w:r>
            <w:r w:rsidR="003D5B15" w:rsidRPr="00BE72E4">
              <w:rPr>
                <w:b/>
                <w:bCs/>
                <w:color w:val="000000"/>
                <w:lang w:val="uk-UA"/>
              </w:rPr>
              <w:t>Теоретико-методологічні засади становлення ринку соціальних послуг</w:t>
            </w:r>
          </w:p>
          <w:p w:rsidR="008B4D67" w:rsidRPr="00BE72E4" w:rsidRDefault="008B4D67">
            <w:pPr>
              <w:spacing w:line="256" w:lineRule="auto"/>
              <w:rPr>
                <w:rStyle w:val="mw-headline"/>
                <w:iCs/>
                <w:shd w:val="clear" w:color="auto" w:fill="FFFFFF"/>
                <w:lang w:val="uk-UA" w:eastAsia="en-US"/>
              </w:rPr>
            </w:pPr>
            <w:r w:rsidRPr="00BE72E4">
              <w:rPr>
                <w:rStyle w:val="mw-headline"/>
                <w:iCs/>
                <w:shd w:val="clear" w:color="auto" w:fill="FFFFFF"/>
                <w:lang w:val="uk-UA" w:eastAsia="en-US"/>
              </w:rPr>
              <w:t>Тема 1.</w:t>
            </w:r>
          </w:p>
          <w:p w:rsidR="008B4D67" w:rsidRPr="00BE72E4" w:rsidRDefault="003D5B15">
            <w:pPr>
              <w:spacing w:line="256" w:lineRule="auto"/>
              <w:rPr>
                <w:lang w:val="uk-UA"/>
              </w:rPr>
            </w:pPr>
            <w:r w:rsidRPr="00BE72E4">
              <w:rPr>
                <w:color w:val="000000"/>
                <w:lang w:val="uk-UA"/>
              </w:rPr>
              <w:t>Поняття та сутність соціальних послуг.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>Розуміти о</w:t>
            </w:r>
            <w:r w:rsidRPr="00BE72E4">
              <w:rPr>
                <w:szCs w:val="28"/>
                <w:lang w:val="uk-UA" w:eastAsia="en-US"/>
              </w:rPr>
              <w:t>сновні терміни</w:t>
            </w:r>
            <w:r w:rsidR="00C92602" w:rsidRPr="00BE72E4">
              <w:rPr>
                <w:szCs w:val="28"/>
                <w:lang w:val="uk-UA" w:eastAsia="en-US"/>
              </w:rPr>
              <w:t xml:space="preserve"> в наданні</w:t>
            </w:r>
            <w:r w:rsidRPr="00BE72E4">
              <w:rPr>
                <w:szCs w:val="28"/>
                <w:lang w:val="uk-UA" w:eastAsia="en-US"/>
              </w:rPr>
              <w:t xml:space="preserve"> соціальн</w:t>
            </w:r>
            <w:r w:rsidR="00C92602" w:rsidRPr="00BE72E4">
              <w:rPr>
                <w:szCs w:val="28"/>
                <w:lang w:val="uk-UA" w:eastAsia="en-US"/>
              </w:rPr>
              <w:t>их послуг</w:t>
            </w:r>
            <w:r w:rsidRPr="00BE72E4">
              <w:rPr>
                <w:szCs w:val="28"/>
                <w:lang w:val="uk-UA" w:eastAsia="en-US"/>
              </w:rPr>
              <w:t>.</w:t>
            </w:r>
          </w:p>
          <w:p w:rsidR="008B4D67" w:rsidRPr="00BE72E4" w:rsidRDefault="008B4D67" w:rsidP="00C92602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 xml:space="preserve">Обґрунтувати </w:t>
            </w:r>
            <w:r w:rsidR="00C92602" w:rsidRPr="00BE72E4">
              <w:rPr>
                <w:szCs w:val="28"/>
                <w:lang w:val="uk-UA" w:eastAsia="en-US"/>
              </w:rPr>
              <w:t>соціальні послуги</w:t>
            </w:r>
            <w:r w:rsidRPr="00BE72E4">
              <w:rPr>
                <w:color w:val="000000"/>
                <w:lang w:val="uk-UA" w:eastAsia="en-US"/>
              </w:rPr>
              <w:t xml:space="preserve"> як об’єкт соціальної політики та соціальної роботи. Розглянути та вміти х</w:t>
            </w:r>
            <w:r w:rsidRPr="00BE72E4">
              <w:rPr>
                <w:szCs w:val="28"/>
                <w:lang w:val="uk-UA" w:eastAsia="en-US"/>
              </w:rPr>
              <w:t>арактеризувати поняття “</w:t>
            </w:r>
            <w:r w:rsidR="00C92602" w:rsidRPr="00BE72E4">
              <w:rPr>
                <w:szCs w:val="28"/>
                <w:lang w:val="uk-UA" w:eastAsia="en-US"/>
              </w:rPr>
              <w:t xml:space="preserve"> соціальні послуги </w:t>
            </w:r>
            <w:r w:rsidRPr="00BE72E4">
              <w:rPr>
                <w:szCs w:val="28"/>
                <w:lang w:val="uk-UA" w:eastAsia="en-US"/>
              </w:rPr>
              <w:t>”.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67" w:rsidRPr="00BE72E4" w:rsidRDefault="008B4D67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Опрацювання лекційного матеріалу </w:t>
            </w:r>
          </w:p>
          <w:p w:rsidR="008B4D67" w:rsidRPr="00BE72E4" w:rsidRDefault="008B4D67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iCs/>
                <w:color w:val="000000"/>
                <w:shd w:val="clear" w:color="auto" w:fill="FFFFFF"/>
                <w:lang w:val="uk-UA" w:eastAsia="en-US"/>
              </w:rPr>
            </w:pPr>
            <w:r w:rsidRPr="00BE72E4">
              <w:rPr>
                <w:iCs/>
                <w:color w:val="000000"/>
                <w:shd w:val="clear" w:color="auto" w:fill="FFFFFF"/>
                <w:lang w:val="uk-UA" w:eastAsia="en-US"/>
              </w:rPr>
              <w:t>Тема 2.</w:t>
            </w:r>
          </w:p>
          <w:p w:rsidR="008B4D67" w:rsidRPr="00BE72E4" w:rsidRDefault="001951AC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Передумови виникнення інституту соціальних послуг в Україні.</w:t>
            </w:r>
            <w:r w:rsidR="008B4D67" w:rsidRPr="00BE72E4">
              <w:rPr>
                <w:bCs/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 w:rsidP="00C92602">
            <w:pPr>
              <w:shd w:val="clear" w:color="auto" w:fill="FFFFFF"/>
              <w:spacing w:line="256" w:lineRule="auto"/>
              <w:rPr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>Розуміти п</w:t>
            </w:r>
            <w:r w:rsidRPr="00BE72E4">
              <w:rPr>
                <w:lang w:val="uk-UA" w:eastAsia="en-US"/>
              </w:rPr>
              <w:t xml:space="preserve">ричини </w:t>
            </w:r>
            <w:r w:rsidR="00C92602" w:rsidRPr="00BE72E4">
              <w:rPr>
                <w:lang w:val="uk-UA" w:eastAsia="en-US"/>
              </w:rPr>
              <w:t xml:space="preserve">появи </w:t>
            </w:r>
            <w:r w:rsidR="00C92602" w:rsidRPr="00BE72E4">
              <w:rPr>
                <w:szCs w:val="28"/>
                <w:lang w:val="uk-UA" w:eastAsia="en-US"/>
              </w:rPr>
              <w:t>соціальних послуг в сучасних умовах</w:t>
            </w:r>
            <w:r w:rsidRPr="00BE72E4">
              <w:rPr>
                <w:lang w:val="uk-UA" w:eastAsia="en-US"/>
              </w:rPr>
              <w:t xml:space="preserve">. </w:t>
            </w:r>
            <w:r w:rsidRPr="00BE72E4">
              <w:rPr>
                <w:color w:val="000000"/>
                <w:lang w:val="uk-UA" w:eastAsia="en-US"/>
              </w:rPr>
              <w:t>Розглянути о</w:t>
            </w:r>
            <w:r w:rsidRPr="00BE72E4">
              <w:rPr>
                <w:lang w:val="uk-UA" w:eastAsia="en-US"/>
              </w:rPr>
              <w:t xml:space="preserve">сновні моделі </w:t>
            </w:r>
            <w:r w:rsidR="00C92602" w:rsidRPr="00BE72E4">
              <w:rPr>
                <w:lang w:val="uk-UA" w:eastAsia="en-US"/>
              </w:rPr>
              <w:t xml:space="preserve">надання </w:t>
            </w:r>
            <w:r w:rsidR="00C92602" w:rsidRPr="00BE72E4">
              <w:rPr>
                <w:szCs w:val="28"/>
                <w:lang w:val="uk-UA" w:eastAsia="en-US"/>
              </w:rPr>
              <w:t>соціальних послуг</w:t>
            </w:r>
            <w:r w:rsidRPr="00BE72E4">
              <w:rPr>
                <w:lang w:val="uk-UA" w:eastAsia="en-US"/>
              </w:rPr>
              <w:t xml:space="preserve"> </w:t>
            </w:r>
            <w:r w:rsidRPr="00BE72E4">
              <w:rPr>
                <w:color w:val="000000"/>
                <w:lang w:val="uk-UA" w:eastAsia="en-US"/>
              </w:rPr>
              <w:t>Аналізувати с</w:t>
            </w:r>
            <w:r w:rsidRPr="00BE72E4">
              <w:rPr>
                <w:lang w:val="uk-UA" w:eastAsia="en-US"/>
              </w:rPr>
              <w:t xml:space="preserve">учасну соціальну політику в </w:t>
            </w:r>
            <w:r w:rsidR="00C92602" w:rsidRPr="00BE72E4">
              <w:rPr>
                <w:lang w:val="uk-UA" w:eastAsia="en-US"/>
              </w:rPr>
              <w:t xml:space="preserve">наданні </w:t>
            </w:r>
            <w:r w:rsidR="00C92602" w:rsidRPr="00BE72E4">
              <w:rPr>
                <w:szCs w:val="28"/>
                <w:lang w:val="uk-UA" w:eastAsia="en-US"/>
              </w:rPr>
              <w:t>соціальних послуг</w:t>
            </w:r>
            <w:r w:rsidRPr="00BE72E4">
              <w:rPr>
                <w:lang w:val="uk-UA" w:eastAsia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Опрацювання теоретичних питань, виконання письмових завдань семінару. </w:t>
            </w: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iCs/>
                <w:shd w:val="clear" w:color="auto" w:fill="FFFFFF"/>
                <w:lang w:val="uk-UA" w:eastAsia="en-US"/>
              </w:rPr>
            </w:pPr>
            <w:r w:rsidRPr="00BE72E4">
              <w:rPr>
                <w:iCs/>
                <w:shd w:val="clear" w:color="auto" w:fill="FFFFFF"/>
                <w:lang w:val="uk-UA" w:eastAsia="en-US"/>
              </w:rPr>
              <w:t xml:space="preserve">Тема 3. </w:t>
            </w:r>
          </w:p>
          <w:p w:rsidR="008B4D67" w:rsidRPr="00BE72E4" w:rsidRDefault="001951AC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Сучасні моделі надання соціальних послуг за кордоном</w:t>
            </w:r>
            <w:r w:rsidR="008B4D67" w:rsidRPr="00BE72E4">
              <w:rPr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 w:rsidP="00C92602">
            <w:pPr>
              <w:shd w:val="clear" w:color="auto" w:fill="FFFFFF"/>
              <w:spacing w:line="256" w:lineRule="auto"/>
              <w:rPr>
                <w:szCs w:val="28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 xml:space="preserve">Знати </w:t>
            </w:r>
            <w:r w:rsidR="00C92602" w:rsidRPr="00BE72E4">
              <w:rPr>
                <w:color w:val="000000"/>
                <w:lang w:val="uk-UA"/>
              </w:rPr>
              <w:t>спільні та відмінні риси системи соціальних послуг в різних країнах</w:t>
            </w:r>
            <w:r w:rsidRPr="00BE72E4">
              <w:rPr>
                <w:szCs w:val="28"/>
                <w:lang w:val="uk-UA" w:eastAsia="en-US"/>
              </w:rPr>
              <w:t xml:space="preserve">. </w:t>
            </w:r>
            <w:r w:rsidRPr="00BE72E4">
              <w:rPr>
                <w:color w:val="000000"/>
                <w:lang w:val="uk-UA" w:eastAsia="en-US"/>
              </w:rPr>
              <w:t>Розрізняти к</w:t>
            </w:r>
            <w:r w:rsidRPr="00BE72E4">
              <w:rPr>
                <w:szCs w:val="28"/>
                <w:lang w:val="uk-UA" w:eastAsia="en-US"/>
              </w:rPr>
              <w:t xml:space="preserve">онцепції </w:t>
            </w:r>
            <w:r w:rsidR="00C92602" w:rsidRPr="00BE72E4">
              <w:rPr>
                <w:szCs w:val="28"/>
                <w:lang w:val="uk-UA" w:eastAsia="en-US"/>
              </w:rPr>
              <w:t xml:space="preserve">надання </w:t>
            </w:r>
            <w:r w:rsidR="00C92602" w:rsidRPr="00BE72E4">
              <w:rPr>
                <w:color w:val="000000"/>
                <w:lang w:val="uk-UA"/>
              </w:rPr>
              <w:t xml:space="preserve">соціальних послуг. </w:t>
            </w:r>
            <w:r w:rsidRPr="00BE72E4">
              <w:rPr>
                <w:color w:val="000000"/>
                <w:lang w:val="uk-UA" w:eastAsia="en-US"/>
              </w:rPr>
              <w:t xml:space="preserve">Порівнювати </w:t>
            </w:r>
            <w:r w:rsidR="00C92602" w:rsidRPr="00BE72E4">
              <w:rPr>
                <w:color w:val="000000"/>
                <w:lang w:val="uk-UA"/>
              </w:rPr>
              <w:lastRenderedPageBreak/>
              <w:t>систему надання соціальних послуг різних країнах</w:t>
            </w:r>
            <w:r w:rsidRPr="00BE72E4">
              <w:rPr>
                <w:szCs w:val="28"/>
                <w:lang w:val="uk-UA" w:eastAsia="en-US"/>
              </w:rPr>
              <w:t xml:space="preserve">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lastRenderedPageBreak/>
              <w:t xml:space="preserve">Підготовка до заняття, вибір завдання, створення </w:t>
            </w:r>
            <w:r w:rsidRPr="00BE72E4">
              <w:rPr>
                <w:lang w:val="uk-UA" w:eastAsia="en-US"/>
              </w:rPr>
              <w:lastRenderedPageBreak/>
              <w:t>презентації за темою завдання.</w:t>
            </w: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iCs/>
                <w:shd w:val="clear" w:color="auto" w:fill="FFFFFF"/>
                <w:lang w:val="uk-UA" w:eastAsia="en-US"/>
              </w:rPr>
            </w:pPr>
            <w:r w:rsidRPr="00BE72E4">
              <w:rPr>
                <w:iCs/>
                <w:shd w:val="clear" w:color="auto" w:fill="FFFFFF"/>
                <w:lang w:val="uk-UA" w:eastAsia="en-US"/>
              </w:rPr>
              <w:t>Тема 4.</w:t>
            </w:r>
          </w:p>
          <w:p w:rsidR="008B4D67" w:rsidRPr="00BE72E4" w:rsidRDefault="001951AC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Суб’єкти системи соціальних послуг</w:t>
            </w:r>
            <w:r w:rsidR="008B4D67" w:rsidRPr="00BE72E4">
              <w:rPr>
                <w:bCs/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>Розглянути с</w:t>
            </w:r>
            <w:r w:rsidRPr="00BE72E4">
              <w:rPr>
                <w:szCs w:val="28"/>
                <w:lang w:val="uk-UA" w:eastAsia="en-US"/>
              </w:rPr>
              <w:t xml:space="preserve">тановище </w:t>
            </w:r>
            <w:r w:rsidR="00C92602" w:rsidRPr="00BE72E4">
              <w:rPr>
                <w:szCs w:val="28"/>
                <w:lang w:val="uk-UA" w:eastAsia="en-US"/>
              </w:rPr>
              <w:t>об’єктів</w:t>
            </w:r>
            <w:r w:rsidRPr="00BE72E4">
              <w:rPr>
                <w:szCs w:val="28"/>
                <w:lang w:val="uk-UA" w:eastAsia="en-US"/>
              </w:rPr>
              <w:t xml:space="preserve"> в </w:t>
            </w:r>
            <w:r w:rsidR="00C92602" w:rsidRPr="00BE72E4">
              <w:rPr>
                <w:color w:val="000000"/>
                <w:lang w:val="uk-UA"/>
              </w:rPr>
              <w:t>системі соціальних послуг</w:t>
            </w:r>
            <w:r w:rsidRPr="00BE72E4">
              <w:rPr>
                <w:color w:val="000000"/>
                <w:lang w:val="uk-UA" w:eastAsia="en-US"/>
              </w:rPr>
              <w:t>.</w:t>
            </w:r>
          </w:p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>Порівнювати о</w:t>
            </w:r>
            <w:r w:rsidRPr="00BE72E4">
              <w:rPr>
                <w:szCs w:val="28"/>
                <w:lang w:val="uk-UA" w:eastAsia="en-US"/>
              </w:rPr>
              <w:t xml:space="preserve">сновні проблеми </w:t>
            </w:r>
            <w:r w:rsidR="00C92602" w:rsidRPr="00BE72E4">
              <w:rPr>
                <w:color w:val="000000"/>
                <w:lang w:val="uk-UA"/>
              </w:rPr>
              <w:t>системи соціальних послуг</w:t>
            </w:r>
            <w:r w:rsidRPr="00BE72E4">
              <w:rPr>
                <w:szCs w:val="28"/>
                <w:lang w:val="uk-UA" w:eastAsia="en-US"/>
              </w:rPr>
              <w:t xml:space="preserve">. Вміти </w:t>
            </w:r>
            <w:r w:rsidR="00C92602" w:rsidRPr="00BE72E4">
              <w:rPr>
                <w:color w:val="000000"/>
                <w:lang w:val="uk-UA"/>
              </w:rPr>
              <w:t>обґрунтувати додаткові вимоги до надавачів соціальних послуг</w:t>
            </w:r>
            <w:r w:rsidRPr="00BE72E4">
              <w:rPr>
                <w:szCs w:val="28"/>
                <w:lang w:val="uk-UA" w:eastAsia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Тема 5.</w:t>
            </w:r>
          </w:p>
          <w:p w:rsidR="008B4D67" w:rsidRPr="00BE72E4" w:rsidRDefault="001951AC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Класифікація соціальних послу</w:t>
            </w:r>
            <w:r w:rsidR="00C92602" w:rsidRPr="00BE72E4">
              <w:rPr>
                <w:color w:val="000000"/>
                <w:lang w:val="uk-UA"/>
              </w:rPr>
              <w:t>г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 xml:space="preserve">Розуміти значення </w:t>
            </w:r>
            <w:r w:rsidR="00C92602" w:rsidRPr="00BE72E4">
              <w:rPr>
                <w:color w:val="000000"/>
                <w:lang w:val="uk-UA" w:eastAsia="en-US"/>
              </w:rPr>
              <w:t>к</w:t>
            </w:r>
            <w:r w:rsidR="00C92602" w:rsidRPr="00BE72E4">
              <w:rPr>
                <w:color w:val="000000"/>
                <w:lang w:val="uk-UA"/>
              </w:rPr>
              <w:t>ласифікація соціальних послуг</w:t>
            </w:r>
            <w:r w:rsidRPr="00BE72E4">
              <w:rPr>
                <w:szCs w:val="28"/>
                <w:lang w:val="uk-UA" w:eastAsia="en-US"/>
              </w:rPr>
              <w:t>.</w:t>
            </w:r>
          </w:p>
          <w:p w:rsidR="00C92602" w:rsidRPr="00BE72E4" w:rsidRDefault="00C92602">
            <w:pPr>
              <w:spacing w:line="256" w:lineRule="auto"/>
              <w:rPr>
                <w:szCs w:val="28"/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Систематизувати соціальні послуги за критерієм строку надання</w:t>
            </w:r>
            <w:r w:rsidRPr="00BE72E4">
              <w:rPr>
                <w:szCs w:val="28"/>
                <w:lang w:val="uk-UA" w:eastAsia="en-US"/>
              </w:rPr>
              <w:t xml:space="preserve"> </w:t>
            </w:r>
          </w:p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szCs w:val="28"/>
                <w:lang w:val="uk-UA" w:eastAsia="en-US"/>
              </w:rPr>
              <w:t xml:space="preserve">Основні характеристики різних типів </w:t>
            </w:r>
            <w:r w:rsidR="00C92602" w:rsidRPr="00BE72E4">
              <w:rPr>
                <w:color w:val="000000"/>
                <w:lang w:val="uk-UA"/>
              </w:rPr>
              <w:t>соціальних послуг</w:t>
            </w:r>
            <w:r w:rsidRPr="00BE72E4">
              <w:rPr>
                <w:szCs w:val="28"/>
                <w:lang w:val="uk-UA" w:eastAsia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Опрацювання теоретичних питань, Підготовка до практичного заняття, вибір завдання, створення презентації за темою завдання.</w:t>
            </w:r>
          </w:p>
        </w:tc>
      </w:tr>
      <w:tr w:rsidR="008B4D67" w:rsidRPr="00BE72E4" w:rsidTr="008B4D6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Тема 6. </w:t>
            </w:r>
          </w:p>
          <w:p w:rsidR="008B4D67" w:rsidRPr="00BE72E4" w:rsidRDefault="001951AC" w:rsidP="001951AC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bCs/>
                <w:color w:val="000000"/>
                <w:lang w:val="uk-UA"/>
              </w:rPr>
              <w:t>Механізми реалізації Державних стандартів соціальних послуг в Україні</w:t>
            </w:r>
            <w:r w:rsidR="008B4D67" w:rsidRPr="00BE72E4">
              <w:rPr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 w:rsidP="00FE3A8B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 xml:space="preserve">Розуміти </w:t>
            </w:r>
            <w:r w:rsidR="00FE3A8B" w:rsidRPr="00BE72E4">
              <w:rPr>
                <w:bCs/>
                <w:color w:val="000000"/>
                <w:lang w:val="uk-UA"/>
              </w:rPr>
              <w:t>механізми реалізації Державних стандартів соціальних послуг в Україні</w:t>
            </w:r>
            <w:r w:rsidRPr="00BE72E4">
              <w:rPr>
                <w:szCs w:val="28"/>
                <w:lang w:val="uk-UA" w:eastAsia="en-US"/>
              </w:rPr>
              <w:t xml:space="preserve">. </w:t>
            </w:r>
            <w:r w:rsidRPr="00BE72E4">
              <w:rPr>
                <w:color w:val="000000"/>
                <w:lang w:val="uk-UA" w:eastAsia="en-US"/>
              </w:rPr>
              <w:t xml:space="preserve">Розглянути </w:t>
            </w:r>
            <w:r w:rsidR="00FE3A8B" w:rsidRPr="00BE72E4">
              <w:rPr>
                <w:color w:val="000000"/>
                <w:lang w:val="uk-UA" w:eastAsia="en-US"/>
              </w:rPr>
              <w:t>с</w:t>
            </w:r>
            <w:r w:rsidR="00FE3A8B" w:rsidRPr="00BE72E4">
              <w:rPr>
                <w:color w:val="000000"/>
                <w:lang w:val="uk-UA"/>
              </w:rPr>
              <w:t>утність поняття стандарт, державний стандарт.</w:t>
            </w:r>
            <w:r w:rsidRPr="00BE72E4">
              <w:rPr>
                <w:szCs w:val="28"/>
                <w:lang w:val="uk-UA" w:eastAsia="en-US"/>
              </w:rPr>
              <w:t xml:space="preserve"> </w:t>
            </w:r>
            <w:r w:rsidRPr="00BE72E4">
              <w:rPr>
                <w:color w:val="000000"/>
                <w:lang w:val="uk-UA" w:eastAsia="en-US"/>
              </w:rPr>
              <w:t>Аналізувати дія</w:t>
            </w:r>
            <w:r w:rsidRPr="00BE72E4">
              <w:rPr>
                <w:szCs w:val="28"/>
                <w:lang w:val="uk-UA" w:eastAsia="en-US"/>
              </w:rPr>
              <w:t xml:space="preserve">льність органів державної влади та місцевого самоврядування щодо </w:t>
            </w:r>
            <w:r w:rsidR="00FE3A8B" w:rsidRPr="00BE72E4">
              <w:rPr>
                <w:bCs/>
                <w:color w:val="000000"/>
                <w:lang w:val="uk-UA"/>
              </w:rPr>
              <w:t>реалізації Державних стандартів соціальних послуг в Україні</w:t>
            </w:r>
            <w:r w:rsidR="00FE3A8B" w:rsidRPr="00BE72E4">
              <w:rPr>
                <w:lang w:val="uk-UA" w:eastAsia="en-US"/>
              </w:rPr>
              <w:t>.</w:t>
            </w:r>
            <w:r w:rsidRPr="00BE72E4">
              <w:rPr>
                <w:szCs w:val="28"/>
                <w:lang w:val="uk-UA" w:eastAsia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shd w:val="clear" w:color="auto" w:fill="FFFFFF"/>
                <w:lang w:val="uk-UA" w:eastAsia="en-US"/>
              </w:rPr>
              <w:t>Опрацювати відповідні літературні джерела,  обговорення на семінарі, виконати словникову роботу.</w:t>
            </w:r>
            <w:r w:rsidRPr="00BE72E4">
              <w:rPr>
                <w:lang w:val="uk-UA" w:eastAsia="en-US"/>
              </w:rPr>
              <w:t xml:space="preserve"> </w:t>
            </w:r>
          </w:p>
        </w:tc>
      </w:tr>
      <w:tr w:rsidR="008B4D67" w:rsidRPr="00BE72E4" w:rsidTr="008B4D67">
        <w:trPr>
          <w:trHeight w:val="13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D67" w:rsidRPr="00BE72E4" w:rsidRDefault="008B4D67">
            <w:pPr>
              <w:spacing w:line="256" w:lineRule="auto"/>
              <w:rPr>
                <w:rStyle w:val="mw-headline"/>
                <w:b/>
                <w:iCs/>
                <w:shd w:val="clear" w:color="auto" w:fill="FFFFFF"/>
                <w:lang w:val="uk-UA"/>
              </w:rPr>
            </w:pPr>
            <w:r w:rsidRPr="00BE72E4">
              <w:rPr>
                <w:b/>
                <w:iCs/>
                <w:shd w:val="clear" w:color="auto" w:fill="FFFFFF"/>
                <w:lang w:val="uk-UA" w:eastAsia="en-US"/>
              </w:rPr>
              <w:t xml:space="preserve">Модуль 2. </w:t>
            </w:r>
            <w:r w:rsidR="0045007B" w:rsidRPr="00BE72E4">
              <w:rPr>
                <w:b/>
                <w:bCs/>
                <w:color w:val="000000"/>
                <w:lang w:val="uk-UA"/>
              </w:rPr>
              <w:t>Правові засади організації надання соціальних послуг</w:t>
            </w:r>
          </w:p>
          <w:p w:rsidR="008B4D67" w:rsidRPr="00BE72E4" w:rsidRDefault="008B4D67">
            <w:pPr>
              <w:spacing w:line="256" w:lineRule="auto"/>
              <w:rPr>
                <w:rStyle w:val="mw-headline"/>
                <w:color w:val="000000"/>
                <w:lang w:val="uk-UA" w:eastAsia="en-US"/>
              </w:rPr>
            </w:pPr>
            <w:r w:rsidRPr="00BE72E4">
              <w:rPr>
                <w:rStyle w:val="mw-headline"/>
                <w:iCs/>
                <w:color w:val="000000"/>
                <w:shd w:val="clear" w:color="auto" w:fill="FFFFFF"/>
                <w:lang w:val="uk-UA" w:eastAsia="en-US"/>
              </w:rPr>
              <w:t xml:space="preserve">Тема 7. </w:t>
            </w:r>
            <w:r w:rsidR="00C0481C" w:rsidRPr="00BE72E4">
              <w:rPr>
                <w:color w:val="000000"/>
                <w:lang w:val="uk-UA"/>
              </w:rPr>
              <w:t>Організаційно-правові основи надання соціальних послуг</w:t>
            </w:r>
            <w:r w:rsidRPr="00BE72E4">
              <w:rPr>
                <w:rStyle w:val="mw-headline"/>
                <w:iCs/>
                <w:color w:val="000000"/>
                <w:shd w:val="clear" w:color="auto" w:fill="FFFFFF"/>
                <w:lang w:val="uk-UA" w:eastAsia="en-US"/>
              </w:rPr>
              <w:t>.</w:t>
            </w:r>
          </w:p>
          <w:p w:rsidR="008B4D67" w:rsidRPr="00BE72E4" w:rsidRDefault="008B4D67">
            <w:pPr>
              <w:spacing w:line="256" w:lineRule="auto"/>
              <w:rPr>
                <w:lang w:val="uk-UA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>Знати п</w:t>
            </w:r>
            <w:r w:rsidRPr="00BE72E4">
              <w:rPr>
                <w:szCs w:val="28"/>
                <w:lang w:val="uk-UA" w:eastAsia="en-US"/>
              </w:rPr>
              <w:t xml:space="preserve">роблеми реалізації </w:t>
            </w:r>
            <w:r w:rsidR="00FE3A8B" w:rsidRPr="00BE72E4">
              <w:rPr>
                <w:szCs w:val="28"/>
                <w:lang w:val="uk-UA" w:eastAsia="en-US"/>
              </w:rPr>
              <w:t>о</w:t>
            </w:r>
            <w:r w:rsidR="00FE3A8B" w:rsidRPr="00BE72E4">
              <w:rPr>
                <w:color w:val="000000"/>
                <w:lang w:val="uk-UA"/>
              </w:rPr>
              <w:t>рганізаційно-правові основи надання соціальних послуг</w:t>
            </w:r>
            <w:r w:rsidRPr="00BE72E4">
              <w:rPr>
                <w:szCs w:val="28"/>
                <w:lang w:val="uk-UA" w:eastAsia="en-US"/>
              </w:rPr>
              <w:t>.</w:t>
            </w:r>
          </w:p>
          <w:p w:rsidR="008B4D67" w:rsidRPr="00BE72E4" w:rsidRDefault="00FE3A8B">
            <w:pPr>
              <w:spacing w:line="256" w:lineRule="auto"/>
              <w:rPr>
                <w:color w:val="000000"/>
                <w:lang w:val="uk-UA" w:eastAsia="en-US"/>
              </w:rPr>
            </w:pPr>
            <w:r w:rsidRPr="00BE72E4">
              <w:rPr>
                <w:color w:val="000000"/>
                <w:lang w:val="uk-UA"/>
              </w:rPr>
              <w:t>Розробити та схематично зобразити алгоритм взаємодії державних органів, установ всіх форм власності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Опрацювання лекційного матеріалу,</w:t>
            </w:r>
          </w:p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Підготовка до практичних занять. Словникова робота</w:t>
            </w:r>
          </w:p>
        </w:tc>
      </w:tr>
      <w:tr w:rsidR="008B4D67" w:rsidRPr="00BE72E4" w:rsidTr="008B4D67">
        <w:trPr>
          <w:trHeight w:val="111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b/>
                <w:iCs/>
                <w:shd w:val="clear" w:color="auto" w:fill="FFFFFF"/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Тема 8. </w:t>
            </w:r>
            <w:r w:rsidR="003B0EB3" w:rsidRPr="00BE72E4">
              <w:rPr>
                <w:color w:val="000000"/>
                <w:lang w:val="uk-UA"/>
              </w:rPr>
              <w:t>Надання соціальних послуг в територіальній громаді</w:t>
            </w:r>
            <w:r w:rsidRPr="00BE72E4">
              <w:rPr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 w:rsidP="00FE3A8B">
            <w:pPr>
              <w:spacing w:line="256" w:lineRule="auto"/>
              <w:rPr>
                <w:szCs w:val="28"/>
                <w:lang w:val="uk-UA" w:eastAsia="en-US"/>
              </w:rPr>
            </w:pPr>
            <w:r w:rsidRPr="00BE72E4">
              <w:rPr>
                <w:color w:val="000000"/>
                <w:lang w:val="uk-UA" w:eastAsia="en-US"/>
              </w:rPr>
              <w:t xml:space="preserve">Знати діяльність державних органів влади у </w:t>
            </w:r>
            <w:r w:rsidR="00FE3A8B" w:rsidRPr="00BE72E4">
              <w:rPr>
                <w:color w:val="000000"/>
                <w:lang w:val="uk-UA" w:eastAsia="en-US"/>
              </w:rPr>
              <w:t>н</w:t>
            </w:r>
            <w:r w:rsidR="00FE3A8B" w:rsidRPr="00BE72E4">
              <w:rPr>
                <w:color w:val="000000"/>
                <w:lang w:val="uk-UA"/>
              </w:rPr>
              <w:t>аданні соціальних послуг в територіальній громаді</w:t>
            </w:r>
            <w:r w:rsidRPr="00BE72E4">
              <w:rPr>
                <w:color w:val="000000"/>
                <w:lang w:val="uk-UA" w:eastAsia="en-US"/>
              </w:rPr>
              <w:t xml:space="preserve">. Вміти </w:t>
            </w:r>
            <w:r w:rsidR="00FE3A8B" w:rsidRPr="00BE72E4">
              <w:rPr>
                <w:color w:val="000000"/>
                <w:lang w:val="uk-UA" w:eastAsia="en-US"/>
              </w:rPr>
              <w:t>в</w:t>
            </w:r>
            <w:r w:rsidR="00FE3A8B" w:rsidRPr="00BE72E4">
              <w:rPr>
                <w:color w:val="000000"/>
                <w:lang w:val="uk-UA"/>
              </w:rPr>
              <w:t>изначити та заповнити документи «Потреби адміністративно-територіальної одиниці у соціальних послугах»</w:t>
            </w:r>
            <w:r w:rsidRPr="00BE72E4">
              <w:rPr>
                <w:szCs w:val="28"/>
                <w:lang w:val="uk-UA" w:eastAsia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Опрацювання теоретичних питань. Підготовка до практичного заняття, вибір завдання.</w:t>
            </w:r>
          </w:p>
        </w:tc>
      </w:tr>
      <w:tr w:rsidR="008B4D67" w:rsidRPr="00BE72E4" w:rsidTr="008B4D67">
        <w:trPr>
          <w:trHeight w:val="258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Тема 9. </w:t>
            </w:r>
            <w:r w:rsidR="003B0EB3" w:rsidRPr="00BE72E4">
              <w:rPr>
                <w:color w:val="000000"/>
                <w:lang w:val="uk-UA"/>
              </w:rPr>
              <w:t>Соціальний захист дітей, які перебувають у складних життєвих обставинах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 w:rsidP="00FE3A8B">
            <w:pPr>
              <w:spacing w:line="256" w:lineRule="auto"/>
              <w:rPr>
                <w:szCs w:val="28"/>
                <w:lang w:val="uk-UA" w:eastAsia="en-US"/>
              </w:rPr>
            </w:pPr>
            <w:r w:rsidRPr="00BE72E4">
              <w:rPr>
                <w:szCs w:val="28"/>
                <w:lang w:val="uk-UA" w:eastAsia="en-US"/>
              </w:rPr>
              <w:t xml:space="preserve">Знати </w:t>
            </w:r>
            <w:r w:rsidR="00FE3A8B" w:rsidRPr="00BE72E4">
              <w:rPr>
                <w:szCs w:val="28"/>
                <w:lang w:val="uk-UA" w:eastAsia="en-US"/>
              </w:rPr>
              <w:t>правові аспекти с</w:t>
            </w:r>
            <w:r w:rsidR="00FE3A8B" w:rsidRPr="00BE72E4">
              <w:rPr>
                <w:color w:val="000000"/>
                <w:lang w:val="uk-UA"/>
              </w:rPr>
              <w:t>оціальний захист дітей, які перебувають у складних життєвих обставинах</w:t>
            </w:r>
            <w:r w:rsidRPr="00BE72E4">
              <w:rPr>
                <w:szCs w:val="28"/>
                <w:lang w:val="uk-UA" w:eastAsia="en-US"/>
              </w:rPr>
              <w:t xml:space="preserve">. Характеризувати </w:t>
            </w:r>
            <w:r w:rsidR="00FE3A8B" w:rsidRPr="00BE72E4">
              <w:rPr>
                <w:szCs w:val="28"/>
                <w:lang w:val="uk-UA" w:eastAsia="en-US"/>
              </w:rPr>
              <w:t xml:space="preserve">категорії </w:t>
            </w:r>
            <w:r w:rsidR="00FE3A8B" w:rsidRPr="00BE72E4">
              <w:rPr>
                <w:color w:val="000000"/>
                <w:lang w:val="uk-UA"/>
              </w:rPr>
              <w:t>дітей, які перебувають у складних життєвих обставинах</w:t>
            </w:r>
            <w:r w:rsidRPr="00BE72E4">
              <w:rPr>
                <w:szCs w:val="28"/>
                <w:lang w:val="uk-UA" w:eastAsia="en-US"/>
              </w:rPr>
              <w:t xml:space="preserve">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Опрацювання лекційного матеріалу,</w:t>
            </w:r>
          </w:p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Підготовка до практичних занять, складання списку запитань для конференції, дискусії</w:t>
            </w:r>
          </w:p>
        </w:tc>
      </w:tr>
      <w:tr w:rsidR="008B4D67" w:rsidRPr="00BE72E4" w:rsidTr="008B4D67">
        <w:trPr>
          <w:trHeight w:val="24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 xml:space="preserve">Тема 10. </w:t>
            </w:r>
            <w:r w:rsidR="003B0EB3" w:rsidRPr="00BE72E4">
              <w:rPr>
                <w:color w:val="000000"/>
                <w:lang w:val="uk-UA"/>
              </w:rPr>
              <w:t>Моніторинг надання та оцінки якості соціальних послуг</w:t>
            </w:r>
            <w:r w:rsidRPr="00BE72E4">
              <w:rPr>
                <w:lang w:val="uk-UA"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Cs w:val="28"/>
                <w:lang w:val="uk-UA" w:eastAsia="en-US"/>
              </w:rPr>
            </w:pPr>
            <w:r w:rsidRPr="00BE72E4">
              <w:rPr>
                <w:szCs w:val="28"/>
                <w:lang w:val="uk-UA" w:eastAsia="en-US"/>
              </w:rPr>
              <w:t xml:space="preserve">Вміти аналізувати нормативно-правові акти </w:t>
            </w:r>
            <w:r w:rsidR="00FE3A8B" w:rsidRPr="00BE72E4">
              <w:rPr>
                <w:color w:val="000000"/>
                <w:lang w:val="uk-UA"/>
              </w:rPr>
              <w:t>надання та оцінки якості соціальних послуг</w:t>
            </w:r>
            <w:r w:rsidRPr="00BE72E4">
              <w:rPr>
                <w:szCs w:val="28"/>
                <w:lang w:val="uk-UA" w:eastAsia="en-US"/>
              </w:rPr>
              <w:t xml:space="preserve">. Оперувати законодавчо-нормативною базою </w:t>
            </w:r>
            <w:r w:rsidR="00FE3A8B" w:rsidRPr="00BE72E4">
              <w:rPr>
                <w:color w:val="000000"/>
                <w:lang w:val="uk-UA"/>
              </w:rPr>
              <w:t>надання та оцінки якості соціальних послуг</w:t>
            </w:r>
            <w:r w:rsidRPr="00BE72E4">
              <w:rPr>
                <w:szCs w:val="28"/>
                <w:lang w:val="uk-UA" w:eastAsia="en-US"/>
              </w:rPr>
              <w:t xml:space="preserve">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Опрацювання лекційного матеріалу,</w:t>
            </w:r>
          </w:p>
          <w:p w:rsidR="008B4D67" w:rsidRPr="00BE72E4" w:rsidRDefault="008B4D67">
            <w:pPr>
              <w:spacing w:line="256" w:lineRule="auto"/>
              <w:rPr>
                <w:lang w:val="uk-UA" w:eastAsia="en-US"/>
              </w:rPr>
            </w:pPr>
            <w:r w:rsidRPr="00BE72E4">
              <w:rPr>
                <w:lang w:val="uk-UA" w:eastAsia="en-US"/>
              </w:rPr>
              <w:t>Підготовка до практичних занять. Словникова робота</w:t>
            </w:r>
          </w:p>
        </w:tc>
      </w:tr>
    </w:tbl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4. Система оцінювання курсу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1"/>
        <w:gridCol w:w="3829"/>
      </w:tblGrid>
      <w:tr w:rsidR="008B4D67" w:rsidRPr="00BE72E4" w:rsidTr="003B0EB3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Накопичування балів під час вивчення дисципліни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Види навчальної роботи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Максимальна кількість балів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Семінарське заняття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3B0EB3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40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Самостійна робота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Індивідуальне заняття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Контрольні роботи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5</w:t>
            </w:r>
            <w:r w:rsidR="003B0EB3" w:rsidRPr="00BE72E4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8B4D67" w:rsidRPr="00BE72E4" w:rsidTr="003B0EB3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Максимальна кількість балів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100</w:t>
            </w:r>
          </w:p>
        </w:tc>
      </w:tr>
    </w:tbl>
    <w:p w:rsidR="008B4D67" w:rsidRPr="00BE72E4" w:rsidRDefault="008B4D67" w:rsidP="008B4D67">
      <w:pPr>
        <w:rPr>
          <w:sz w:val="28"/>
          <w:szCs w:val="28"/>
          <w:lang w:val="uk-UA"/>
        </w:rPr>
      </w:pPr>
    </w:p>
    <w:p w:rsidR="008B4D67" w:rsidRPr="00BE72E4" w:rsidRDefault="008B4D67" w:rsidP="008B4D67">
      <w:pPr>
        <w:rPr>
          <w:sz w:val="28"/>
          <w:szCs w:val="28"/>
          <w:lang w:val="uk-UA"/>
        </w:rPr>
      </w:pPr>
    </w:p>
    <w:p w:rsidR="008B4D67" w:rsidRPr="00BE72E4" w:rsidRDefault="008B4D67" w:rsidP="008B4D67">
      <w:pPr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5. Оцінювання відповідно до графіку навчального процесу</w:t>
      </w:r>
    </w:p>
    <w:p w:rsidR="008B4D67" w:rsidRPr="00BE72E4" w:rsidRDefault="008B4D67" w:rsidP="008B4D67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42"/>
        <w:gridCol w:w="442"/>
        <w:gridCol w:w="442"/>
        <w:gridCol w:w="442"/>
        <w:gridCol w:w="442"/>
        <w:gridCol w:w="442"/>
        <w:gridCol w:w="442"/>
        <w:gridCol w:w="442"/>
        <w:gridCol w:w="722"/>
      </w:tblGrid>
      <w:tr w:rsidR="008B4D67" w:rsidRPr="00BE72E4" w:rsidTr="003B0EB3">
        <w:trPr>
          <w:trHeight w:val="375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Види навчальної роботи</w:t>
            </w:r>
          </w:p>
        </w:tc>
        <w:tc>
          <w:tcPr>
            <w:tcW w:w="7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Навчальні тижні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Разом</w:t>
            </w:r>
          </w:p>
        </w:tc>
      </w:tr>
      <w:tr w:rsidR="008B4D67" w:rsidRPr="00BE72E4" w:rsidTr="003B0EB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67" w:rsidRPr="00BE72E4" w:rsidRDefault="008B4D67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B4D67" w:rsidRPr="00BE72E4" w:rsidTr="003B0EB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Семінарські заняття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40</w:t>
            </w:r>
          </w:p>
        </w:tc>
      </w:tr>
      <w:tr w:rsidR="008B4D67" w:rsidRPr="00BE72E4" w:rsidTr="003B0EB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 xml:space="preserve">Самостійна </w:t>
            </w:r>
          </w:p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робота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</w:tr>
      <w:tr w:rsidR="008B4D67" w:rsidRPr="00BE72E4" w:rsidTr="003B0EB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Індивідуальні завдання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</w:tr>
      <w:tr w:rsidR="008B4D67" w:rsidRPr="00BE72E4" w:rsidTr="003B0EB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К/р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  <w:r w:rsidR="003B0EB3" w:rsidRPr="00BE72E4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  <w:r w:rsidR="003B0EB3" w:rsidRPr="00BE72E4">
              <w:rPr>
                <w:sz w:val="20"/>
                <w:szCs w:val="20"/>
                <w:lang w:val="uk-UA" w:eastAsia="en-US"/>
              </w:rPr>
              <w:t>0</w:t>
            </w:r>
          </w:p>
        </w:tc>
      </w:tr>
      <w:tr w:rsidR="008B4D67" w:rsidRPr="00BE72E4" w:rsidTr="003B0EB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Всього за тиждень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3B0EB3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  <w:r w:rsidR="003B0EB3" w:rsidRPr="00BE72E4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7" w:rsidRPr="00BE72E4" w:rsidRDefault="008B4D6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BE72E4">
              <w:rPr>
                <w:sz w:val="20"/>
                <w:szCs w:val="20"/>
                <w:lang w:val="uk-UA" w:eastAsia="en-US"/>
              </w:rPr>
              <w:t>100</w:t>
            </w:r>
          </w:p>
        </w:tc>
      </w:tr>
    </w:tbl>
    <w:p w:rsidR="008B4D67" w:rsidRPr="00BE72E4" w:rsidRDefault="008B4D67" w:rsidP="008B4D67">
      <w:pPr>
        <w:jc w:val="center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6. Ресурсне забезпечення</w:t>
      </w: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8B4D67" w:rsidRPr="00BE72E4" w:rsidTr="008B4D6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Матеріально-технічне забезпечення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Мультимедіа, лабораторії, комп’ютери та інше</w:t>
            </w:r>
          </w:p>
        </w:tc>
      </w:tr>
      <w:tr w:rsidR="008B4D67" w:rsidRPr="00BE72E4" w:rsidTr="008B4D6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67" w:rsidRPr="00BE72E4" w:rsidRDefault="008B4D67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Література:</w:t>
            </w:r>
          </w:p>
          <w:p w:rsidR="008B4D67" w:rsidRPr="00BE72E4" w:rsidRDefault="008B4D67" w:rsidP="00DB6404">
            <w:pPr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 w:rsidRPr="00BE72E4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Ресурси у системі дистанційного навчання. </w:t>
            </w:r>
          </w:p>
          <w:p w:rsidR="003B0EB3" w:rsidRPr="00BE72E4" w:rsidRDefault="008B4D67" w:rsidP="00300B37">
            <w:pPr>
              <w:numPr>
                <w:ilvl w:val="0"/>
                <w:numId w:val="2"/>
              </w:numPr>
              <w:spacing w:line="25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E72E4">
              <w:rPr>
                <w:sz w:val="28"/>
                <w:szCs w:val="28"/>
                <w:shd w:val="clear" w:color="auto" w:fill="FFFFFF"/>
                <w:lang w:val="uk-UA" w:eastAsia="en-US"/>
              </w:rPr>
              <w:t>Силабус</w:t>
            </w:r>
            <w:proofErr w:type="spellEnd"/>
            <w:r w:rsidRPr="00BE72E4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дисципліни для студентів.</w:t>
            </w:r>
          </w:p>
          <w:p w:rsidR="003B0EB3" w:rsidRPr="00BE72E4" w:rsidRDefault="003B0EB3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Закон України "Про соціальні послуги" : прийнятий 17.01.2019р. // Режим доступу : http://zakon.rada.gov.ua. </w:t>
            </w:r>
          </w:p>
          <w:p w:rsidR="003B0EB3" w:rsidRPr="00BE72E4" w:rsidRDefault="003B0EB3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Закон України "Про соціальну роботу з сім’ями, дітьми та молоддю" : прийнятий 21.06.2001р., із змінами та доповненнями станом на 01.01.2020р.  Режим доступу : http://zakon.rada.gov.ua. </w:t>
            </w:r>
          </w:p>
          <w:p w:rsidR="003B0EB3" w:rsidRPr="00BE72E4" w:rsidRDefault="003B0EB3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Закон України “Про охорону дитинства” : прийнятий 26 квітня 2001 р. № 2402 – ІІІ  // Режим доступу : http://zakon.rada.gov.ua. </w:t>
            </w:r>
          </w:p>
          <w:p w:rsidR="008B4D67" w:rsidRPr="00BE72E4" w:rsidRDefault="003B0EB3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Закон України “Про забезпечення організаційно-правових умов соціального захисту 1 2 дітей-сиріт та дітей, позбавлених батьківського піклування” : прийнятий 13 січня 2005 р. № 2342 – ІV, із змінами та доповненнями станом на 13.02.2020р. // Режим доступу : </w:t>
            </w:r>
            <w:hyperlink r:id="rId6" w:history="1">
              <w:r w:rsidR="002A5D0A" w:rsidRPr="00BE72E4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http://zakon.rada.gov.ua</w:t>
              </w:r>
            </w:hyperlink>
            <w:r w:rsidRPr="00BE72E4">
              <w:rPr>
                <w:sz w:val="28"/>
                <w:szCs w:val="28"/>
                <w:lang w:val="uk-UA"/>
              </w:rPr>
              <w:t>.</w:t>
            </w:r>
          </w:p>
          <w:p w:rsidR="002A5D0A" w:rsidRPr="00BE72E4" w:rsidRDefault="002A5D0A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>Вдосконалення соціальних послуг в об’єднаних територіальних громадах. Посібник., Київ. 2019. 57 с.</w:t>
            </w:r>
          </w:p>
          <w:p w:rsidR="003B3F30" w:rsidRPr="00BE72E4" w:rsidRDefault="003B3F30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bCs/>
                <w:color w:val="000000"/>
                <w:sz w:val="28"/>
                <w:szCs w:val="28"/>
                <w:lang w:val="uk-UA"/>
              </w:rPr>
              <w:t>Малиняк</w:t>
            </w:r>
            <w:proofErr w:type="spellEnd"/>
            <w:r w:rsidRPr="00BE72E4">
              <w:rPr>
                <w:bCs/>
                <w:color w:val="000000"/>
                <w:sz w:val="28"/>
                <w:szCs w:val="28"/>
                <w:lang w:val="uk-UA"/>
              </w:rPr>
              <w:t xml:space="preserve"> Б. 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>Планування та використання коштів місцевих бюджетів на соціальні послуги: алгоритм для органів місцевого самоврядування та приватних надавачів соціальних послуг. К., 2020. 30 с.</w:t>
            </w:r>
          </w:p>
          <w:p w:rsidR="00350F99" w:rsidRPr="00BE72E4" w:rsidRDefault="003B3F30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iCs/>
                <w:color w:val="231F20"/>
                <w:sz w:val="28"/>
                <w:szCs w:val="28"/>
                <w:lang w:val="uk-UA"/>
              </w:rPr>
              <w:t>Миськевич</w:t>
            </w:r>
            <w:proofErr w:type="spellEnd"/>
            <w:r w:rsidRPr="00BE72E4">
              <w:rPr>
                <w:iCs/>
                <w:color w:val="231F20"/>
                <w:sz w:val="28"/>
                <w:szCs w:val="28"/>
                <w:lang w:val="uk-UA"/>
              </w:rPr>
              <w:t xml:space="preserve"> Т.</w:t>
            </w:r>
            <w:r w:rsidRPr="00BE72E4">
              <w:rPr>
                <w:i/>
                <w:iCs/>
                <w:color w:val="231F20"/>
                <w:sz w:val="28"/>
                <w:szCs w:val="28"/>
                <w:lang w:val="uk-UA"/>
              </w:rPr>
              <w:t xml:space="preserve"> </w:t>
            </w:r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Реформування системи надання соціальних послуг в Україні. </w:t>
            </w:r>
            <w:r w:rsidRPr="00BE72E4">
              <w:rPr>
                <w:bCs/>
                <w:i/>
                <w:color w:val="231F20"/>
                <w:sz w:val="28"/>
                <w:szCs w:val="28"/>
                <w:lang w:val="uk-UA"/>
              </w:rPr>
              <w:t xml:space="preserve">Громадська думка про </w:t>
            </w:r>
            <w:proofErr w:type="spellStart"/>
            <w:r w:rsidRPr="00BE72E4">
              <w:rPr>
                <w:bCs/>
                <w:i/>
                <w:color w:val="231F20"/>
                <w:sz w:val="28"/>
                <w:szCs w:val="28"/>
                <w:lang w:val="uk-UA"/>
              </w:rPr>
              <w:t>правотворення</w:t>
            </w:r>
            <w:proofErr w:type="spellEnd"/>
            <w:r w:rsidRPr="00BE72E4">
              <w:rPr>
                <w:bCs/>
                <w:i/>
                <w:color w:val="231F20"/>
                <w:sz w:val="28"/>
                <w:szCs w:val="28"/>
                <w:lang w:val="uk-UA"/>
              </w:rPr>
              <w:t>.</w:t>
            </w:r>
            <w:r w:rsidRPr="00BE72E4">
              <w:rPr>
                <w:bCs/>
                <w:color w:val="231F20"/>
                <w:sz w:val="28"/>
                <w:szCs w:val="28"/>
                <w:lang w:val="uk-UA"/>
              </w:rPr>
              <w:t xml:space="preserve"> 2019. № 4 (169). С. 12-17.</w:t>
            </w:r>
            <w:r w:rsidR="00350F99" w:rsidRPr="00BE72E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B3F30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Любецька М. М. Аналіз зарубіжного досвіду надання соціальних послуг, здійснення соціального супроводу сімей (осіб), які </w:t>
            </w:r>
            <w:proofErr w:type="spellStart"/>
            <w:r w:rsidRPr="00BE72E4">
              <w:rPr>
                <w:color w:val="000000"/>
                <w:sz w:val="28"/>
                <w:szCs w:val="28"/>
                <w:lang w:val="uk-UA"/>
              </w:rPr>
              <w:t>перебуають</w:t>
            </w:r>
            <w:proofErr w:type="spellEnd"/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у складних життєвих обставинах. </w:t>
            </w:r>
            <w:r w:rsidRPr="00BE72E4">
              <w:rPr>
                <w:i/>
                <w:color w:val="000000"/>
                <w:sz w:val="28"/>
                <w:szCs w:val="28"/>
                <w:lang w:val="uk-UA"/>
              </w:rPr>
              <w:t>Державне управління. Інвестиції: практика та досвід.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2018. № 19. С. 109-116</w:t>
            </w:r>
          </w:p>
          <w:p w:rsidR="002A5D0A" w:rsidRPr="00BE72E4" w:rsidRDefault="002A5D0A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color w:val="000000"/>
                <w:sz w:val="28"/>
                <w:szCs w:val="28"/>
                <w:lang w:val="uk-UA"/>
              </w:rPr>
              <w:t>Нечосіна</w:t>
            </w:r>
            <w:proofErr w:type="spellEnd"/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О. Функціонування системи соціальних послуг в Україні: короткий опис. Київ. 2019. 16 с.</w:t>
            </w:r>
          </w:p>
          <w:p w:rsidR="003B3F30" w:rsidRPr="00BE72E4" w:rsidRDefault="003B3F30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Особливості надання медичних та соціальних послуг для вразливих категорій населення з використанням </w:t>
            </w:r>
            <w:proofErr w:type="spellStart"/>
            <w:r w:rsidRPr="00BE72E4">
              <w:rPr>
                <w:color w:val="231F20"/>
                <w:sz w:val="28"/>
                <w:szCs w:val="28"/>
                <w:lang w:val="uk-UA"/>
              </w:rPr>
              <w:t>ґендерно</w:t>
            </w:r>
            <w:proofErr w:type="spellEnd"/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-чутливого підходу: </w:t>
            </w:r>
            <w:proofErr w:type="spellStart"/>
            <w:r w:rsidRPr="00BE72E4">
              <w:rPr>
                <w:color w:val="231F20"/>
                <w:sz w:val="28"/>
                <w:szCs w:val="28"/>
                <w:lang w:val="uk-UA"/>
              </w:rPr>
              <w:t>Навч</w:t>
            </w:r>
            <w:proofErr w:type="spellEnd"/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E72E4">
              <w:rPr>
                <w:color w:val="231F20"/>
                <w:sz w:val="28"/>
                <w:szCs w:val="28"/>
                <w:lang w:val="uk-UA"/>
              </w:rPr>
              <w:t>посіб</w:t>
            </w:r>
            <w:proofErr w:type="spellEnd"/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. / Ярошенко А.О., </w:t>
            </w:r>
            <w:proofErr w:type="spellStart"/>
            <w:r w:rsidRPr="00BE72E4">
              <w:rPr>
                <w:color w:val="231F20"/>
                <w:sz w:val="28"/>
                <w:szCs w:val="28"/>
                <w:lang w:val="uk-UA"/>
              </w:rPr>
              <w:t>Варбан</w:t>
            </w:r>
            <w:proofErr w:type="spellEnd"/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 М.Ю., Шульга Л.О. та і</w:t>
            </w:r>
            <w:r w:rsidR="00350F99" w:rsidRPr="00BE72E4">
              <w:rPr>
                <w:color w:val="231F20"/>
                <w:sz w:val="28"/>
                <w:szCs w:val="28"/>
                <w:lang w:val="uk-UA"/>
              </w:rPr>
              <w:t xml:space="preserve">н.; за </w:t>
            </w:r>
            <w:proofErr w:type="spellStart"/>
            <w:r w:rsidR="00350F99" w:rsidRPr="00BE72E4">
              <w:rPr>
                <w:color w:val="231F20"/>
                <w:sz w:val="28"/>
                <w:szCs w:val="28"/>
                <w:lang w:val="uk-UA"/>
              </w:rPr>
              <w:t>заг</w:t>
            </w:r>
            <w:proofErr w:type="spellEnd"/>
            <w:r w:rsidR="00350F99" w:rsidRPr="00BE72E4">
              <w:rPr>
                <w:color w:val="231F20"/>
                <w:sz w:val="28"/>
                <w:szCs w:val="28"/>
                <w:lang w:val="uk-UA"/>
              </w:rPr>
              <w:t>. ред. Ярошенко А.О.</w:t>
            </w:r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 К.: МБФ «Альянс громадського здоров’я», 2017 112 с.</w:t>
            </w:r>
          </w:p>
          <w:p w:rsidR="002A5D0A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Посібник із визначення потреб населення об’єднаної територіальної громади у соціальних послугах. Практичні рекомендації. Київ, 2019. 72 с.</w:t>
            </w:r>
          </w:p>
          <w:p w:rsidR="002A5D0A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bCs/>
                <w:sz w:val="28"/>
                <w:szCs w:val="28"/>
                <w:lang w:val="uk-UA"/>
              </w:rPr>
              <w:t xml:space="preserve">Розвиток та забезпечення надання соціальних послуг на рівні громади: </w:t>
            </w:r>
            <w:r w:rsidRPr="00BE72E4">
              <w:rPr>
                <w:sz w:val="28"/>
                <w:szCs w:val="28"/>
                <w:lang w:val="uk-UA"/>
              </w:rPr>
              <w:t>роз’яснення для керівників органів місцевого самоврядування відповідно до чинного законодавства. Київ. 2020. 29 с.</w:t>
            </w:r>
          </w:p>
          <w:p w:rsidR="002A5D0A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sz w:val="28"/>
                <w:szCs w:val="28"/>
                <w:lang w:val="uk-UA" w:eastAsia="en-US"/>
              </w:rPr>
              <w:lastRenderedPageBreak/>
              <w:t>Симигіна</w:t>
            </w:r>
            <w:proofErr w:type="spellEnd"/>
            <w:r w:rsidRPr="00BE72E4">
              <w:rPr>
                <w:sz w:val="28"/>
                <w:szCs w:val="28"/>
                <w:lang w:val="uk-UA" w:eastAsia="en-US"/>
              </w:rPr>
              <w:t xml:space="preserve"> Т. </w:t>
            </w:r>
            <w:r w:rsidRPr="00BE72E4">
              <w:rPr>
                <w:bCs/>
                <w:sz w:val="28"/>
                <w:szCs w:val="28"/>
                <w:lang w:val="uk-UA"/>
              </w:rPr>
              <w:t xml:space="preserve">Соціальні послуги у територіальних громадах </w:t>
            </w:r>
            <w:proofErr w:type="spellStart"/>
            <w:r w:rsidRPr="00BE72E4">
              <w:rPr>
                <w:bCs/>
                <w:sz w:val="28"/>
                <w:szCs w:val="28"/>
                <w:lang w:val="uk-UA"/>
              </w:rPr>
              <w:t>україни</w:t>
            </w:r>
            <w:proofErr w:type="spellEnd"/>
            <w:r w:rsidRPr="00BE72E4">
              <w:rPr>
                <w:bCs/>
                <w:sz w:val="28"/>
                <w:szCs w:val="28"/>
                <w:lang w:val="uk-UA"/>
              </w:rPr>
              <w:t xml:space="preserve">: інновації правового регулювання. </w:t>
            </w:r>
            <w:r w:rsidRPr="00BE72E4">
              <w:rPr>
                <w:iCs/>
                <w:sz w:val="28"/>
                <w:szCs w:val="28"/>
                <w:lang w:val="uk-UA"/>
              </w:rPr>
              <w:t>Вісник АПСВТ, 2019, № 4. С. 65-75.</w:t>
            </w:r>
          </w:p>
          <w:p w:rsidR="00350F99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sz w:val="28"/>
                <w:szCs w:val="28"/>
                <w:lang w:val="uk-UA"/>
              </w:rPr>
              <w:t>Cахарук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 xml:space="preserve"> О. П. Підвищення ролі органів місцевого самоврядування в наданні соціальних послуг</w:t>
            </w:r>
            <w:r w:rsidR="00BC4A31" w:rsidRPr="00BE72E4">
              <w:rPr>
                <w:sz w:val="28"/>
                <w:szCs w:val="28"/>
                <w:lang w:val="uk-UA"/>
              </w:rPr>
              <w:t xml:space="preserve"> </w:t>
            </w:r>
            <w:r w:rsidRPr="00BE72E4">
              <w:rPr>
                <w:sz w:val="28"/>
                <w:szCs w:val="28"/>
                <w:lang w:val="uk-UA"/>
              </w:rPr>
              <w:t>членам територіальної громади // Державне управління: теорія і практика. 2012. № 1. URL:</w:t>
            </w:r>
            <w:r w:rsidR="00BC4A31" w:rsidRPr="00BE72E4">
              <w:rPr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BE72E4">
                <w:rPr>
                  <w:rStyle w:val="a3"/>
                  <w:iCs/>
                  <w:color w:val="auto"/>
                  <w:sz w:val="28"/>
                  <w:szCs w:val="28"/>
                  <w:u w:val="none"/>
                  <w:lang w:val="uk-UA"/>
                </w:rPr>
                <w:t>http://academy.gov.ua/ej/ej15/txts/12SOPCTG.pdf</w:t>
              </w:r>
            </w:hyperlink>
          </w:p>
          <w:p w:rsidR="00350F99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sz w:val="28"/>
                <w:szCs w:val="28"/>
                <w:lang w:val="uk-UA"/>
              </w:rPr>
              <w:t>Семигіна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 xml:space="preserve"> Т. Нове законодавство про соціальні послуги: що воно означає для територіальних громад? // Муніципальна реформа в контексті євроінтеграції України: позиція влади, науковців,</w:t>
            </w:r>
            <w:r w:rsidR="00BC4A31" w:rsidRPr="00BE72E4">
              <w:rPr>
                <w:sz w:val="28"/>
                <w:szCs w:val="28"/>
                <w:lang w:val="uk-UA"/>
              </w:rPr>
              <w:t xml:space="preserve"> </w:t>
            </w:r>
            <w:r w:rsidRPr="00BE72E4">
              <w:rPr>
                <w:sz w:val="28"/>
                <w:szCs w:val="28"/>
                <w:lang w:val="uk-UA"/>
              </w:rPr>
              <w:t xml:space="preserve">профспілок та громадськості: Тези доповідей ІІІ щорічної 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Всеукр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>. наук.-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конф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>. Київ: ВІ ЕНЕЙ ПРЕС, 2019. С. 42-46.</w:t>
            </w:r>
          </w:p>
          <w:p w:rsidR="00350F99" w:rsidRPr="00BE72E4" w:rsidRDefault="00350F99" w:rsidP="004031AF">
            <w:pPr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sz w:val="28"/>
                <w:szCs w:val="28"/>
                <w:lang w:val="uk-UA"/>
              </w:rPr>
              <w:t>Семигіна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 xml:space="preserve"> Т. В. Муніципальна реформа і соціальні послуги у громадах: яку модель обрати? //</w:t>
            </w:r>
            <w:r w:rsidR="00BC4A31" w:rsidRPr="00BE72E4">
              <w:rPr>
                <w:sz w:val="28"/>
                <w:szCs w:val="28"/>
                <w:lang w:val="uk-UA"/>
              </w:rPr>
              <w:t xml:space="preserve"> </w:t>
            </w:r>
            <w:r w:rsidRPr="00BE72E4">
              <w:rPr>
                <w:sz w:val="28"/>
                <w:szCs w:val="28"/>
                <w:lang w:val="uk-UA"/>
              </w:rPr>
              <w:t xml:space="preserve">Муніципальна реформа в контексті євроінтеграції України: позиція влади, науковців, профспілок та громадськості: Тези доповідей ІІ щорічної 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Всеукр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>. наук.-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E72E4">
              <w:rPr>
                <w:sz w:val="28"/>
                <w:szCs w:val="28"/>
                <w:lang w:val="uk-UA"/>
              </w:rPr>
              <w:t>конф</w:t>
            </w:r>
            <w:proofErr w:type="spellEnd"/>
            <w:r w:rsidRPr="00BE72E4">
              <w:rPr>
                <w:sz w:val="28"/>
                <w:szCs w:val="28"/>
                <w:lang w:val="uk-UA"/>
              </w:rPr>
              <w:t>. Київ: ВІ ЕН ЕЙ ПРЕС,</w:t>
            </w:r>
            <w:r w:rsidR="00BC4A31" w:rsidRPr="00BE72E4">
              <w:rPr>
                <w:sz w:val="28"/>
                <w:szCs w:val="28"/>
                <w:lang w:val="uk-UA"/>
              </w:rPr>
              <w:t xml:space="preserve"> </w:t>
            </w:r>
            <w:r w:rsidRPr="00BE72E4">
              <w:rPr>
                <w:sz w:val="28"/>
                <w:szCs w:val="28"/>
                <w:lang w:val="uk-UA"/>
              </w:rPr>
              <w:t>2018. С. 235-238</w:t>
            </w:r>
          </w:p>
          <w:p w:rsidR="008B4D67" w:rsidRPr="00BE72E4" w:rsidRDefault="008B4D67">
            <w:pPr>
              <w:spacing w:line="256" w:lineRule="auto"/>
              <w:ind w:left="720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E72E4">
              <w:rPr>
                <w:b/>
                <w:sz w:val="28"/>
                <w:szCs w:val="28"/>
                <w:lang w:val="uk-UA" w:eastAsia="en-US"/>
              </w:rPr>
              <w:t xml:space="preserve">Додаткова література </w:t>
            </w:r>
          </w:p>
          <w:p w:rsidR="002A5D0A" w:rsidRPr="00BE72E4" w:rsidRDefault="002A5D0A" w:rsidP="003B0EB3">
            <w:pPr>
              <w:spacing w:line="256" w:lineRule="auto"/>
              <w:ind w:left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="003B0EB3" w:rsidRPr="00BE72E4">
              <w:rPr>
                <w:color w:val="000000"/>
                <w:sz w:val="28"/>
                <w:szCs w:val="28"/>
                <w:lang w:val="uk-UA"/>
              </w:rPr>
              <w:t xml:space="preserve">Жуков В. Соціальна політика: світові тенденції та моделі, застосування в Україні / Жуков В. // Соціальна політика та менеджмент у соціальній роботі / за </w:t>
            </w:r>
            <w:proofErr w:type="spellStart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заг</w:t>
            </w:r>
            <w:proofErr w:type="spellEnd"/>
            <w:r w:rsidR="003B0EB3" w:rsidRPr="00BE72E4">
              <w:rPr>
                <w:color w:val="000000"/>
                <w:sz w:val="28"/>
                <w:szCs w:val="28"/>
                <w:lang w:val="uk-UA"/>
              </w:rPr>
              <w:t xml:space="preserve">. ред. І. Звєрєвої та Г. </w:t>
            </w:r>
            <w:proofErr w:type="spellStart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Лактіонової</w:t>
            </w:r>
            <w:proofErr w:type="spellEnd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. Київ : Наук, світ, 2001. С. 8</w:t>
            </w:r>
            <w:r w:rsidR="003B3F30" w:rsidRPr="00BE72E4">
              <w:rPr>
                <w:color w:val="000000"/>
                <w:sz w:val="28"/>
                <w:szCs w:val="28"/>
                <w:lang w:val="uk-UA"/>
              </w:rPr>
              <w:t>-</w:t>
            </w:r>
            <w:r w:rsidR="003B0EB3" w:rsidRPr="00BE72E4">
              <w:rPr>
                <w:color w:val="000000"/>
                <w:sz w:val="28"/>
                <w:szCs w:val="28"/>
                <w:lang w:val="uk-UA"/>
              </w:rPr>
              <w:t xml:space="preserve">23. </w:t>
            </w:r>
          </w:p>
          <w:p w:rsidR="008B4D67" w:rsidRPr="00BE72E4" w:rsidRDefault="002A5D0A" w:rsidP="003B0EB3">
            <w:pPr>
              <w:spacing w:line="256" w:lineRule="auto"/>
              <w:ind w:left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3B0EB3" w:rsidRPr="00BE72E4">
              <w:rPr>
                <w:color w:val="000000"/>
                <w:sz w:val="28"/>
                <w:szCs w:val="28"/>
                <w:lang w:val="uk-UA"/>
              </w:rPr>
              <w:t xml:space="preserve">Інформування населення про соціальні та реабілітаційні послуги: методичний посібник / Тетяна </w:t>
            </w:r>
            <w:proofErr w:type="spellStart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Семигіна</w:t>
            </w:r>
            <w:proofErr w:type="spellEnd"/>
            <w:r w:rsidR="003B0EB3" w:rsidRPr="00BE72E4">
              <w:rPr>
                <w:color w:val="000000"/>
                <w:sz w:val="28"/>
                <w:szCs w:val="28"/>
                <w:lang w:val="uk-UA"/>
              </w:rPr>
              <w:t xml:space="preserve">, Ганна </w:t>
            </w:r>
            <w:proofErr w:type="spellStart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Коришова</w:t>
            </w:r>
            <w:proofErr w:type="spellEnd"/>
            <w:r w:rsidR="003B0EB3" w:rsidRPr="00BE72E4">
              <w:rPr>
                <w:color w:val="000000"/>
                <w:sz w:val="28"/>
                <w:szCs w:val="28"/>
                <w:lang w:val="uk-UA"/>
              </w:rPr>
              <w:t>, Олена Іванова ; проект ПРООН «Підтримка реформи</w:t>
            </w: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 соціального сектору в Україні». Київ : К.І.С., 2013. 104 с.</w:t>
            </w:r>
          </w:p>
          <w:p w:rsidR="003B3F30" w:rsidRPr="00BE72E4" w:rsidRDefault="003B3F30" w:rsidP="003B3F30">
            <w:pPr>
              <w:spacing w:line="256" w:lineRule="auto"/>
              <w:ind w:left="720"/>
              <w:jc w:val="both"/>
              <w:rPr>
                <w:color w:val="231F20"/>
                <w:sz w:val="28"/>
                <w:szCs w:val="28"/>
                <w:lang w:val="uk-UA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Pr="00BE72E4">
              <w:rPr>
                <w:bCs/>
                <w:color w:val="231F20"/>
                <w:sz w:val="28"/>
                <w:szCs w:val="28"/>
                <w:lang w:val="uk-UA"/>
              </w:rPr>
              <w:t>Макарова О.В. Соціальна політика в Україні</w:t>
            </w:r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: Монографія / О.В. Макарова ; Ін-т демографії та соціальних досліджень ім. М.В. </w:t>
            </w:r>
            <w:proofErr w:type="spellStart"/>
            <w:r w:rsidRPr="00BE72E4">
              <w:rPr>
                <w:color w:val="231F20"/>
                <w:sz w:val="28"/>
                <w:szCs w:val="28"/>
                <w:lang w:val="uk-UA"/>
              </w:rPr>
              <w:t>Птухи</w:t>
            </w:r>
            <w:proofErr w:type="spellEnd"/>
            <w:r w:rsidRPr="00BE72E4">
              <w:rPr>
                <w:color w:val="231F20"/>
                <w:sz w:val="28"/>
                <w:szCs w:val="28"/>
                <w:lang w:val="uk-UA"/>
              </w:rPr>
              <w:t xml:space="preserve"> НАН України. К., 2015. 244 с.</w:t>
            </w:r>
          </w:p>
          <w:p w:rsidR="003B3F30" w:rsidRPr="00BE72E4" w:rsidRDefault="003B3F30" w:rsidP="00350F99">
            <w:pPr>
              <w:spacing w:line="256" w:lineRule="auto"/>
              <w:ind w:left="720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color w:val="000000"/>
                <w:sz w:val="28"/>
                <w:szCs w:val="28"/>
                <w:lang w:val="uk-UA"/>
              </w:rPr>
              <w:t>4</w:t>
            </w:r>
            <w:r w:rsidRPr="00BE72E4">
              <w:rPr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="00350F99" w:rsidRPr="00BE72E4">
              <w:rPr>
                <w:color w:val="231F20"/>
                <w:sz w:val="28"/>
                <w:szCs w:val="28"/>
                <w:lang w:val="uk-UA"/>
              </w:rPr>
              <w:t>Семигіна</w:t>
            </w:r>
            <w:proofErr w:type="spellEnd"/>
            <w:r w:rsidR="00350F99" w:rsidRPr="00BE72E4">
              <w:rPr>
                <w:color w:val="231F20"/>
                <w:sz w:val="28"/>
                <w:szCs w:val="28"/>
                <w:lang w:val="uk-UA"/>
              </w:rPr>
              <w:t xml:space="preserve"> Т.В. Сучасна соціальна робота: чи виправдане стирання меж? // Перспективи розвитку соціальної педагогіки в Україні: Матеріали круглого столу (24 травня 2018 року, Київ) / за ред. О.В. </w:t>
            </w:r>
            <w:proofErr w:type="spellStart"/>
            <w:r w:rsidR="00350F99" w:rsidRPr="00BE72E4">
              <w:rPr>
                <w:color w:val="231F20"/>
                <w:sz w:val="28"/>
                <w:szCs w:val="28"/>
                <w:lang w:val="uk-UA"/>
              </w:rPr>
              <w:t>Чуйко</w:t>
            </w:r>
            <w:proofErr w:type="spellEnd"/>
            <w:r w:rsidR="00350F99" w:rsidRPr="00BE72E4">
              <w:rPr>
                <w:color w:val="231F20"/>
                <w:sz w:val="28"/>
                <w:szCs w:val="28"/>
                <w:lang w:val="uk-UA"/>
              </w:rPr>
              <w:t>. Київ: КНУ імені Тараса Шевченка, 2018. C. 84-89.</w:t>
            </w:r>
          </w:p>
        </w:tc>
      </w:tr>
    </w:tbl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7. Контактна інформація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Кафедра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Кафедра соціальної педагогіки та соціальної роботи м. Івано-Франківськ, вул. Бандери, 1 </w:t>
            </w:r>
            <w:proofErr w:type="spellStart"/>
            <w:r w:rsidRPr="00BE72E4">
              <w:rPr>
                <w:sz w:val="28"/>
                <w:szCs w:val="28"/>
                <w:lang w:val="uk-UA" w:eastAsia="en-US"/>
              </w:rPr>
              <w:t>каб</w:t>
            </w:r>
            <w:proofErr w:type="spellEnd"/>
            <w:r w:rsidRPr="00BE72E4">
              <w:rPr>
                <w:sz w:val="28"/>
                <w:szCs w:val="28"/>
                <w:lang w:val="uk-UA" w:eastAsia="en-US"/>
              </w:rPr>
              <w:t xml:space="preserve">. 802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E72E4">
              <w:rPr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BE72E4">
              <w:rPr>
                <w:sz w:val="28"/>
                <w:szCs w:val="28"/>
                <w:lang w:val="uk-UA" w:eastAsia="en-US"/>
              </w:rPr>
              <w:t xml:space="preserve">. (0342) 57-00-05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kspsr@pnu.edu.ua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Викладач (і)</w:t>
            </w:r>
          </w:p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Гостьові лектори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Петришин Роман Андрійович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Контактна інформація викладача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+380505210355</w:t>
            </w:r>
          </w:p>
          <w:p w:rsidR="008B4D67" w:rsidRPr="00BE72E4" w:rsidRDefault="008B4D6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roman.petryshyn@pnu.edu.ua</w:t>
            </w:r>
          </w:p>
        </w:tc>
      </w:tr>
    </w:tbl>
    <w:p w:rsidR="008B4D67" w:rsidRPr="00BE72E4" w:rsidRDefault="008B4D67" w:rsidP="008B4D67">
      <w:pPr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Політика навчальної дисципліни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Академічна доброчесність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-Кодекс честі ДВНЗ «Прикарпатський національний університет імені Василя Стефаника»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-Положення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-Положення про Комісію з питань етики та академічної доброчесності ДВНЗ «Прикарпатський національний університет імені Василя Стефаника»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-Положення про запобігання академічному плагіату у ДВНЗ “Прикарпатський національний університет імені Василя Стефаника”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-Склад комісії з питань етики та академічної доброчесності ДВНЗ “Прикарпатський національний університет імені Василя Стефаника”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-Лист МОН України “До питання уникнення проблем і помилок у практиках забезпечення академічної доброчесності”.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Ознайомитися з даними положеннями та документами можна за посиланням: ttps://pnu.edu.ua/положення-прозапобігання-плагіату/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Пропуски занять (відпрацювання)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Можливість і порядок відпрацювання пропущених студентом занять регламентує «Положення про порядок організації та проведення оцінювання </w:t>
            </w:r>
            <w:r w:rsidRPr="00BE72E4">
              <w:rPr>
                <w:sz w:val="28"/>
                <w:szCs w:val="28"/>
                <w:lang w:val="uk-UA" w:eastAsia="en-US"/>
              </w:rPr>
              <w:lastRenderedPageBreak/>
              <w:t xml:space="preserve">успішності студентів ДВНЗ “Прикарпатського національного університету ім. Василя Стефаника ” (введено в дію наказом ректора №799 від 26.11.2019) (див. ст. 4.).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Ознайомитися з положенням можна за посиланням: ttps://nmv.pnu.edu.ua/нормативнідокументи/polozhenja/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Виконання завдань пізніше встановленого терміну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Можливість і порядок відпрацювання пропущених студентом занять регламентує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(введено в дію наказом ректора №799 від 26.11.2019) (див. ст. 4.). </w:t>
            </w:r>
          </w:p>
          <w:p w:rsidR="008B4D67" w:rsidRPr="00BE72E4" w:rsidRDefault="008B4D67">
            <w:pPr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Ознайомитися з положенням можна за посиланням: ttps://nmv.pnu.edu.ua/нормативнідокументи/polozhenja/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Невідповідна поведінка під час занять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«Положення про порядок переведення, відрахування та поновлення студентів вищих закладів освіти» - ознайомитися із положенням можна за посиланням: https://nmv.pnu.edu.ua/нормативнідокументи/polozhenja/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Додаткові бали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 xml:space="preserve">Отримання додаткових балів за дисципліною можливе в разі виконання індивідуальних завдань, попередньо узгоджених з викладачем. Перелік </w:t>
            </w:r>
            <w:r w:rsidRPr="00BE72E4">
              <w:rPr>
                <w:sz w:val="28"/>
                <w:szCs w:val="28"/>
                <w:lang w:val="uk-UA" w:eastAsia="en-US"/>
              </w:rPr>
              <w:lastRenderedPageBreak/>
              <w:t>індивідуальних завдань міститься у навчальній програмі до курсу.</w:t>
            </w:r>
          </w:p>
        </w:tc>
      </w:tr>
      <w:tr w:rsidR="008B4D67" w:rsidRPr="00BE72E4" w:rsidTr="008B4D6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lastRenderedPageBreak/>
              <w:t>Неформальна освіта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67" w:rsidRPr="00BE72E4" w:rsidRDefault="008B4D67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E72E4">
              <w:rPr>
                <w:sz w:val="28"/>
                <w:szCs w:val="28"/>
                <w:lang w:val="uk-UA" w:eastAsia="en-US"/>
              </w:rPr>
              <w:t>Можливість зарахування результатів неформальної освіти регламентується «Положенням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29.11.2019) - https://nmv.pnu.edu.ua/нормативнідокументи/polozhenja/</w:t>
            </w:r>
          </w:p>
        </w:tc>
      </w:tr>
    </w:tbl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rPr>
          <w:b/>
          <w:sz w:val="28"/>
          <w:szCs w:val="28"/>
          <w:lang w:val="uk-UA"/>
        </w:rPr>
      </w:pPr>
    </w:p>
    <w:p w:rsidR="008B4D67" w:rsidRPr="00BE72E4" w:rsidRDefault="008B4D67" w:rsidP="008B4D67">
      <w:pPr>
        <w:jc w:val="center"/>
        <w:rPr>
          <w:b/>
          <w:sz w:val="28"/>
          <w:szCs w:val="28"/>
          <w:lang w:val="uk-UA"/>
        </w:rPr>
      </w:pPr>
      <w:r w:rsidRPr="00BE72E4">
        <w:rPr>
          <w:b/>
          <w:sz w:val="28"/>
          <w:szCs w:val="28"/>
          <w:lang w:val="uk-UA"/>
        </w:rPr>
        <w:t>Викладач                                                         Петришин Р. А.</w:t>
      </w: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jc w:val="both"/>
        <w:rPr>
          <w:sz w:val="28"/>
          <w:szCs w:val="28"/>
          <w:lang w:val="uk-UA"/>
        </w:rPr>
      </w:pPr>
    </w:p>
    <w:p w:rsidR="008B4D67" w:rsidRPr="00BE72E4" w:rsidRDefault="008B4D67" w:rsidP="008B4D67">
      <w:pPr>
        <w:spacing w:line="360" w:lineRule="auto"/>
        <w:rPr>
          <w:sz w:val="22"/>
          <w:szCs w:val="22"/>
          <w:lang w:val="uk-UA"/>
        </w:rPr>
      </w:pPr>
    </w:p>
    <w:p w:rsidR="008B4D67" w:rsidRPr="00BE72E4" w:rsidRDefault="008B4D67" w:rsidP="008B4D67">
      <w:pPr>
        <w:rPr>
          <w:lang w:val="uk-UA"/>
        </w:rPr>
      </w:pPr>
    </w:p>
    <w:p w:rsidR="006A2FEA" w:rsidRPr="00BE72E4" w:rsidRDefault="00BE72E4">
      <w:pPr>
        <w:rPr>
          <w:lang w:val="uk-UA"/>
        </w:rPr>
      </w:pPr>
    </w:p>
    <w:sectPr w:rsidR="006A2FEA" w:rsidRPr="00BE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A5CC4"/>
    <w:multiLevelType w:val="multilevel"/>
    <w:tmpl w:val="1714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48DF"/>
    <w:multiLevelType w:val="hybridMultilevel"/>
    <w:tmpl w:val="9B941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0"/>
    <w:rsid w:val="001951AC"/>
    <w:rsid w:val="001F5684"/>
    <w:rsid w:val="001F7F70"/>
    <w:rsid w:val="00256174"/>
    <w:rsid w:val="002A5D0A"/>
    <w:rsid w:val="003032FC"/>
    <w:rsid w:val="00350F99"/>
    <w:rsid w:val="003B0EB3"/>
    <w:rsid w:val="003B3F30"/>
    <w:rsid w:val="003D5B15"/>
    <w:rsid w:val="0045007B"/>
    <w:rsid w:val="00673AF9"/>
    <w:rsid w:val="008B4D67"/>
    <w:rsid w:val="00AD2101"/>
    <w:rsid w:val="00BC4A31"/>
    <w:rsid w:val="00BE72E4"/>
    <w:rsid w:val="00C0481C"/>
    <w:rsid w:val="00C92602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26A7-098A-4273-A10D-008AA7AE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D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4D67"/>
    <w:pPr>
      <w:spacing w:before="100" w:beforeAutospacing="1" w:after="100" w:afterAutospacing="1"/>
    </w:pPr>
  </w:style>
  <w:style w:type="character" w:customStyle="1" w:styleId="mw-headline">
    <w:name w:val="mw-headline"/>
    <w:rsid w:val="008B4D67"/>
  </w:style>
  <w:style w:type="table" w:styleId="a5">
    <w:name w:val="Table Grid"/>
    <w:basedOn w:val="a1"/>
    <w:uiPriority w:val="39"/>
    <w:rsid w:val="008B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ademy.gov.ua/ej/ej15/txts/12SOPCT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" TargetMode="External"/><Relationship Id="rId5" Type="http://schemas.openxmlformats.org/officeDocument/2006/relationships/hyperlink" Target="https://d-learn.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2022-02-11T10:26:00Z</dcterms:created>
  <dcterms:modified xsi:type="dcterms:W3CDTF">2022-03-17T13:25:00Z</dcterms:modified>
</cp:coreProperties>
</file>