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19" w:rsidRPr="00A11EA0" w:rsidRDefault="006B0F19" w:rsidP="006B0F19">
      <w:pPr>
        <w:spacing w:after="0"/>
        <w:jc w:val="center"/>
        <w:rPr>
          <w:rFonts w:ascii="Times New Roman" w:hAnsi="Times New Roman" w:cs="Times New Roman"/>
          <w:b/>
          <w:sz w:val="28"/>
          <w:szCs w:val="28"/>
        </w:rPr>
      </w:pPr>
      <w:r w:rsidRPr="00A11EA0">
        <w:rPr>
          <w:rFonts w:ascii="Times New Roman" w:hAnsi="Times New Roman" w:cs="Times New Roman"/>
          <w:b/>
          <w:sz w:val="28"/>
          <w:szCs w:val="28"/>
        </w:rPr>
        <w:t>ДВНЗ ПРИКАРПАТСЬКИЙ НАЦІОНАЛЬНИЙ УНІВЕРСИТЕТ</w:t>
      </w:r>
    </w:p>
    <w:p w:rsidR="006B0F19" w:rsidRPr="00A11EA0" w:rsidRDefault="006B0F19" w:rsidP="006B0F19">
      <w:pPr>
        <w:spacing w:after="0"/>
        <w:jc w:val="center"/>
        <w:rPr>
          <w:rFonts w:ascii="Times New Roman" w:hAnsi="Times New Roman" w:cs="Times New Roman"/>
          <w:b/>
          <w:sz w:val="28"/>
          <w:szCs w:val="28"/>
        </w:rPr>
      </w:pPr>
      <w:r w:rsidRPr="00A11EA0">
        <w:rPr>
          <w:rFonts w:ascii="Times New Roman" w:hAnsi="Times New Roman" w:cs="Times New Roman"/>
          <w:b/>
          <w:sz w:val="28"/>
          <w:szCs w:val="28"/>
        </w:rPr>
        <w:t>ІМЕНІ ВАСИЛЯ СТЕФАНИКА</w:t>
      </w:r>
    </w:p>
    <w:p w:rsidR="006B0F19" w:rsidRPr="00A11EA0" w:rsidRDefault="006B0F19" w:rsidP="006B0F19">
      <w:pPr>
        <w:spacing w:after="0"/>
        <w:jc w:val="center"/>
        <w:rPr>
          <w:rFonts w:ascii="Times New Roman" w:hAnsi="Times New Roman" w:cs="Times New Roman"/>
          <w:sz w:val="28"/>
          <w:szCs w:val="28"/>
        </w:rPr>
      </w:pPr>
      <w:r w:rsidRPr="00A11EA0">
        <w:rPr>
          <w:rFonts w:ascii="Times New Roman" w:hAnsi="Times New Roman" w:cs="Times New Roman"/>
          <w:sz w:val="28"/>
          <w:szCs w:val="28"/>
        </w:rPr>
        <w:t>Кафедра соціальної педагогіки та соціальної роботи</w:t>
      </w:r>
    </w:p>
    <w:p w:rsidR="006B0F19" w:rsidRDefault="006B0F19" w:rsidP="006B0F19">
      <w:pPr>
        <w:jc w:val="center"/>
        <w:rPr>
          <w:rFonts w:ascii="Times New Roman" w:hAnsi="Times New Roman" w:cs="Times New Roman"/>
          <w:sz w:val="28"/>
          <w:szCs w:val="28"/>
        </w:rPr>
      </w:pPr>
    </w:p>
    <w:p w:rsidR="006B0F19" w:rsidRPr="00A11EA0" w:rsidRDefault="006B0F19" w:rsidP="006B0F19">
      <w:pPr>
        <w:jc w:val="center"/>
        <w:rPr>
          <w:rFonts w:ascii="Times New Roman" w:hAnsi="Times New Roman" w:cs="Times New Roman"/>
          <w:sz w:val="28"/>
          <w:szCs w:val="28"/>
        </w:rPr>
      </w:pPr>
    </w:p>
    <w:p w:rsidR="006B0F19" w:rsidRPr="00A11EA0" w:rsidRDefault="006B0F19" w:rsidP="006B0F19">
      <w:pPr>
        <w:jc w:val="center"/>
        <w:rPr>
          <w:rFonts w:ascii="Times New Roman" w:hAnsi="Times New Roman" w:cs="Times New Roman"/>
          <w:sz w:val="28"/>
          <w:szCs w:val="28"/>
        </w:rPr>
      </w:pPr>
    </w:p>
    <w:p w:rsidR="006B0F19" w:rsidRDefault="006B0F19" w:rsidP="006B0F19">
      <w:pPr>
        <w:jc w:val="center"/>
        <w:rPr>
          <w:rFonts w:ascii="Times New Roman" w:hAnsi="Times New Roman" w:cs="Times New Roman"/>
          <w:sz w:val="28"/>
          <w:szCs w:val="28"/>
        </w:rPr>
      </w:pPr>
    </w:p>
    <w:p w:rsidR="006B0F19" w:rsidRPr="00A11EA0" w:rsidRDefault="006B0F19" w:rsidP="006B0F19">
      <w:pPr>
        <w:jc w:val="center"/>
        <w:rPr>
          <w:rFonts w:ascii="Times New Roman" w:hAnsi="Times New Roman" w:cs="Times New Roman"/>
          <w:sz w:val="28"/>
          <w:szCs w:val="28"/>
        </w:rPr>
      </w:pPr>
    </w:p>
    <w:p w:rsidR="006B0F19" w:rsidRDefault="00D7280A" w:rsidP="006B0F19">
      <w:pPr>
        <w:jc w:val="center"/>
        <w:rPr>
          <w:rFonts w:ascii="Times New Roman" w:hAnsi="Times New Roman" w:cs="Times New Roman"/>
          <w:b/>
          <w:sz w:val="28"/>
          <w:szCs w:val="28"/>
        </w:rPr>
      </w:pPr>
      <w:r>
        <w:rPr>
          <w:rFonts w:ascii="Times New Roman" w:hAnsi="Times New Roman" w:cs="Times New Roman"/>
          <w:b/>
          <w:sz w:val="28"/>
          <w:szCs w:val="28"/>
        </w:rPr>
        <w:t>ПРОГРАМА</w:t>
      </w:r>
    </w:p>
    <w:p w:rsidR="00FA43EF" w:rsidRPr="00D7280A" w:rsidRDefault="00FA43EF" w:rsidP="00FA43EF">
      <w:pPr>
        <w:jc w:val="center"/>
        <w:rPr>
          <w:rFonts w:ascii="Times New Roman" w:hAnsi="Times New Roman" w:cs="Times New Roman"/>
          <w:b/>
          <w:sz w:val="36"/>
          <w:szCs w:val="36"/>
        </w:rPr>
      </w:pPr>
      <w:r w:rsidRPr="00482A72">
        <w:rPr>
          <w:rFonts w:ascii="Times New Roman" w:hAnsi="Times New Roman" w:cs="Times New Roman"/>
          <w:b/>
          <w:sz w:val="28"/>
          <w:szCs w:val="28"/>
          <w:lang w:val="ru-RU"/>
        </w:rPr>
        <w:tab/>
      </w:r>
      <w:r w:rsidRPr="00D7280A">
        <w:rPr>
          <w:rFonts w:ascii="Times New Roman" w:hAnsi="Times New Roman" w:cs="Times New Roman"/>
          <w:b/>
          <w:sz w:val="36"/>
          <w:szCs w:val="36"/>
        </w:rPr>
        <w:t xml:space="preserve">Виробничої волонтерської практики </w:t>
      </w:r>
    </w:p>
    <w:p w:rsidR="00FA43EF" w:rsidRPr="005E1B25" w:rsidRDefault="00FA43EF" w:rsidP="00FA43EF">
      <w:pPr>
        <w:jc w:val="center"/>
        <w:rPr>
          <w:rFonts w:ascii="Times New Roman" w:hAnsi="Times New Roman" w:cs="Times New Roman"/>
          <w:b/>
          <w:sz w:val="28"/>
          <w:szCs w:val="28"/>
        </w:rPr>
      </w:pPr>
      <w:r w:rsidRPr="005E1B25">
        <w:rPr>
          <w:rFonts w:ascii="Times New Roman" w:hAnsi="Times New Roman" w:cs="Times New Roman"/>
          <w:b/>
          <w:sz w:val="28"/>
          <w:szCs w:val="28"/>
        </w:rPr>
        <w:t>підготовки бакалаврів</w:t>
      </w:r>
    </w:p>
    <w:p w:rsidR="00FA43EF" w:rsidRPr="00482A72" w:rsidRDefault="00FA43EF" w:rsidP="00FA43EF">
      <w:pPr>
        <w:jc w:val="center"/>
        <w:rPr>
          <w:rFonts w:ascii="Times New Roman" w:hAnsi="Times New Roman" w:cs="Times New Roman"/>
          <w:b/>
          <w:sz w:val="28"/>
          <w:szCs w:val="28"/>
        </w:rPr>
      </w:pPr>
      <w:r w:rsidRPr="005E1B25">
        <w:rPr>
          <w:rFonts w:ascii="Times New Roman" w:hAnsi="Times New Roman" w:cs="Times New Roman"/>
          <w:b/>
          <w:sz w:val="28"/>
          <w:szCs w:val="28"/>
        </w:rPr>
        <w:t>спеціальність 231 Соціальна робота</w:t>
      </w:r>
      <w:r w:rsidRPr="005E1B25">
        <w:rPr>
          <w:rFonts w:ascii="Times New Roman" w:hAnsi="Times New Roman" w:cs="Times New Roman"/>
          <w:b/>
          <w:sz w:val="28"/>
          <w:szCs w:val="28"/>
        </w:rPr>
        <w:br/>
      </w:r>
      <w:r w:rsidRPr="00482A72">
        <w:rPr>
          <w:rFonts w:ascii="Times New Roman" w:hAnsi="Times New Roman" w:cs="Times New Roman"/>
          <w:b/>
          <w:sz w:val="28"/>
          <w:szCs w:val="28"/>
        </w:rPr>
        <w:t>факультет: Педагогічний</w:t>
      </w:r>
    </w:p>
    <w:p w:rsidR="007C4AA2" w:rsidRPr="007C4AA2" w:rsidRDefault="007C4AA2" w:rsidP="006B0F19">
      <w:pPr>
        <w:jc w:val="center"/>
        <w:rPr>
          <w:rFonts w:ascii="Times New Roman" w:hAnsi="Times New Roman" w:cs="Times New Roman"/>
          <w:b/>
          <w:sz w:val="28"/>
          <w:szCs w:val="28"/>
        </w:rPr>
      </w:pPr>
    </w:p>
    <w:p w:rsidR="005E1B25" w:rsidRDefault="005E1B25" w:rsidP="006B0F19">
      <w:pPr>
        <w:jc w:val="center"/>
        <w:rPr>
          <w:rFonts w:ascii="Times New Roman" w:hAnsi="Times New Roman" w:cs="Times New Roman"/>
          <w:b/>
          <w:sz w:val="28"/>
          <w:szCs w:val="28"/>
        </w:rPr>
      </w:pPr>
    </w:p>
    <w:p w:rsidR="005E1B25" w:rsidRPr="008037AF" w:rsidRDefault="005E1B25" w:rsidP="006B0F19">
      <w:pPr>
        <w:jc w:val="center"/>
        <w:rPr>
          <w:rFonts w:ascii="Times New Roman" w:hAnsi="Times New Roman" w:cs="Times New Roman"/>
          <w:b/>
          <w:sz w:val="28"/>
          <w:szCs w:val="28"/>
        </w:rPr>
      </w:pPr>
    </w:p>
    <w:p w:rsidR="005E1E89" w:rsidRPr="005E1B25" w:rsidRDefault="006B0F19" w:rsidP="005E1B25">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8037AF">
        <w:rPr>
          <w:rFonts w:ascii="Times New Roman" w:hAnsi="Times New Roman" w:cs="Times New Roman"/>
          <w:b/>
          <w:sz w:val="28"/>
          <w:szCs w:val="28"/>
          <w:u w:val="single"/>
        </w:rPr>
        <w:t xml:space="preserve">   </w:t>
      </w: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6B0F19" w:rsidRDefault="006B0F19" w:rsidP="006B0F19">
      <w:pPr>
        <w:spacing w:after="0" w:line="240" w:lineRule="auto"/>
        <w:jc w:val="center"/>
        <w:rPr>
          <w:rFonts w:ascii="Times New Roman" w:hAnsi="Times New Roman" w:cs="Times New Roman"/>
          <w:sz w:val="28"/>
          <w:szCs w:val="28"/>
        </w:rPr>
      </w:pPr>
    </w:p>
    <w:p w:rsidR="00D7280A" w:rsidRDefault="00D7280A" w:rsidP="006B0F19">
      <w:pPr>
        <w:spacing w:after="0" w:line="240" w:lineRule="auto"/>
        <w:jc w:val="center"/>
        <w:rPr>
          <w:rFonts w:ascii="Times New Roman" w:hAnsi="Times New Roman" w:cs="Times New Roman"/>
          <w:sz w:val="28"/>
          <w:szCs w:val="28"/>
        </w:rPr>
      </w:pPr>
    </w:p>
    <w:p w:rsidR="00D7280A" w:rsidRDefault="00D7280A" w:rsidP="006B0F19">
      <w:pPr>
        <w:spacing w:after="0" w:line="240" w:lineRule="auto"/>
        <w:jc w:val="center"/>
        <w:rPr>
          <w:rFonts w:ascii="Times New Roman" w:hAnsi="Times New Roman" w:cs="Times New Roman"/>
          <w:sz w:val="28"/>
          <w:szCs w:val="28"/>
        </w:rPr>
      </w:pPr>
    </w:p>
    <w:p w:rsidR="00D7280A" w:rsidRDefault="00D7280A" w:rsidP="006B0F19">
      <w:pPr>
        <w:spacing w:after="0" w:line="240" w:lineRule="auto"/>
        <w:jc w:val="center"/>
        <w:rPr>
          <w:rFonts w:ascii="Times New Roman" w:hAnsi="Times New Roman" w:cs="Times New Roman"/>
          <w:sz w:val="28"/>
          <w:szCs w:val="28"/>
        </w:rPr>
      </w:pPr>
    </w:p>
    <w:p w:rsidR="00D7280A" w:rsidRDefault="00D7280A" w:rsidP="006B0F19">
      <w:pPr>
        <w:spacing w:after="0" w:line="240" w:lineRule="auto"/>
        <w:jc w:val="center"/>
        <w:rPr>
          <w:rFonts w:ascii="Times New Roman" w:hAnsi="Times New Roman" w:cs="Times New Roman"/>
          <w:sz w:val="28"/>
          <w:szCs w:val="28"/>
        </w:rPr>
      </w:pPr>
    </w:p>
    <w:p w:rsidR="00D7280A" w:rsidRDefault="00D7280A" w:rsidP="006B0F19">
      <w:pPr>
        <w:spacing w:after="0" w:line="240" w:lineRule="auto"/>
        <w:jc w:val="center"/>
        <w:rPr>
          <w:rFonts w:ascii="Times New Roman" w:hAnsi="Times New Roman" w:cs="Times New Roman"/>
          <w:sz w:val="28"/>
          <w:szCs w:val="28"/>
        </w:rPr>
      </w:pPr>
    </w:p>
    <w:p w:rsidR="00D7280A" w:rsidRDefault="00D7280A" w:rsidP="006B0F19">
      <w:pPr>
        <w:spacing w:after="0" w:line="240" w:lineRule="auto"/>
        <w:jc w:val="center"/>
        <w:rPr>
          <w:rFonts w:ascii="Times New Roman" w:hAnsi="Times New Roman" w:cs="Times New Roman"/>
          <w:sz w:val="28"/>
          <w:szCs w:val="28"/>
        </w:rPr>
      </w:pPr>
    </w:p>
    <w:p w:rsidR="00FA43EF" w:rsidRDefault="006B0F19" w:rsidP="006B0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Івано-Франківськ </w:t>
      </w:r>
    </w:p>
    <w:p w:rsidR="0022571E" w:rsidRDefault="006B0F19" w:rsidP="006B0F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r w:rsidR="00D7280A">
        <w:rPr>
          <w:rFonts w:ascii="Times New Roman" w:hAnsi="Times New Roman" w:cs="Times New Roman"/>
          <w:sz w:val="28"/>
          <w:szCs w:val="28"/>
        </w:rPr>
        <w:t>8</w:t>
      </w:r>
    </w:p>
    <w:p w:rsidR="004A5B2B" w:rsidRPr="00617B24" w:rsidRDefault="004A5B2B" w:rsidP="006B0F19">
      <w:pPr>
        <w:spacing w:after="0" w:line="240" w:lineRule="auto"/>
        <w:jc w:val="center"/>
        <w:rPr>
          <w:lang w:val="ru-RU"/>
        </w:rPr>
      </w:pPr>
    </w:p>
    <w:p w:rsidR="00263634" w:rsidRPr="003A3109" w:rsidRDefault="00263634" w:rsidP="00263634">
      <w:pPr>
        <w:pStyle w:val="1"/>
        <w:spacing w:line="360" w:lineRule="auto"/>
        <w:jc w:val="center"/>
        <w:rPr>
          <w:b/>
          <w:sz w:val="28"/>
          <w:lang w:val="uk-UA"/>
        </w:rPr>
      </w:pPr>
    </w:p>
    <w:p w:rsidR="00263634" w:rsidRPr="003A3109" w:rsidRDefault="00263634" w:rsidP="00263634">
      <w:pPr>
        <w:pStyle w:val="1"/>
        <w:spacing w:line="360" w:lineRule="auto"/>
        <w:jc w:val="center"/>
        <w:rPr>
          <w:b/>
          <w:sz w:val="28"/>
          <w:lang w:val="uk-UA"/>
        </w:rPr>
      </w:pPr>
      <w:r w:rsidRPr="003A3109">
        <w:rPr>
          <w:b/>
          <w:sz w:val="28"/>
          <w:lang w:val="uk-UA"/>
        </w:rPr>
        <w:lastRenderedPageBreak/>
        <w:t>ПОЯСНЮВАЛЬНА ЗАПИСКА</w:t>
      </w:r>
    </w:p>
    <w:p w:rsidR="00263634" w:rsidRDefault="00263634" w:rsidP="00263634">
      <w:pPr>
        <w:pStyle w:val="1"/>
        <w:spacing w:line="360" w:lineRule="auto"/>
        <w:jc w:val="center"/>
        <w:rPr>
          <w:b/>
          <w:sz w:val="28"/>
          <w:lang w:val="uk-UA"/>
        </w:rPr>
      </w:pPr>
      <w:r>
        <w:rPr>
          <w:b/>
          <w:sz w:val="28"/>
          <w:lang w:val="uk-UA"/>
        </w:rPr>
        <w:t>·</w:t>
      </w:r>
    </w:p>
    <w:p w:rsidR="00263634" w:rsidRPr="00FA3398" w:rsidRDefault="00263634" w:rsidP="00617B24">
      <w:pPr>
        <w:pStyle w:val="1"/>
        <w:spacing w:line="360" w:lineRule="auto"/>
        <w:ind w:firstLine="851"/>
        <w:jc w:val="both"/>
        <w:rPr>
          <w:sz w:val="28"/>
          <w:lang w:val="uk-UA"/>
        </w:rPr>
      </w:pPr>
      <w:r>
        <w:rPr>
          <w:sz w:val="28"/>
          <w:lang w:val="uk-UA"/>
        </w:rPr>
        <w:t xml:space="preserve">Виробнича практика студентів є невіддільною складовою навчального процесу. </w:t>
      </w:r>
      <w:r w:rsidRPr="003A3109">
        <w:rPr>
          <w:sz w:val="28"/>
          <w:szCs w:val="28"/>
          <w:lang w:val="uk-UA"/>
        </w:rPr>
        <w:t>Во</w:t>
      </w:r>
      <w:r w:rsidR="003D2B5A">
        <w:rPr>
          <w:sz w:val="28"/>
          <w:szCs w:val="28"/>
          <w:lang w:val="uk-UA"/>
        </w:rPr>
        <w:t xml:space="preserve">лонтерська </w:t>
      </w:r>
      <w:r w:rsidRPr="003A3109">
        <w:rPr>
          <w:sz w:val="28"/>
          <w:szCs w:val="28"/>
          <w:lang w:val="uk-UA"/>
        </w:rPr>
        <w:t xml:space="preserve"> практика відіграє важливу роль у процесі практичної підготовки майбутніх фахівців, формуванні умінь та навиків здійснення волонтерської діяльності, засвоєння її основних цінностей (альтруїзму, милосердя, благодійництва), вміння творчо застосовувати знання на практиці.</w:t>
      </w:r>
      <w:r>
        <w:rPr>
          <w:sz w:val="28"/>
          <w:szCs w:val="28"/>
          <w:lang w:val="uk-UA"/>
        </w:rPr>
        <w:t xml:space="preserve"> Програма практики висвітлює основні питання організації , проведення і підбиття підсумків виробничої практики студентів спеціальності «Соціальна робота». </w:t>
      </w:r>
      <w:r w:rsidRPr="003A3109">
        <w:rPr>
          <w:sz w:val="28"/>
          <w:szCs w:val="28"/>
          <w:lang w:val="uk-UA"/>
        </w:rPr>
        <w:t xml:space="preserve"> За навчальним планом волонтерська соціально-педагогічна практика студентів напряму підготовки </w:t>
      </w:r>
      <w:r>
        <w:rPr>
          <w:sz w:val="28"/>
          <w:szCs w:val="28"/>
          <w:lang w:val="uk-UA"/>
        </w:rPr>
        <w:t>6.130102</w:t>
      </w:r>
      <w:r w:rsidRPr="003A3109">
        <w:rPr>
          <w:sz w:val="28"/>
          <w:szCs w:val="28"/>
          <w:lang w:val="uk-UA"/>
        </w:rPr>
        <w:t xml:space="preserve"> </w:t>
      </w:r>
      <w:r>
        <w:rPr>
          <w:sz w:val="28"/>
          <w:szCs w:val="28"/>
          <w:lang w:val="uk-UA"/>
        </w:rPr>
        <w:t xml:space="preserve">«Соціальна робота» проводиться у </w:t>
      </w:r>
      <w:r>
        <w:rPr>
          <w:sz w:val="28"/>
          <w:szCs w:val="28"/>
          <w:lang w:val="en-US"/>
        </w:rPr>
        <w:t>IV</w:t>
      </w:r>
      <w:r w:rsidRPr="003A3109">
        <w:rPr>
          <w:sz w:val="28"/>
          <w:szCs w:val="28"/>
          <w:lang w:val="uk-UA"/>
        </w:rPr>
        <w:t xml:space="preserve"> нав</w:t>
      </w:r>
      <w:r>
        <w:rPr>
          <w:sz w:val="28"/>
          <w:szCs w:val="28"/>
          <w:lang w:val="uk-UA"/>
        </w:rPr>
        <w:t>чальному семестрі (</w:t>
      </w:r>
      <w:r w:rsidRPr="003A3109">
        <w:rPr>
          <w:sz w:val="28"/>
          <w:szCs w:val="28"/>
          <w:lang w:val="uk-UA"/>
        </w:rPr>
        <w:t xml:space="preserve"> 2 навчальні тижні</w:t>
      </w:r>
      <w:r>
        <w:rPr>
          <w:sz w:val="28"/>
          <w:szCs w:val="28"/>
          <w:lang w:val="uk-UA"/>
        </w:rPr>
        <w:t xml:space="preserve"> </w:t>
      </w:r>
      <w:r w:rsidRPr="003A3109">
        <w:rPr>
          <w:sz w:val="28"/>
          <w:szCs w:val="28"/>
          <w:lang w:val="uk-UA"/>
        </w:rPr>
        <w:t>).</w:t>
      </w:r>
    </w:p>
    <w:p w:rsidR="00263634" w:rsidRPr="00617B24" w:rsidRDefault="00263634" w:rsidP="00263634">
      <w:pPr>
        <w:pStyle w:val="rvps46"/>
        <w:spacing w:line="360" w:lineRule="auto"/>
        <w:ind w:firstLine="709"/>
        <w:jc w:val="both"/>
        <w:rPr>
          <w:color w:val="000000"/>
          <w:sz w:val="28"/>
          <w:szCs w:val="28"/>
        </w:rPr>
      </w:pPr>
      <w:r w:rsidRPr="00617B24">
        <w:rPr>
          <w:rStyle w:val="rvts11"/>
        </w:rPr>
        <w:t xml:space="preserve">Теоретичною базою для проходження практики є вивчення  навчальної дисципліни «Волонтерська діяльність».  </w:t>
      </w:r>
      <w:r w:rsidRPr="00617B24">
        <w:rPr>
          <w:rStyle w:val="rvts20"/>
        </w:rPr>
        <w:t xml:space="preserve">Структура волонтерської практики </w:t>
      </w:r>
      <w:r w:rsidRPr="00617B24">
        <w:rPr>
          <w:rStyle w:val="rvts11"/>
        </w:rPr>
        <w:t xml:space="preserve">включає 3 етапи: </w:t>
      </w:r>
      <w:r w:rsidR="00617B24">
        <w:rPr>
          <w:rStyle w:val="rvts20"/>
        </w:rPr>
        <w:t>підготов</w:t>
      </w:r>
      <w:r w:rsidRPr="00617B24">
        <w:rPr>
          <w:rStyle w:val="rvts20"/>
        </w:rPr>
        <w:t>чий, основний, заключний.</w:t>
      </w:r>
    </w:p>
    <w:p w:rsidR="00263634" w:rsidRPr="003A3109" w:rsidRDefault="00263634" w:rsidP="00263634">
      <w:pPr>
        <w:pStyle w:val="rvps9"/>
        <w:spacing w:line="360" w:lineRule="auto"/>
        <w:ind w:firstLine="709"/>
        <w:rPr>
          <w:color w:val="000000"/>
          <w:sz w:val="28"/>
          <w:szCs w:val="28"/>
        </w:rPr>
      </w:pPr>
      <w:r w:rsidRPr="003A3109">
        <w:rPr>
          <w:rStyle w:val="rvts11"/>
        </w:rPr>
        <w:t xml:space="preserve">На </w:t>
      </w:r>
      <w:r w:rsidRPr="003A3109">
        <w:rPr>
          <w:rStyle w:val="rvts19"/>
        </w:rPr>
        <w:t>підготовчому етапі</w:t>
      </w:r>
      <w:r w:rsidRPr="003A3109">
        <w:rPr>
          <w:rStyle w:val="rvts18"/>
        </w:rPr>
        <w:t xml:space="preserve"> </w:t>
      </w:r>
      <w:r w:rsidRPr="003A3109">
        <w:rPr>
          <w:rStyle w:val="rvts11"/>
        </w:rPr>
        <w:t xml:space="preserve">проводиться </w:t>
      </w:r>
      <w:r>
        <w:rPr>
          <w:rStyle w:val="rvts11"/>
        </w:rPr>
        <w:t>настановч</w:t>
      </w:r>
      <w:r w:rsidRPr="003A3109">
        <w:rPr>
          <w:rStyle w:val="rvts11"/>
        </w:rPr>
        <w:t>а конференція, яка передбачає ознайомлення студентів із завданнями та змістом волонтерської практики, орієнтуючись на основні вимоги до неї.</w:t>
      </w:r>
    </w:p>
    <w:p w:rsidR="00263634" w:rsidRPr="003A3109" w:rsidRDefault="00263634" w:rsidP="00263634">
      <w:pPr>
        <w:pStyle w:val="rvps9"/>
        <w:spacing w:line="360" w:lineRule="auto"/>
        <w:ind w:firstLine="709"/>
        <w:rPr>
          <w:color w:val="000000"/>
          <w:sz w:val="28"/>
          <w:szCs w:val="28"/>
        </w:rPr>
      </w:pPr>
      <w:r w:rsidRPr="003A3109">
        <w:rPr>
          <w:rStyle w:val="rvts19"/>
        </w:rPr>
        <w:t>Основний етап</w:t>
      </w:r>
      <w:r w:rsidRPr="003A3109">
        <w:rPr>
          <w:rStyle w:val="rvts11"/>
        </w:rPr>
        <w:t xml:space="preserve"> практики передбачає закріплення студентів за базовими закладами, ознайомлення зі змістом та структурою роботи цих закладів та здійснення патронажу, закріплення волонтера за соціальним округом, складання плану роботи на період практики, заповнення щоденника волонтерської практики, самостійна робота волонтера (</w:t>
      </w:r>
      <w:r w:rsidR="00C24AB7">
        <w:rPr>
          <w:rStyle w:val="rvts11"/>
        </w:rPr>
        <w:t>безпосередньо на базі практики), виконання індивідуального завдання.</w:t>
      </w:r>
    </w:p>
    <w:p w:rsidR="00263634" w:rsidRPr="003A3109" w:rsidRDefault="00263634" w:rsidP="00263634">
      <w:pPr>
        <w:pStyle w:val="rvps9"/>
        <w:spacing w:line="360" w:lineRule="auto"/>
        <w:ind w:firstLine="709"/>
        <w:rPr>
          <w:color w:val="000000"/>
          <w:sz w:val="28"/>
          <w:szCs w:val="28"/>
        </w:rPr>
      </w:pPr>
      <w:r w:rsidRPr="003A3109">
        <w:rPr>
          <w:rStyle w:val="rvts11"/>
        </w:rPr>
        <w:t xml:space="preserve">На </w:t>
      </w:r>
      <w:r w:rsidRPr="003A3109">
        <w:rPr>
          <w:rStyle w:val="rvts19"/>
        </w:rPr>
        <w:t>заключному етапі</w:t>
      </w:r>
      <w:r w:rsidR="00C24AB7">
        <w:rPr>
          <w:rStyle w:val="rvts11"/>
        </w:rPr>
        <w:t xml:space="preserve"> студенти оформля</w:t>
      </w:r>
      <w:r w:rsidRPr="003A3109">
        <w:rPr>
          <w:rStyle w:val="rvts11"/>
        </w:rPr>
        <w:t>ють звітну документацію та відбувається її захист. Доповідь волонтера доповнюється ілюстративними матеріалами про проходження волонтерської практики.</w:t>
      </w:r>
    </w:p>
    <w:p w:rsidR="00263634" w:rsidRPr="003A3109" w:rsidRDefault="00263634" w:rsidP="00263634">
      <w:pPr>
        <w:pStyle w:val="rvps51"/>
        <w:spacing w:line="360" w:lineRule="auto"/>
        <w:ind w:firstLine="709"/>
        <w:rPr>
          <w:color w:val="000000"/>
          <w:sz w:val="28"/>
          <w:szCs w:val="28"/>
        </w:rPr>
      </w:pPr>
      <w:r w:rsidRPr="003A3109">
        <w:rPr>
          <w:rStyle w:val="rvts11"/>
        </w:rPr>
        <w:t>За кожною базою практики (клієнтом) закріплюються студенти-волонтери. Вони отримують від керівника – методиста практики спільне завдання, при цьому кожний студент складає індивідуальн</w:t>
      </w:r>
      <w:r>
        <w:rPr>
          <w:rStyle w:val="rvts11"/>
        </w:rPr>
        <w:t>у програму проходження практики та виконує індивідуальне завдання, отримане від керівника-методиста.</w:t>
      </w:r>
      <w:r w:rsidRPr="003A3109">
        <w:rPr>
          <w:rStyle w:val="rvts11"/>
        </w:rPr>
        <w:t xml:space="preserve"> Студент-волонтер, крім роботи в установі,  обов’язково працює індивідуально з одним клієнтом.</w:t>
      </w:r>
    </w:p>
    <w:p w:rsidR="00263634" w:rsidRPr="00617B24" w:rsidRDefault="00263634" w:rsidP="00263634">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 xml:space="preserve">Основними базами волонтерської практики є Івано-Франківський міський центр соціальних служб для сім’ї, дітей і молоді, </w:t>
      </w:r>
      <w:r w:rsidR="00990D81" w:rsidRPr="00617B24">
        <w:rPr>
          <w:rFonts w:ascii="Times New Roman" w:hAnsi="Times New Roman" w:cs="Times New Roman"/>
          <w:sz w:val="28"/>
          <w:szCs w:val="28"/>
        </w:rPr>
        <w:t>обласний центр соціально-психологічної реабілітації дітей,</w:t>
      </w:r>
      <w:r w:rsidR="00990D81" w:rsidRPr="00617B24">
        <w:rPr>
          <w:rFonts w:ascii="Times New Roman" w:hAnsi="Times New Roman" w:cs="Times New Roman"/>
          <w:color w:val="FF0000"/>
          <w:sz w:val="28"/>
          <w:szCs w:val="28"/>
        </w:rPr>
        <w:t xml:space="preserve"> </w:t>
      </w:r>
      <w:r w:rsidRPr="00617B24">
        <w:rPr>
          <w:rFonts w:ascii="Times New Roman" w:hAnsi="Times New Roman" w:cs="Times New Roman"/>
          <w:sz w:val="28"/>
          <w:szCs w:val="28"/>
        </w:rPr>
        <w:t>б</w:t>
      </w:r>
      <w:r w:rsidR="00C24AB7" w:rsidRPr="00617B24">
        <w:rPr>
          <w:rFonts w:ascii="Times New Roman" w:hAnsi="Times New Roman" w:cs="Times New Roman"/>
          <w:sz w:val="28"/>
          <w:szCs w:val="28"/>
        </w:rPr>
        <w:t>лагодійні установи</w:t>
      </w:r>
      <w:r w:rsidR="00990D81" w:rsidRPr="00617B24">
        <w:rPr>
          <w:rFonts w:ascii="Times New Roman" w:hAnsi="Times New Roman" w:cs="Times New Roman"/>
          <w:sz w:val="28"/>
          <w:szCs w:val="28"/>
        </w:rPr>
        <w:t>, організації</w:t>
      </w:r>
      <w:r w:rsidR="00C24AB7" w:rsidRPr="00617B24">
        <w:rPr>
          <w:rFonts w:ascii="Times New Roman" w:hAnsi="Times New Roman" w:cs="Times New Roman"/>
          <w:sz w:val="28"/>
          <w:szCs w:val="28"/>
        </w:rPr>
        <w:t xml:space="preserve"> та фонди, </w:t>
      </w:r>
      <w:r w:rsidRPr="00617B24">
        <w:rPr>
          <w:rFonts w:ascii="Times New Roman" w:hAnsi="Times New Roman" w:cs="Times New Roman"/>
          <w:sz w:val="28"/>
          <w:szCs w:val="28"/>
        </w:rPr>
        <w:t>загальноосвітні школи, дошкільні навчальні заклади.</w:t>
      </w:r>
    </w:p>
    <w:p w:rsidR="00263634" w:rsidRPr="00617B24" w:rsidRDefault="00263634" w:rsidP="00263634">
      <w:pPr>
        <w:spacing w:line="360" w:lineRule="auto"/>
        <w:ind w:firstLine="709"/>
        <w:jc w:val="both"/>
        <w:rPr>
          <w:rFonts w:ascii="Times New Roman" w:hAnsi="Times New Roman" w:cs="Times New Roman"/>
          <w:spacing w:val="-6"/>
          <w:sz w:val="28"/>
          <w:szCs w:val="28"/>
        </w:rPr>
      </w:pPr>
      <w:r w:rsidRPr="003A3109">
        <w:rPr>
          <w:sz w:val="28"/>
          <w:szCs w:val="28"/>
        </w:rPr>
        <w:t xml:space="preserve"> </w:t>
      </w:r>
      <w:r w:rsidRPr="00617B24">
        <w:rPr>
          <w:rFonts w:ascii="Times New Roman" w:hAnsi="Times New Roman" w:cs="Times New Roman"/>
          <w:spacing w:val="-6"/>
          <w:sz w:val="28"/>
          <w:szCs w:val="28"/>
        </w:rPr>
        <w:t xml:space="preserve">Основною </w:t>
      </w:r>
      <w:r w:rsidRPr="00617B24">
        <w:rPr>
          <w:rFonts w:ascii="Times New Roman" w:hAnsi="Times New Roman" w:cs="Times New Roman"/>
          <w:b/>
          <w:i/>
          <w:spacing w:val="-6"/>
          <w:sz w:val="28"/>
          <w:szCs w:val="28"/>
        </w:rPr>
        <w:t xml:space="preserve">метою </w:t>
      </w:r>
      <w:r w:rsidRPr="00617B24">
        <w:rPr>
          <w:rFonts w:ascii="Times New Roman" w:hAnsi="Times New Roman" w:cs="Times New Roman"/>
          <w:b/>
          <w:i/>
          <w:iCs/>
          <w:spacing w:val="-6"/>
          <w:sz w:val="28"/>
          <w:szCs w:val="28"/>
        </w:rPr>
        <w:t>волонтерської практики</w:t>
      </w:r>
      <w:r w:rsidRPr="00617B24">
        <w:rPr>
          <w:rFonts w:ascii="Times New Roman" w:hAnsi="Times New Roman" w:cs="Times New Roman"/>
          <w:spacing w:val="-6"/>
          <w:sz w:val="28"/>
          <w:szCs w:val="28"/>
        </w:rPr>
        <w:t xml:space="preserve"> є загальне ознайомлення зі специфікою  діяльності окремих соціальних служб, закладів і установ різної відомчої належності; </w:t>
      </w:r>
      <w:r w:rsidRPr="00617B24">
        <w:rPr>
          <w:rFonts w:ascii="Times New Roman" w:hAnsi="Times New Roman" w:cs="Times New Roman"/>
          <w:sz w:val="28"/>
          <w:szCs w:val="28"/>
        </w:rPr>
        <w:t>формування позитивної мотивації благодійної діяльності, комплексу професійних знань, умінь, навичок її здійснення; розвиток особистісних та</w:t>
      </w:r>
      <w:r w:rsidR="00990D81" w:rsidRPr="00617B24">
        <w:rPr>
          <w:rFonts w:ascii="Times New Roman" w:hAnsi="Times New Roman" w:cs="Times New Roman"/>
          <w:sz w:val="28"/>
          <w:szCs w:val="28"/>
        </w:rPr>
        <w:t xml:space="preserve"> творчих якостей майбутніх соціальних працівників</w:t>
      </w:r>
      <w:r w:rsidRPr="00617B24">
        <w:rPr>
          <w:rFonts w:ascii="Times New Roman" w:hAnsi="Times New Roman" w:cs="Times New Roman"/>
          <w:spacing w:val="-6"/>
          <w:sz w:val="28"/>
          <w:szCs w:val="28"/>
        </w:rPr>
        <w:t xml:space="preserve"> та надання добровільної та доброзичливої допомоги шляхом власної свідомості, посильної участі у їх діяльності (як помічники спеціалістів).</w:t>
      </w:r>
    </w:p>
    <w:p w:rsidR="00263634" w:rsidRPr="00617B24" w:rsidRDefault="00263634" w:rsidP="00263634">
      <w:pPr>
        <w:spacing w:line="360" w:lineRule="auto"/>
        <w:ind w:firstLine="709"/>
        <w:rPr>
          <w:rFonts w:ascii="Times New Roman" w:hAnsi="Times New Roman" w:cs="Times New Roman"/>
          <w:sz w:val="28"/>
          <w:szCs w:val="28"/>
        </w:rPr>
      </w:pPr>
      <w:r w:rsidRPr="00617B24">
        <w:rPr>
          <w:rFonts w:ascii="Times New Roman" w:hAnsi="Times New Roman" w:cs="Times New Roman"/>
          <w:sz w:val="28"/>
          <w:szCs w:val="28"/>
        </w:rPr>
        <w:t xml:space="preserve">Основними </w:t>
      </w:r>
      <w:r w:rsidRPr="00617B24">
        <w:rPr>
          <w:rFonts w:ascii="Times New Roman" w:hAnsi="Times New Roman" w:cs="Times New Roman"/>
          <w:b/>
          <w:i/>
          <w:sz w:val="28"/>
          <w:szCs w:val="28"/>
        </w:rPr>
        <w:t xml:space="preserve">завданнями </w:t>
      </w:r>
      <w:r w:rsidRPr="00617B24">
        <w:rPr>
          <w:rFonts w:ascii="Times New Roman" w:hAnsi="Times New Roman" w:cs="Times New Roman"/>
          <w:sz w:val="28"/>
          <w:szCs w:val="28"/>
        </w:rPr>
        <w:t>волонтерської практики є:</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 xml:space="preserve">створення  умов для закріплення та практичного застосування студентами теоретичних знань, і умінь самостійно приймати рішення; </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допомога соціальним службам, загальноосвітнім школам, установам, організаціям, фондам,  визначеним базами практики, в реалізації завдань;</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організація і надання соціотерапевтичної допомоги клієнтам;</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набуття студентами як помічниками штатних співробітників соціальних установ практичних навичок соціальної роботи;</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розвиток творчих здібностей студентів;</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навчання плануванню та організації робочого часу;</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формування та вдосконалення навичок ведення професійних записів;</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самовиховання майбутнього соціального працівника;</w:t>
      </w:r>
    </w:p>
    <w:p w:rsidR="00263634" w:rsidRPr="00617B24" w:rsidRDefault="00263634" w:rsidP="00170DFA">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формування професійно-значущих якостей соціального працівника, волонтера (милосердя, доброта, емпатійне співпереживання, толерантність, довіра, почуття відповідальності, організованість і дисциплінованість, активність та ініціативність, розуміння і дотримання принципів і цінностей волонтерської  діяльності);</w:t>
      </w:r>
    </w:p>
    <w:p w:rsidR="00263634" w:rsidRPr="00617B24" w:rsidRDefault="00263634" w:rsidP="00263634">
      <w:pPr>
        <w:numPr>
          <w:ilvl w:val="0"/>
          <w:numId w:val="1"/>
        </w:numPr>
        <w:tabs>
          <w:tab w:val="left" w:pos="284"/>
        </w:tabs>
        <w:spacing w:after="0" w:line="360" w:lineRule="auto"/>
        <w:ind w:left="0" w:firstLine="709"/>
        <w:jc w:val="both"/>
        <w:rPr>
          <w:rFonts w:ascii="Times New Roman" w:hAnsi="Times New Roman" w:cs="Times New Roman"/>
          <w:sz w:val="28"/>
          <w:szCs w:val="28"/>
        </w:rPr>
      </w:pPr>
      <w:r w:rsidRPr="00617B24">
        <w:rPr>
          <w:rFonts w:ascii="Times New Roman" w:hAnsi="Times New Roman" w:cs="Times New Roman"/>
          <w:sz w:val="28"/>
          <w:szCs w:val="28"/>
        </w:rPr>
        <w:t>практична підготовка студентів до здійснення воло</w:t>
      </w:r>
      <w:r w:rsidR="00777190" w:rsidRPr="00617B24">
        <w:rPr>
          <w:rFonts w:ascii="Times New Roman" w:hAnsi="Times New Roman" w:cs="Times New Roman"/>
          <w:sz w:val="28"/>
          <w:szCs w:val="28"/>
        </w:rPr>
        <w:t xml:space="preserve">нтерської </w:t>
      </w:r>
      <w:r w:rsidRPr="00617B24">
        <w:rPr>
          <w:rFonts w:ascii="Times New Roman" w:hAnsi="Times New Roman" w:cs="Times New Roman"/>
          <w:sz w:val="28"/>
          <w:szCs w:val="28"/>
        </w:rPr>
        <w:t xml:space="preserve"> діяльності впродовж подальшого навчання у ВНЗ у складі студентського волонтерського загону та в літній період.</w:t>
      </w:r>
    </w:p>
    <w:p w:rsidR="00263634" w:rsidRPr="00617B24" w:rsidRDefault="00263634" w:rsidP="00263634">
      <w:pPr>
        <w:pStyle w:val="1"/>
        <w:spacing w:line="360" w:lineRule="auto"/>
        <w:ind w:firstLine="709"/>
        <w:jc w:val="both"/>
        <w:rPr>
          <w:b/>
          <w:sz w:val="28"/>
          <w:szCs w:val="28"/>
          <w:lang w:val="uk-UA"/>
        </w:rPr>
      </w:pPr>
      <w:r w:rsidRPr="00617B24">
        <w:rPr>
          <w:sz w:val="28"/>
          <w:szCs w:val="28"/>
          <w:lang w:val="uk-UA"/>
        </w:rPr>
        <w:t xml:space="preserve">Студенти повинні </w:t>
      </w:r>
      <w:r w:rsidRPr="00617B24">
        <w:rPr>
          <w:b/>
          <w:i/>
          <w:sz w:val="28"/>
          <w:szCs w:val="28"/>
          <w:lang w:val="uk-UA"/>
        </w:rPr>
        <w:t>знати:</w:t>
      </w:r>
      <w:r w:rsidRPr="00617B24">
        <w:rPr>
          <w:b/>
          <w:sz w:val="28"/>
          <w:szCs w:val="28"/>
          <w:lang w:val="uk-UA"/>
        </w:rPr>
        <w:t xml:space="preserve"> </w:t>
      </w:r>
    </w:p>
    <w:p w:rsidR="00263634" w:rsidRPr="00617B24" w:rsidRDefault="00263634" w:rsidP="00263634">
      <w:pPr>
        <w:pStyle w:val="1"/>
        <w:numPr>
          <w:ilvl w:val="0"/>
          <w:numId w:val="1"/>
        </w:numPr>
        <w:tabs>
          <w:tab w:val="clear" w:pos="1080"/>
          <w:tab w:val="num" w:pos="851"/>
        </w:tabs>
        <w:spacing w:line="360" w:lineRule="auto"/>
        <w:ind w:left="0" w:firstLine="720"/>
        <w:jc w:val="both"/>
        <w:rPr>
          <w:sz w:val="28"/>
          <w:szCs w:val="28"/>
          <w:lang w:val="uk-UA"/>
        </w:rPr>
      </w:pPr>
      <w:r w:rsidRPr="00617B24">
        <w:rPr>
          <w:sz w:val="28"/>
          <w:szCs w:val="28"/>
          <w:lang w:val="uk-UA"/>
        </w:rPr>
        <w:t xml:space="preserve">нормативно-правове забезпечення функціонування баз практики; </w:t>
      </w:r>
    </w:p>
    <w:p w:rsidR="00263634" w:rsidRPr="00617B24" w:rsidRDefault="00263634" w:rsidP="00263634">
      <w:pPr>
        <w:pStyle w:val="1"/>
        <w:numPr>
          <w:ilvl w:val="0"/>
          <w:numId w:val="1"/>
        </w:numPr>
        <w:tabs>
          <w:tab w:val="clear" w:pos="1080"/>
          <w:tab w:val="num" w:pos="851"/>
        </w:tabs>
        <w:spacing w:line="360" w:lineRule="auto"/>
        <w:ind w:left="0" w:firstLine="720"/>
        <w:jc w:val="both"/>
        <w:rPr>
          <w:sz w:val="28"/>
          <w:szCs w:val="28"/>
          <w:lang w:val="uk-UA"/>
        </w:rPr>
      </w:pPr>
      <w:r w:rsidRPr="00617B24">
        <w:rPr>
          <w:sz w:val="28"/>
          <w:szCs w:val="28"/>
          <w:lang w:val="uk-UA"/>
        </w:rPr>
        <w:t xml:space="preserve">зміст, форми й методи волонтерської діяльності; </w:t>
      </w:r>
    </w:p>
    <w:p w:rsidR="00263634" w:rsidRPr="00617B24" w:rsidRDefault="00263634" w:rsidP="00263634">
      <w:pPr>
        <w:pStyle w:val="1"/>
        <w:numPr>
          <w:ilvl w:val="0"/>
          <w:numId w:val="1"/>
        </w:numPr>
        <w:tabs>
          <w:tab w:val="clear" w:pos="1080"/>
          <w:tab w:val="num" w:pos="0"/>
          <w:tab w:val="num" w:pos="851"/>
        </w:tabs>
        <w:spacing w:line="360" w:lineRule="auto"/>
        <w:ind w:left="0" w:firstLine="720"/>
        <w:jc w:val="both"/>
        <w:rPr>
          <w:sz w:val="28"/>
          <w:szCs w:val="28"/>
          <w:lang w:val="uk-UA"/>
        </w:rPr>
      </w:pPr>
      <w:r w:rsidRPr="00617B24">
        <w:rPr>
          <w:sz w:val="28"/>
          <w:szCs w:val="28"/>
          <w:lang w:val="uk-UA"/>
        </w:rPr>
        <w:t xml:space="preserve">контингент клієнтів та види допомоги, надання якої вони потребують; </w:t>
      </w:r>
    </w:p>
    <w:p w:rsidR="00263634" w:rsidRPr="00617B24" w:rsidRDefault="00263634" w:rsidP="00263634">
      <w:pPr>
        <w:pStyle w:val="1"/>
        <w:numPr>
          <w:ilvl w:val="0"/>
          <w:numId w:val="1"/>
        </w:numPr>
        <w:tabs>
          <w:tab w:val="clear" w:pos="1080"/>
          <w:tab w:val="num" w:pos="851"/>
        </w:tabs>
        <w:spacing w:line="360" w:lineRule="auto"/>
        <w:ind w:left="0" w:firstLine="720"/>
        <w:jc w:val="both"/>
        <w:rPr>
          <w:sz w:val="28"/>
          <w:szCs w:val="28"/>
          <w:lang w:val="uk-UA"/>
        </w:rPr>
      </w:pPr>
      <w:r w:rsidRPr="00617B24">
        <w:rPr>
          <w:sz w:val="28"/>
          <w:szCs w:val="28"/>
          <w:lang w:val="uk-UA"/>
        </w:rPr>
        <w:t xml:space="preserve">законодавчо-правові акти, що регулюють захист клієнтів; </w:t>
      </w:r>
    </w:p>
    <w:p w:rsidR="00263634" w:rsidRPr="00617B24" w:rsidRDefault="00263634" w:rsidP="00263634">
      <w:pPr>
        <w:pStyle w:val="1"/>
        <w:numPr>
          <w:ilvl w:val="0"/>
          <w:numId w:val="1"/>
        </w:numPr>
        <w:tabs>
          <w:tab w:val="clear" w:pos="1080"/>
          <w:tab w:val="num" w:pos="851"/>
        </w:tabs>
        <w:spacing w:line="360" w:lineRule="auto"/>
        <w:ind w:left="0" w:firstLine="720"/>
        <w:jc w:val="both"/>
        <w:rPr>
          <w:sz w:val="28"/>
          <w:szCs w:val="28"/>
          <w:lang w:val="uk-UA"/>
        </w:rPr>
      </w:pPr>
      <w:r w:rsidRPr="00617B24">
        <w:rPr>
          <w:sz w:val="28"/>
          <w:szCs w:val="28"/>
          <w:lang w:val="uk-UA"/>
        </w:rPr>
        <w:t xml:space="preserve">зміст, напрями роботи, функції, посадові обов’язки соціального працівника закладу; </w:t>
      </w:r>
    </w:p>
    <w:p w:rsidR="00263634" w:rsidRPr="00617B24" w:rsidRDefault="00263634" w:rsidP="00263634">
      <w:pPr>
        <w:pStyle w:val="1"/>
        <w:numPr>
          <w:ilvl w:val="0"/>
          <w:numId w:val="1"/>
        </w:numPr>
        <w:tabs>
          <w:tab w:val="clear" w:pos="1080"/>
          <w:tab w:val="num" w:pos="851"/>
        </w:tabs>
        <w:spacing w:line="360" w:lineRule="auto"/>
        <w:ind w:left="0" w:firstLine="720"/>
        <w:jc w:val="both"/>
        <w:rPr>
          <w:sz w:val="28"/>
          <w:szCs w:val="28"/>
          <w:lang w:val="uk-UA"/>
        </w:rPr>
      </w:pPr>
      <w:r w:rsidRPr="00617B24">
        <w:rPr>
          <w:sz w:val="28"/>
          <w:szCs w:val="28"/>
          <w:lang w:val="uk-UA"/>
        </w:rPr>
        <w:t>зміст програм профілактики ВІЛ/</w:t>
      </w:r>
      <w:proofErr w:type="spellStart"/>
      <w:r w:rsidRPr="00617B24">
        <w:rPr>
          <w:sz w:val="28"/>
          <w:szCs w:val="28"/>
          <w:lang w:val="uk-UA"/>
        </w:rPr>
        <w:t>СНІДу</w:t>
      </w:r>
      <w:proofErr w:type="spellEnd"/>
      <w:r w:rsidRPr="00617B24">
        <w:rPr>
          <w:sz w:val="28"/>
          <w:szCs w:val="28"/>
          <w:lang w:val="uk-UA"/>
        </w:rPr>
        <w:t xml:space="preserve"> та наркоманії; </w:t>
      </w:r>
    </w:p>
    <w:p w:rsidR="00263634" w:rsidRPr="00617B24" w:rsidRDefault="00263634" w:rsidP="00263634">
      <w:pPr>
        <w:pStyle w:val="1"/>
        <w:numPr>
          <w:ilvl w:val="0"/>
          <w:numId w:val="1"/>
        </w:numPr>
        <w:tabs>
          <w:tab w:val="clear" w:pos="1080"/>
          <w:tab w:val="num" w:pos="851"/>
        </w:tabs>
        <w:spacing w:line="360" w:lineRule="auto"/>
        <w:ind w:left="0" w:firstLine="720"/>
        <w:jc w:val="both"/>
        <w:rPr>
          <w:sz w:val="28"/>
          <w:szCs w:val="28"/>
          <w:lang w:val="uk-UA"/>
        </w:rPr>
      </w:pPr>
      <w:r w:rsidRPr="00617B24">
        <w:rPr>
          <w:sz w:val="28"/>
          <w:szCs w:val="28"/>
          <w:lang w:val="uk-UA"/>
        </w:rPr>
        <w:t xml:space="preserve">основні напрями соціального захисту та соціального обслуговування дітей-сиріт, дітей з особливими потребами, завдання та специфіку організації культурно-дозвіллєвої діяльності; </w:t>
      </w:r>
    </w:p>
    <w:p w:rsidR="00263634" w:rsidRPr="00617B24" w:rsidRDefault="00263634" w:rsidP="00263634">
      <w:pPr>
        <w:pStyle w:val="1"/>
        <w:numPr>
          <w:ilvl w:val="0"/>
          <w:numId w:val="1"/>
        </w:numPr>
        <w:tabs>
          <w:tab w:val="clear" w:pos="1080"/>
          <w:tab w:val="num" w:pos="851"/>
        </w:tabs>
        <w:spacing w:line="360" w:lineRule="auto"/>
        <w:ind w:left="0" w:firstLine="720"/>
        <w:jc w:val="both"/>
        <w:rPr>
          <w:sz w:val="28"/>
          <w:szCs w:val="28"/>
          <w:lang w:val="uk-UA"/>
        </w:rPr>
      </w:pPr>
      <w:r w:rsidRPr="00617B24">
        <w:rPr>
          <w:sz w:val="28"/>
          <w:szCs w:val="28"/>
          <w:lang w:val="uk-UA"/>
        </w:rPr>
        <w:t>нормативно-законодавчі акти та зміни до них, а також механізми правового регулювання у сфері соціального захисту населення.</w:t>
      </w:r>
      <w:r w:rsidRPr="00617B24">
        <w:t xml:space="preserve"> </w:t>
      </w:r>
    </w:p>
    <w:p w:rsidR="00263634" w:rsidRPr="00617B24" w:rsidRDefault="00263634" w:rsidP="00263634">
      <w:pPr>
        <w:pStyle w:val="1"/>
        <w:tabs>
          <w:tab w:val="num" w:pos="851"/>
        </w:tabs>
        <w:spacing w:line="360" w:lineRule="auto"/>
        <w:ind w:firstLine="720"/>
        <w:jc w:val="both"/>
        <w:rPr>
          <w:sz w:val="28"/>
          <w:szCs w:val="28"/>
          <w:lang w:val="uk-UA"/>
        </w:rPr>
      </w:pPr>
      <w:r w:rsidRPr="00617B24">
        <w:rPr>
          <w:sz w:val="28"/>
          <w:szCs w:val="28"/>
          <w:lang w:val="uk-UA"/>
        </w:rPr>
        <w:t xml:space="preserve">Студенти повинні </w:t>
      </w:r>
      <w:r w:rsidRPr="00617B24">
        <w:rPr>
          <w:b/>
          <w:i/>
          <w:sz w:val="28"/>
          <w:szCs w:val="28"/>
          <w:lang w:val="uk-UA"/>
        </w:rPr>
        <w:t>вміти:</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планувати власну волонтерську діяльність;</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ефективно використовувати робочий час;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збирати й аналізувати інформацію;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систематизувати інформаційні матеріали, матеріали практичних досліджень з проблем наркоманії та ВІЛ/</w:t>
      </w:r>
      <w:proofErr w:type="spellStart"/>
      <w:r w:rsidRPr="00617B24">
        <w:rPr>
          <w:sz w:val="28"/>
          <w:szCs w:val="28"/>
          <w:lang w:val="uk-UA"/>
        </w:rPr>
        <w:t>СНІДу</w:t>
      </w:r>
      <w:proofErr w:type="spellEnd"/>
      <w:r w:rsidRPr="00617B24">
        <w:rPr>
          <w:sz w:val="28"/>
          <w:szCs w:val="28"/>
          <w:lang w:val="uk-UA"/>
        </w:rPr>
        <w:t>;</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спільно з соціальним працівником  здійснювати соціальний супровід дитини-сироти;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соціально-патронажну роботу з клієнтами з особливими потребами;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застосовувати індивідуальний підхід до клієнта, встановлювати контакт з клієнтом;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вивчати особистість клієнта та оточення;</w:t>
      </w:r>
      <w:r w:rsidRPr="00617B24">
        <w:rPr>
          <w:b/>
          <w:sz w:val="28"/>
          <w:szCs w:val="28"/>
          <w:lang w:val="uk-UA"/>
        </w:rPr>
        <w:t xml:space="preserve">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створювати та підтримувати позитивну атмосферу спілкування;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оцінювати проблеми та потреби  клієнтів;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організовувати культурно-дозвіллєві та оздоровчі заходи;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аналізувати й оцінювати результати власної волонтерської діяльності;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застосовувати різні види і методи роботи з клієнтом;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надавати допомогу та управляти процесом допомоги;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представляти та захищати інтереси і права клієнтів;</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 xml:space="preserve">оцінювати ефективність втручання; </w:t>
      </w:r>
    </w:p>
    <w:p w:rsidR="00263634" w:rsidRPr="00617B24" w:rsidRDefault="00263634" w:rsidP="00263634">
      <w:pPr>
        <w:pStyle w:val="1"/>
        <w:numPr>
          <w:ilvl w:val="0"/>
          <w:numId w:val="2"/>
        </w:numPr>
        <w:tabs>
          <w:tab w:val="clear" w:pos="1789"/>
          <w:tab w:val="num" w:pos="851"/>
          <w:tab w:val="num" w:pos="1276"/>
        </w:tabs>
        <w:spacing w:line="360" w:lineRule="auto"/>
        <w:ind w:left="0" w:firstLine="720"/>
        <w:jc w:val="both"/>
        <w:rPr>
          <w:sz w:val="28"/>
          <w:szCs w:val="28"/>
          <w:lang w:val="uk-UA"/>
        </w:rPr>
      </w:pPr>
      <w:r w:rsidRPr="00617B24">
        <w:rPr>
          <w:sz w:val="28"/>
          <w:szCs w:val="28"/>
          <w:lang w:val="uk-UA"/>
        </w:rPr>
        <w:t>дотримуватися меж професійної компетенції.</w:t>
      </w:r>
    </w:p>
    <w:p w:rsidR="004A5B2B" w:rsidRPr="00617B24" w:rsidRDefault="004A5B2B" w:rsidP="006B0F19">
      <w:pPr>
        <w:spacing w:after="0" w:line="240" w:lineRule="auto"/>
        <w:jc w:val="center"/>
        <w:rPr>
          <w:rFonts w:ascii="Times New Roman" w:hAnsi="Times New Roman" w:cs="Times New Roman"/>
          <w:lang w:val="en-US"/>
        </w:rPr>
      </w:pPr>
    </w:p>
    <w:p w:rsidR="004A5B2B" w:rsidRPr="00617B24" w:rsidRDefault="004A5B2B" w:rsidP="006B0F19">
      <w:pPr>
        <w:spacing w:after="0" w:line="240" w:lineRule="auto"/>
        <w:jc w:val="center"/>
        <w:rPr>
          <w:rFonts w:ascii="Times New Roman" w:hAnsi="Times New Roman" w:cs="Times New Roman"/>
          <w:lang w:val="en-US"/>
        </w:rPr>
      </w:pPr>
    </w:p>
    <w:p w:rsidR="00777190" w:rsidRPr="00617B24" w:rsidRDefault="00777190" w:rsidP="00777190">
      <w:pPr>
        <w:spacing w:line="360" w:lineRule="auto"/>
        <w:ind w:firstLine="709"/>
        <w:jc w:val="both"/>
        <w:rPr>
          <w:rFonts w:ascii="Times New Roman" w:hAnsi="Times New Roman" w:cs="Times New Roman"/>
          <w:b/>
          <w:sz w:val="28"/>
          <w:szCs w:val="28"/>
        </w:rPr>
      </w:pPr>
      <w:r w:rsidRPr="00617B24">
        <w:rPr>
          <w:rFonts w:ascii="Times New Roman" w:hAnsi="Times New Roman" w:cs="Times New Roman"/>
          <w:b/>
          <w:sz w:val="28"/>
          <w:szCs w:val="28"/>
        </w:rPr>
        <w:t>ЗМІСТ І ОРІЄНТОВНІ НАПРЯМИ ПРАКТИКИ</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1. Організація соціального захисту населення.</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2. Соціально-економічна підтримка населення.</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3. Соціально-правова підтримка населення.</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4. Медико-соціальна робота з населенням.</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5. Соціальна реабілітація дітей з обмеженими можливостями.</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6. Соціальна реабілітація дорослих з обмеженими можливо</w:t>
      </w:r>
      <w:r w:rsidRPr="00617B24">
        <w:rPr>
          <w:rFonts w:ascii="Times New Roman" w:hAnsi="Times New Roman" w:cs="Times New Roman"/>
          <w:sz w:val="28"/>
          <w:szCs w:val="28"/>
          <w:lang w:val="en-US"/>
        </w:rPr>
        <w:t>c</w:t>
      </w:r>
      <w:r w:rsidRPr="00617B24">
        <w:rPr>
          <w:rFonts w:ascii="Times New Roman" w:hAnsi="Times New Roman" w:cs="Times New Roman"/>
          <w:sz w:val="28"/>
          <w:szCs w:val="28"/>
        </w:rPr>
        <w:t>тями.</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7. Трудова терапія осіб з обмеженими можливостями.</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8. Психосоціальна робота з населенням.</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9. Соціально-педагогічна робота з сім’ями і дітьми.</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10. Основи соціальної роботи з дітьми дошкільного віку.</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11. Основи шкільної соціальної роботи.</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12. Соціальна робота з асоціальними дітьми.</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13. Основи соціальної роботи з людьми похилого віку.</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14. Вулична соціальна робота.</w:t>
      </w:r>
    </w:p>
    <w:p w:rsidR="00777190" w:rsidRPr="00617B24"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15. Етика соціального працівника</w:t>
      </w:r>
    </w:p>
    <w:p w:rsidR="00777190" w:rsidRDefault="00777190" w:rsidP="00777190">
      <w:pPr>
        <w:spacing w:line="360" w:lineRule="auto"/>
        <w:ind w:firstLine="709"/>
        <w:jc w:val="both"/>
        <w:rPr>
          <w:rFonts w:ascii="Times New Roman" w:hAnsi="Times New Roman" w:cs="Times New Roman"/>
          <w:sz w:val="28"/>
          <w:szCs w:val="28"/>
        </w:rPr>
      </w:pPr>
      <w:r w:rsidRPr="00617B24">
        <w:rPr>
          <w:rFonts w:ascii="Times New Roman" w:hAnsi="Times New Roman" w:cs="Times New Roman"/>
          <w:sz w:val="28"/>
          <w:szCs w:val="28"/>
        </w:rPr>
        <w:t>Програму волонтерської виробничої практики розроблено у відповідності до «Положення про організацію навчального процесу у вищих навчальних закладах», затвердженого наказом МОН України №161 від 2.06.1993р., «Положення про проведення практики студентів вищих навчальних закладів України», затвердженого наказом МОН України № 93 від 8.04.1993р., наказу МОН України № 351 від 20.12.1994р. «Про внесення змін до Положення про проведення практики студентів вищих навчальних закладів України», наказу МОН України № 943 від 16.10.2009р. «Про запровадження у вищих навчальних закладах України Європейської кредитно-трансферної системи», у відповідності до Закону України «Про вищу освіту», Положення про проведення навчальних і виробничих практик студентів ДВНЗ «Прикарпатський національний університет імені Василя Стефаника».</w:t>
      </w:r>
    </w:p>
    <w:p w:rsidR="008226B4" w:rsidRPr="008226B4" w:rsidRDefault="008226B4" w:rsidP="008226B4">
      <w:pPr>
        <w:tabs>
          <w:tab w:val="left" w:pos="2610"/>
          <w:tab w:val="center" w:pos="5173"/>
        </w:tabs>
        <w:spacing w:line="360" w:lineRule="auto"/>
        <w:ind w:firstLine="709"/>
        <w:rPr>
          <w:rFonts w:ascii="Times New Roman" w:hAnsi="Times New Roman" w:cs="Times New Roman"/>
          <w:b/>
          <w:sz w:val="28"/>
          <w:szCs w:val="28"/>
        </w:rPr>
      </w:pPr>
      <w:r w:rsidRPr="008226B4">
        <w:rPr>
          <w:rFonts w:ascii="Times New Roman" w:hAnsi="Times New Roman" w:cs="Times New Roman"/>
          <w:b/>
          <w:sz w:val="28"/>
          <w:szCs w:val="28"/>
        </w:rPr>
        <w:t>Програма затверджена на засіданні кафедри соціальної педагогіки та соціальної роботи № 1 від  2018</w:t>
      </w:r>
    </w:p>
    <w:p w:rsidR="008226B4" w:rsidRPr="008226B4" w:rsidRDefault="008226B4" w:rsidP="008226B4">
      <w:pPr>
        <w:widowControl w:val="0"/>
        <w:tabs>
          <w:tab w:val="left" w:pos="1080"/>
        </w:tabs>
        <w:spacing w:line="360" w:lineRule="auto"/>
        <w:jc w:val="both"/>
        <w:rPr>
          <w:rFonts w:ascii="Times New Roman" w:hAnsi="Times New Roman" w:cs="Times New Roman"/>
          <w:b/>
          <w:sz w:val="28"/>
          <w:szCs w:val="28"/>
        </w:rPr>
      </w:pPr>
    </w:p>
    <w:p w:rsidR="00FD0CB4" w:rsidRPr="00FD0CB4" w:rsidRDefault="00FD0CB4" w:rsidP="00FD0CB4">
      <w:pPr>
        <w:widowControl w:val="0"/>
        <w:tabs>
          <w:tab w:val="left" w:pos="1080"/>
        </w:tabs>
        <w:jc w:val="both"/>
        <w:rPr>
          <w:rFonts w:ascii="Times New Roman" w:hAnsi="Times New Roman" w:cs="Times New Roman"/>
          <w:b/>
          <w:sz w:val="28"/>
          <w:szCs w:val="28"/>
        </w:rPr>
      </w:pPr>
      <w:r w:rsidRPr="00FD0CB4">
        <w:rPr>
          <w:rFonts w:ascii="Times New Roman" w:hAnsi="Times New Roman" w:cs="Times New Roman"/>
          <w:b/>
          <w:sz w:val="28"/>
          <w:szCs w:val="28"/>
        </w:rPr>
        <w:t>Завідувач кафедри,</w:t>
      </w:r>
    </w:p>
    <w:p w:rsidR="004A5B2B" w:rsidRPr="00617B24" w:rsidRDefault="00FD0CB4" w:rsidP="00C42E02">
      <w:pPr>
        <w:widowControl w:val="0"/>
        <w:tabs>
          <w:tab w:val="left" w:pos="1080"/>
        </w:tabs>
        <w:jc w:val="both"/>
        <w:rPr>
          <w:rFonts w:ascii="Times New Roman" w:hAnsi="Times New Roman" w:cs="Times New Roman"/>
          <w:lang w:val="ru-RU"/>
        </w:rPr>
      </w:pPr>
      <w:r w:rsidRPr="00FD0CB4">
        <w:rPr>
          <w:rFonts w:ascii="Times New Roman" w:hAnsi="Times New Roman" w:cs="Times New Roman"/>
          <w:b/>
          <w:sz w:val="28"/>
          <w:szCs w:val="28"/>
        </w:rPr>
        <w:t>професор</w:t>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r>
      <w:r w:rsidRPr="00FD0CB4">
        <w:rPr>
          <w:rFonts w:ascii="Times New Roman" w:hAnsi="Times New Roman" w:cs="Times New Roman"/>
          <w:b/>
          <w:sz w:val="28"/>
          <w:szCs w:val="28"/>
        </w:rPr>
        <w:tab/>
        <w:t>Б. І. Ковбас</w:t>
      </w:r>
    </w:p>
    <w:sectPr w:rsidR="004A5B2B" w:rsidRPr="00617B24" w:rsidSect="00D20A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26368"/>
    <w:multiLevelType w:val="hybridMultilevel"/>
    <w:tmpl w:val="A11A09E6"/>
    <w:lvl w:ilvl="0" w:tplc="2D3A9864">
      <w:start w:val="1"/>
      <w:numFmt w:val="bullet"/>
      <w:lvlText w:val="­"/>
      <w:lvlJc w:val="left"/>
      <w:pPr>
        <w:tabs>
          <w:tab w:val="num" w:pos="1789"/>
        </w:tabs>
        <w:ind w:left="178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D6F79F8"/>
    <w:multiLevelType w:val="hybridMultilevel"/>
    <w:tmpl w:val="F9828DA6"/>
    <w:lvl w:ilvl="0" w:tplc="2D3A9864">
      <w:start w:val="1"/>
      <w:numFmt w:val="bullet"/>
      <w:lvlText w:val="­"/>
      <w:lvlJc w:val="left"/>
      <w:pPr>
        <w:tabs>
          <w:tab w:val="num" w:pos="1080"/>
        </w:tabs>
        <w:ind w:left="108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savePreviewPicture/>
  <w:compat/>
  <w:rsids>
    <w:rsidRoot w:val="00804EE1"/>
    <w:rsid w:val="000B6529"/>
    <w:rsid w:val="00170DFA"/>
    <w:rsid w:val="0022571E"/>
    <w:rsid w:val="00263634"/>
    <w:rsid w:val="00371769"/>
    <w:rsid w:val="003D2B5A"/>
    <w:rsid w:val="004A5B2B"/>
    <w:rsid w:val="00571CE5"/>
    <w:rsid w:val="00593730"/>
    <w:rsid w:val="005B688B"/>
    <w:rsid w:val="005E1B25"/>
    <w:rsid w:val="005E1E89"/>
    <w:rsid w:val="005F659D"/>
    <w:rsid w:val="00617B24"/>
    <w:rsid w:val="00680760"/>
    <w:rsid w:val="00685738"/>
    <w:rsid w:val="00694487"/>
    <w:rsid w:val="006B0F19"/>
    <w:rsid w:val="00777190"/>
    <w:rsid w:val="007C4AA2"/>
    <w:rsid w:val="007C683E"/>
    <w:rsid w:val="008037AF"/>
    <w:rsid w:val="00804EE1"/>
    <w:rsid w:val="008226B4"/>
    <w:rsid w:val="00850E9C"/>
    <w:rsid w:val="00884F4E"/>
    <w:rsid w:val="008E48AF"/>
    <w:rsid w:val="00973A77"/>
    <w:rsid w:val="00990D81"/>
    <w:rsid w:val="00991E67"/>
    <w:rsid w:val="00A16005"/>
    <w:rsid w:val="00AD112D"/>
    <w:rsid w:val="00C24AB7"/>
    <w:rsid w:val="00C42E02"/>
    <w:rsid w:val="00D1468C"/>
    <w:rsid w:val="00D20A5F"/>
    <w:rsid w:val="00D415FA"/>
    <w:rsid w:val="00D7280A"/>
    <w:rsid w:val="00E2568A"/>
    <w:rsid w:val="00EB096F"/>
    <w:rsid w:val="00FA43EF"/>
    <w:rsid w:val="00FB6C70"/>
    <w:rsid w:val="00FD0CB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F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63634"/>
    <w:pPr>
      <w:spacing w:after="0" w:line="240" w:lineRule="auto"/>
    </w:pPr>
    <w:rPr>
      <w:rFonts w:ascii="Times New Roman" w:eastAsia="Times New Roman" w:hAnsi="Times New Roman" w:cs="Times New Roman"/>
      <w:sz w:val="24"/>
      <w:szCs w:val="20"/>
      <w:lang w:val="ru-RU" w:eastAsia="ru-RU"/>
    </w:rPr>
  </w:style>
  <w:style w:type="paragraph" w:customStyle="1" w:styleId="rvps9">
    <w:name w:val="rvps9"/>
    <w:basedOn w:val="a"/>
    <w:rsid w:val="00263634"/>
    <w:pPr>
      <w:shd w:val="clear" w:color="auto" w:fill="FFFFFF"/>
      <w:spacing w:after="0" w:line="240" w:lineRule="auto"/>
      <w:ind w:firstLine="568"/>
      <w:jc w:val="both"/>
    </w:pPr>
    <w:rPr>
      <w:rFonts w:ascii="Times New Roman" w:eastAsia="Times New Roman" w:hAnsi="Times New Roman" w:cs="Times New Roman"/>
      <w:sz w:val="24"/>
      <w:szCs w:val="24"/>
      <w:lang w:eastAsia="uk-UA"/>
    </w:rPr>
  </w:style>
  <w:style w:type="paragraph" w:customStyle="1" w:styleId="rvps46">
    <w:name w:val="rvps46"/>
    <w:basedOn w:val="a"/>
    <w:rsid w:val="00263634"/>
    <w:pPr>
      <w:shd w:val="clear" w:color="auto" w:fill="FFFFFF"/>
      <w:spacing w:after="0" w:line="240" w:lineRule="auto"/>
      <w:ind w:firstLine="568"/>
      <w:jc w:val="center"/>
    </w:pPr>
    <w:rPr>
      <w:rFonts w:ascii="Times New Roman" w:eastAsia="Times New Roman" w:hAnsi="Times New Roman" w:cs="Times New Roman"/>
      <w:sz w:val="24"/>
      <w:szCs w:val="24"/>
      <w:lang w:eastAsia="uk-UA"/>
    </w:rPr>
  </w:style>
  <w:style w:type="paragraph" w:customStyle="1" w:styleId="rvps51">
    <w:name w:val="rvps51"/>
    <w:basedOn w:val="a"/>
    <w:rsid w:val="00263634"/>
    <w:pPr>
      <w:spacing w:after="0" w:line="240" w:lineRule="auto"/>
      <w:ind w:firstLine="568"/>
      <w:jc w:val="both"/>
    </w:pPr>
    <w:rPr>
      <w:rFonts w:ascii="Times New Roman" w:eastAsia="Times New Roman" w:hAnsi="Times New Roman" w:cs="Times New Roman"/>
      <w:sz w:val="24"/>
      <w:szCs w:val="24"/>
      <w:lang w:eastAsia="uk-UA"/>
    </w:rPr>
  </w:style>
  <w:style w:type="character" w:customStyle="1" w:styleId="rvts11">
    <w:name w:val="rvts11"/>
    <w:basedOn w:val="a0"/>
    <w:rsid w:val="00263634"/>
    <w:rPr>
      <w:rFonts w:ascii="Times New Roman" w:hAnsi="Times New Roman" w:cs="Times New Roman" w:hint="default"/>
      <w:color w:val="000000"/>
      <w:sz w:val="28"/>
      <w:szCs w:val="28"/>
    </w:rPr>
  </w:style>
  <w:style w:type="character" w:customStyle="1" w:styleId="rvts18">
    <w:name w:val="rvts18"/>
    <w:basedOn w:val="a0"/>
    <w:rsid w:val="00263634"/>
    <w:rPr>
      <w:rFonts w:ascii="Times New Roman" w:hAnsi="Times New Roman" w:cs="Times New Roman" w:hint="default"/>
      <w:b/>
      <w:bCs/>
      <w:color w:val="000000"/>
      <w:sz w:val="28"/>
      <w:szCs w:val="28"/>
    </w:rPr>
  </w:style>
  <w:style w:type="character" w:customStyle="1" w:styleId="rvts19">
    <w:name w:val="rvts19"/>
    <w:basedOn w:val="a0"/>
    <w:rsid w:val="00263634"/>
    <w:rPr>
      <w:rFonts w:ascii="Times New Roman" w:hAnsi="Times New Roman" w:cs="Times New Roman" w:hint="default"/>
      <w:b/>
      <w:bCs/>
      <w:i/>
      <w:iCs/>
      <w:color w:val="000000"/>
      <w:sz w:val="28"/>
      <w:szCs w:val="28"/>
    </w:rPr>
  </w:style>
  <w:style w:type="character" w:customStyle="1" w:styleId="rvts20">
    <w:name w:val="rvts20"/>
    <w:basedOn w:val="a0"/>
    <w:rsid w:val="00263634"/>
    <w:rPr>
      <w:rFonts w:ascii="Times New Roman" w:hAnsi="Times New Roman" w:cs="Times New Roman" w:hint="default"/>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63634"/>
    <w:pPr>
      <w:spacing w:after="0" w:line="240" w:lineRule="auto"/>
    </w:pPr>
    <w:rPr>
      <w:rFonts w:ascii="Times New Roman" w:eastAsia="Times New Roman" w:hAnsi="Times New Roman" w:cs="Times New Roman"/>
      <w:sz w:val="24"/>
      <w:szCs w:val="20"/>
      <w:lang w:val="ru-RU" w:eastAsia="ru-RU"/>
    </w:rPr>
  </w:style>
  <w:style w:type="paragraph" w:customStyle="1" w:styleId="rvps9">
    <w:name w:val="rvps9"/>
    <w:basedOn w:val="a"/>
    <w:rsid w:val="00263634"/>
    <w:pPr>
      <w:shd w:val="clear" w:color="auto" w:fill="FFFFFF"/>
      <w:spacing w:after="0" w:line="240" w:lineRule="auto"/>
      <w:ind w:firstLine="568"/>
      <w:jc w:val="both"/>
    </w:pPr>
    <w:rPr>
      <w:rFonts w:ascii="Times New Roman" w:eastAsia="Times New Roman" w:hAnsi="Times New Roman" w:cs="Times New Roman"/>
      <w:sz w:val="24"/>
      <w:szCs w:val="24"/>
      <w:lang w:eastAsia="uk-UA"/>
    </w:rPr>
  </w:style>
  <w:style w:type="paragraph" w:customStyle="1" w:styleId="rvps46">
    <w:name w:val="rvps46"/>
    <w:basedOn w:val="a"/>
    <w:rsid w:val="00263634"/>
    <w:pPr>
      <w:shd w:val="clear" w:color="auto" w:fill="FFFFFF"/>
      <w:spacing w:after="0" w:line="240" w:lineRule="auto"/>
      <w:ind w:firstLine="568"/>
      <w:jc w:val="center"/>
    </w:pPr>
    <w:rPr>
      <w:rFonts w:ascii="Times New Roman" w:eastAsia="Times New Roman" w:hAnsi="Times New Roman" w:cs="Times New Roman"/>
      <w:sz w:val="24"/>
      <w:szCs w:val="24"/>
      <w:lang w:eastAsia="uk-UA"/>
    </w:rPr>
  </w:style>
  <w:style w:type="paragraph" w:customStyle="1" w:styleId="rvps51">
    <w:name w:val="rvps51"/>
    <w:basedOn w:val="a"/>
    <w:rsid w:val="00263634"/>
    <w:pPr>
      <w:spacing w:after="0" w:line="240" w:lineRule="auto"/>
      <w:ind w:firstLine="568"/>
      <w:jc w:val="both"/>
    </w:pPr>
    <w:rPr>
      <w:rFonts w:ascii="Times New Roman" w:eastAsia="Times New Roman" w:hAnsi="Times New Roman" w:cs="Times New Roman"/>
      <w:sz w:val="24"/>
      <w:szCs w:val="24"/>
      <w:lang w:eastAsia="uk-UA"/>
    </w:rPr>
  </w:style>
  <w:style w:type="character" w:customStyle="1" w:styleId="rvts11">
    <w:name w:val="rvts11"/>
    <w:basedOn w:val="a0"/>
    <w:rsid w:val="00263634"/>
    <w:rPr>
      <w:rFonts w:ascii="Times New Roman" w:hAnsi="Times New Roman" w:cs="Times New Roman" w:hint="default"/>
      <w:color w:val="000000"/>
      <w:sz w:val="28"/>
      <w:szCs w:val="28"/>
    </w:rPr>
  </w:style>
  <w:style w:type="character" w:customStyle="1" w:styleId="rvts18">
    <w:name w:val="rvts18"/>
    <w:basedOn w:val="a0"/>
    <w:rsid w:val="00263634"/>
    <w:rPr>
      <w:rFonts w:ascii="Times New Roman" w:hAnsi="Times New Roman" w:cs="Times New Roman" w:hint="default"/>
      <w:b/>
      <w:bCs/>
      <w:color w:val="000000"/>
      <w:sz w:val="28"/>
      <w:szCs w:val="28"/>
    </w:rPr>
  </w:style>
  <w:style w:type="character" w:customStyle="1" w:styleId="rvts19">
    <w:name w:val="rvts19"/>
    <w:basedOn w:val="a0"/>
    <w:rsid w:val="00263634"/>
    <w:rPr>
      <w:rFonts w:ascii="Times New Roman" w:hAnsi="Times New Roman" w:cs="Times New Roman" w:hint="default"/>
      <w:b/>
      <w:bCs/>
      <w:i/>
      <w:iCs/>
      <w:color w:val="000000"/>
      <w:sz w:val="28"/>
      <w:szCs w:val="28"/>
    </w:rPr>
  </w:style>
  <w:style w:type="character" w:customStyle="1" w:styleId="rvts20">
    <w:name w:val="rvts20"/>
    <w:basedOn w:val="a0"/>
    <w:rsid w:val="00263634"/>
    <w:rPr>
      <w:rFonts w:ascii="Times New Roman" w:hAnsi="Times New Roman" w:cs="Times New Roman" w:hint="default"/>
      <w:i/>
      <w:iCs/>
      <w:color w:val="000000"/>
      <w:sz w:val="28"/>
      <w:szCs w:val="28"/>
    </w:rPr>
  </w:style>
</w:styles>
</file>

<file path=word/webSettings.xml><?xml version="1.0" encoding="utf-8"?>
<w:webSettings xmlns:r="http://schemas.openxmlformats.org/officeDocument/2006/relationships" xmlns:w="http://schemas.openxmlformats.org/wordprocessingml/2006/main">
  <w:divs>
    <w:div w:id="133218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6656-F820-43BC-89A4-CDB30495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4887</Words>
  <Characters>2786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dc:creator>
  <cp:lastModifiedBy>super</cp:lastModifiedBy>
  <cp:revision>15</cp:revision>
  <dcterms:created xsi:type="dcterms:W3CDTF">2017-03-11T20:20:00Z</dcterms:created>
  <dcterms:modified xsi:type="dcterms:W3CDTF">2019-03-19T17:26:00Z</dcterms:modified>
</cp:coreProperties>
</file>