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900" w:rsidRPr="002A4AC4" w:rsidRDefault="002A4AC4" w:rsidP="00924900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2A4AC4">
        <w:rPr>
          <w:rFonts w:ascii="Times New Roman" w:hAnsi="Times New Roman" w:cs="Times New Roman"/>
          <w:b/>
          <w:sz w:val="28"/>
          <w:szCs w:val="28"/>
          <w:lang w:val="ru-RU"/>
        </w:rPr>
        <w:t>НАУКОВА ШКОЛА ДОКТОРА ПЕДАГОГІНИХ НАУК, ПРОФЕСОРА Н.В.ЛИСЕНКО</w:t>
      </w:r>
    </w:p>
    <w:p w:rsidR="009174AA" w:rsidRPr="009174AA" w:rsidRDefault="009174AA" w:rsidP="009174AA">
      <w:r>
        <w:rPr>
          <w:noProof/>
          <w:lang w:eastAsia="uk-UA"/>
        </w:rPr>
        <w:drawing>
          <wp:anchor distT="0" distB="0" distL="114300" distR="114300" simplePos="0" relativeHeight="251659264" behindDoc="0" locked="0" layoutInCell="1" allowOverlap="1" wp14:anchorId="13226DFA" wp14:editId="2AE1C46C">
            <wp:simplePos x="0" y="0"/>
            <wp:positionH relativeFrom="column">
              <wp:posOffset>-203200</wp:posOffset>
            </wp:positionH>
            <wp:positionV relativeFrom="paragraph">
              <wp:posOffset>191135</wp:posOffset>
            </wp:positionV>
            <wp:extent cx="1360170" cy="1828800"/>
            <wp:effectExtent l="0" t="0" r="0" b="0"/>
            <wp:wrapSquare wrapText="bothSides"/>
            <wp:docPr id="1" name="Рисунок 1" descr="C:\Users\ktmdo\Desktop\НА сайт\Новая папка\Фото\Замінити 1 фот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tmdo\Desktop\НА сайт\Новая папка\Фото\Замінити 1 фото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0170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174AA" w:rsidRPr="009174AA" w:rsidRDefault="009174AA" w:rsidP="009174AA"/>
    <w:p w:rsidR="009174AA" w:rsidRPr="009174AA" w:rsidRDefault="009174AA" w:rsidP="009174AA"/>
    <w:p w:rsidR="009174AA" w:rsidRPr="009174AA" w:rsidRDefault="009174AA" w:rsidP="009174AA"/>
    <w:p w:rsidR="009174AA" w:rsidRPr="009174AA" w:rsidRDefault="009174AA" w:rsidP="009174AA"/>
    <w:p w:rsidR="009174AA" w:rsidRDefault="009174AA" w:rsidP="009174AA"/>
    <w:p w:rsidR="009174AA" w:rsidRDefault="009174AA" w:rsidP="009174AA"/>
    <w:p w:rsidR="00BE1A4E" w:rsidRDefault="009174AA" w:rsidP="009174AA">
      <w:pPr>
        <w:ind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Завідувач кафедри теорії та методики</w:t>
      </w:r>
    </w:p>
    <w:p w:rsidR="009174AA" w:rsidRDefault="009174AA" w:rsidP="009174AA">
      <w:pPr>
        <w:ind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дошкільної і спеціальної освіти</w:t>
      </w:r>
    </w:p>
    <w:p w:rsidR="009174AA" w:rsidRDefault="009174AA" w:rsidP="009174AA">
      <w:pPr>
        <w:ind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ДВНЗ «Прикарпатський національний</w:t>
      </w:r>
    </w:p>
    <w:p w:rsidR="009174AA" w:rsidRDefault="009174AA" w:rsidP="009174AA">
      <w:pPr>
        <w:ind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університет ім. Василя Стефаника»</w:t>
      </w:r>
    </w:p>
    <w:p w:rsidR="009174AA" w:rsidRPr="00924900" w:rsidRDefault="009174AA" w:rsidP="009174AA">
      <w:pPr>
        <w:ind w:hanging="709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>Відмінник освіти України</w:t>
      </w:r>
    </w:p>
    <w:p w:rsidR="00924900" w:rsidRDefault="00924900" w:rsidP="0092490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Наукову школу доктора педагогічних наук, професора Неллі Василівни Лисенко створено у 1998 році за активної співпраці з академіком Мирославом Гнатовичем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Стельмаховичем</w:t>
      </w:r>
      <w:proofErr w:type="spellEnd"/>
      <w:r>
        <w:rPr>
          <w:rFonts w:ascii="Times New Roman" w:hAnsi="Times New Roman" w:cs="Times New Roman"/>
          <w:sz w:val="28"/>
          <w:szCs w:val="28"/>
        </w:rPr>
        <w:t>. Керуючи Науково-методичним центром Академії педагогічних наук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України і Прикарпатського національного університету ім. Василя Стефаника «Українська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етнопедагогіка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і народознавство» </w:t>
      </w:r>
      <w:r w:rsidR="009A1E14" w:rsidRPr="009A1E14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</w:t>
      </w:r>
      <w:r>
        <w:rPr>
          <w:rFonts w:ascii="Times New Roman" w:hAnsi="Times New Roman" w:cs="Times New Roman"/>
          <w:sz w:val="28"/>
          <w:szCs w:val="28"/>
        </w:rPr>
        <w:t>М.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Стельмахович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започаткував нові напрями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науково-дослідницької діяльності у руслі фундаментальних проблем дослідження.</w:t>
      </w:r>
    </w:p>
    <w:p w:rsidR="00924900" w:rsidRDefault="00924900" w:rsidP="0092490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Відповідно, наукова проблема, яку Н. Лисенко представила після захисту дисертації на здобуття наукового ступеня доктора педагогічних наук - «</w:t>
      </w:r>
      <w:proofErr w:type="spellStart"/>
      <w:r>
        <w:rPr>
          <w:rFonts w:ascii="Times New Roman" w:hAnsi="Times New Roman" w:cs="Times New Roman"/>
          <w:sz w:val="28"/>
          <w:szCs w:val="28"/>
        </w:rPr>
        <w:t>Етновиховний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простір сучасних закладів освіти в умовах глобалізації: стан і перспективи» передбачала докорінне оновлення методологічних принципів (1996) теорії та методики екологічної освіти зростаючих поколінь на основі </w:t>
      </w:r>
      <w:proofErr w:type="spellStart"/>
      <w:r>
        <w:rPr>
          <w:rFonts w:ascii="Times New Roman" w:hAnsi="Times New Roman" w:cs="Times New Roman"/>
          <w:sz w:val="28"/>
          <w:szCs w:val="28"/>
        </w:rPr>
        <w:t>взаємодетермінованості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компонентів цього процесу в системі «педагог-дитина-батьки-соціум» у контексті </w:t>
      </w:r>
      <w:proofErr w:type="spellStart"/>
      <w:r>
        <w:rPr>
          <w:rFonts w:ascii="Times New Roman" w:hAnsi="Times New Roman" w:cs="Times New Roman"/>
          <w:sz w:val="28"/>
          <w:szCs w:val="28"/>
        </w:rPr>
        <w:t>етноекологічних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підходів її реалізації, починаючи від дошкільного навчального закладу (ДНЗ) і завершуючи післядипломною освітою педагогів та всеобучем батьків вихованців; корегування векторів світоглядної спрямованості методичних дисциплін фахової підготовки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майбутніх педагогів в аспекті екологізації різних видів діяльності дітей в освітньому просторі українського національного дошкілля; моделювання дидактико-розвивального середовища у ДНЗ і загальноосвітній школі (ЗОШ) І ступеня, обумовлюючи </w:t>
      </w:r>
      <w:proofErr w:type="spellStart"/>
      <w:r>
        <w:rPr>
          <w:rFonts w:ascii="Times New Roman" w:hAnsi="Times New Roman" w:cs="Times New Roman"/>
          <w:sz w:val="28"/>
          <w:szCs w:val="28"/>
        </w:rPr>
        <w:t>екодоцільну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діяльність дітей рівнем їхнього розуміння причинно-наслідкових процесів у живій і неживій природі із урахуванням особливостей їхнього сприйняття, стану сформованості почуттів та досягнутого рівня інтелектуального розвитку.</w:t>
      </w:r>
    </w:p>
    <w:p w:rsidR="00924900" w:rsidRDefault="00924900" w:rsidP="0092490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Стратегічні напрями дослідження.</w:t>
      </w:r>
    </w:p>
    <w:p w:rsidR="00924900" w:rsidRDefault="00924900" w:rsidP="0092490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Екологічний потенціал навчально-виховного процесу усіх освітніх ланок в умовах їх ступеневого функціонування набуває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защораз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більшої актуальності з огляду на необхідність їх ґрунтовної перебудови на основі системи наукових поглядів на людину та її місце у світі природи, а не лише суспільних відносин. Відтак, слід опиратись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багатопоколіннєвий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досвід взаємодії людини з природним довкіллям у руслі двох фундаментальних пріоритетів: а)диктатура людини над природою чи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б)визнання і утвердження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себе, як частки природи. Принцип екологічного холізму на тлі другого пріоритетного підходу обумовлює не лише використання скарбів природи як безкоштовних і загальнодоступних для експлуатації, а й занурення у витоки природокористування, які були притаманними нашим пращурам упродовж віків і по цьому не несли загрози глобальних екологічних потрясінь проти атмосфери, ґрунтів, рослин, тварин і людей у різних кутках земної кулі, у тому числі й передусім, на теренах українських земель. Реанімація </w:t>
      </w:r>
      <w:proofErr w:type="spellStart"/>
      <w:r>
        <w:rPr>
          <w:rFonts w:ascii="Times New Roman" w:hAnsi="Times New Roman" w:cs="Times New Roman"/>
          <w:sz w:val="28"/>
          <w:szCs w:val="28"/>
        </w:rPr>
        <w:t>етнокультури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природокористування передбачає певну систематизацію конструктивних ідей і науково обґрунтованих підходів із урахуванням традицій, духовних потреб і етнічних особливостей українців.</w:t>
      </w:r>
    </w:p>
    <w:p w:rsidR="00924900" w:rsidRDefault="00924900" w:rsidP="0092490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результатами аналізу загальних тенденцій еколого-природничої освіти дітей, а також фахової підготовки вихователів у ДНЗ до її здійснення виокремлено низку найважливіших стратегічних напрямів інтегрування у зміст цього процесу </w:t>
      </w:r>
      <w:proofErr w:type="spellStart"/>
      <w:r>
        <w:rPr>
          <w:rFonts w:ascii="Times New Roman" w:hAnsi="Times New Roman" w:cs="Times New Roman"/>
          <w:sz w:val="28"/>
          <w:szCs w:val="28"/>
        </w:rPr>
        <w:t>етноекологічного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потенціалу знань із глибинної національної скарбниці українців.</w:t>
      </w:r>
    </w:p>
    <w:p w:rsidR="00924900" w:rsidRDefault="00924900" w:rsidP="0092490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Накопичений досвід гармонійного співіснування людини з природою, як одного із </w:t>
      </w:r>
      <w:proofErr w:type="spellStart"/>
      <w:r>
        <w:rPr>
          <w:rFonts w:ascii="Times New Roman" w:hAnsi="Times New Roman" w:cs="Times New Roman"/>
          <w:sz w:val="28"/>
          <w:szCs w:val="28"/>
        </w:rPr>
        <w:t>життєво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важливих універсальних законів, уможливлює реалізацію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еколого-природничої освіти в усій багатогранності цього процесу із притаманною для нього практичною спрямованістю, а також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поліфункціональністю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факторів забезпечення всебічного виховання особистості.</w:t>
      </w:r>
    </w:p>
    <w:p w:rsidR="00924900" w:rsidRDefault="00924900" w:rsidP="0092490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Авторська концепція еколого-природничої освіти дітей 3-6 річного віку.</w:t>
      </w:r>
    </w:p>
    <w:p w:rsidR="00924900" w:rsidRDefault="00924900" w:rsidP="0092490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Пріоритетне визнання гуманістичних та екологічних цінностей у реальній виховній практиці, в якій алгоритм взаємодії із природним довкіллям ґрунтується на визнанні кожної дитини за найвищу цінність: повага до дитини та її духовного світу, сприйняття її потреб, нахилів, можливостей; формування кожної дитини як неповторної та унікальної особистості; утвердження кожної дитини як суб’єкта власного буття і діяльності; сприяння беззастережному визнанню кожною дитиною загальнолюдських гуманістичних цінностей (доброта, милосердя, справедливість, сумління, співчуття та ін.); спрямування кожної дитини до формування гуманістичних ідеалів на основі загальнолюдських і національних цінностей, як критеріїв оцінки цінностей самої дитини - частки Всесвіту; спонукання кожної дитини до доброчинної діяльності, яку супроводжує невтомна праця над собою і прагнення до самовдосконалення і самореалізації.</w:t>
      </w:r>
    </w:p>
    <w:p w:rsidR="00924900" w:rsidRDefault="00924900" w:rsidP="0092490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Еколого-природнича освіта дітей з дошкільного віку забезпечує формування основ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громадянсько</w:t>
      </w:r>
      <w:proofErr w:type="spellEnd"/>
      <w:r>
        <w:rPr>
          <w:rFonts w:ascii="Times New Roman" w:hAnsi="Times New Roman" w:cs="Times New Roman"/>
          <w:sz w:val="28"/>
          <w:szCs w:val="28"/>
        </w:rPr>
        <w:t>-патріотичних почуттів, як загальнолюдських цінностей - категорій, що спираються на причетність до певного етносу (</w:t>
      </w:r>
      <w:proofErr w:type="spellStart"/>
      <w:r>
        <w:rPr>
          <w:rFonts w:ascii="Times New Roman" w:hAnsi="Times New Roman" w:cs="Times New Roman"/>
          <w:sz w:val="28"/>
          <w:szCs w:val="28"/>
        </w:rPr>
        <w:t>етноекологія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), його свідомість, яку втілено у народній творчості, відповідно: першоосновою </w:t>
      </w:r>
      <w:proofErr w:type="spellStart"/>
      <w:r>
        <w:rPr>
          <w:rFonts w:ascii="Times New Roman" w:hAnsi="Times New Roman" w:cs="Times New Roman"/>
          <w:sz w:val="28"/>
          <w:szCs w:val="28"/>
        </w:rPr>
        <w:t>етноекологічної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освіти дітей постає досвід етносу, пронизаний гуманним ставленням до природного довкілля; </w:t>
      </w:r>
      <w:proofErr w:type="spellStart"/>
      <w:r>
        <w:rPr>
          <w:rFonts w:ascii="Times New Roman" w:hAnsi="Times New Roman" w:cs="Times New Roman"/>
          <w:sz w:val="28"/>
          <w:szCs w:val="28"/>
        </w:rPr>
        <w:t>етноекологічна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освіта забезпечує успішне формування національної свідомості і патріотичних почуттів, унеможливлює духовну деформацію; завдання </w:t>
      </w:r>
      <w:proofErr w:type="spellStart"/>
      <w:r>
        <w:rPr>
          <w:rFonts w:ascii="Times New Roman" w:hAnsi="Times New Roman" w:cs="Times New Roman"/>
          <w:sz w:val="28"/>
          <w:szCs w:val="28"/>
        </w:rPr>
        <w:t>етноекологічної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освіти</w:t>
      </w:r>
    </w:p>
    <w:p w:rsidR="00924900" w:rsidRDefault="00924900" w:rsidP="0092490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успішно розв’язуються засобами фольклорних творів українського народу, його звичаїв, народних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ремесел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і промислів, участю у традиційних народних театралізованих дійствах (вертеп, гаївки), народних іграх і забавах; </w:t>
      </w:r>
      <w:proofErr w:type="spellStart"/>
      <w:r>
        <w:rPr>
          <w:rFonts w:ascii="Times New Roman" w:hAnsi="Times New Roman" w:cs="Times New Roman"/>
          <w:sz w:val="28"/>
          <w:szCs w:val="28"/>
        </w:rPr>
        <w:t>етноекологічна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освіта сприяє опануванню навичками народної культури природокористування задля охорони й збереження життя і здоров’я людини.</w:t>
      </w:r>
    </w:p>
    <w:p w:rsidR="00924900" w:rsidRDefault="00924900" w:rsidP="0092490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Гуманістичний 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етноекологічний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підходи значно збагачують діапазон еколого-природничої освіти, уможливлюють проектування «Зеленого дошкілля» на теренах типових міських ДНЗ України.</w:t>
      </w:r>
    </w:p>
    <w:p w:rsidR="00924900" w:rsidRDefault="00924900" w:rsidP="0092490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>Шляхи його реалізації передбачають сім векторів програмного забезпечення, які презентовані в авторських освітніх технологіях, зокрема у книгах: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Скарбівничка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», «Прилітайте, </w:t>
      </w:r>
      <w:proofErr w:type="spellStart"/>
      <w:r>
        <w:rPr>
          <w:rFonts w:ascii="Times New Roman" w:hAnsi="Times New Roman" w:cs="Times New Roman"/>
          <w:sz w:val="28"/>
          <w:szCs w:val="28"/>
        </w:rPr>
        <w:t>лелеченьки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», «Мій рідний край», «ЕКО-ОКО» (А – моделювання дидактико-розвивального процесу в ДНЗ задля реалізації програми; В – екологічна програма харчування дітей; С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проекологічна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діяльність педагогічного персоналу в ДНЗ; Д –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проекологічна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співпраця з батьками вихованців ДНЗ; Е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проекологічна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співпраця з медичними і психологічними консультативними центрами; К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проекологічна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співпраця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громадськими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природоохоронними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організаціями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товариствами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); Л –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експериментальний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проект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програми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«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Зелене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дошкілля»).</w:t>
      </w:r>
    </w:p>
    <w:p w:rsidR="00924900" w:rsidRDefault="00924900" w:rsidP="0092490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Професійно-педагогічна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ідготовка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майбутніх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вихователів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ДНЗ до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еколого-природничої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освіти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дітей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посідає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чільне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місце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авторській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концепції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Її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засадничим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підґрунтям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постають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принципи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забезпечення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пізнавальної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активності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кожної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дитини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;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позитивної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мотивації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її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практичної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взаємодії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світом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природи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;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охоплення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дітей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ізними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видами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діяльності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які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формують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аналітико-синтетичні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операції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стимулюють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спостережливість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допитливість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кмітливість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;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активізуючого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впливу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педагогічного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процесу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ДНЗ та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співпрацю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з батьками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дітей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руслі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еколого-природничої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освіти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загалом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924900" w:rsidRDefault="00924900" w:rsidP="0092490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Організація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фахової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ідготовки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майбутніх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вихователів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ДНЗ до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еколого-природничої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освіти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посідає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чільне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місце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поміж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іншими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напрямами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діяльності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авторської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школи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924900" w:rsidRDefault="00924900" w:rsidP="0092490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Її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центральна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концепція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полягає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розумінні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еколог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-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педагогічної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культури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як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інтегрованого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явища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що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охоплює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найважливіші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знання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про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людину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її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життя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планеті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Земля,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об’єднує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їх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єдине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логічно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завершене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ціле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; є результатом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оволодіння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історичним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досвідом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людства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сфері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природничої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освіти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;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включає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професійні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вміння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навички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екологічного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виховання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дошкільників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спрямованого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формування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першооснов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їх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екологічної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культури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засобами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етноекології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924900" w:rsidRDefault="00924900" w:rsidP="0092490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>Концептуальні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положення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знайшли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відображення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у реальному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педагогічному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процесі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вищого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навчального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закладу (ВНЗ):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формування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еколого-педагогічної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культури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майбутнього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вихователя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відповідна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організація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процесу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еколого-природничого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виховання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дітей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дошкільного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віку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можуть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бути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здійснені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за умов: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інтегрування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знань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із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прикладної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загальної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соц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іальної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екології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й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педагогіки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її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конкретними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методиками, як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підґрунтя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еколого-педагогічної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культури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фахівця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;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єдності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функціонування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всіх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структурних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компонентів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його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еколого-педагогічної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культури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;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впливу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інтелектуальну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, емоційно-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чуттєву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дійово-вольову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сфери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особистості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їх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динамічному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розвитку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;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вибору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ефективних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методів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засобів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систематичного і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посл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ідовного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функціонування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еколого-педагогічної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культури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вихователя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процесі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еколого-природничого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виховання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дітей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;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удосконалення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й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актуалізацію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екологічних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знань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системі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самопідготовки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й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самоосвіти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педагогів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батькі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в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924900" w:rsidRDefault="00924900" w:rsidP="0092490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Розроблені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впроваджені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положення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концепції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еколого-педагогічної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ідготовки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студентів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створену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її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основі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модель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їх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еколого-педагогічної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культури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як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чинника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професійної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готовності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еколого-природничого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виховання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дітей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також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теоретичні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обґрунтування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й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експериментальні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матеріали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впроваджено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зміст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фахової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підготовки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майбутніх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вихователів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у ВНЗ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України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924900" w:rsidRDefault="00924900" w:rsidP="0092490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Аспірантами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й докторантами Н.В. Лисенко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захищено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34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кандидатських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ідготовлено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захисту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3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докторських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дисертації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. За час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діяльності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наукової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школи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Сьогодні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-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учні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Н.В. Лисенко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працюють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очільниками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кафедр: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Олійник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М. -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педагогіки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психології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дошкільної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освіти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Палагнюк Т. -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фізичного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виховання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для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природничих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факультетів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; заступниками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деканів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Комісарик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М. - факультет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педагогіки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психології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соц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іальної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роботи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Чернівецькому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національному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університеті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ім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. Ю.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Федьковича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;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провідними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фахівцями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 xml:space="preserve"> О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ІППО (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Рего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Г. –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Закарпатський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(м. Ужгород),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Клімкіна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Н. (м.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Хмельницький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)); доцентами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фахових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кафедр у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галузі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дошкільної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освіти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: ДВНЗ «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Прикарпатський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національний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університет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імені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Василя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Стефаника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» (кафедра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теорії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та методики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дошкільної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спеціальної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освіти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- Борин Г.,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Кравець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Н.,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Лазарович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Н.,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Мацук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Л.,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Чупахіна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С.);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Луцького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педагогічного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коледжу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(кафедра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психолого-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педагог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ічних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дисциплін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-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Бубін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А.);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Дрогобицького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державного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педагогічного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>університету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ім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. І. Франка (кафедра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загальної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педагогіки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дошкільної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освіти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-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Калічак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Ю.),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івненського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Міжнародного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економіко-гуманітарного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університету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імені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академіка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Степана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Дем’янчука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(кафедра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педагогіки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-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Джаман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Т.);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Хмельницької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гуманітарно-педагогічної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академії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(кафедра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дошкільної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педагогіки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психології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фахових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методик –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Розгон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В.,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Фроленкова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Н.); є докторантами ДВНЗ «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Прикарпатський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національний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університет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імені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Василя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Стефаника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» -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Стинська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В.,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Добровольська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А.,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Хобзей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О.</w:t>
      </w:r>
    </w:p>
    <w:p w:rsidR="00924900" w:rsidRDefault="00924900" w:rsidP="0092490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Науковий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доробок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авторської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школи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становить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близько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450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наукових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праць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у тому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числі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8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монографій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14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ідручників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6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методичних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посібників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2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програми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для ДНЗ і 4 для ВНЗ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України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924900" w:rsidRDefault="00924900" w:rsidP="0092490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Наукова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школа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Н.В.Лисенко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пл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ідно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співпрацює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із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ВНЗ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Республіки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Польща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(м.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Ченстохова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м.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Щецін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м.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Слупськ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),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Румунії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(м.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Сучава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),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Угорської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Республіки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(м. Дебрецен, м.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Гайдубесермень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,) та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ін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924900" w:rsidRDefault="00924900" w:rsidP="0092490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У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науковому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доробку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авторської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школи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чільне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місце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пос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ідають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здобутки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магістрів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докторантів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Академії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Поморської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(м.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Слупськ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Республіка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Польща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).</w:t>
      </w:r>
    </w:p>
    <w:p w:rsidR="00924900" w:rsidRDefault="006224AF" w:rsidP="006224AF">
      <w:pPr>
        <w:ind w:hanging="709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noProof/>
          <w:lang w:eastAsia="uk-UA"/>
        </w:rPr>
        <w:drawing>
          <wp:inline distT="0" distB="0" distL="0" distR="0" wp14:anchorId="52B03DF3" wp14:editId="4E456878">
            <wp:extent cx="1970314" cy="1295400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2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8472" cy="13073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val="en-US" w:eastAsia="uk-UA"/>
        </w:rPr>
        <w:t xml:space="preserve">  </w:t>
      </w:r>
      <w:r w:rsidR="00192A5E">
        <w:rPr>
          <w:noProof/>
          <w:lang w:val="en-US" w:eastAsia="uk-UA"/>
        </w:rPr>
        <w:t xml:space="preserve">   </w:t>
      </w:r>
      <w:r>
        <w:rPr>
          <w:noProof/>
          <w:lang w:eastAsia="uk-UA"/>
        </w:rPr>
        <w:drawing>
          <wp:inline distT="0" distB="0" distL="0" distR="0" wp14:anchorId="566B0C20" wp14:editId="63BCFAB8">
            <wp:extent cx="1284514" cy="1556657"/>
            <wp:effectExtent l="0" t="0" r="0" b="5715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4 лим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3084" cy="1591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val="en-US" w:eastAsia="uk-UA"/>
        </w:rPr>
        <w:t xml:space="preserve">  </w:t>
      </w:r>
      <w:r w:rsidR="00192A5E">
        <w:rPr>
          <w:noProof/>
          <w:lang w:val="en-US" w:eastAsia="uk-UA"/>
        </w:rPr>
        <w:t xml:space="preserve">   </w:t>
      </w:r>
      <w:r w:rsidR="002A4AC4">
        <w:rPr>
          <w:noProof/>
          <w:lang w:eastAsia="uk-UA"/>
        </w:rPr>
        <w:drawing>
          <wp:inline distT="0" distB="0" distL="0" distR="0" wp14:anchorId="42E23A17" wp14:editId="7BDB4E75">
            <wp:extent cx="1992086" cy="1382486"/>
            <wp:effectExtent l="0" t="0" r="8255" b="8255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1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7137" cy="13859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val="en-US" w:eastAsia="uk-UA"/>
        </w:rPr>
        <w:t xml:space="preserve">   </w:t>
      </w:r>
    </w:p>
    <w:p w:rsidR="002A4AC4" w:rsidRDefault="00192A5E" w:rsidP="006224AF">
      <w:pPr>
        <w:ind w:hanging="709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noProof/>
          <w:lang w:val="en-US" w:eastAsia="uk-UA"/>
        </w:rPr>
        <w:t xml:space="preserve">  </w:t>
      </w:r>
      <w:r w:rsidR="002A4AC4">
        <w:rPr>
          <w:noProof/>
          <w:lang w:eastAsia="uk-UA"/>
        </w:rPr>
        <w:drawing>
          <wp:inline distT="0" distB="0" distL="0" distR="0" wp14:anchorId="0550BC02" wp14:editId="05494F21">
            <wp:extent cx="1734207" cy="1300713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5д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4207" cy="13007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224AF">
        <w:rPr>
          <w:noProof/>
          <w:lang w:val="en-US" w:eastAsia="uk-UA"/>
        </w:rPr>
        <w:t xml:space="preserve">  </w:t>
      </w:r>
      <w:r>
        <w:rPr>
          <w:noProof/>
          <w:lang w:val="en-US" w:eastAsia="uk-UA"/>
        </w:rPr>
        <w:t xml:space="preserve">   </w:t>
      </w:r>
      <w:r w:rsidR="006224AF">
        <w:rPr>
          <w:noProof/>
          <w:lang w:eastAsia="uk-UA"/>
        </w:rPr>
        <w:drawing>
          <wp:inline distT="0" distB="0" distL="0" distR="0" wp14:anchorId="4529E770" wp14:editId="73A09085">
            <wp:extent cx="1273628" cy="1817913"/>
            <wp:effectExtent l="0" t="0" r="3175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3 перше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3628" cy="1817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224AF">
        <w:rPr>
          <w:noProof/>
          <w:lang w:val="en-US" w:eastAsia="uk-UA"/>
        </w:rPr>
        <w:t xml:space="preserve">   </w:t>
      </w:r>
      <w:r>
        <w:rPr>
          <w:noProof/>
          <w:lang w:val="en-US" w:eastAsia="uk-UA"/>
        </w:rPr>
        <w:t xml:space="preserve">  </w:t>
      </w:r>
      <w:r w:rsidR="006224AF">
        <w:rPr>
          <w:noProof/>
          <w:lang w:eastAsia="uk-UA"/>
        </w:rPr>
        <w:drawing>
          <wp:inline distT="0" distB="0" distL="0" distR="0" wp14:anchorId="1D19E2A6" wp14:editId="0518BF2B">
            <wp:extent cx="1164772" cy="1513114"/>
            <wp:effectExtent l="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eko-oko - 0002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1069" cy="15212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A4AC4" w:rsidRPr="002A4AC4" w:rsidRDefault="00192A5E" w:rsidP="006224AF">
      <w:pPr>
        <w:ind w:hanging="709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noProof/>
          <w:lang w:val="en-US" w:eastAsia="uk-UA"/>
        </w:rPr>
        <w:t xml:space="preserve"> </w:t>
      </w:r>
      <w:r w:rsidR="002A4AC4">
        <w:rPr>
          <w:noProof/>
          <w:lang w:eastAsia="uk-UA"/>
        </w:rPr>
        <w:drawing>
          <wp:inline distT="0" distB="0" distL="0" distR="0" wp14:anchorId="506D8F8C" wp14:editId="1628D497">
            <wp:extent cx="1186543" cy="1654628"/>
            <wp:effectExtent l="0" t="0" r="0" b="3175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tpeo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2644" cy="1663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224AF">
        <w:rPr>
          <w:noProof/>
          <w:lang w:val="en-US" w:eastAsia="uk-UA"/>
        </w:rPr>
        <w:t xml:space="preserve">      </w:t>
      </w:r>
      <w:r>
        <w:rPr>
          <w:noProof/>
          <w:lang w:val="en-US" w:eastAsia="uk-UA"/>
        </w:rPr>
        <w:t xml:space="preserve">  </w:t>
      </w:r>
      <w:r w:rsidR="002A4AC4">
        <w:rPr>
          <w:noProof/>
          <w:lang w:eastAsia="uk-UA"/>
        </w:rPr>
        <w:drawing>
          <wp:inline distT="0" distB="0" distL="0" distR="0" wp14:anchorId="6C24A49C" wp14:editId="54CBDCF9">
            <wp:extent cx="1143000" cy="1589314"/>
            <wp:effectExtent l="0" t="0" r="0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ezyd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3595" cy="16040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224AF">
        <w:rPr>
          <w:noProof/>
          <w:lang w:val="en-US" w:eastAsia="uk-UA"/>
        </w:rPr>
        <w:t xml:space="preserve">      </w:t>
      </w:r>
      <w:r>
        <w:rPr>
          <w:noProof/>
          <w:lang w:val="en-US" w:eastAsia="uk-UA"/>
        </w:rPr>
        <w:t xml:space="preserve">  </w:t>
      </w:r>
      <w:r w:rsidR="002A4AC4">
        <w:rPr>
          <w:noProof/>
          <w:lang w:eastAsia="uk-UA"/>
        </w:rPr>
        <w:drawing>
          <wp:inline distT="0" distB="0" distL="0" distR="0" wp14:anchorId="27233DA1" wp14:editId="0E00134C">
            <wp:extent cx="1121228" cy="1600200"/>
            <wp:effectExtent l="0" t="0" r="3175" b="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tipeo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4802" cy="1619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224AF">
        <w:rPr>
          <w:noProof/>
          <w:lang w:val="en-US" w:eastAsia="uk-UA"/>
        </w:rPr>
        <w:t xml:space="preserve">       </w:t>
      </w:r>
      <w:r>
        <w:rPr>
          <w:noProof/>
          <w:lang w:val="en-US" w:eastAsia="uk-UA"/>
        </w:rPr>
        <w:t xml:space="preserve">  </w:t>
      </w:r>
      <w:bookmarkStart w:id="0" w:name="_GoBack"/>
      <w:r w:rsidR="002A4AC4">
        <w:rPr>
          <w:noProof/>
          <w:lang w:eastAsia="uk-UA"/>
        </w:rPr>
        <w:drawing>
          <wp:inline distT="0" distB="0" distL="0" distR="0" wp14:anchorId="3ED4C93A" wp14:editId="043880DA">
            <wp:extent cx="1164771" cy="1600200"/>
            <wp:effectExtent l="0" t="0" r="0" b="0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Дитячий садок-школа.jp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2292" cy="16105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2A4AC4" w:rsidRPr="002A4AC4" w:rsidSect="002A4AC4">
      <w:pgSz w:w="11906" w:h="16838"/>
      <w:pgMar w:top="567" w:right="850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74AA"/>
    <w:rsid w:val="00192A5E"/>
    <w:rsid w:val="002A4AC4"/>
    <w:rsid w:val="006224AF"/>
    <w:rsid w:val="009174AA"/>
    <w:rsid w:val="00924900"/>
    <w:rsid w:val="009A1E14"/>
    <w:rsid w:val="00BE1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A4A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A4AC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A4A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A4AC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734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6</Pages>
  <Words>7034</Words>
  <Characters>4010</Characters>
  <Application>Microsoft Office Word</Application>
  <DocSecurity>0</DocSecurity>
  <Lines>33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Image&amp;Matros ®</Company>
  <LinksUpToDate>false</LinksUpToDate>
  <CharactersWithSpaces>11022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Image&amp;Matros ®</dc:creator>
  <cp:lastModifiedBy>Image&amp;Matros ®</cp:lastModifiedBy>
  <cp:revision>5</cp:revision>
  <cp:lastPrinted>2018-04-13T09:12:00Z</cp:lastPrinted>
  <dcterms:created xsi:type="dcterms:W3CDTF">2018-03-12T12:19:00Z</dcterms:created>
  <dcterms:modified xsi:type="dcterms:W3CDTF">2018-04-13T09:33:00Z</dcterms:modified>
</cp:coreProperties>
</file>