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D3" w:rsidRPr="00BF471E" w:rsidRDefault="00A65DD3" w:rsidP="00BF471E">
      <w:pPr>
        <w:pStyle w:val="a7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4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та завдання навчальної дисципліни </w:t>
      </w:r>
      <w:r w:rsidR="00BF471E" w:rsidRPr="00BF471E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BF471E">
        <w:rPr>
          <w:rFonts w:ascii="Times New Roman" w:hAnsi="Times New Roman" w:cs="Times New Roman"/>
          <w:b/>
          <w:sz w:val="28"/>
          <w:szCs w:val="28"/>
          <w:lang w:val="uk-UA"/>
        </w:rPr>
        <w:t>Персоналістський</w:t>
      </w:r>
      <w:proofErr w:type="spellEnd"/>
      <w:r w:rsidRPr="00BF4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напрям в педагогічних дослідженнях</w:t>
      </w:r>
      <w:r w:rsidR="00BF471E" w:rsidRPr="00BF471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65DD3" w:rsidRPr="00A65DD3" w:rsidRDefault="00A65DD3" w:rsidP="00BF471E">
      <w:pPr>
        <w:pStyle w:val="a7"/>
        <w:spacing w:line="276" w:lineRule="auto"/>
        <w:ind w:firstLine="708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вивчення дисципліни ознайомлення 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аспірантів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із основними поняттями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персоналістського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напрямку як в культурному, так і освітньому розвитку, що спрямовані на подальший розвиток різн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их галузей науки, а тому числі й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5DD3" w:rsidRPr="00A65DD3" w:rsidRDefault="00A65DD3" w:rsidP="00BF471E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дисципліни.</w:t>
      </w:r>
    </w:p>
    <w:p w:rsidR="00A65DD3" w:rsidRPr="00A65DD3" w:rsidRDefault="00A65DD3" w:rsidP="00A02B2C">
      <w:pPr>
        <w:pStyle w:val="a7"/>
        <w:spacing w:line="276" w:lineRule="auto"/>
        <w:ind w:firstLine="708"/>
        <w:jc w:val="both"/>
        <w:rPr>
          <w:rStyle w:val="21"/>
          <w:rFonts w:ascii="Times New Roman" w:hAnsi="Times New Roman" w:cs="Times New Roman"/>
          <w:b/>
          <w:sz w:val="28"/>
          <w:szCs w:val="28"/>
          <w:lang w:val="uk-UA"/>
        </w:rPr>
      </w:pP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дисципліни </w:t>
      </w:r>
      <w:r w:rsidR="00BF471E">
        <w:rPr>
          <w:rStyle w:val="21"/>
          <w:rFonts w:ascii="Times New Roman" w:hAnsi="Times New Roman" w:cs="Times New Roman"/>
          <w:sz w:val="28"/>
          <w:szCs w:val="28"/>
          <w:lang w:val="uk-UA"/>
        </w:rPr>
        <w:t>аспіранти</w:t>
      </w:r>
      <w:r w:rsidR="00411D26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 повинні</w:t>
      </w:r>
      <w:r w:rsidR="00411D26" w:rsidRPr="00411D26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="00A02B2C">
        <w:rPr>
          <w:rStyle w:val="21"/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 w:rsidRPr="00A65DD3">
        <w:rPr>
          <w:rStyle w:val="21"/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65DD3" w:rsidRPr="00A65DD3" w:rsidRDefault="00A65DD3" w:rsidP="00BF471E">
      <w:pPr>
        <w:pStyle w:val="a7"/>
        <w:spacing w:line="276" w:lineRule="auto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>періодизацію педагогічної думки в Україні, сутність понят</w:t>
      </w:r>
      <w:r w:rsidR="000D0E34">
        <w:rPr>
          <w:rStyle w:val="21"/>
          <w:rFonts w:ascii="Times New Roman" w:hAnsi="Times New Roman" w:cs="Times New Roman"/>
          <w:sz w:val="28"/>
          <w:szCs w:val="28"/>
          <w:lang w:val="uk-UA"/>
        </w:rPr>
        <w:t>ь</w:t>
      </w: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E34">
        <w:rPr>
          <w:rStyle w:val="21"/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>історико</w:t>
      </w:r>
      <w:r w:rsidR="00BF471E">
        <w:rPr>
          <w:rStyle w:val="21"/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>педагогічне</w:t>
      </w:r>
      <w:proofErr w:type="spellEnd"/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="000D0E34">
        <w:rPr>
          <w:rStyle w:val="21"/>
          <w:rFonts w:ascii="Times New Roman" w:hAnsi="Times New Roman" w:cs="Times New Roman"/>
          <w:sz w:val="28"/>
          <w:szCs w:val="28"/>
          <w:lang w:val="uk-UA"/>
        </w:rPr>
        <w:t>»</w:t>
      </w: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0E34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«наукова школа», </w:t>
      </w: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>принципи розвитку педагогічної на</w:t>
      </w:r>
      <w:r w:rsidR="00BF471E">
        <w:rPr>
          <w:rStyle w:val="21"/>
          <w:rFonts w:ascii="Times New Roman" w:hAnsi="Times New Roman" w:cs="Times New Roman"/>
          <w:sz w:val="28"/>
          <w:szCs w:val="28"/>
          <w:lang w:val="uk-UA"/>
        </w:rPr>
        <w:t xml:space="preserve">уки в Україні та за кордоном, </w:t>
      </w:r>
      <w:r w:rsidRPr="00A65DD3">
        <w:rPr>
          <w:rStyle w:val="21"/>
          <w:rFonts w:ascii="Times New Roman" w:hAnsi="Times New Roman" w:cs="Times New Roman"/>
          <w:sz w:val="28"/>
          <w:szCs w:val="28"/>
          <w:lang w:val="uk-UA"/>
        </w:rPr>
        <w:t>як здійснювати бібліографічний підхід в історії педагогіки</w:t>
      </w:r>
      <w:r w:rsidR="009E4527">
        <w:rPr>
          <w:rStyle w:val="21"/>
          <w:rFonts w:ascii="Times New Roman" w:hAnsi="Times New Roman" w:cs="Times New Roman"/>
          <w:sz w:val="28"/>
          <w:szCs w:val="28"/>
          <w:lang w:val="uk-UA"/>
        </w:rPr>
        <w:t>;</w:t>
      </w:r>
      <w:r w:rsidR="009E4527" w:rsidRPr="009E4527">
        <w:rPr>
          <w:rStyle w:val="FontStyle11"/>
          <w:sz w:val="28"/>
          <w:szCs w:val="28"/>
          <w:lang w:val="uk-UA"/>
        </w:rPr>
        <w:t xml:space="preserve"> </w:t>
      </w:r>
      <w:r w:rsidR="009E4527" w:rsidRPr="00632FCA">
        <w:rPr>
          <w:rStyle w:val="FontStyle11"/>
          <w:rFonts w:eastAsia="Times New Roman"/>
          <w:sz w:val="28"/>
          <w:szCs w:val="28"/>
          <w:lang w:val="uk-UA"/>
        </w:rPr>
        <w:t>методам і прийоми дослідження</w:t>
      </w:r>
      <w:r w:rsidR="009E4527">
        <w:rPr>
          <w:rStyle w:val="FontStyle11"/>
          <w:sz w:val="28"/>
          <w:szCs w:val="28"/>
          <w:lang w:val="uk-UA"/>
        </w:rPr>
        <w:t>.</w:t>
      </w:r>
    </w:p>
    <w:p w:rsidR="00A65DD3" w:rsidRPr="00A65DD3" w:rsidRDefault="00A02B2C" w:rsidP="00A02B2C">
      <w:pPr>
        <w:pStyle w:val="a7"/>
        <w:spacing w:line="276" w:lineRule="auto"/>
        <w:ind w:firstLine="708"/>
        <w:jc w:val="both"/>
        <w:rPr>
          <w:rStyle w:val="21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21"/>
          <w:rFonts w:ascii="Times New Roman" w:hAnsi="Times New Roman" w:cs="Times New Roman"/>
          <w:b/>
          <w:sz w:val="28"/>
          <w:szCs w:val="28"/>
          <w:lang w:val="uk-UA"/>
        </w:rPr>
        <w:t>ВМІТИ</w:t>
      </w:r>
      <w:r w:rsidR="00A65DD3" w:rsidRPr="00A65DD3">
        <w:rPr>
          <w:rStyle w:val="21"/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E4527" w:rsidRPr="00632FCA" w:rsidRDefault="00A65DD3" w:rsidP="009E4527">
      <w:pPr>
        <w:pStyle w:val="Style2"/>
        <w:widowControl/>
        <w:tabs>
          <w:tab w:val="left" w:pos="709"/>
        </w:tabs>
        <w:spacing w:line="240" w:lineRule="auto"/>
        <w:ind w:firstLine="0"/>
        <w:rPr>
          <w:rStyle w:val="FontStyle11"/>
          <w:sz w:val="28"/>
          <w:szCs w:val="28"/>
          <w:lang w:val="uk-UA"/>
        </w:rPr>
      </w:pPr>
      <w:r w:rsidRPr="00A65DD3">
        <w:rPr>
          <w:rStyle w:val="21"/>
          <w:sz w:val="28"/>
          <w:szCs w:val="28"/>
          <w:lang w:val="uk-UA"/>
        </w:rPr>
        <w:t xml:space="preserve">аналізувати на основі вивчення життєвого, творчого шляху, врахуванню різноманітних чинників, що впливали на особистість, внесок педагогів у розвиток вітчизняної </w:t>
      </w:r>
      <w:r w:rsidR="00BF471E">
        <w:rPr>
          <w:rStyle w:val="21"/>
          <w:sz w:val="28"/>
          <w:szCs w:val="28"/>
          <w:lang w:val="uk-UA"/>
        </w:rPr>
        <w:t xml:space="preserve">та зарубіжної </w:t>
      </w:r>
      <w:r w:rsidRPr="00A65DD3">
        <w:rPr>
          <w:rStyle w:val="21"/>
          <w:sz w:val="28"/>
          <w:szCs w:val="28"/>
          <w:lang w:val="uk-UA"/>
        </w:rPr>
        <w:t>педагогіки</w:t>
      </w:r>
      <w:r w:rsidR="000D0E34">
        <w:rPr>
          <w:rStyle w:val="21"/>
          <w:sz w:val="28"/>
          <w:szCs w:val="28"/>
          <w:lang w:val="uk-UA"/>
        </w:rPr>
        <w:t>; дія</w:t>
      </w:r>
      <w:r w:rsidR="009E4527">
        <w:rPr>
          <w:rStyle w:val="21"/>
          <w:sz w:val="28"/>
          <w:szCs w:val="28"/>
          <w:lang w:val="uk-UA"/>
        </w:rPr>
        <w:t xml:space="preserve">льність і напрями наукових шкіл; </w:t>
      </w:r>
      <w:r w:rsidR="009E4527" w:rsidRPr="00632FCA">
        <w:rPr>
          <w:rStyle w:val="FontStyle11"/>
          <w:sz w:val="28"/>
          <w:szCs w:val="28"/>
          <w:lang w:val="uk-UA"/>
        </w:rPr>
        <w:t>узагальнювати та усвідомлювати емпіричні знання, формува</w:t>
      </w:r>
      <w:r w:rsidR="009E4527">
        <w:rPr>
          <w:rStyle w:val="FontStyle11"/>
          <w:sz w:val="28"/>
          <w:szCs w:val="28"/>
          <w:lang w:val="uk-UA"/>
        </w:rPr>
        <w:t>ти</w:t>
      </w:r>
      <w:r w:rsidR="009E4527" w:rsidRPr="00632FCA">
        <w:rPr>
          <w:rStyle w:val="FontStyle11"/>
          <w:sz w:val="28"/>
          <w:szCs w:val="28"/>
          <w:lang w:val="uk-UA"/>
        </w:rPr>
        <w:t xml:space="preserve"> науков</w:t>
      </w:r>
      <w:r w:rsidR="009E4527">
        <w:rPr>
          <w:rStyle w:val="FontStyle11"/>
          <w:sz w:val="28"/>
          <w:szCs w:val="28"/>
          <w:lang w:val="uk-UA"/>
        </w:rPr>
        <w:t>і та</w:t>
      </w:r>
      <w:r w:rsidR="009E4527" w:rsidRPr="00632FCA">
        <w:rPr>
          <w:rStyle w:val="FontStyle11"/>
          <w:sz w:val="28"/>
          <w:szCs w:val="28"/>
          <w:lang w:val="uk-UA"/>
        </w:rPr>
        <w:t xml:space="preserve"> моральн</w:t>
      </w:r>
      <w:r w:rsidR="009E4527">
        <w:rPr>
          <w:rStyle w:val="FontStyle11"/>
          <w:sz w:val="28"/>
          <w:szCs w:val="28"/>
          <w:lang w:val="uk-UA"/>
        </w:rPr>
        <w:t>і</w:t>
      </w:r>
      <w:r w:rsidR="009E4527" w:rsidRPr="00632FCA">
        <w:rPr>
          <w:rStyle w:val="FontStyle11"/>
          <w:sz w:val="28"/>
          <w:szCs w:val="28"/>
          <w:lang w:val="uk-UA"/>
        </w:rPr>
        <w:t xml:space="preserve"> переконань. </w:t>
      </w:r>
    </w:p>
    <w:p w:rsidR="00A65DD3" w:rsidRPr="00A65DD3" w:rsidRDefault="00A65DD3" w:rsidP="00BF471E">
      <w:pPr>
        <w:pStyle w:val="a7"/>
        <w:spacing w:line="276" w:lineRule="auto"/>
        <w:jc w:val="both"/>
        <w:rPr>
          <w:rStyle w:val="21"/>
          <w:rFonts w:ascii="Times New Roman" w:hAnsi="Times New Roman" w:cs="Times New Roman"/>
          <w:sz w:val="28"/>
          <w:szCs w:val="28"/>
          <w:lang w:val="uk-UA"/>
        </w:rPr>
      </w:pPr>
    </w:p>
    <w:p w:rsidR="00A65DD3" w:rsidRPr="00A65DD3" w:rsidRDefault="00A65DD3" w:rsidP="00BF471E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A65DD3" w:rsidRPr="00A65DD3" w:rsidRDefault="00A65DD3" w:rsidP="00BF471E">
      <w:pPr>
        <w:pStyle w:val="a7"/>
        <w:spacing w:line="276" w:lineRule="auto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b/>
          <w:iCs/>
          <w:spacing w:val="-3"/>
          <w:sz w:val="28"/>
          <w:szCs w:val="28"/>
          <w:lang w:val="uk-UA"/>
        </w:rPr>
        <w:t>Базова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Антологія педагогічної думки Східної Галичини та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цукраїнського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зарубіжжя ХХ ст. навчальний посібник / [Т.К.Завгородня, З. І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Нагачевська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, Н.М.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Салига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та ін.]. – Івано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Франківськ: Видавництво «Плай» ЦІТ Прикарпатського національного університет імен</w:t>
      </w:r>
      <w:r w:rsidR="00A02B2C">
        <w:rPr>
          <w:rFonts w:ascii="Times New Roman" w:hAnsi="Times New Roman" w:cs="Times New Roman"/>
          <w:sz w:val="28"/>
          <w:szCs w:val="28"/>
          <w:lang w:val="uk-UA"/>
        </w:rPr>
        <w:t>і Василя Стефаника, 2008. – 480 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С. Сівач зерна добірного: статті про Мирослава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Стельмаховича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. – Івано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Франківськ, 2008. – 84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Вишневський Омелян. Педагогічні етюди (Яким Ярема, Іван Франко). – Дрогобич.:Редакційно – видавничий відділ ДДПУ ім. Івана Франка, 2007. </w:t>
      </w:r>
      <w:proofErr w:type="gramStart"/>
      <w:r w:rsidR="00EF73A0">
        <w:rPr>
          <w:rFonts w:ascii="Times New Roman" w:hAnsi="Times New Roman" w:cs="Times New Roman"/>
          <w:sz w:val="28"/>
          <w:szCs w:val="28"/>
          <w:lang w:val="en-US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208 с.</w:t>
      </w:r>
      <w:proofErr w:type="gramEnd"/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Вища освіта і наука – пріоритетні сфери розвитку суспільства у ХХІ ст. // Інформаційний збірник МОН України. – 2003.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№8. – С.3-14. 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. Голобородько Я. Регіональний компонент в українській педагогіці //</w:t>
      </w:r>
      <w:r w:rsidR="00EF73A0" w:rsidRPr="00EF73A0">
        <w:rPr>
          <w:rFonts w:ascii="Times New Roman" w:hAnsi="Times New Roman" w:cs="Times New Roman"/>
          <w:sz w:val="28"/>
          <w:szCs w:val="28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Рідна школа. – 2001. 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№11. – С.11-12.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Гречин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Б. П. Громадсько-просвітницька та педагогічна діяльність Олександра Барвінського. – Івано-Франківськ, 2001. – 19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Джус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О. Творча спадщина Софії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Русової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періоду еміграції: </w:t>
      </w:r>
      <w:r w:rsidR="00EF73A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онографія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. –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 : Плай, 2002. – 260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Завгородня Т.К. «Виховати творчого, працездатного і продуктивного громадянина» (Педагогічна концепція Ярослава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Кузьміва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Плай, 2001. – 87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Завгородня Т. Вдосконалення самостійної роботи студентів як умова ефективності модульно-кредитної системи навчання // Актуальні проблеми педагогіки: методологія, теорія і практика: Зб. наук. праць. Вип. 3. – Ч. 1. – Горлівка: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В-во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ГДПІІМ, 2006. – С. 3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. Завгородня Т. Педагогіка – це педагоги // Завгородня Т.К. Проблеми педагогіки : історія, сучасність, перспективи. Збірник праць. – Івано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Франківськ: видавець Третяк І.Я.,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2008. – С. 319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428. 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Енциклопедія освіти /Акад.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пед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наук України; головний ред. В.Г.Кремінь. – К.: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Юрінком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Інтер, 2008. – 1040 с.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Історико-педагогічниі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дослідження: регіональний вимір // Вісник Луганського національного педагогічного університету імені Тараса Шевченка. Педагогічні науки. – 2006. 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№ 19 (Ч.ІІ). – 276 с.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Корифей української етнопедагогіки :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Зб</w:t>
      </w:r>
      <w:r w:rsidR="00EF73A0" w:rsidRPr="00EF73A0">
        <w:rPr>
          <w:rFonts w:ascii="Times New Roman" w:hAnsi="Times New Roman" w:cs="Times New Roman"/>
          <w:sz w:val="28"/>
          <w:szCs w:val="28"/>
        </w:rPr>
        <w:t>і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рник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 обласної науково</w:t>
      </w:r>
      <w:r w:rsidR="00EF73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практичної конференції /</w:t>
      </w:r>
      <w:r w:rsidR="00EF7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упор. Л.Калуська, Н. Попович. – Івано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 : ОПІППО, 2008. – 72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Марушкевич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А.А. Актуальні проблеми науково – педагогічної спадщини Івана Огієнка: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авчальний посібник з педагогіки. – К. : Видавництва «АСМІ», 2005. – 312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Михайло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Галущинський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– Л</w:t>
      </w:r>
      <w:r w:rsidR="00EF73A0">
        <w:rPr>
          <w:rFonts w:ascii="Times New Roman" w:hAnsi="Times New Roman" w:cs="Times New Roman"/>
          <w:sz w:val="28"/>
          <w:szCs w:val="28"/>
          <w:lang w:val="uk-UA"/>
        </w:rPr>
        <w:t>ицар обов’язку і чину. – Львів-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Рога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тин, 1999. – 99 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Нагачевська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З.І.Педагогічна думка і просвітництво в жіночому русі </w:t>
      </w:r>
      <w:r w:rsidR="00EF73A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ахідної України (друга половина ХІХ ст. -1939 р.) : </w:t>
      </w:r>
      <w:r w:rsidR="00EF73A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онографія.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Івано-Франківс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ьк: Видавець Третяк І.Я.,2007. 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764 с.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. Нариси історії українського шкільництва. 1905</w:t>
      </w:r>
      <w:r w:rsidR="00EF73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1933: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/ О.В.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та ін.; за ред. О.В.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Сухомлинської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– К.:Заповіт,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996.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304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. Науковий доробок українських галицьких педагогів у галузі дидактики : Хрестоматія:Упорядник Т.К. Завгородня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авч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ля студентів педагогічних спеціальностей. –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Франківськ: Плай, 2002. – 232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. Новітня історія України : Портрети сучасниць. – К., 2003. – 175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Проблеми адаптації вищої освіти в Україні до європейських стандартів і принципів Болонського процесу: Матеріали міжнародної наукової конференції. – Ужгород, 2004. – 228 с.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. «Просвіта» в духовно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ультурному піднесенні України (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ФільЛеонід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Студинський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Кирил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, Січинський Володимир, брати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Шумлянські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, Шептицький Андрій,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Русова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Софія та ін.). – Хмельницький: «Просвіта», 2005. – 276 с.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lastRenderedPageBreak/>
        <w:t>21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Розновець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О. та ін. Можливості сучасних систем автоматизованого тестування для проведення модульного контролю з</w:t>
      </w:r>
      <w:r>
        <w:rPr>
          <w:rFonts w:ascii="Times New Roman" w:hAnsi="Times New Roman" w:cs="Times New Roman"/>
          <w:sz w:val="28"/>
          <w:szCs w:val="28"/>
          <w:lang w:val="uk-UA"/>
        </w:rPr>
        <w:t>нань // Проблеми освіти: наук.-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метод. зб./ ТМЦ ВО МОН України. – К., 2005. – Вип. 45: Болонський процес в Україні. – Ч. 1. – С. 179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183.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22. Світ педагогіки Східної Галичини й українського зарубіжжя ХХ століття : ідеї, афоризми, висловлювання /Укладачі Завгородня Т.К., Прокопів Л.М., Стражнікова І.В.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Франківськ: Видавець Третяк І.Я.,2010. – 212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23. Стражнікова І.В Педагогічні ідеї та освітня діяльність Іванни Петрів.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Івано-Франківськ: Видавець Третяк І.Я.,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2008.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245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Сухомлинська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Історико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– педагогічний процес: нові підходи до загальних проблем. – К.: А.П.Н.,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2003. – 67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25. Ступарик Богдан, Калинчук Любов. Вчитель – громадянин Григорій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Врецьона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. –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Франківськ: «Лілея – НВ», 1998. – 71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26. Українська педагогіка в іменах (Східна Гал</w:t>
      </w:r>
      <w:r>
        <w:rPr>
          <w:rFonts w:ascii="Times New Roman" w:hAnsi="Times New Roman" w:cs="Times New Roman"/>
          <w:sz w:val="28"/>
          <w:szCs w:val="28"/>
          <w:lang w:val="uk-UA"/>
        </w:rPr>
        <w:t>ичина – українське зарубіжжя ХХ 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ст.): навчальний посібник / [Т.К.Завгородня, З. І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Нагачевська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, Н.М.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Салига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та ін.]. – Івано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Франківськ : Прикарпатський національний університет імені Василя Стефаника, 2009. – 480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>27. Українська педагогіка в персоналіях: У 2 кн.: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47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BF471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 w:rsidR="00BF47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/За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Сухомлинської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. – К.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Либідь,2005. –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Кн.1. 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624 с.; Кн. 2.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552 с. 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28. Яким Ярема /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Упорядкув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., ред. І прим. С.Ярема / За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. Ред. Дмитра </w:t>
      </w:r>
      <w:proofErr w:type="spellStart"/>
      <w:r w:rsidRPr="00A65DD3">
        <w:rPr>
          <w:rFonts w:ascii="Times New Roman" w:hAnsi="Times New Roman" w:cs="Times New Roman"/>
          <w:sz w:val="28"/>
          <w:szCs w:val="28"/>
          <w:lang w:val="uk-UA"/>
        </w:rPr>
        <w:t>Герцюка</w:t>
      </w:r>
      <w:proofErr w:type="spellEnd"/>
      <w:r w:rsidRPr="00A65DD3">
        <w:rPr>
          <w:rFonts w:ascii="Times New Roman" w:hAnsi="Times New Roman" w:cs="Times New Roman"/>
          <w:sz w:val="28"/>
          <w:szCs w:val="28"/>
          <w:lang w:val="uk-UA"/>
        </w:rPr>
        <w:t>. – Львів: Видавничий центр ЛНУ імені Івана Франка, 2003. – 244 с.</w:t>
      </w:r>
    </w:p>
    <w:p w:rsidR="00A65DD3" w:rsidRPr="00A65DD3" w:rsidRDefault="00A65DD3" w:rsidP="00A02B2C">
      <w:pPr>
        <w:pStyle w:val="a7"/>
        <w:spacing w:line="276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  <w:lang w:val="uk-UA"/>
        </w:rPr>
      </w:pPr>
      <w:r w:rsidRPr="00A65DD3">
        <w:rPr>
          <w:rFonts w:ascii="Times New Roman" w:hAnsi="Times New Roman" w:cs="Times New Roman"/>
          <w:b/>
          <w:iCs/>
          <w:spacing w:val="-3"/>
          <w:sz w:val="28"/>
          <w:szCs w:val="28"/>
          <w:lang w:val="uk-UA"/>
        </w:rPr>
        <w:t>Допоміжна</w:t>
      </w:r>
    </w:p>
    <w:p w:rsidR="00A65DD3" w:rsidRPr="00A65DD3" w:rsidRDefault="00A65DD3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Загальноєвропейський простір вищої освіти – досягнення цілей / Комюніке Конференції міністрів країн Європи, відповідальних за сферу вищої освіти</w:t>
      </w:r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471E">
        <w:rPr>
          <w:rFonts w:ascii="Times New Roman" w:hAnsi="Times New Roman" w:cs="Times New Roman"/>
          <w:sz w:val="28"/>
          <w:szCs w:val="28"/>
          <w:lang w:val="uk-UA"/>
        </w:rPr>
        <w:t>м.Берген</w:t>
      </w:r>
      <w:proofErr w:type="spellEnd"/>
      <w:r w:rsidR="00BF471E">
        <w:rPr>
          <w:rFonts w:ascii="Times New Roman" w:hAnsi="Times New Roman" w:cs="Times New Roman"/>
          <w:sz w:val="28"/>
          <w:szCs w:val="28"/>
          <w:lang w:val="uk-UA"/>
        </w:rPr>
        <w:t xml:space="preserve">, 19-20 травня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2005р. / // Освіта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2005.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>5 липня.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С.4-5.</w:t>
      </w:r>
    </w:p>
    <w:p w:rsidR="00A65DD3" w:rsidRPr="00A65DD3" w:rsidRDefault="00BF471E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Кремень</w:t>
      </w:r>
      <w:proofErr w:type="spellEnd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В. Підвищення ефективності вищої школи, освіти і науки як дієвого чинника суспільного розвитку та інтеграції в європейське співтовариство // Вища школа. – 2003. 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№ 6.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– С.3-24.</w:t>
      </w:r>
    </w:p>
    <w:p w:rsidR="00A65DD3" w:rsidRPr="00A65DD3" w:rsidRDefault="00BF471E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Кремень</w:t>
      </w:r>
      <w:proofErr w:type="spellEnd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“Розвиток</w:t>
      </w:r>
      <w:proofErr w:type="spellEnd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освіти України та її інтеграція в європейський освітній </w:t>
      </w:r>
      <w:proofErr w:type="spellStart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простір”</w:t>
      </w:r>
      <w:proofErr w:type="spellEnd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: Доповідь Міністра освіти і науки України В.Г.Кременя на Всеукраїнській нараді ректорів педагогічних і класичних університетів // Освіта. – 2004. –№43 (6-13 жовтня). – С.2- 5.</w:t>
      </w:r>
    </w:p>
    <w:p w:rsidR="00A65DD3" w:rsidRPr="00A65DD3" w:rsidRDefault="00BF471E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Про стан і перспективи розвитку вищої освіти України від (рекомендації </w:t>
      </w:r>
      <w:proofErr w:type="spellStart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парламенських</w:t>
      </w:r>
      <w:proofErr w:type="spellEnd"/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слухань від 13.05.2004) // Освіта і управління. – 2004. – Т.7.Ч.1. – С.49-58.</w:t>
      </w:r>
    </w:p>
    <w:p w:rsidR="00A65DD3" w:rsidRPr="00A65DD3" w:rsidRDefault="00BF471E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Табачник Д.  Стан та перспективи розвитку освіти в Україні у контексті євроінтеграції // Вища школа.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№4.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С.3-22</w:t>
      </w:r>
    </w:p>
    <w:p w:rsidR="000A6492" w:rsidRPr="00A65DD3" w:rsidRDefault="00BF471E" w:rsidP="00A02B2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65D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>Творити освіту нового типу / тези доповіді міністра освіти і науки України С.Ніколаєнка / // Освіта України.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2005.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12 серпня.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="00A65DD3" w:rsidRPr="00A65DD3">
        <w:rPr>
          <w:rFonts w:ascii="Times New Roman" w:hAnsi="Times New Roman" w:cs="Times New Roman"/>
          <w:sz w:val="28"/>
          <w:szCs w:val="28"/>
          <w:lang w:val="uk-UA"/>
        </w:rPr>
        <w:t xml:space="preserve"> С.1-9.</w:t>
      </w:r>
    </w:p>
    <w:sectPr w:rsidR="000A6492" w:rsidRPr="00A65DD3" w:rsidSect="00A65D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B0A"/>
    <w:multiLevelType w:val="singleLevel"/>
    <w:tmpl w:val="2B4EA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E1715B"/>
    <w:multiLevelType w:val="hybridMultilevel"/>
    <w:tmpl w:val="68108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DD3"/>
    <w:rsid w:val="000A6492"/>
    <w:rsid w:val="000D0E34"/>
    <w:rsid w:val="00411D26"/>
    <w:rsid w:val="005C3C78"/>
    <w:rsid w:val="009E4527"/>
    <w:rsid w:val="00A02B2C"/>
    <w:rsid w:val="00A65DD3"/>
    <w:rsid w:val="00AE01E7"/>
    <w:rsid w:val="00BF471E"/>
    <w:rsid w:val="00C83E7F"/>
    <w:rsid w:val="00E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locked/>
    <w:rsid w:val="00A65DD3"/>
    <w:rPr>
      <w:sz w:val="27"/>
      <w:szCs w:val="2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65DD3"/>
    <w:pPr>
      <w:shd w:val="clear" w:color="auto" w:fill="FFFFFF"/>
      <w:spacing w:after="0" w:line="346" w:lineRule="exact"/>
    </w:pPr>
    <w:rPr>
      <w:sz w:val="27"/>
      <w:szCs w:val="27"/>
      <w:shd w:val="clear" w:color="auto" w:fill="FFFFFF"/>
    </w:rPr>
  </w:style>
  <w:style w:type="character" w:customStyle="1" w:styleId="21">
    <w:name w:val="Основний текст2"/>
    <w:basedOn w:val="a0"/>
    <w:rsid w:val="00A65DD3"/>
    <w:rPr>
      <w:sz w:val="27"/>
      <w:szCs w:val="27"/>
      <w:lang w:bidi="ar-SA"/>
    </w:rPr>
  </w:style>
  <w:style w:type="paragraph" w:styleId="a3">
    <w:name w:val="Body Text Indent"/>
    <w:basedOn w:val="a"/>
    <w:link w:val="a4"/>
    <w:rsid w:val="00A65D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65DD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A65DD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65DD3"/>
  </w:style>
  <w:style w:type="paragraph" w:customStyle="1" w:styleId="Style12">
    <w:name w:val="Style12"/>
    <w:basedOn w:val="a"/>
    <w:rsid w:val="00A65DD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52">
    <w:name w:val="Font Style52"/>
    <w:basedOn w:val="a0"/>
    <w:rsid w:val="00A65DD3"/>
    <w:rPr>
      <w:rFonts w:ascii="Times New Roman" w:hAnsi="Times New Roman" w:cs="Times New Roman" w:hint="default"/>
      <w:i/>
      <w:iCs/>
      <w:sz w:val="20"/>
      <w:szCs w:val="20"/>
    </w:rPr>
  </w:style>
  <w:style w:type="paragraph" w:styleId="a7">
    <w:name w:val="No Spacing"/>
    <w:uiPriority w:val="1"/>
    <w:qFormat/>
    <w:rsid w:val="00A65DD3"/>
    <w:pPr>
      <w:spacing w:after="0" w:line="240" w:lineRule="auto"/>
    </w:pPr>
  </w:style>
  <w:style w:type="paragraph" w:customStyle="1" w:styleId="Style2">
    <w:name w:val="Style2"/>
    <w:basedOn w:val="a"/>
    <w:rsid w:val="009E4527"/>
    <w:pPr>
      <w:widowControl w:val="0"/>
      <w:autoSpaceDE w:val="0"/>
      <w:autoSpaceDN w:val="0"/>
      <w:adjustRightInd w:val="0"/>
      <w:spacing w:after="0" w:line="250" w:lineRule="exact"/>
      <w:ind w:firstLine="49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11">
    <w:name w:val="Font Style11"/>
    <w:rsid w:val="009E452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10</cp:revision>
  <dcterms:created xsi:type="dcterms:W3CDTF">2016-03-11T06:04:00Z</dcterms:created>
  <dcterms:modified xsi:type="dcterms:W3CDTF">2016-03-11T07:03:00Z</dcterms:modified>
</cp:coreProperties>
</file>