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F4" w:rsidRPr="003A2AF4" w:rsidRDefault="003A2AF4" w:rsidP="003A2AF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3A2AF4" w:rsidRPr="003A2AF4" w:rsidRDefault="003A2AF4" w:rsidP="003A2AF4">
      <w:pPr>
        <w:spacing w:after="0" w:line="240" w:lineRule="auto"/>
        <w:ind w:left="7513" w:hanging="425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       </w:t>
      </w:r>
    </w:p>
    <w:p w:rsidR="00356C5D" w:rsidRPr="00356C5D" w:rsidRDefault="00356C5D" w:rsidP="00356C5D">
      <w:pPr>
        <w:jc w:val="center"/>
        <w:rPr>
          <w:rFonts w:ascii="Times New Roman" w:hAnsi="Times New Roman"/>
          <w:b/>
          <w:sz w:val="24"/>
        </w:rPr>
      </w:pPr>
      <w:r w:rsidRPr="00356C5D">
        <w:rPr>
          <w:rFonts w:ascii="Times New Roman" w:hAnsi="Times New Roman"/>
          <w:b/>
          <w:sz w:val="24"/>
          <w:lang w:val="uk-UA"/>
        </w:rPr>
        <w:t>ДВНЗ «Прикарпатський національний університет імені Василя Стефаника»</w:t>
      </w:r>
    </w:p>
    <w:p w:rsidR="00356C5D" w:rsidRPr="00356C5D" w:rsidRDefault="00356C5D" w:rsidP="00356C5D">
      <w:pPr>
        <w:jc w:val="center"/>
        <w:rPr>
          <w:rFonts w:ascii="Times New Roman" w:hAnsi="Times New Roman"/>
          <w:b/>
        </w:rPr>
      </w:pPr>
      <w:r w:rsidRPr="00356C5D">
        <w:rPr>
          <w:rFonts w:ascii="Times New Roman" w:hAnsi="Times New Roman"/>
          <w:b/>
          <w:sz w:val="24"/>
          <w:lang w:val="uk-UA"/>
        </w:rPr>
        <w:t>Кафедра соціальної психології</w:t>
      </w:r>
      <w:r w:rsidRPr="00356C5D">
        <w:rPr>
          <w:rFonts w:ascii="Times New Roman" w:hAnsi="Times New Roman"/>
          <w:b/>
          <w:sz w:val="24"/>
        </w:rPr>
        <w:t xml:space="preserve"> </w:t>
      </w:r>
    </w:p>
    <w:p w:rsidR="00356C5D" w:rsidRPr="00356C5D" w:rsidRDefault="00356C5D" w:rsidP="00356C5D">
      <w:pPr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right"/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 xml:space="preserve">           “</w:t>
      </w:r>
      <w:r w:rsidRPr="00356C5D">
        <w:rPr>
          <w:rFonts w:ascii="Times New Roman" w:hAnsi="Times New Roman"/>
          <w:b/>
          <w:sz w:val="24"/>
          <w:lang w:val="uk-UA"/>
        </w:rPr>
        <w:t>ЗАТВЕРДЖУЮ</w:t>
      </w:r>
      <w:r w:rsidRPr="00356C5D">
        <w:rPr>
          <w:rFonts w:ascii="Times New Roman" w:hAnsi="Times New Roman"/>
          <w:sz w:val="24"/>
          <w:lang w:val="uk-UA"/>
        </w:rPr>
        <w:t>”</w:t>
      </w:r>
    </w:p>
    <w:p w:rsidR="00356C5D" w:rsidRPr="00356C5D" w:rsidRDefault="00356C5D" w:rsidP="00356C5D">
      <w:pPr>
        <w:jc w:val="right"/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>Проректор (заступник директора)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 xml:space="preserve">                                                                                                            з навчальної роботи</w:t>
      </w:r>
    </w:p>
    <w:p w:rsidR="00356C5D" w:rsidRPr="00356C5D" w:rsidRDefault="00356C5D" w:rsidP="00356C5D">
      <w:pPr>
        <w:jc w:val="right"/>
        <w:rPr>
          <w:rFonts w:ascii="Times New Roman" w:hAnsi="Times New Roman"/>
        </w:rPr>
      </w:pPr>
      <w:r w:rsidRPr="00356C5D">
        <w:rPr>
          <w:rFonts w:ascii="Times New Roman" w:hAnsi="Times New Roman"/>
          <w:sz w:val="24"/>
        </w:rPr>
        <w:t>_</w:t>
      </w:r>
      <w:r w:rsidRPr="00356C5D">
        <w:rPr>
          <w:rFonts w:ascii="Times New Roman" w:hAnsi="Times New Roman"/>
          <w:sz w:val="24"/>
          <w:lang w:val="uk-UA"/>
        </w:rPr>
        <w:t>_____</w:t>
      </w:r>
      <w:r w:rsidRPr="00356C5D">
        <w:rPr>
          <w:rFonts w:ascii="Times New Roman" w:hAnsi="Times New Roman"/>
          <w:sz w:val="24"/>
        </w:rPr>
        <w:t>__________________________</w:t>
      </w:r>
    </w:p>
    <w:p w:rsidR="00356C5D" w:rsidRPr="00356C5D" w:rsidRDefault="00356C5D" w:rsidP="00356C5D">
      <w:pPr>
        <w:pStyle w:val="ad"/>
        <w:jc w:val="right"/>
        <w:rPr>
          <w:lang w:val="uk-UA"/>
        </w:rPr>
      </w:pPr>
      <w:r w:rsidRPr="00356C5D">
        <w:t>“</w:t>
      </w:r>
      <w:r w:rsidRPr="00356C5D">
        <w:rPr>
          <w:lang w:val="uk-UA"/>
        </w:rPr>
        <w:t>31</w:t>
      </w:r>
      <w:r w:rsidRPr="00356C5D">
        <w:t>”</w:t>
      </w:r>
      <w:r w:rsidRPr="00356C5D">
        <w:rPr>
          <w:lang w:val="uk-UA"/>
        </w:rPr>
        <w:t xml:space="preserve">серпня </w:t>
      </w:r>
      <w:r w:rsidRPr="00356C5D">
        <w:t>20</w:t>
      </w:r>
      <w:r w:rsidRPr="00356C5D">
        <w:rPr>
          <w:lang w:val="uk-UA"/>
        </w:rPr>
        <w:t>21</w:t>
      </w:r>
      <w:r w:rsidRPr="00356C5D">
        <w:t xml:space="preserve"> р</w:t>
      </w:r>
      <w:r w:rsidRPr="00356C5D">
        <w:rPr>
          <w:lang w:val="uk-UA"/>
        </w:rPr>
        <w:t>оку</w:t>
      </w:r>
    </w:p>
    <w:p w:rsidR="00356C5D" w:rsidRPr="00356C5D" w:rsidRDefault="00356C5D" w:rsidP="00356C5D">
      <w:pPr>
        <w:rPr>
          <w:rFonts w:ascii="Times New Roman" w:hAnsi="Times New Roman"/>
        </w:rPr>
      </w:pPr>
    </w:p>
    <w:p w:rsidR="00356C5D" w:rsidRPr="00356C5D" w:rsidRDefault="00356C5D" w:rsidP="00356C5D">
      <w:pPr>
        <w:pStyle w:val="2"/>
        <w:shd w:val="clear" w:color="auto" w:fill="FFFFFF"/>
        <w:jc w:val="center"/>
        <w:rPr>
          <w:rFonts w:ascii="Times New Roman" w:hAnsi="Times New Roman"/>
          <w:i/>
          <w:iCs/>
          <w:color w:val="000000" w:themeColor="text1"/>
          <w:lang w:val="ru-RU"/>
        </w:rPr>
      </w:pPr>
      <w:r w:rsidRPr="00356C5D">
        <w:rPr>
          <w:rFonts w:ascii="Times New Roman" w:hAnsi="Times New Roman"/>
          <w:color w:val="000000" w:themeColor="text1"/>
          <w:lang w:val="uk-UA"/>
        </w:rPr>
        <w:t xml:space="preserve">РОБОЧА </w:t>
      </w:r>
      <w:r w:rsidRPr="00356C5D">
        <w:rPr>
          <w:rFonts w:ascii="Times New Roman" w:hAnsi="Times New Roman"/>
          <w:color w:val="000000" w:themeColor="text1"/>
          <w:lang w:val="ru-RU"/>
        </w:rPr>
        <w:t xml:space="preserve">ПРОГРАМА НАВЧАЛЬНОЇ ДИСЦИПЛІНИ </w:t>
      </w:r>
    </w:p>
    <w:p w:rsidR="00356C5D" w:rsidRDefault="00356C5D" w:rsidP="00356C5D">
      <w:pPr>
        <w:jc w:val="center"/>
        <w:rPr>
          <w:rFonts w:ascii="Times New Roman" w:hAnsi="Times New Roman"/>
          <w:b/>
          <w:sz w:val="36"/>
          <w:lang w:val="uk-UA"/>
        </w:rPr>
      </w:pPr>
    </w:p>
    <w:p w:rsidR="00356C5D" w:rsidRPr="00356C5D" w:rsidRDefault="00356C5D" w:rsidP="00356C5D">
      <w:pPr>
        <w:jc w:val="center"/>
        <w:rPr>
          <w:rFonts w:ascii="Times New Roman" w:hAnsi="Times New Roman"/>
          <w:b/>
          <w:sz w:val="36"/>
          <w:lang w:val="uk-UA"/>
        </w:rPr>
      </w:pPr>
      <w:r>
        <w:rPr>
          <w:rFonts w:ascii="Times New Roman" w:hAnsi="Times New Roman"/>
          <w:b/>
          <w:sz w:val="36"/>
          <w:lang w:val="uk-UA"/>
        </w:rPr>
        <w:t>ТЕОРІЇ ГЕНДЕРУ</w:t>
      </w:r>
    </w:p>
    <w:p w:rsidR="00356C5D" w:rsidRPr="00356C5D" w:rsidRDefault="00356C5D" w:rsidP="00356C5D">
      <w:pPr>
        <w:jc w:val="center"/>
        <w:rPr>
          <w:rFonts w:ascii="Times New Roman" w:hAnsi="Times New Roman"/>
          <w:b/>
        </w:rPr>
      </w:pPr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b/>
          <w:szCs w:val="28"/>
        </w:rPr>
      </w:pPr>
      <w:proofErr w:type="spellStart"/>
      <w:r w:rsidRPr="00356C5D">
        <w:rPr>
          <w:rFonts w:ascii="Times New Roman" w:hAnsi="Times New Roman"/>
          <w:b/>
          <w:szCs w:val="28"/>
        </w:rPr>
        <w:t>Галузі</w:t>
      </w:r>
      <w:proofErr w:type="spellEnd"/>
      <w:r w:rsidRPr="00356C5D">
        <w:rPr>
          <w:rFonts w:ascii="Times New Roman" w:hAnsi="Times New Roman"/>
          <w:b/>
          <w:szCs w:val="28"/>
        </w:rPr>
        <w:t xml:space="preserve"> </w:t>
      </w:r>
      <w:proofErr w:type="spellStart"/>
      <w:r w:rsidRPr="00356C5D">
        <w:rPr>
          <w:rFonts w:ascii="Times New Roman" w:hAnsi="Times New Roman"/>
          <w:b/>
          <w:szCs w:val="28"/>
        </w:rPr>
        <w:t>знань</w:t>
      </w:r>
      <w:proofErr w:type="spellEnd"/>
      <w:r w:rsidRPr="00356C5D">
        <w:rPr>
          <w:rFonts w:ascii="Times New Roman" w:hAnsi="Times New Roman"/>
          <w:b/>
          <w:szCs w:val="28"/>
        </w:rPr>
        <w:t xml:space="preserve"> 05 </w:t>
      </w:r>
      <w:proofErr w:type="spellStart"/>
      <w:proofErr w:type="gramStart"/>
      <w:r w:rsidRPr="00356C5D">
        <w:rPr>
          <w:rFonts w:ascii="Times New Roman" w:hAnsi="Times New Roman"/>
          <w:b/>
          <w:szCs w:val="28"/>
        </w:rPr>
        <w:t>Соц</w:t>
      </w:r>
      <w:proofErr w:type="gramEnd"/>
      <w:r w:rsidRPr="00356C5D">
        <w:rPr>
          <w:rFonts w:ascii="Times New Roman" w:hAnsi="Times New Roman"/>
          <w:b/>
          <w:szCs w:val="28"/>
        </w:rPr>
        <w:t>іальн</w:t>
      </w:r>
      <w:proofErr w:type="spellEnd"/>
      <w:r w:rsidRPr="00356C5D">
        <w:rPr>
          <w:rFonts w:ascii="Times New Roman" w:hAnsi="Times New Roman"/>
          <w:b/>
          <w:szCs w:val="28"/>
          <w:lang w:val="uk-UA"/>
        </w:rPr>
        <w:t xml:space="preserve">і та </w:t>
      </w:r>
      <w:proofErr w:type="spellStart"/>
      <w:r w:rsidRPr="00356C5D">
        <w:rPr>
          <w:rFonts w:ascii="Times New Roman" w:hAnsi="Times New Roman"/>
          <w:b/>
          <w:szCs w:val="28"/>
        </w:rPr>
        <w:t>поведінкові</w:t>
      </w:r>
      <w:proofErr w:type="spellEnd"/>
      <w:r w:rsidRPr="00356C5D">
        <w:rPr>
          <w:rFonts w:ascii="Times New Roman" w:hAnsi="Times New Roman"/>
          <w:b/>
          <w:szCs w:val="28"/>
        </w:rPr>
        <w:t xml:space="preserve"> науки</w:t>
      </w:r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356C5D">
        <w:rPr>
          <w:rFonts w:ascii="Times New Roman" w:hAnsi="Times New Roman"/>
          <w:sz w:val="16"/>
          <w:szCs w:val="16"/>
        </w:rPr>
        <w:t xml:space="preserve">                             (шифр і </w:t>
      </w:r>
      <w:proofErr w:type="spellStart"/>
      <w:r w:rsidRPr="00356C5D">
        <w:rPr>
          <w:rFonts w:ascii="Times New Roman" w:hAnsi="Times New Roman"/>
          <w:sz w:val="16"/>
          <w:szCs w:val="16"/>
        </w:rPr>
        <w:t>назва</w:t>
      </w:r>
      <w:proofErr w:type="spellEnd"/>
      <w:r w:rsidRPr="00356C5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356C5D">
        <w:rPr>
          <w:rFonts w:ascii="Times New Roman" w:hAnsi="Times New Roman"/>
          <w:sz w:val="16"/>
          <w:szCs w:val="16"/>
        </w:rPr>
        <w:t>напряму</w:t>
      </w:r>
      <w:proofErr w:type="spellEnd"/>
      <w:r w:rsidRPr="00356C5D">
        <w:rPr>
          <w:rFonts w:ascii="Times New Roman" w:hAnsi="Times New Roman"/>
          <w:sz w:val="16"/>
          <w:szCs w:val="16"/>
        </w:rPr>
        <w:t>)</w:t>
      </w:r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b/>
          <w:szCs w:val="28"/>
        </w:rPr>
      </w:pPr>
      <w:proofErr w:type="gramStart"/>
      <w:r w:rsidRPr="00356C5D">
        <w:rPr>
          <w:rFonts w:ascii="Times New Roman" w:hAnsi="Times New Roman"/>
          <w:b/>
          <w:szCs w:val="28"/>
        </w:rPr>
        <w:t>спец</w:t>
      </w:r>
      <w:proofErr w:type="gramEnd"/>
      <w:r w:rsidRPr="00356C5D">
        <w:rPr>
          <w:rFonts w:ascii="Times New Roman" w:hAnsi="Times New Roman"/>
          <w:b/>
          <w:szCs w:val="28"/>
        </w:rPr>
        <w:t xml:space="preserve">іальності_053 </w:t>
      </w:r>
      <w:proofErr w:type="spellStart"/>
      <w:r w:rsidRPr="00356C5D">
        <w:rPr>
          <w:rFonts w:ascii="Times New Roman" w:hAnsi="Times New Roman"/>
          <w:b/>
          <w:szCs w:val="28"/>
        </w:rPr>
        <w:t>Психологія</w:t>
      </w:r>
      <w:proofErr w:type="spellEnd"/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356C5D">
        <w:rPr>
          <w:rFonts w:ascii="Times New Roman" w:hAnsi="Times New Roman"/>
          <w:sz w:val="16"/>
          <w:szCs w:val="16"/>
        </w:rPr>
        <w:t xml:space="preserve">(шифр і </w:t>
      </w:r>
      <w:proofErr w:type="spellStart"/>
      <w:r w:rsidRPr="00356C5D">
        <w:rPr>
          <w:rFonts w:ascii="Times New Roman" w:hAnsi="Times New Roman"/>
          <w:sz w:val="16"/>
          <w:szCs w:val="16"/>
        </w:rPr>
        <w:t>назва</w:t>
      </w:r>
      <w:proofErr w:type="spellEnd"/>
      <w:r w:rsidRPr="00356C5D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356C5D">
        <w:rPr>
          <w:rFonts w:ascii="Times New Roman" w:hAnsi="Times New Roman"/>
          <w:sz w:val="16"/>
          <w:szCs w:val="16"/>
        </w:rPr>
        <w:t>спец</w:t>
      </w:r>
      <w:proofErr w:type="gramEnd"/>
      <w:r w:rsidRPr="00356C5D">
        <w:rPr>
          <w:rFonts w:ascii="Times New Roman" w:hAnsi="Times New Roman"/>
          <w:sz w:val="16"/>
          <w:szCs w:val="16"/>
        </w:rPr>
        <w:t>іальності</w:t>
      </w:r>
      <w:proofErr w:type="spellEnd"/>
      <w:r w:rsidRPr="00356C5D">
        <w:rPr>
          <w:rFonts w:ascii="Times New Roman" w:hAnsi="Times New Roman"/>
          <w:sz w:val="16"/>
          <w:szCs w:val="16"/>
        </w:rPr>
        <w:t>)</w:t>
      </w:r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b/>
          <w:sz w:val="24"/>
          <w:lang w:val="uk-UA"/>
        </w:rPr>
      </w:pPr>
      <w:r>
        <w:rPr>
          <w:rFonts w:ascii="Times New Roman" w:hAnsi="Times New Roman"/>
          <w:b/>
          <w:sz w:val="24"/>
          <w:lang w:val="uk-UA"/>
        </w:rPr>
        <w:t>ОП «Психологія»</w:t>
      </w:r>
    </w:p>
    <w:p w:rsidR="00356C5D" w:rsidRPr="00356C5D" w:rsidRDefault="00356C5D" w:rsidP="00356C5D">
      <w:pPr>
        <w:spacing w:after="0"/>
        <w:jc w:val="center"/>
        <w:rPr>
          <w:rFonts w:ascii="Times New Roman" w:hAnsi="Times New Roman"/>
          <w:b/>
          <w:sz w:val="24"/>
          <w:lang w:val="uk-UA"/>
        </w:rPr>
      </w:pPr>
      <w:r w:rsidRPr="00356C5D">
        <w:rPr>
          <w:rFonts w:ascii="Times New Roman" w:hAnsi="Times New Roman"/>
          <w:b/>
          <w:sz w:val="24"/>
          <w:lang w:val="uk-UA"/>
        </w:rPr>
        <w:t>факультет психології</w:t>
      </w:r>
    </w:p>
    <w:p w:rsidR="00356C5D" w:rsidRPr="00356C5D" w:rsidRDefault="00356C5D" w:rsidP="00356C5D">
      <w:pPr>
        <w:rPr>
          <w:rFonts w:ascii="Times New Roman" w:hAnsi="Times New Roman"/>
          <w:b/>
          <w:sz w:val="24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b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center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center"/>
        <w:rPr>
          <w:rFonts w:ascii="Times New Roman" w:hAnsi="Times New Roman"/>
          <w:sz w:val="28"/>
          <w:szCs w:val="28"/>
        </w:rPr>
      </w:pPr>
      <w:r w:rsidRPr="00356C5D">
        <w:rPr>
          <w:rFonts w:ascii="Times New Roman" w:hAnsi="Times New Roman"/>
          <w:sz w:val="28"/>
          <w:szCs w:val="28"/>
          <w:lang w:val="uk-UA"/>
        </w:rPr>
        <w:t>Івано-Франківськ – 2021 рік</w:t>
      </w:r>
    </w:p>
    <w:p w:rsidR="00356C5D" w:rsidRPr="00356C5D" w:rsidRDefault="00356C5D" w:rsidP="00356C5D">
      <w:pPr>
        <w:rPr>
          <w:rFonts w:ascii="Times New Roman" w:hAnsi="Times New Roman"/>
          <w:lang w:val="uk-UA"/>
        </w:rPr>
      </w:pPr>
      <w:r w:rsidRPr="00356C5D">
        <w:rPr>
          <w:rFonts w:ascii="Times New Roman" w:hAnsi="Times New Roman"/>
          <w:lang w:val="uk-UA"/>
        </w:rPr>
        <w:tab/>
      </w:r>
      <w:r w:rsidRPr="00356C5D">
        <w:rPr>
          <w:rFonts w:ascii="Times New Roman" w:hAnsi="Times New Roman"/>
          <w:lang w:val="uk-UA"/>
        </w:rPr>
        <w:tab/>
      </w:r>
      <w:r w:rsidRPr="00356C5D">
        <w:rPr>
          <w:rFonts w:ascii="Times New Roman" w:hAnsi="Times New Roman"/>
          <w:lang w:val="uk-UA"/>
        </w:rPr>
        <w:tab/>
      </w:r>
    </w:p>
    <w:p w:rsidR="00356C5D" w:rsidRPr="00356C5D" w:rsidRDefault="00356C5D" w:rsidP="00356C5D">
      <w:pPr>
        <w:ind w:left="2832" w:firstLine="708"/>
        <w:jc w:val="both"/>
        <w:rPr>
          <w:rFonts w:ascii="Times New Roman" w:hAnsi="Times New Roman"/>
          <w:lang w:val="uk-UA"/>
        </w:rPr>
      </w:pPr>
    </w:p>
    <w:p w:rsidR="00356C5D" w:rsidRDefault="00356C5D" w:rsidP="00356C5D">
      <w:pPr>
        <w:jc w:val="both"/>
        <w:rPr>
          <w:rFonts w:ascii="Times New Roman" w:hAnsi="Times New Roman"/>
          <w:lang w:val="uk-UA"/>
        </w:rPr>
      </w:pPr>
      <w:bookmarkStart w:id="0" w:name="_GoBack"/>
      <w:bookmarkEnd w:id="0"/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  <w:r w:rsidRPr="00356C5D">
        <w:rPr>
          <w:rFonts w:ascii="Times New Roman" w:hAnsi="Times New Roman"/>
          <w:lang w:val="uk-UA"/>
        </w:rPr>
        <w:t>Робоча програма «</w:t>
      </w:r>
      <w:r>
        <w:rPr>
          <w:rFonts w:ascii="Times New Roman" w:hAnsi="Times New Roman"/>
          <w:lang w:val="uk-UA"/>
        </w:rPr>
        <w:t xml:space="preserve">Теорії </w:t>
      </w:r>
      <w:proofErr w:type="spellStart"/>
      <w:r>
        <w:rPr>
          <w:rFonts w:ascii="Times New Roman" w:hAnsi="Times New Roman"/>
          <w:lang w:val="uk-UA"/>
        </w:rPr>
        <w:t>гендеру</w:t>
      </w:r>
      <w:proofErr w:type="spellEnd"/>
      <w:r w:rsidRPr="00356C5D">
        <w:rPr>
          <w:rFonts w:ascii="Times New Roman" w:hAnsi="Times New Roman"/>
          <w:lang w:val="uk-UA"/>
        </w:rPr>
        <w:t xml:space="preserve">» для студентів за </w:t>
      </w:r>
      <w:proofErr w:type="spellStart"/>
      <w:r>
        <w:rPr>
          <w:rFonts w:ascii="Times New Roman" w:hAnsi="Times New Roman"/>
          <w:lang w:val="uk-UA"/>
        </w:rPr>
        <w:t>спеціальностю</w:t>
      </w:r>
      <w:proofErr w:type="spellEnd"/>
      <w:r w:rsidRPr="00356C5D">
        <w:rPr>
          <w:rFonts w:ascii="Times New Roman" w:hAnsi="Times New Roman"/>
          <w:lang w:val="uk-UA"/>
        </w:rPr>
        <w:t xml:space="preserve"> 053 «Психологія». </w:t>
      </w: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  <w:r w:rsidRPr="00356C5D">
        <w:rPr>
          <w:rFonts w:ascii="Times New Roman" w:hAnsi="Times New Roman"/>
          <w:lang w:val="uk-UA"/>
        </w:rPr>
        <w:t>23 червня, 2021 року – 1</w:t>
      </w:r>
      <w:r>
        <w:rPr>
          <w:rFonts w:ascii="Times New Roman" w:hAnsi="Times New Roman"/>
          <w:lang w:val="uk-UA"/>
        </w:rPr>
        <w:t>43</w:t>
      </w:r>
      <w:r w:rsidRPr="00356C5D">
        <w:rPr>
          <w:rFonts w:ascii="Times New Roman" w:hAnsi="Times New Roman"/>
          <w:lang w:val="uk-UA"/>
        </w:rPr>
        <w:t>с.</w:t>
      </w: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bCs/>
          <w:lang w:val="uk-UA"/>
        </w:rPr>
        <w:t>Розробники:</w:t>
      </w:r>
      <w:r w:rsidRPr="00356C5D">
        <w:rPr>
          <w:rFonts w:ascii="Times New Roman" w:hAnsi="Times New Roman"/>
          <w:b/>
          <w:bCs/>
          <w:lang w:val="uk-UA"/>
        </w:rPr>
        <w:t xml:space="preserve"> </w:t>
      </w:r>
      <w:r w:rsidRPr="00356C5D">
        <w:rPr>
          <w:rFonts w:ascii="Times New Roman" w:hAnsi="Times New Roman"/>
          <w:bCs/>
          <w:lang w:val="uk-UA"/>
        </w:rPr>
        <w:t>доктор психологічних наук, професор</w:t>
      </w:r>
      <w:r w:rsidRPr="00356C5D">
        <w:rPr>
          <w:rFonts w:ascii="Times New Roman" w:hAnsi="Times New Roman"/>
          <w:sz w:val="24"/>
          <w:lang w:val="uk-UA"/>
        </w:rPr>
        <w:t xml:space="preserve"> </w:t>
      </w:r>
      <w:r w:rsidRPr="00356C5D">
        <w:rPr>
          <w:rFonts w:ascii="Times New Roman" w:hAnsi="Times New Roman"/>
          <w:szCs w:val="28"/>
          <w:lang w:val="uk-UA"/>
        </w:rPr>
        <w:t>Л. Д. Заграй.</w:t>
      </w: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rPr>
          <w:rFonts w:ascii="Times New Roman" w:hAnsi="Times New Roman"/>
          <w:b/>
          <w:i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 xml:space="preserve">Робоча програма затверджена на засіданні </w:t>
      </w:r>
      <w:r w:rsidRPr="00356C5D">
        <w:rPr>
          <w:rFonts w:ascii="Times New Roman" w:hAnsi="Times New Roman"/>
          <w:bCs/>
          <w:iCs/>
          <w:sz w:val="24"/>
          <w:lang w:val="uk-UA"/>
        </w:rPr>
        <w:t xml:space="preserve">кафедри соціальної психології 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>Протокол від ― 23 червня 2021 р. № 14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 xml:space="preserve">Завідувач кафедри соціальної психології                                                 Л. С. </w:t>
      </w:r>
      <w:proofErr w:type="spellStart"/>
      <w:r w:rsidRPr="00356C5D">
        <w:rPr>
          <w:rFonts w:ascii="Times New Roman" w:hAnsi="Times New Roman"/>
          <w:sz w:val="24"/>
          <w:lang w:val="uk-UA"/>
        </w:rPr>
        <w:t>Пілецька</w:t>
      </w:r>
      <w:proofErr w:type="spellEnd"/>
    </w:p>
    <w:p w:rsidR="00356C5D" w:rsidRPr="00356C5D" w:rsidRDefault="00356C5D" w:rsidP="00356C5D">
      <w:pPr>
        <w:rPr>
          <w:rFonts w:ascii="Times New Roman" w:hAnsi="Times New Roman"/>
          <w:sz w:val="16"/>
          <w:lang w:val="uk-UA"/>
        </w:rPr>
      </w:pPr>
      <w:r w:rsidRPr="00356C5D">
        <w:rPr>
          <w:rFonts w:ascii="Times New Roman" w:hAnsi="Times New Roman"/>
          <w:sz w:val="16"/>
          <w:lang w:val="uk-UA"/>
        </w:rPr>
        <w:t xml:space="preserve">                                                                                                                 (підпис)                                                   (прізвище та ініціали)         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>23 червня 2021 р.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>Схвалено методичною комісією факультету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sz w:val="24"/>
          <w:lang w:val="uk-UA"/>
        </w:rPr>
        <w:t>Протокол від ―31.</w:t>
      </w:r>
      <w:r w:rsidRPr="00356C5D">
        <w:rPr>
          <w:rFonts w:ascii="Times New Roman" w:hAnsi="Times New Roman"/>
          <w:sz w:val="24"/>
          <w:lang w:val="uk-UA"/>
        </w:rPr>
        <w:t>08. 2021 р. № 7</w:t>
      </w: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</w:p>
    <w:p w:rsidR="00356C5D" w:rsidRPr="00356C5D" w:rsidRDefault="00356C5D" w:rsidP="00356C5D">
      <w:pPr>
        <w:rPr>
          <w:rFonts w:ascii="Times New Roman" w:hAnsi="Times New Roman"/>
          <w:sz w:val="24"/>
          <w:lang w:val="uk-UA"/>
        </w:rPr>
      </w:pPr>
      <w:r w:rsidRPr="00356C5D">
        <w:rPr>
          <w:rFonts w:ascii="Times New Roman" w:hAnsi="Times New Roman"/>
          <w:sz w:val="24"/>
          <w:lang w:val="uk-UA"/>
        </w:rPr>
        <w:t xml:space="preserve">                                                       Голова     _______________ (Л. С. </w:t>
      </w:r>
      <w:proofErr w:type="spellStart"/>
      <w:r w:rsidRPr="00356C5D">
        <w:rPr>
          <w:rFonts w:ascii="Times New Roman" w:hAnsi="Times New Roman"/>
          <w:sz w:val="24"/>
          <w:lang w:val="uk-UA"/>
        </w:rPr>
        <w:t>Пілецька</w:t>
      </w:r>
      <w:proofErr w:type="spellEnd"/>
      <w:r w:rsidRPr="00356C5D">
        <w:rPr>
          <w:rFonts w:ascii="Times New Roman" w:hAnsi="Times New Roman"/>
          <w:sz w:val="24"/>
          <w:lang w:val="uk-UA"/>
        </w:rPr>
        <w:t>)</w:t>
      </w:r>
    </w:p>
    <w:p w:rsidR="00356C5D" w:rsidRPr="00356C5D" w:rsidRDefault="00356C5D" w:rsidP="00356C5D">
      <w:pPr>
        <w:rPr>
          <w:rFonts w:ascii="Times New Roman" w:hAnsi="Times New Roman"/>
          <w:sz w:val="16"/>
          <w:lang w:val="uk-UA"/>
        </w:rPr>
      </w:pPr>
      <w:r w:rsidRPr="00356C5D">
        <w:rPr>
          <w:rFonts w:ascii="Times New Roman" w:hAnsi="Times New Roman"/>
          <w:sz w:val="16"/>
          <w:lang w:val="uk-UA"/>
        </w:rPr>
        <w:t xml:space="preserve">                                                                                                                        (підпис)                  (прізвище та ініціали)         </w:t>
      </w:r>
    </w:p>
    <w:p w:rsidR="00356C5D" w:rsidRPr="00356C5D" w:rsidRDefault="00356C5D" w:rsidP="00356C5D">
      <w:pPr>
        <w:rPr>
          <w:rFonts w:ascii="Times New Roman" w:hAnsi="Times New Roman"/>
          <w:lang w:val="uk-UA"/>
        </w:rPr>
      </w:pPr>
      <w:r w:rsidRPr="00356C5D">
        <w:rPr>
          <w:rFonts w:ascii="Times New Roman" w:hAnsi="Times New Roman"/>
          <w:sz w:val="16"/>
          <w:lang w:val="uk-UA"/>
        </w:rPr>
        <w:t xml:space="preserve">   </w:t>
      </w:r>
      <w:r w:rsidRPr="00356C5D">
        <w:rPr>
          <w:rFonts w:ascii="Times New Roman" w:hAnsi="Times New Roman"/>
          <w:sz w:val="24"/>
          <w:lang w:val="uk-UA"/>
        </w:rPr>
        <w:t>31 серпня 2021 р</w:t>
      </w:r>
      <w:r w:rsidRPr="00356C5D">
        <w:rPr>
          <w:rFonts w:ascii="Times New Roman" w:hAnsi="Times New Roman"/>
          <w:sz w:val="16"/>
          <w:lang w:val="uk-UA"/>
        </w:rPr>
        <w:t xml:space="preserve">                                        </w:t>
      </w: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Pr="00356C5D" w:rsidRDefault="00356C5D" w:rsidP="00356C5D">
      <w:pPr>
        <w:jc w:val="both"/>
        <w:rPr>
          <w:rFonts w:ascii="Times New Roman" w:hAnsi="Times New Roman"/>
          <w:lang w:val="uk-UA"/>
        </w:rPr>
      </w:pPr>
    </w:p>
    <w:p w:rsidR="00356C5D" w:rsidRDefault="00356C5D" w:rsidP="00356C5D">
      <w:pPr>
        <w:ind w:left="6720"/>
        <w:rPr>
          <w:lang w:val="uk-UA"/>
        </w:rPr>
      </w:pPr>
    </w:p>
    <w:p w:rsidR="00356C5D" w:rsidRDefault="00356C5D" w:rsidP="00356C5D">
      <w:pPr>
        <w:ind w:left="6720"/>
        <w:rPr>
          <w:lang w:val="uk-UA"/>
        </w:rPr>
      </w:pPr>
    </w:p>
    <w:p w:rsidR="00356C5D" w:rsidRDefault="00356C5D" w:rsidP="00356C5D">
      <w:pPr>
        <w:ind w:left="6720"/>
        <w:rPr>
          <w:lang w:val="uk-UA"/>
        </w:rPr>
      </w:pPr>
    </w:p>
    <w:p w:rsidR="00356C5D" w:rsidRPr="004E4051" w:rsidRDefault="00356C5D" w:rsidP="00356C5D">
      <w:pPr>
        <w:ind w:left="6720"/>
        <w:rPr>
          <w:lang w:val="uk-UA"/>
        </w:rPr>
      </w:pPr>
    </w:p>
    <w:p w:rsidR="00356C5D" w:rsidRPr="00356C5D" w:rsidRDefault="00356C5D" w:rsidP="00356C5D">
      <w:pPr>
        <w:ind w:left="6720"/>
        <w:rPr>
          <w:rFonts w:ascii="Times New Roman" w:hAnsi="Times New Roman"/>
          <w:sz w:val="24"/>
          <w:szCs w:val="24"/>
          <w:lang w:val="uk-UA"/>
        </w:rPr>
      </w:pPr>
      <w:r w:rsidRPr="00356C5D">
        <w:rPr>
          <w:rFonts w:ascii="Times New Roman" w:hAnsi="Times New Roman"/>
          <w:sz w:val="24"/>
          <w:szCs w:val="24"/>
          <w:lang w:val="uk-UA"/>
        </w:rPr>
        <w:sym w:font="Symbol" w:char="F0D3"/>
      </w:r>
      <w:r w:rsidRPr="00356C5D">
        <w:rPr>
          <w:rFonts w:ascii="Times New Roman" w:hAnsi="Times New Roman"/>
          <w:sz w:val="24"/>
          <w:szCs w:val="24"/>
          <w:lang w:val="uk-UA"/>
        </w:rPr>
        <w:t>Заграй, 2021 рік</w:t>
      </w:r>
    </w:p>
    <w:p w:rsidR="00356C5D" w:rsidRPr="00356C5D" w:rsidRDefault="00356C5D" w:rsidP="00356C5D">
      <w:pPr>
        <w:ind w:left="6720"/>
        <w:rPr>
          <w:rFonts w:ascii="Times New Roman" w:hAnsi="Times New Roman"/>
          <w:sz w:val="24"/>
          <w:szCs w:val="24"/>
          <w:lang w:val="uk-UA"/>
        </w:rPr>
      </w:pPr>
      <w:r w:rsidRPr="00356C5D">
        <w:rPr>
          <w:rFonts w:ascii="Times New Roman" w:hAnsi="Times New Roman"/>
          <w:sz w:val="24"/>
          <w:szCs w:val="24"/>
          <w:lang w:val="uk-UA"/>
        </w:rPr>
        <w:sym w:font="Symbol" w:char="F0D3"/>
      </w:r>
      <w:r w:rsidRPr="00356C5D">
        <w:rPr>
          <w:rFonts w:ascii="Times New Roman" w:hAnsi="Times New Roman"/>
          <w:sz w:val="24"/>
          <w:szCs w:val="24"/>
          <w:lang w:val="uk-UA"/>
        </w:rPr>
        <w:t xml:space="preserve"> Заграй, 2021 рік</w:t>
      </w:r>
    </w:p>
    <w:p w:rsidR="00356C5D" w:rsidRDefault="00356C5D" w:rsidP="00356C5D">
      <w:pPr>
        <w:keepNext/>
        <w:spacing w:after="0" w:line="240" w:lineRule="auto"/>
        <w:ind w:left="720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:rsidR="003A2AF4" w:rsidRPr="003A2AF4" w:rsidRDefault="003A2AF4" w:rsidP="003A2AF4">
      <w:pPr>
        <w:keepNext/>
        <w:numPr>
          <w:ilvl w:val="0"/>
          <w:numId w:val="26"/>
        </w:num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Опис навчальної дисципліни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3A2AF4" w:rsidRPr="003A2AF4" w:rsidTr="00257599">
        <w:trPr>
          <w:trHeight w:val="803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Характеристика навчальної дисципліни</w:t>
            </w:r>
          </w:p>
        </w:tc>
      </w:tr>
      <w:tr w:rsidR="003A2AF4" w:rsidRPr="003A2AF4" w:rsidTr="00257599">
        <w:trPr>
          <w:trHeight w:val="549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денна форма навчання</w:t>
            </w:r>
          </w:p>
        </w:tc>
        <w:tc>
          <w:tcPr>
            <w:tcW w:w="1800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заочна форма навчання</w:t>
            </w:r>
          </w:p>
        </w:tc>
      </w:tr>
      <w:tr w:rsidR="003A2AF4" w:rsidRPr="003A2AF4" w:rsidTr="00257599">
        <w:trPr>
          <w:trHeight w:val="409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кредитів  – 3</w:t>
            </w:r>
          </w:p>
        </w:tc>
        <w:tc>
          <w:tcPr>
            <w:tcW w:w="3262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Галузь знань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05Соціально-поведінкові науки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>(шифр і назва)</w:t>
            </w:r>
          </w:p>
        </w:tc>
        <w:tc>
          <w:tcPr>
            <w:tcW w:w="3420" w:type="dxa"/>
            <w:gridSpan w:val="2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Нормативна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(за вибором)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</w:p>
        </w:tc>
      </w:tr>
      <w:tr w:rsidR="003A2AF4" w:rsidRPr="003A2AF4" w:rsidTr="00257599">
        <w:trPr>
          <w:trHeight w:val="409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Спеціальність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053 Психологія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 xml:space="preserve"> (шифр і назва)</w:t>
            </w:r>
          </w:p>
        </w:tc>
        <w:tc>
          <w:tcPr>
            <w:tcW w:w="3420" w:type="dxa"/>
            <w:gridSpan w:val="2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3A2AF4" w:rsidRPr="003A2AF4" w:rsidTr="00257599">
        <w:trPr>
          <w:trHeight w:val="170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Модулів – 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_______________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Рік підготовки:</w:t>
            </w:r>
          </w:p>
        </w:tc>
      </w:tr>
      <w:tr w:rsidR="003A2AF4" w:rsidRPr="003A2AF4" w:rsidTr="00257599">
        <w:trPr>
          <w:trHeight w:val="207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Змістових модулів – 2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1-й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1-й</w:t>
            </w:r>
          </w:p>
        </w:tc>
      </w:tr>
      <w:tr w:rsidR="003A2AF4" w:rsidRPr="003A2AF4" w:rsidTr="00257599">
        <w:trPr>
          <w:trHeight w:val="232"/>
        </w:trPr>
        <w:tc>
          <w:tcPr>
            <w:tcW w:w="2896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Індивідуальне науково-дослідне завдання ___________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16"/>
                <w:szCs w:val="16"/>
                <w:lang w:val="uk-UA" w:eastAsia="ru-RU"/>
              </w:rPr>
              <w:t xml:space="preserve">                                          (назва)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Семестр</w:t>
            </w:r>
          </w:p>
        </w:tc>
      </w:tr>
      <w:tr w:rsidR="003A2AF4" w:rsidRPr="003A2AF4" w:rsidTr="00257599">
        <w:trPr>
          <w:trHeight w:val="323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Загальна кількість годин - </w:t>
            </w: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2-й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2-й</w:t>
            </w:r>
          </w:p>
        </w:tc>
      </w:tr>
      <w:tr w:rsidR="003A2AF4" w:rsidRPr="003A2AF4" w:rsidTr="00257599">
        <w:trPr>
          <w:trHeight w:val="322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Лекції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Тижневих годин для денної форми навчання: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аудиторних – 2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самостійної роботи студента – 4</w:t>
            </w:r>
          </w:p>
        </w:tc>
        <w:tc>
          <w:tcPr>
            <w:tcW w:w="3262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Освітньо-кваліфікаційний рівень: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Магістр</w:t>
            </w: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Практичні, семінарські</w:t>
            </w:r>
          </w:p>
        </w:tc>
      </w:tr>
      <w:tr w:rsidR="003A2AF4" w:rsidRPr="003A2AF4" w:rsidTr="00257599">
        <w:trPr>
          <w:trHeight w:val="320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18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Лабораторні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Самостійна робота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62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58 год.</w:t>
            </w:r>
          </w:p>
        </w:tc>
        <w:tc>
          <w:tcPr>
            <w:tcW w:w="1800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 xml:space="preserve">Індивідуальні завдання: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год.</w:t>
            </w:r>
          </w:p>
        </w:tc>
      </w:tr>
      <w:tr w:rsidR="003A2AF4" w:rsidRPr="003A2AF4" w:rsidTr="00257599">
        <w:trPr>
          <w:trHeight w:val="138"/>
        </w:trPr>
        <w:tc>
          <w:tcPr>
            <w:tcW w:w="2896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262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0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Вид контролю: залік</w:t>
            </w:r>
          </w:p>
        </w:tc>
      </w:tr>
    </w:tbl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40" w:hanging="144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  <w:t>Примітка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Співвідношення кількості годин аудиторних занять до самостійної і індивідуальної роботи становить:</w:t>
      </w:r>
    </w:p>
    <w:p w:rsidR="003A2AF4" w:rsidRPr="003A2AF4" w:rsidRDefault="003A2AF4" w:rsidP="003A2AF4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для денної форми навчання - </w:t>
      </w:r>
    </w:p>
    <w:p w:rsidR="003A2AF4" w:rsidRPr="003A2AF4" w:rsidRDefault="003A2AF4" w:rsidP="003A2AF4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для заочної форми навчання - </w:t>
      </w:r>
    </w:p>
    <w:p w:rsidR="003A2AF4" w:rsidRPr="003A2AF4" w:rsidRDefault="003A2AF4" w:rsidP="003A2AF4">
      <w:pPr>
        <w:spacing w:after="0" w:line="240" w:lineRule="auto"/>
        <w:ind w:left="1440" w:hanging="1440"/>
        <w:jc w:val="right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6"/>
        </w:num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Мета та завдання навчальної дисципліни</w:t>
      </w:r>
    </w:p>
    <w:p w:rsidR="003A2AF4" w:rsidRPr="003A2AF4" w:rsidRDefault="003A2AF4" w:rsidP="003A2AF4">
      <w:pPr>
        <w:spacing w:after="12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Мета </w:t>
      </w:r>
      <w:r w:rsidRPr="003A2AF4">
        <w:rPr>
          <w:rFonts w:ascii="Times New Roman" w:eastAsia="Times New Roman" w:hAnsi="Times New Roman"/>
          <w:sz w:val="26"/>
          <w:szCs w:val="24"/>
          <w:lang w:val="uk-UA" w:eastAsia="ru-RU"/>
        </w:rPr>
        <w:t xml:space="preserve">–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розкрити значення даного курсу у структурі гендерних студій; сформувати у студентів наукове розуміння феномену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на основі феміністичної методології; сформувати наукові уявлення про соціально-культурну природу гендерних відмінностей.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120" w:line="240" w:lineRule="auto"/>
        <w:ind w:left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Завдання </w:t>
      </w:r>
    </w:p>
    <w:p w:rsidR="003A2AF4" w:rsidRPr="003A2AF4" w:rsidRDefault="003A2AF4" w:rsidP="003A2AF4">
      <w:pPr>
        <w:numPr>
          <w:ilvl w:val="0"/>
          <w:numId w:val="29"/>
        </w:numPr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Сформувати систему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знань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стосуються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вивчення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теоретичних понять курсу, що дозволить їм зрозуміти феномен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, зокрема у психології;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історії становлення жіночих досліджень;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феміністських теорій;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т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еорі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й г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ендер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у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психології</w:t>
      </w:r>
      <w:proofErr w:type="spellEnd"/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методології дослідження у ф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еміністськ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ій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перспектив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і.</w:t>
      </w:r>
    </w:p>
    <w:p w:rsidR="003A2AF4" w:rsidRPr="003A2AF4" w:rsidRDefault="003A2AF4" w:rsidP="003A2AF4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Формува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ти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умін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ня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навичк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и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стосуються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аналізу різних етапів розвитку жіночих досліджень та визначення ролі кожного етапу у становленні гендерних досліджень; 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ідентифікації основних положень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феміністичних теоріях;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пояснення гендерних відмінностей на основі різних теорій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психології;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співставлення різних поглядів та теоретичних позицій, які висвітлено у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теоріх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психології; 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диференціації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есенціалістських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соціокультурних ідей формування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, на основі опрацьованих статей;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створення методологічної основи дослідження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:rsidR="003A2AF4" w:rsidRPr="003A2AF4" w:rsidRDefault="003A2AF4" w:rsidP="003A2AF4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розробки програми дослідження на основі </w:t>
      </w:r>
      <w:r w:rsidRPr="003A2AF4">
        <w:rPr>
          <w:rFonts w:ascii="Times New Roman" w:eastAsia="Times New Roman" w:hAnsi="Times New Roman"/>
          <w:sz w:val="28"/>
          <w:szCs w:val="28"/>
          <w:lang w:val="en-US" w:eastAsia="ru-RU"/>
        </w:rPr>
        <w:t>stand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-точкової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теорії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досліження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результаті вивчення навчальної дисципліни студент повинен 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знати: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історію розвитку гендерних досліджень, жіночих рухів;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основні теорії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фемінізу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ліберальний фемінізм, марксистсько-соціалістичний фемінізм, радикальний фемінізм, чорний фемінізм, постмодерністський фемінізм);</w:t>
      </w:r>
    </w:p>
    <w:p w:rsidR="003A2AF4" w:rsidRPr="003A2AF4" w:rsidRDefault="003A2AF4" w:rsidP="003A2AF4">
      <w:pPr>
        <w:spacing w:after="0" w:line="240" w:lineRule="auto"/>
        <w:ind w:left="360"/>
        <w:contextualSpacing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біологічні теорії гендерних відмінностей;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психоаналітичні інтерпретації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соціального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научіння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теорії гендерних відмінностей;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соціально-когнітивних теоріях;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гендерні відмінності у теорії гендерної схеми;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еміністські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теорі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ї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гендерних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відмінностей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та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розвитку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гендерної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ідентичності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методологію дослідження у феміністичній перспективі;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A2AF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вміти</w:t>
      </w:r>
      <w:proofErr w:type="spellEnd"/>
      <w:proofErr w:type="gramStart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аналізувати, систематизувати і класифікувати теоретичні підходи у гендерних дослідженнях на основі прочитаних статей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вміти диференціювати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есенціалістські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соціокультурні  погляди на природу гендерних відмінностей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оцінювати здатність партнера по дискусії до правильних умовиводів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створювати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портфоліо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2AF4" w:rsidRPr="003A2AF4" w:rsidRDefault="003A2AF4" w:rsidP="003A2A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застосовувати метод Сократа для обговорення гендерних проблем</w:t>
      </w:r>
      <w:r w:rsidRPr="003A2AF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26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Програма навчальної дисципліни</w:t>
      </w:r>
    </w:p>
    <w:p w:rsidR="003A2AF4" w:rsidRPr="003A2AF4" w:rsidRDefault="003A2AF4" w:rsidP="003A2AF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Змістовий модуль 1. Вступ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1. Історія фемінізму. Три хвилі фемінізму. Історія українського руху жінок.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2. Теорії фемінізму.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Феміністська теорія (ліберальний фемінізм, марксистсько-соціалістичний фемінізм, радикальний фемінізм, чорний фемінізм, постмодерністський фемінізм). Феміністська теорія і вища освіта. Жіночі Дослідження / Гендерні дослідження (історія, концепції та політика).</w:t>
      </w:r>
    </w:p>
    <w:p w:rsidR="003A2AF4" w:rsidRPr="003A2AF4" w:rsidRDefault="003A2AF4" w:rsidP="003A2AF4">
      <w:pPr>
        <w:spacing w:after="0" w:line="240" w:lineRule="auto"/>
        <w:ind w:left="1440" w:hanging="144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Тема 3 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Теорії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в психології. Фемінізм і психологія.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Біологічні теорії гендерних відмінностей.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Вплив описової психології на розвиток гендерної ідентичності та гендерних відмінностей. Психоаналітична теорія у трактуваннях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Теорія соціального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научіння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і гендерна ідентифікація.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Соціально-когнітивна теорія розвитку (Л.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Колберг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) у поясненні механізмів формування гендерної ідентичності. 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Гендерні схеми Теорія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андр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огінності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(Сандра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Бем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Змістовий модуль 2.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Тема 3.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Альтернативні / Феміністські теорії гендерних відмінностей та розвитку гендерної ідентичності.  Психоаналітичний підхід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Карен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Хорні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у тлумаченні гендерних відмінностей. Теорія материнства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Ненсі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Чодороу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Теорія морального розвитку і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Керол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Гілліган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Маскулінність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фемінінність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сексуальність у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Джудіт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Батлер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Еріка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Берман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Теоретичні перспективи дослідження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Люіс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Ірігарей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і Юлії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Крістєвої</w:t>
      </w:r>
      <w:proofErr w:type="spellEnd"/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Тема 4.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Феміністські теорії дослідження.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Феміністська перспектива в методології досліджень.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Питання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про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об'єктивність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гендерних </w:t>
      </w:r>
      <w:proofErr w:type="spellStart"/>
      <w:proofErr w:type="gram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досл</w:t>
      </w:r>
      <w:proofErr w:type="gram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ідженнях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Наукові дебати щодо застосування кількісних і якісних методів дослідження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Сандра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Хардінг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sz w:val="28"/>
          <w:szCs w:val="24"/>
          <w:lang w:val="en-US" w:eastAsia="ru-RU"/>
        </w:rPr>
        <w:t>Stand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-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точкова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теорія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дослідження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4. Структура навчальної дисципліни</w:t>
      </w: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6"/>
        <w:gridCol w:w="970"/>
        <w:gridCol w:w="484"/>
        <w:gridCol w:w="484"/>
        <w:gridCol w:w="654"/>
        <w:gridCol w:w="586"/>
        <w:gridCol w:w="604"/>
        <w:gridCol w:w="970"/>
        <w:gridCol w:w="350"/>
        <w:gridCol w:w="484"/>
        <w:gridCol w:w="654"/>
        <w:gridCol w:w="571"/>
        <w:gridCol w:w="604"/>
      </w:tblGrid>
      <w:tr w:rsidR="003A2AF4" w:rsidRPr="003A2AF4" w:rsidTr="00257599">
        <w:trPr>
          <w:cantSplit/>
        </w:trPr>
        <w:tc>
          <w:tcPr>
            <w:tcW w:w="1334" w:type="pct"/>
            <w:vMerge w:val="restar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Назви змістових модулів і тем</w:t>
            </w:r>
          </w:p>
        </w:tc>
        <w:tc>
          <w:tcPr>
            <w:tcW w:w="3666" w:type="pct"/>
            <w:gridSpan w:val="12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Кількість годин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826" w:type="pct"/>
            <w:gridSpan w:val="6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денна форма</w:t>
            </w:r>
          </w:p>
        </w:tc>
        <w:tc>
          <w:tcPr>
            <w:tcW w:w="1841" w:type="pct"/>
            <w:gridSpan w:val="6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Заочна форма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усього </w:t>
            </w:r>
          </w:p>
        </w:tc>
        <w:tc>
          <w:tcPr>
            <w:tcW w:w="1290" w:type="pct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у тому числі</w:t>
            </w:r>
          </w:p>
        </w:tc>
        <w:tc>
          <w:tcPr>
            <w:tcW w:w="536" w:type="pct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усього </w:t>
            </w:r>
          </w:p>
        </w:tc>
        <w:tc>
          <w:tcPr>
            <w:tcW w:w="1305" w:type="pct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у тому числі</w:t>
            </w:r>
          </w:p>
        </w:tc>
      </w:tr>
      <w:tr w:rsidR="003A2AF4" w:rsidRPr="003A2AF4" w:rsidTr="00257599">
        <w:trPr>
          <w:cantSplit/>
        </w:trPr>
        <w:tc>
          <w:tcPr>
            <w:tcW w:w="1334" w:type="pct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Лаб</w:t>
            </w:r>
            <w:proofErr w:type="spellEnd"/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с.р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.</w:t>
            </w:r>
          </w:p>
        </w:tc>
        <w:tc>
          <w:tcPr>
            <w:tcW w:w="536" w:type="pct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</w:t>
            </w: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Лаб</w:t>
            </w:r>
            <w:proofErr w:type="spellEnd"/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</w:t>
            </w:r>
            <w:proofErr w:type="spellEnd"/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с.р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.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5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7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9</w:t>
            </w: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11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12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13</w:t>
            </w: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Модуль 1</w:t>
            </w: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Змістовий модуль 1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. Вступ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Тема 1.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Історія фемінізму.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Тема 2.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Теорії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в психології.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Разом за змістовим модулем 1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20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Змістовий модуль 2.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Методологія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>Тема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3. Альтернативні / Феміністські теорії гендерних відмінностей та розвитку гендерної ідентичності. 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26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Тема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4.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Феміністські теорії дослідження.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12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Cs/>
                <w:sz w:val="28"/>
                <w:szCs w:val="24"/>
                <w:lang w:val="uk-UA" w:eastAsia="ru-RU"/>
              </w:rPr>
              <w:lastRenderedPageBreak/>
              <w:t>Разом за змістовим модулем 2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8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38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 xml:space="preserve">Усього годин 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14</w:t>
            </w: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18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rPr>
          <w:cantSplit/>
        </w:trPr>
        <w:tc>
          <w:tcPr>
            <w:tcW w:w="5000" w:type="pct"/>
            <w:gridSpan w:val="13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Модуль 2</w:t>
            </w: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ІНДЗ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</w:t>
            </w: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1334" w:type="pct"/>
          </w:tcPr>
          <w:p w:rsidR="003A2AF4" w:rsidRPr="003A2AF4" w:rsidRDefault="003A2AF4" w:rsidP="003A2AF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val="uk-UA" w:eastAsia="ru-RU"/>
              </w:rPr>
              <w:t>Усього годин</w:t>
            </w: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6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536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90" w:type="pc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11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33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314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257" w:type="pct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</w:tbl>
    <w:p w:rsidR="003A2AF4" w:rsidRPr="003A2AF4" w:rsidRDefault="003A2AF4" w:rsidP="003A2AF4">
      <w:pPr>
        <w:spacing w:after="0" w:line="240" w:lineRule="auto"/>
        <w:ind w:left="7513" w:hanging="425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5. Теми семінарських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№</w:t>
            </w:r>
          </w:p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Кількість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годин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Феміністська теорія (ліберальний фемінізм, марксистсько-соціалістичний фемінізм, радикальний фемінізм, чорний фемінізм, постмодерністський фемінізм).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Проблематизація</w:t>
            </w:r>
            <w:proofErr w:type="spellEnd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 в психоаналізі та фемінізмі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Соціально-когнітивні теорії розвитку гендерної ідентичності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Психологія і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на рубежі століть: виклики сучасності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Постмодернізм і гендерні відносини в феміністській теорії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Криза ідентичності у культурному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постструктуралістичному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фемінізмі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Методологія дослідження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Stand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-точкова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теорія дослідження.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</w:tr>
    </w:tbl>
    <w:p w:rsidR="003A2AF4" w:rsidRPr="003A2AF4" w:rsidRDefault="003A2AF4" w:rsidP="003A2AF4">
      <w:pPr>
        <w:spacing w:after="0" w:line="240" w:lineRule="auto"/>
        <w:ind w:left="7513" w:hanging="6946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   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6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Самостійна робота</w:t>
      </w:r>
    </w:p>
    <w:p w:rsidR="003A2AF4" w:rsidRPr="003A2AF4" w:rsidRDefault="003A2AF4" w:rsidP="003A2AF4">
      <w:pPr>
        <w:spacing w:after="0" w:line="240" w:lineRule="auto"/>
        <w:ind w:left="7513" w:hanging="694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7229"/>
        <w:gridCol w:w="1560"/>
      </w:tblGrid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№</w:t>
            </w:r>
          </w:p>
          <w:p w:rsidR="003A2AF4" w:rsidRPr="003A2AF4" w:rsidRDefault="003A2AF4" w:rsidP="003A2AF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годин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Феміністська теорія : </w:t>
            </w:r>
            <w:proofErr w:type="spellStart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Жеребкина</w:t>
            </w:r>
            <w:proofErr w:type="spellEnd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И.А. Феминизм и психоанализ // Введение  в  гендерные исследования. Ч. 1. / Под ред. И.А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Жеребкиной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– опрацювати напрямки фемінізму </w:t>
            </w:r>
            <w:proofErr w:type="spellStart"/>
            <w:proofErr w:type="gram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-л</w:t>
            </w:r>
            <w:proofErr w:type="gram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іберальний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фемінізм, марксистсько-соціалістичний фемінізм, радикальний фемінізм, чорний фемінізм, постмодерністський фемінізм.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Історія українського руху жінок: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Кісь О. Жіноча історія як напрямок історичних досліджень: становлення феміністської методології // Український історичний журнал. –№ 2, 2012. - С. 159-172.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>Жіночі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студ</w:t>
            </w:r>
            <w:proofErr w:type="gram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ії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Україні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  <w:proofErr w:type="spell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Жінка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історії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та </w:t>
            </w:r>
            <w:proofErr w:type="spellStart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сьогодні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3A2AF4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Монографія</w:t>
            </w:r>
            <w:proofErr w:type="spellEnd"/>
            <w:proofErr w:type="gramStart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/ З</w:t>
            </w:r>
            <w:proofErr w:type="gramEnd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а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загальн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ред. Л. О. Смоляр. – Одеса: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Астропринт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, 1999. – 440 с.</w:t>
            </w:r>
          </w:p>
          <w:p w:rsidR="003A2AF4" w:rsidRPr="003A2AF4" w:rsidRDefault="003A2AF4" w:rsidP="003A2AF4">
            <w:pPr>
              <w:contextualSpacing/>
              <w:rPr>
                <w:rFonts w:ascii="Arial" w:eastAsia="Times New Roman" w:hAnsi="Arial" w:cs="Arial"/>
                <w:color w:val="006621"/>
                <w:sz w:val="23"/>
                <w:szCs w:val="23"/>
                <w:shd w:val="clear" w:color="auto" w:fill="FFFFFF"/>
                <w:lang w:val="uk-UA"/>
              </w:rPr>
            </w:pPr>
            <w:proofErr w:type="spellStart"/>
            <w:r w:rsidRPr="003A2AF4">
              <w:rPr>
                <w:rFonts w:eastAsia="Times New Roman"/>
                <w:lang w:val="uk-UA"/>
              </w:rPr>
              <w:t>Романишин</w:t>
            </w:r>
            <w:proofErr w:type="spellEnd"/>
            <w:r w:rsidRPr="003A2AF4">
              <w:rPr>
                <w:rFonts w:eastAsia="Times New Roman"/>
                <w:lang w:val="uk-UA"/>
              </w:rPr>
              <w:t xml:space="preserve"> Л. УКРАЇНСЬКИЙ ЖІНОЧИЙ РУХ У КОНТЕКСТІ НАЦІОНАЛЬНОГО ВІДРОДЖЕННЯ НАПРИКІНЦІ ХХ – ПОЧАТОК ХХІ СТ.: </w:t>
            </w:r>
            <w:r w:rsidR="00ED0057">
              <w:fldChar w:fldCharType="begin"/>
            </w:r>
            <w:r w:rsidR="00ED0057">
              <w:instrText xml:space="preserve"> HYPERLINK "http://www.irbis-nbuv.gov.ua/cgi-bin/irbis" </w:instrText>
            </w:r>
            <w:r w:rsidR="00ED0057">
              <w:fldChar w:fldCharType="separate"/>
            </w:r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www</w:t>
            </w:r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.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irbis</w:t>
            </w:r>
            <w:proofErr w:type="spellEnd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-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nbuv</w:t>
            </w:r>
            <w:proofErr w:type="spellEnd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.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gov</w:t>
            </w:r>
            <w:proofErr w:type="spellEnd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.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ua</w:t>
            </w:r>
            <w:proofErr w:type="spellEnd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/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cgi</w:t>
            </w:r>
            <w:proofErr w:type="spellEnd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-</w:t>
            </w:r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bin</w:t>
            </w:r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</w:rPr>
              <w:t>/</w:t>
            </w:r>
            <w:proofErr w:type="spellStart"/>
            <w:r w:rsidRPr="003A2AF4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t>irbis</w:t>
            </w:r>
            <w:proofErr w:type="spellEnd"/>
            <w:r w:rsidR="00ED0057"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shd w:val="clear" w:color="auto" w:fill="FFFFFF"/>
                <w:lang w:val="en-US"/>
              </w:rPr>
              <w:fldChar w:fldCharType="end"/>
            </w:r>
          </w:p>
          <w:p w:rsidR="003A2AF4" w:rsidRPr="003A2AF4" w:rsidRDefault="003A2AF4" w:rsidP="003A2AF4">
            <w:pPr>
              <w:contextualSpacing/>
              <w:rPr>
                <w:rFonts w:eastAsia="Times New Roman"/>
                <w:b/>
              </w:rPr>
            </w:pP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>Богачевська-Хомяк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 xml:space="preserve"> М.,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>Веселова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 xml:space="preserve"> О.М.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b/>
                <w:bCs/>
                <w:color w:val="666666"/>
                <w:sz w:val="19"/>
                <w:szCs w:val="19"/>
                <w:shd w:val="clear" w:color="auto" w:fill="FFFFFF"/>
                <w:lang w:val="uk-UA"/>
              </w:rPr>
              <w:t>ЖІНОЧИЙ РУХ В УКРАЇНІ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 xml:space="preserve">[Електронний ресурс] // Енциклопедія історії України: Т. 3: Е-Й /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>Редкол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uk-UA"/>
              </w:rPr>
              <w:t xml:space="preserve">.: В. А. Смолій (голова) та ін. 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НАН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України</w:t>
            </w:r>
            <w:proofErr w:type="spellEnd"/>
            <w:proofErr w:type="gram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.</w:t>
            </w:r>
            <w:proofErr w:type="gram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І</w:t>
            </w:r>
            <w:proofErr w:type="gram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н</w:t>
            </w:r>
            <w:proofErr w:type="gram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ститут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історії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України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. - К.: </w:t>
            </w:r>
            <w:proofErr w:type="gram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В-во</w:t>
            </w:r>
            <w:proofErr w:type="gram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"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Наукова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думка", 2005. - 672 с.: 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іл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. – Режим доступу: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hyperlink r:id="rId8" w:history="1"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http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://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www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history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org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.</w:t>
              </w:r>
              <w:proofErr w:type="spellStart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ua</w:t>
              </w:r>
              <w:proofErr w:type="spellEnd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/?</w:t>
              </w:r>
              <w:proofErr w:type="spellStart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termin</w:t>
              </w:r>
              <w:proofErr w:type="spellEnd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=</w:t>
              </w:r>
              <w:proofErr w:type="spellStart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Zhinochy</w:t>
              </w:r>
              <w:proofErr w:type="spellEnd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proofErr w:type="spellStart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rukh</w:t>
              </w:r>
              <w:proofErr w:type="spellEnd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v</w:t>
              </w:r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</w:rPr>
                <w:t>_</w:t>
              </w:r>
              <w:proofErr w:type="spellStart"/>
              <w:r w:rsidRPr="003A2AF4">
                <w:rPr>
                  <w:rFonts w:eastAsia="Times New Roman"/>
                  <w:color w:val="666666"/>
                  <w:sz w:val="19"/>
                  <w:szCs w:val="19"/>
                  <w:u w:val="single"/>
                  <w:shd w:val="clear" w:color="auto" w:fill="FFFFFF"/>
                  <w:lang w:val="en-US"/>
                </w:rPr>
                <w:t>Ukraini</w:t>
              </w:r>
              <w:proofErr w:type="spellEnd"/>
            </w:hyperlink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  <w:lang w:val="en-US"/>
              </w:rPr>
              <w:t> </w:t>
            </w:r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(</w:t>
            </w:r>
            <w:proofErr w:type="spellStart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>останній</w:t>
            </w:r>
            <w:proofErr w:type="spellEnd"/>
            <w:r w:rsidRPr="003A2AF4">
              <w:rPr>
                <w:rFonts w:ascii="Arial" w:eastAsia="Times New Roman" w:hAnsi="Arial" w:cs="Arial"/>
                <w:color w:val="666666"/>
                <w:sz w:val="19"/>
                <w:szCs w:val="19"/>
                <w:shd w:val="clear" w:color="auto" w:fill="FFFFFF"/>
              </w:rPr>
              <w:t xml:space="preserve"> перегляд: 01.03.2017)</w:t>
            </w:r>
            <w:r w:rsidRPr="003A2AF4">
              <w:rPr>
                <w:rFonts w:eastAsia="Times New Roman"/>
                <w:b/>
                <w:szCs w:val="28"/>
                <w:lang w:val="uk-UA"/>
              </w:rPr>
              <w:t>–</w:t>
            </w:r>
            <w:r w:rsidRPr="003A2AF4">
              <w:rPr>
                <w:rFonts w:eastAsia="Times New Roman"/>
                <w:lang w:val="uk-UA"/>
              </w:rPr>
              <w:t xml:space="preserve"> історія українського фемінізму;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Pilcher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J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&amp;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Whelehan</w:t>
            </w:r>
            <w:proofErr w:type="spellEnd"/>
            <w:proofErr w:type="gram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proofErr w:type="gram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(2017).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Key Concepts in Gender Studies.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London: Sage Publications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Окреслити основну ідею, концепт  гендерних студій;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Launius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Chr. &amp; Hassel, H. (2015).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Threshold Concepts in Women’s and Gender Studies.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N. York: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Routledge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- Окреслити основну ідею, концепт  гендерних студій;</w:t>
            </w:r>
          </w:p>
          <w:p w:rsidR="003A2AF4" w:rsidRPr="003A2AF4" w:rsidRDefault="003A2AF4" w:rsidP="003A2AF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 xml:space="preserve">Кісь О. </w:t>
            </w:r>
            <w:proofErr w:type="spellStart"/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>Гндерні</w:t>
            </w:r>
            <w:proofErr w:type="spellEnd"/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 xml:space="preserve"> студії в Україні: стан, проблеми, перспективи: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hyperlink r:id="rId9" w:history="1">
              <w:r w:rsidRPr="003A2AF4">
                <w:rPr>
                  <w:rFonts w:ascii="Times New Roman" w:eastAsia="Times New Roman" w:hAnsi="Times New Roman"/>
                  <w:b/>
                  <w:color w:val="0000FF"/>
                  <w:sz w:val="28"/>
                  <w:szCs w:val="24"/>
                  <w:u w:val="single"/>
                  <w:lang w:val="uk-UA" w:eastAsia="ru-RU"/>
                </w:rPr>
                <w:t>http://www.ji-magazine.lviv.ua/seminary/2000/sem17-08.htm</w:t>
              </w:r>
            </w:hyperlink>
          </w:p>
          <w:p w:rsidR="003A2AF4" w:rsidRPr="003A2AF4" w:rsidRDefault="003A2AF4" w:rsidP="003A2AF4">
            <w:pPr>
              <w:spacing w:after="60" w:line="240" w:lineRule="auto"/>
              <w:ind w:left="176" w:hanging="142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10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2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Проблематизація</w:t>
            </w:r>
            <w:proofErr w:type="spellEnd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 в психоаналізі та фемінізмі (Стаття Л. Заграй.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Проблематизація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гендерного досвіду в психоаналізі і фемінізмі</w:t>
            </w:r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 xml:space="preserve">, книга </w:t>
            </w:r>
            <w:proofErr w:type="spellStart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Хелгесон</w:t>
            </w:r>
            <w:proofErr w:type="spellEnd"/>
            <w:r w:rsidRPr="003A2AF4">
              <w:rPr>
                <w:rFonts w:ascii="Times New Roman" w:hAnsi="Times New Roman"/>
                <w:sz w:val="28"/>
                <w:szCs w:val="24"/>
                <w:lang w:val="uk-UA" w:eastAsia="ru-RU"/>
              </w:rPr>
              <w:t>, с.146-148;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стаття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Kay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Bussey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Macquarie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University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60" w:line="240" w:lineRule="auto"/>
              <w:ind w:left="3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Ненсі</w:t>
            </w:r>
            <w:proofErr w:type="spellEnd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Чодоров</w:t>
            </w:r>
            <w:proofErr w:type="spellEnd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"Воспроизводство материнства: Психоанализ и социология </w:t>
            </w:r>
            <w:proofErr w:type="spellStart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гендера</w:t>
            </w:r>
            <w:proofErr w:type="spellEnd"/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 xml:space="preserve">; </w:t>
            </w:r>
          </w:p>
          <w:p w:rsidR="003A2AF4" w:rsidRPr="003A2AF4" w:rsidRDefault="003A2AF4" w:rsidP="003A2AF4">
            <w:pPr>
              <w:spacing w:after="60" w:line="240" w:lineRule="auto"/>
              <w:ind w:left="176" w:hanging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Gilligan, C. (1993). 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 a different voice: Psychological theory and women's development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2nd ed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 Cambridge, MA: Harvard University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Press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- </w:t>
            </w:r>
            <w:r w:rsidRPr="003A2AF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опрацювати статті.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GB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Значення феміністичних концепцій у створенні гендерних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компетенцій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: Соціально-когнітивні теорії розвитку гендерної ідентичності: теорія Бандури, теорія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Колберга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, теорія гендерної схеми,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біосоціальні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теорії: </w:t>
            </w:r>
            <w:r w:rsidRPr="003A2AF4">
              <w:rPr>
                <w:rFonts w:ascii="Times New Roman" w:eastAsia="Times New Roman" w:hAnsi="Times New Roman"/>
                <w:b/>
                <w:sz w:val="28"/>
                <w:szCs w:val="24"/>
                <w:lang w:val="uk-UA" w:eastAsia="ru-RU"/>
              </w:rPr>
              <w:t xml:space="preserve">опрацювати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Kay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Bussey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Macquarie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Albert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Bandura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.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Social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Cognitive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heory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of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Gender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Development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and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Differentiation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: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Psychological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eview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1999,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Vol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. 106,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No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. 4, 676-713.</w:t>
            </w: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Опрацювати основні положення із книги: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Bem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( 1983).   Gender  Schema  Theory  and  Its  Implication  for  Child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velopment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:  Raising  Gender-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Aschemat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ic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Children  in  a  Gender-Schematic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ciety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//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Signs:  Journal  of Women  in Culture and  Society.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No.  8. P.  598–616.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>Helgeson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>Viski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 xml:space="preserve"> S. The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>psyholody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t xml:space="preserve"> of gender/ Carnegie Mellon 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en-US" w:eastAsia="ru-RU"/>
              </w:rPr>
              <w:lastRenderedPageBreak/>
              <w:t>University, 2012. P. 29-183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– основні положення, які розкривають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гендер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у психології;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Feminism and/in/as psychology. The Public Sciences of Sex and Gender //Alexandra Rutherford and Michael Pettit. - York University. American Psychological Association, 2015. - Vol. 18. - No. 3. – P. 223–230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– виписати основні концепти феміністичних позицій, які розглядаються у психологічних дослідженнях. </w:t>
            </w:r>
          </w:p>
          <w:p w:rsidR="003A2AF4" w:rsidRPr="003A2AF4" w:rsidRDefault="003A2AF4" w:rsidP="003A2AF4">
            <w:pPr>
              <w:keepNext/>
              <w:spacing w:after="0" w:line="288" w:lineRule="atLeast"/>
              <w:outlineLvl w:val="0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>The</w:t>
            </w:r>
            <w:proofErr w:type="spell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>Psychology</w:t>
            </w:r>
            <w:proofErr w:type="spell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>Gender</w:t>
            </w:r>
            <w:proofErr w:type="spell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 xml:space="preserve"> /</w:t>
            </w:r>
            <w:r w:rsidRPr="003A2AF4"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 xml:space="preserve">Alice H. </w:t>
            </w: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Eagly</w:t>
            </w:r>
            <w:proofErr w:type="gram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,Anne</w:t>
            </w:r>
            <w:proofErr w:type="spellEnd"/>
            <w:proofErr w:type="gram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 xml:space="preserve"> E. </w:t>
            </w:r>
            <w:proofErr w:type="spellStart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>Beall,Robert</w:t>
            </w:r>
            <w:proofErr w:type="spellEnd"/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en-US" w:eastAsia="ru-RU"/>
              </w:rPr>
              <w:t xml:space="preserve"> J. – The Gilford press, 2004. P. 145-169.</w:t>
            </w:r>
            <w:r w:rsidRPr="003A2AF4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ru-RU"/>
              </w:rPr>
              <w:t xml:space="preserve"> – окреслити феміністичні позиції у психології.</w:t>
            </w:r>
          </w:p>
          <w:p w:rsidR="003A2AF4" w:rsidRPr="003A2AF4" w:rsidRDefault="003A2AF4" w:rsidP="003A2AF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0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5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Психологія і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на рубежі століть: виклики сучасності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 xml:space="preserve">Опрацювати статті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Scott Joan W. Millennial Fantasies: The Future of "Gender" in the 21st Century. Paper presented on May 6, 2000 at the seminar "Production of the Past", Columbia University, New York. P.3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;</w:t>
            </w:r>
          </w:p>
          <w:p w:rsidR="003A2AF4" w:rsidRPr="003A2AF4" w:rsidRDefault="003A2AF4" w:rsidP="003A2AF4">
            <w:pPr>
              <w:spacing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Ferber, A.</w:t>
            </w:r>
            <w:proofErr w:type="gram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,  Holcomb</w:t>
            </w:r>
            <w:proofErr w:type="gram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, K.  &amp;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Wenting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, T. (2016).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Sex, Gender and Sexuality: The New Basics.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N. York: Oxford University Press</w:t>
            </w: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60" w:line="240" w:lineRule="auto"/>
              <w:ind w:left="176" w:hanging="142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Постмодернізм і гендерні відносини в феміністській теорії (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Jane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Flax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uk-UA" w:eastAsia="ru-RU"/>
              </w:rPr>
              <w:t xml:space="preserve">. </w:t>
            </w:r>
            <w:r w:rsidRPr="003A2AF4">
              <w:rPr>
                <w:rFonts w:ascii="Times New Roman" w:eastAsia="Times New Roman" w:hAnsi="Times New Roman"/>
                <w:color w:val="333333"/>
                <w:sz w:val="28"/>
                <w:szCs w:val="28"/>
                <w:lang w:val="en-US" w:eastAsia="ru-RU"/>
              </w:rPr>
              <w:t>Postmodernism and Gender Relations in Feminist Theory. Signs, Vol. 12, No. 4, Within and Without: Women, Gender, and Theory (Summer, 1987), pp. 621-643.</w:t>
            </w:r>
          </w:p>
          <w:p w:rsidR="003A2AF4" w:rsidRPr="003A2AF4" w:rsidRDefault="003A2AF4" w:rsidP="003A2AF4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Криза ідентичності у культурному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стструктуралістичному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фемінізмі</w:t>
            </w:r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– опрацювати статтю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Linda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Alcoff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.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Cultural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Feminism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versus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Post-Structuralism: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The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Identity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Crisis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in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Feminist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Theory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: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Signs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Vol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. 13,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No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. 3 (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Spring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, 1988),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pp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. 405-436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Published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by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: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The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University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of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Chicago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Press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>Stable</w:t>
            </w:r>
            <w:proofErr w:type="spellEnd"/>
            <w:r w:rsidRPr="003A2AF4">
              <w:rPr>
                <w:rFonts w:ascii="Times New Roman" w:eastAsia="Times New Roman" w:hAnsi="Times New Roman"/>
                <w:bCs/>
                <w:spacing w:val="-6"/>
                <w:sz w:val="28"/>
                <w:szCs w:val="24"/>
                <w:lang w:val="uk-UA" w:eastAsia="ru-RU"/>
              </w:rPr>
              <w:t xml:space="preserve"> URL: </w:t>
            </w:r>
            <w:hyperlink r:id="rId10" w:history="1">
              <w:r w:rsidRPr="003A2AF4">
                <w:rPr>
                  <w:rFonts w:ascii="Times New Roman" w:eastAsia="Times New Roman" w:hAnsi="Times New Roman"/>
                  <w:bCs/>
                  <w:color w:val="0000FF"/>
                  <w:spacing w:val="-6"/>
                  <w:sz w:val="28"/>
                  <w:szCs w:val="24"/>
                  <w:u w:val="single"/>
                  <w:lang w:val="uk-UA" w:eastAsia="ru-RU"/>
                </w:rPr>
                <w:t>http://www.jstor.org/stable/3174166</w:t>
              </w:r>
            </w:hyperlink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A2AF4" w:rsidRPr="003A2AF4" w:rsidTr="00257599">
        <w:tc>
          <w:tcPr>
            <w:tcW w:w="567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Методологія дослідження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гендеру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: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Stand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-точкова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 xml:space="preserve"> теорія дослідження:</w:t>
            </w:r>
          </w:p>
          <w:p w:rsidR="003A2AF4" w:rsidRPr="003A2AF4" w:rsidRDefault="003A2AF4" w:rsidP="003A2AF4">
            <w:pPr>
              <w:spacing w:after="60" w:line="240" w:lineRule="auto"/>
              <w:ind w:left="34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Hesse-Biber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, S. N. (2013).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Feminist Research Practice.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Los Angeles: Sage Publications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основні ідеї феміністської дослідницької практики;</w:t>
            </w:r>
          </w:p>
          <w:p w:rsidR="003A2AF4" w:rsidRPr="003A2AF4" w:rsidRDefault="003A2AF4" w:rsidP="003A2AF4">
            <w:pPr>
              <w:spacing w:after="60" w:line="240" w:lineRule="auto"/>
              <w:ind w:left="-28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Sprague, J. (2016). </w:t>
            </w:r>
            <w:r w:rsidRPr="003A2AF4">
              <w:rPr>
                <w:rFonts w:ascii="Times New Roman" w:eastAsia="Times New Roman" w:hAnsi="Times New Roman"/>
                <w:i/>
                <w:sz w:val="24"/>
                <w:szCs w:val="24"/>
                <w:lang w:val="en-GB" w:eastAsia="ru-RU"/>
              </w:rPr>
              <w:t xml:space="preserve">Feminist Methodologies for Critical Researchers. 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N. York: </w:t>
            </w:r>
            <w:proofErr w:type="spellStart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>Rowman</w:t>
            </w:r>
            <w:proofErr w:type="spellEnd"/>
            <w:r w:rsidRPr="003A2AF4"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  <w:t xml:space="preserve"> &amp; Littlefield</w:t>
            </w:r>
            <w:r w:rsidRPr="003A2AF4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– положення феміністичної методології дослідження виписати.</w:t>
            </w:r>
          </w:p>
          <w:p w:rsidR="003A2AF4" w:rsidRPr="003A2AF4" w:rsidRDefault="003A2AF4" w:rsidP="003A2AF4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BowelT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. Feminist Standpoint Theory/ University of Waikato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br/>
              <w:t xml:space="preserve">New Zealand </w:t>
            </w:r>
            <w:hyperlink r:id="rId11" w:history="1">
              <w:r w:rsidRPr="003A2AF4">
                <w:rPr>
                  <w:rFonts w:ascii="Times New Roman" w:eastAsia="Times New Roman" w:hAnsi="Times New Roman"/>
                  <w:color w:val="0000FF"/>
                  <w:sz w:val="28"/>
                  <w:szCs w:val="24"/>
                  <w:u w:val="single"/>
                  <w:lang w:val="uk-UA" w:eastAsia="ru-RU"/>
                </w:rPr>
                <w:t>http://www.iep.utm.edu/fem-stan/</w:t>
              </w:r>
            </w:hyperlink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-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окреслити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основн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положення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дано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ї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proofErr w:type="spellStart"/>
            <w:r w:rsidRPr="003A2AF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теор</w:t>
            </w: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ії</w:t>
            </w:r>
            <w:proofErr w:type="spellEnd"/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.</w:t>
            </w:r>
          </w:p>
          <w:p w:rsidR="003A2AF4" w:rsidRPr="003A2AF4" w:rsidRDefault="003A2AF4" w:rsidP="003A2AF4">
            <w:pPr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Sandra Harding, “Standpoint Theories: Productively 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Controversial”,</w:t>
            </w:r>
            <w:proofErr w:type="gramStart"/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3A2AF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 w:eastAsia="ru-RU"/>
              </w:rPr>
              <w:t>Hypatia</w:t>
            </w:r>
            <w:proofErr w:type="spellEnd"/>
            <w:proofErr w:type="gramEnd"/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24(4) 2009: 192-200.</w:t>
            </w:r>
            <w:r w:rsidRPr="003A2AF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– додатково.</w:t>
            </w:r>
          </w:p>
        </w:tc>
        <w:tc>
          <w:tcPr>
            <w:tcW w:w="1560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lastRenderedPageBreak/>
              <w:t>12</w:t>
            </w:r>
          </w:p>
        </w:tc>
      </w:tr>
    </w:tbl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en-US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7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Індивідуальні завдання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1.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Портфоліо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(опрацьовані статті, матеріали книг, які стосуються питання феміністичної методології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психології).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8. Програмові вимоги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Історія фемінізму. Три етапи розвитку фемінізму.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2. Основні напрямки фемінізму :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ліберальний фемінізм, марксистсько-соціалістичний фемінізм, радикальний фемінізм, чорний фемінізм, постмодерністський фемінізм.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3A2AF4" w:rsidRPr="003A2AF4" w:rsidRDefault="003A2AF4" w:rsidP="003A2AF4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Історія українського руху жінок.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Феміністська теорія і вища освіта.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5. Жіночі Дослідження / Гендерні дослідження.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6. Біологічні теорії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7. Психоаналітична теорія у трактуваннях гендерних відмінностей.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8. Теорія соціального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научіння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і гендерна ідентифікація.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9. Соціально-когнітивна теорія розвитку (Л.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Колберг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) у поясненні механізмів формування гендерної ідентичності.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10. Гендерні схеми. Теорія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андр</w:t>
      </w:r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огінності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(Сандра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Бем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)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11. Феміністські теорії гендерних відмінностей та розвитку гендерної ідентичності. Основні положення.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12. Психоаналітичний підхід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Карен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Хорні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у тлумаченні гендерних відмінностей.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13. Теорія материнства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Ненсі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Чодороу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14. Теорія морального розвитку і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Керол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Гілліган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15.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Маскулінність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фемінінність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сексуальність у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Джудіт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Батлер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Еріки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Берман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16. Теоретичні перспективи дослідження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Люіс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Ірігарей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і Юлії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Крістєвої</w:t>
      </w:r>
      <w:proofErr w:type="spellEnd"/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17. Феміністська перспектива в методології досліджень.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18.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Питання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про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об'єктивність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гендерних </w:t>
      </w:r>
      <w:proofErr w:type="spellStart"/>
      <w:proofErr w:type="gram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досл</w:t>
      </w:r>
      <w:proofErr w:type="gram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ідженнях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19. Методологічні дебати щодо застосування кількісних і якісних методів дослідження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гендеру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. 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20. Сандра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Хардінг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sz w:val="28"/>
          <w:szCs w:val="24"/>
          <w:lang w:val="en-US" w:eastAsia="ru-RU"/>
        </w:rPr>
        <w:t>Stand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-точкова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теорія дослідження.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9. Методи навчання</w:t>
      </w:r>
    </w:p>
    <w:p w:rsidR="003A2AF4" w:rsidRPr="003A2AF4" w:rsidRDefault="003A2AF4" w:rsidP="003A2AF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Лекційна форма проведення занять, яка передбачає застосування таких методів: (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проблемна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бінарна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лекція-діалог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, рефлексивна та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ін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.)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Пояснювально-ілюстративного.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2. Проблемного засвоєння матеріалу.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3. Дискусії.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4. Д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истанційних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медіа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технологій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навчання</w:t>
      </w:r>
      <w:proofErr w:type="spellEnd"/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Семінарські заняття, які передбачають застосування методів: 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Частково-пошукового.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2. Дослідницького.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3. Метод Сократа.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4. Метод мозкового штурму.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5.М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етод</w:t>
      </w:r>
      <w:proofErr w:type="spellEnd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8"/>
          <w:szCs w:val="24"/>
          <w:lang w:eastAsia="ru-RU"/>
        </w:rPr>
        <w:t>кейсів</w:t>
      </w:r>
      <w:proofErr w:type="spellEnd"/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Методи контролю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1. Тестовий контроль по темам модуля.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2. Співбесіда.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Портфоліо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4. Контрольні роботи.</w:t>
      </w:r>
    </w:p>
    <w:p w:rsidR="003A2AF4" w:rsidRPr="003A2AF4" w:rsidRDefault="003A2AF4" w:rsidP="003A2AF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ind w:left="142" w:firstLine="567"/>
        <w:jc w:val="both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                                                                                                  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3A2AF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Розподіл балів, які отримують студенти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Поточне тестування та самостійна робота</w:t>
      </w:r>
    </w:p>
    <w:p w:rsidR="003A2AF4" w:rsidRPr="003A2AF4" w:rsidRDefault="003A2AF4" w:rsidP="003A2AF4">
      <w:pPr>
        <w:spacing w:after="0" w:line="240" w:lineRule="auto"/>
        <w:ind w:left="142" w:firstLine="425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A2AF4" w:rsidRPr="003A2AF4" w:rsidRDefault="003A2AF4" w:rsidP="003A2AF4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bCs/>
          <w:i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Cs/>
          <w:i/>
          <w:sz w:val="24"/>
          <w:szCs w:val="24"/>
          <w:lang w:val="uk-UA" w:eastAsia="ru-RU"/>
        </w:rPr>
        <w:t>Залік</w:t>
      </w:r>
    </w:p>
    <w:tbl>
      <w:tblPr>
        <w:tblW w:w="89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9"/>
        <w:gridCol w:w="708"/>
        <w:gridCol w:w="709"/>
        <w:gridCol w:w="709"/>
        <w:gridCol w:w="985"/>
        <w:gridCol w:w="986"/>
        <w:gridCol w:w="986"/>
        <w:gridCol w:w="1154"/>
        <w:gridCol w:w="1302"/>
      </w:tblGrid>
      <w:tr w:rsidR="003A2AF4" w:rsidRPr="003A2AF4" w:rsidTr="00257599">
        <w:tc>
          <w:tcPr>
            <w:tcW w:w="7655" w:type="dxa"/>
            <w:gridSpan w:val="9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Поточне тестування та самостійна робота</w:t>
            </w:r>
          </w:p>
        </w:tc>
        <w:tc>
          <w:tcPr>
            <w:tcW w:w="1302" w:type="dxa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Сума</w:t>
            </w:r>
          </w:p>
        </w:tc>
      </w:tr>
      <w:tr w:rsidR="003A2AF4" w:rsidRPr="003A2AF4" w:rsidTr="00257599">
        <w:tc>
          <w:tcPr>
            <w:tcW w:w="3544" w:type="dxa"/>
            <w:gridSpan w:val="5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Змістовий модуль №1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Змістовий модуль № 2</w:t>
            </w:r>
          </w:p>
        </w:tc>
        <w:tc>
          <w:tcPr>
            <w:tcW w:w="1302" w:type="dxa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Т1</w:t>
            </w: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Т2</w:t>
            </w:r>
          </w:p>
        </w:tc>
        <w:tc>
          <w:tcPr>
            <w:tcW w:w="708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985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Т3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Т4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15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302" w:type="dxa"/>
            <w:vMerge w:val="restart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100</w:t>
            </w:r>
          </w:p>
        </w:tc>
      </w:tr>
      <w:tr w:rsidR="003A2AF4" w:rsidRPr="003A2AF4" w:rsidTr="00257599"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985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40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3A2AF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20</w:t>
            </w:r>
          </w:p>
        </w:tc>
        <w:tc>
          <w:tcPr>
            <w:tcW w:w="986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15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  <w:tc>
          <w:tcPr>
            <w:tcW w:w="1302" w:type="dxa"/>
            <w:vMerge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</w:p>
        </w:tc>
      </w:tr>
    </w:tbl>
    <w:p w:rsidR="003A2AF4" w:rsidRPr="003A2AF4" w:rsidRDefault="003A2AF4" w:rsidP="003A2AF4">
      <w:pPr>
        <w:spacing w:after="0" w:line="240" w:lineRule="auto"/>
        <w:ind w:firstLine="600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Т1, Т2 ... Т9 – теми змістових модулів.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z w:val="28"/>
          <w:szCs w:val="24"/>
          <w:lang w:val="uk-UA" w:eastAsia="ru-RU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357"/>
        <w:gridCol w:w="3168"/>
        <w:gridCol w:w="2694"/>
      </w:tblGrid>
      <w:tr w:rsidR="003A2AF4" w:rsidRPr="003A2AF4" w:rsidTr="00257599">
        <w:trPr>
          <w:trHeight w:val="450"/>
        </w:trPr>
        <w:tc>
          <w:tcPr>
            <w:tcW w:w="2137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</w:t>
            </w: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 xml:space="preserve"> </w:t>
            </w: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ECTS</w:t>
            </w:r>
          </w:p>
        </w:tc>
        <w:tc>
          <w:tcPr>
            <w:tcW w:w="5862" w:type="dxa"/>
            <w:gridSpan w:val="2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Оцінка за національною шкалою</w:t>
            </w:r>
          </w:p>
        </w:tc>
      </w:tr>
      <w:tr w:rsidR="003A2AF4" w:rsidRPr="003A2AF4" w:rsidTr="00257599">
        <w:trPr>
          <w:trHeight w:val="450"/>
        </w:trPr>
        <w:tc>
          <w:tcPr>
            <w:tcW w:w="2137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1357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right="-144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shd w:val="clear" w:color="auto" w:fill="auto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для заліку</w:t>
            </w: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90 – 100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А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зараховано</w:t>
            </w:r>
          </w:p>
        </w:tc>
      </w:tr>
      <w:tr w:rsidR="003A2AF4" w:rsidRPr="003A2AF4" w:rsidTr="00257599">
        <w:trPr>
          <w:trHeight w:val="194"/>
        </w:trPr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82-89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74-81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64-73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60-63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2694" w:type="dxa"/>
            <w:vMerge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3A2AF4" w:rsidRPr="003A2AF4" w:rsidTr="00257599"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35-59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FX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 зараховано з можливістю повторного складання</w:t>
            </w:r>
          </w:p>
        </w:tc>
      </w:tr>
      <w:tr w:rsidR="003A2AF4" w:rsidRPr="003A2AF4" w:rsidTr="00257599">
        <w:trPr>
          <w:trHeight w:val="708"/>
        </w:trPr>
        <w:tc>
          <w:tcPr>
            <w:tcW w:w="213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0-34</w:t>
            </w:r>
          </w:p>
        </w:tc>
        <w:tc>
          <w:tcPr>
            <w:tcW w:w="1357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b/>
                <w:sz w:val="26"/>
                <w:szCs w:val="26"/>
                <w:lang w:val="uk-UA" w:eastAsia="ru-RU"/>
              </w:rPr>
              <w:t>F</w:t>
            </w:r>
          </w:p>
        </w:tc>
        <w:tc>
          <w:tcPr>
            <w:tcW w:w="3168" w:type="dxa"/>
            <w:vAlign w:val="center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</w:tcPr>
          <w:p w:rsidR="003A2AF4" w:rsidRPr="003A2AF4" w:rsidRDefault="003A2AF4" w:rsidP="003A2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</w:pPr>
            <w:r w:rsidRPr="003A2AF4">
              <w:rPr>
                <w:rFonts w:ascii="Times New Roman" w:eastAsia="Times New Roman" w:hAnsi="Times New Roman"/>
                <w:sz w:val="26"/>
                <w:szCs w:val="26"/>
                <w:lang w:val="uk-UA" w:eastAsia="ru-RU"/>
              </w:rPr>
              <w:t>не зараховано з обов’язковим повторним вивченням дисципліни</w:t>
            </w:r>
          </w:p>
        </w:tc>
      </w:tr>
    </w:tbl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sz w:val="28"/>
          <w:szCs w:val="24"/>
          <w:lang w:val="uk-UA" w:eastAsia="ru-RU"/>
        </w:rPr>
        <w:lastRenderedPageBreak/>
        <w:t>1</w:t>
      </w:r>
      <w:r w:rsidRPr="003A2AF4">
        <w:rPr>
          <w:rFonts w:ascii="Times New Roman" w:eastAsia="Times New Roman" w:hAnsi="Times New Roman"/>
          <w:b/>
          <w:sz w:val="28"/>
          <w:szCs w:val="24"/>
          <w:lang w:val="en-US" w:eastAsia="ru-RU"/>
        </w:rPr>
        <w:t>2</w:t>
      </w:r>
      <w:r w:rsidRPr="003A2AF4">
        <w:rPr>
          <w:rFonts w:ascii="Times New Roman" w:eastAsia="Times New Roman" w:hAnsi="Times New Roman"/>
          <w:b/>
          <w:sz w:val="28"/>
          <w:szCs w:val="24"/>
          <w:lang w:val="uk-UA" w:eastAsia="ru-RU"/>
        </w:rPr>
        <w:t>. Рекомендована література</w:t>
      </w:r>
    </w:p>
    <w:p w:rsidR="003A2AF4" w:rsidRPr="003A2AF4" w:rsidRDefault="003A2AF4" w:rsidP="003A2A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  <w:t>Базова</w:t>
      </w:r>
    </w:p>
    <w:p w:rsidR="003A2AF4" w:rsidRPr="003A2AF4" w:rsidRDefault="003A2AF4" w:rsidP="003A2AF4">
      <w:pPr>
        <w:spacing w:after="0" w:line="240" w:lineRule="auto"/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</w:pPr>
    </w:p>
    <w:p w:rsidR="003A2AF4" w:rsidRPr="003A2AF4" w:rsidRDefault="003A2AF4" w:rsidP="003A2AF4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 xml:space="preserve">Abigail J.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 xml:space="preserve">Stewart and Christa McDermott. 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Gender in psychology. Psychology Department and Women’s Studies Program, University of Michigan, 2004. P. 519-526: 534-538.</w:t>
      </w:r>
    </w:p>
    <w:p w:rsidR="003A2AF4" w:rsidRPr="003A2AF4" w:rsidRDefault="003A2AF4" w:rsidP="003A2AF4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Andermahr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S., Lovell T. and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Wolkowitz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C. (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Eds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)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.(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2000)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uk-UA"/>
        </w:rPr>
        <w:t>A Glossary of Feminist Theory</w:t>
      </w:r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. London: Arnold; New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York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:Oxford</w:t>
      </w:r>
      <w:proofErr w:type="spellEnd"/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University Press,. P.103-104.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Bem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S.L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( 1983).   Gender  Schema  Theory  and  Its  Implication  for  Child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velopment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:  Raising  Gender-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Aschemat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ic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Children  in  a  Gender-Schematic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ciety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//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Signs:  Journal  of Women  in Culture and  Society.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No.  8. P.  598–616.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Berd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Sh.,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Zherebkin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S.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ред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.) (2008).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Pleasure to be a man.</w:t>
      </w:r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Western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theories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of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masculinity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and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the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post-Soviet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practices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.</w:t>
      </w:r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Санкт-Петербург: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>Алетейя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Bussey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Kay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Macquarie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Albert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Bandura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.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Social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Cognitive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Theory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of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Gender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Development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and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Differentiation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: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Psychological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Review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1999,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Vol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. 106,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No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. 4, 676-713.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Chodorow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N. (1978).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The reproduction of mothering: Psychoanalysis and the sociology of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Berkeley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and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Los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Angeles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University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of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California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Press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Crawford, M. &amp; Linden, R. (2013).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>Women and Gender.  A Feminist Psychology.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N. York: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Mc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Graw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Hill</w:t>
      </w:r>
    </w:p>
    <w:p w:rsidR="003A2AF4" w:rsidRPr="003A2AF4" w:rsidRDefault="003A2AF4" w:rsidP="003A2AF4">
      <w:pPr>
        <w:numPr>
          <w:ilvl w:val="0"/>
          <w:numId w:val="5"/>
        </w:numPr>
        <w:spacing w:before="120"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Connel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R.W. (2005).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Masculinities. 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Berkeley: University of California Press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Ferber, A.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,  Holcomb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, K.  &amp;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Wenting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, T. (2016).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 xml:space="preserve">Sex, Gender and Sexuality: The New Basics. 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N. York: Oxford University Press</w:t>
      </w:r>
    </w:p>
    <w:p w:rsidR="003A2AF4" w:rsidRPr="003A2AF4" w:rsidRDefault="003A2AF4" w:rsidP="003A2AF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Feminism and/in/as </w:t>
      </w:r>
      <w:proofErr w:type="spellStart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psyhoiogy</w:t>
      </w:r>
      <w:proofErr w:type="spellEnd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. The Public Sciences of Sex and Gender //Alexandra Rutherford and Michael Pettit. - York University. American Psychological Association, 2015. - Vol. 18. - No. 3. – P. 223–</w:t>
      </w:r>
      <w:proofErr w:type="gramStart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230 .</w:t>
      </w:r>
      <w:proofErr w:type="gramEnd"/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Garfinkel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H.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( 1967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).  </w:t>
      </w:r>
      <w:proofErr w:type="gramStart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Studies  in</w:t>
      </w:r>
      <w:proofErr w:type="gramEnd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  Ethnomethodology.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Englewood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Cliffs  (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NJ): Prentice-Hall.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Gilligan, C. (1993).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In a different voice: Psychological theory and women's development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2nd </w:t>
      </w:r>
      <w:proofErr w:type="gramStart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ed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Cambridge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, MA: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Harvard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University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Press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Gilmor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 xml:space="preserve"> D.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(2005).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Formation of masculinity: Cultural concepts of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masculinity.Moscov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Pr="003A2AF4">
        <w:rPr>
          <w:rFonts w:ascii="Times New Roman" w:eastAsia="Times New Roman" w:hAnsi="Times New Roman"/>
          <w:sz w:val="24"/>
          <w:szCs w:val="24"/>
          <w:lang w:val="uk-UA" w:eastAsia="uk-UA"/>
        </w:rPr>
        <w:t>ROSSPEN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Goffman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E.  (1976). Gender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Display  /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/  Studies  in  the  Anthropology  of Visual Communication. Vol.  3. P.  69–77.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</w:pP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Helgeson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Viski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 xml:space="preserve"> S. </w:t>
      </w:r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 xml:space="preserve">The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>psyholody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en-US" w:eastAsia="ru-RU"/>
        </w:rPr>
        <w:t xml:space="preserve"> of gender/ Carnegie Mellon University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en-US" w:eastAsia="ru-RU"/>
        </w:rPr>
        <w:t>, 2012. P. 29-183.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</w:pP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  <w:t>Hesse-Biber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  <w:t xml:space="preserve">, S. N. (2013).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GB" w:eastAsia="ru-RU"/>
        </w:rPr>
        <w:t xml:space="preserve">Feminist Research Practice.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GB" w:eastAsia="ru-RU"/>
        </w:rPr>
        <w:t>Los Angeles: Sage Publications</w:t>
      </w:r>
    </w:p>
    <w:p w:rsidR="003A2AF4" w:rsidRPr="003A2AF4" w:rsidRDefault="003A2AF4" w:rsidP="003A2AF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Irigaray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L. (2002).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The Way of Love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/ l.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Irigaray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 – London, New York: Continuum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color w:val="333333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Jane Flax. Postmodernism and Gender Relations in Feminist Theory. Signs, Vol. 12, No. 4, Within and Without: Women, Gender, and Theory (Summer, 1987), pp. 621-643.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Crawford, M. &amp; Linden, R. (2013).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>Women and Gender.  A Feminist Psychology.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N. York: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Mc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Graw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Hill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KIs O.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(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2011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)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Telling the Untold: Representations of Ethnic and Regional Identities in Ukrainian Women’s Autobiographies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//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Orality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and Literacy: Reflections across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lastRenderedPageBreak/>
        <w:t xml:space="preserve">Disciplines / Ed. by Keith Carlson, Natalia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Khanenko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-Friesen, and Kristina Fagan. – Toronto: University of Toronto Press, –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 280-314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Кісь О.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>Гндерні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студії в Україні: стан, проблеми, перспективи: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 w:rsidRPr="003A2AF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uk-UA" w:eastAsia="ru-RU"/>
          </w:rPr>
          <w:t>http://www.ji-magazine.lviv.ua/seminary/2000/sem17-08.htm</w:t>
        </w:r>
      </w:hyperlink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2AF4" w:rsidRPr="003A2AF4" w:rsidRDefault="003A2AF4" w:rsidP="003A2AF4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2AF4">
        <w:rPr>
          <w:rFonts w:ascii="Times New Roman" w:eastAsia="Times New Roman" w:hAnsi="Times New Roman"/>
          <w:color w:val="333333"/>
          <w:sz w:val="24"/>
          <w:szCs w:val="24"/>
          <w:lang w:val="uk-UA" w:eastAsia="uk-UA"/>
        </w:rPr>
        <w:t>Kon</w:t>
      </w:r>
      <w:proofErr w:type="spellEnd"/>
      <w:r w:rsidRPr="003A2AF4">
        <w:rPr>
          <w:rFonts w:ascii="Times New Roman" w:eastAsia="Times New Roman" w:hAnsi="Times New Roman"/>
          <w:color w:val="333333"/>
          <w:sz w:val="24"/>
          <w:szCs w:val="24"/>
          <w:lang w:val="uk-UA" w:eastAsia="uk-UA"/>
        </w:rPr>
        <w:t xml:space="preserve"> I.</w:t>
      </w:r>
      <w:r w:rsidRPr="003A2AF4">
        <w:rPr>
          <w:rFonts w:ascii="Times New Roman" w:eastAsia="Times New Roman" w:hAnsi="Times New Roman"/>
          <w:color w:val="333333"/>
          <w:sz w:val="24"/>
          <w:szCs w:val="24"/>
          <w:lang w:val="en-US" w:eastAsia="uk-UA"/>
        </w:rPr>
        <w:t xml:space="preserve"> 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(2010). Changing men in a changing world. Ethnographic Review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. 99-114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Kristeva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J. (1991).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Strangers </w:t>
      </w:r>
      <w:proofErr w:type="gramStart"/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>To</w:t>
      </w:r>
      <w:proofErr w:type="gramEnd"/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 Ourselves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. – New York: Columbia University Press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Launius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Chr. &amp; Hassel, H. (2015). </w:t>
      </w:r>
      <w:r w:rsidRPr="003A2AF4">
        <w:rPr>
          <w:rFonts w:ascii="Times New Roman" w:eastAsia="Times New Roman" w:hAnsi="Times New Roman"/>
          <w:i/>
          <w:color w:val="000000"/>
          <w:sz w:val="24"/>
          <w:szCs w:val="24"/>
          <w:lang w:val="en-US" w:eastAsia="ru-RU"/>
        </w:rPr>
        <w:t xml:space="preserve">Threshold Concepts in Women’s and Gender Studies. </w:t>
      </w:r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N.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York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Routledge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Linda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Alcoff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..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Cultural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Feminism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versus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Post-Structuralism: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The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Identity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Crisis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in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Feminist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Theory</w:t>
      </w:r>
      <w:proofErr w:type="spellEnd"/>
      <w:r w:rsidRPr="003A2AF4">
        <w:rPr>
          <w:rFonts w:ascii="Times New Roman" w:eastAsia="Times New Roman" w:hAnsi="Times New Roman"/>
          <w:bCs/>
          <w:i/>
          <w:spacing w:val="-6"/>
          <w:sz w:val="28"/>
          <w:szCs w:val="24"/>
          <w:lang w:val="uk-UA" w:eastAsia="ru-RU"/>
        </w:rPr>
        <w:t>:</w:t>
      </w: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Signs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Vol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. 13,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No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. 3 (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Spring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, 1988),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pp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. 405-436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Published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by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The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University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of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Chicago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Press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>Stable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URL: </w:t>
      </w:r>
      <w:hyperlink r:id="rId13" w:history="1">
        <w:r w:rsidRPr="003A2AF4">
          <w:rPr>
            <w:rFonts w:ascii="Times New Roman" w:eastAsia="Times New Roman" w:hAnsi="Times New Roman"/>
            <w:bCs/>
            <w:color w:val="0000FF"/>
            <w:spacing w:val="-6"/>
            <w:sz w:val="28"/>
            <w:szCs w:val="24"/>
            <w:u w:val="single"/>
            <w:lang w:val="uk-UA" w:eastAsia="ru-RU"/>
          </w:rPr>
          <w:t>http://www.jstor.org/stable/3174166</w:t>
        </w:r>
      </w:hyperlink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Lips, H. (2007).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Sex and Gender. </w:t>
      </w:r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N.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York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Mc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Graw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Hill</w:t>
      </w:r>
      <w:proofErr w:type="spellEnd"/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Mitchell J. (1974).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Psychoanalysis and Feminism: Freud, Reich, Laing and Women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(New York: Vintage Books,).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Miller, J.B. (1986).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Toward a new psychology of women, 2nd </w:t>
      </w:r>
      <w:proofErr w:type="gramStart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ed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Boston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Beacon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Press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Pilcher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J. &amp;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Whelehan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,I</w:t>
      </w:r>
      <w:proofErr w:type="spellEnd"/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(2017).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Key Concepts in Gender Studies.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London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Sage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Publications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Rooney E. (2008). Discipline and Vanish: Feminism, the Resistance to Theory, and the Politics of Cultural Studies. In Joan Wallach Scott (ed.)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Women’s Studies on the Edge.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Duke University Press. 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uk-UA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Scott Joan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>W..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uk-UA"/>
        </w:rPr>
        <w:t xml:space="preserve"> Millennial Fantasies: The Future of "Gender" in the 21st Century. Paper presented on May 6, 2000 at the seminar "Production of the Past", Columbia University, New York. P.3.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rPr>
          <w:rFonts w:ascii="Times New Roman" w:eastAsia="Times New Roman" w:hAnsi="Times New Roman"/>
          <w:sz w:val="24"/>
          <w:szCs w:val="24"/>
          <w:lang w:val="en-GB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Sprague, J. (2016). </w:t>
      </w:r>
      <w:r w:rsidRPr="003A2AF4">
        <w:rPr>
          <w:rFonts w:ascii="Times New Roman" w:eastAsia="Times New Roman" w:hAnsi="Times New Roman"/>
          <w:i/>
          <w:sz w:val="24"/>
          <w:szCs w:val="24"/>
          <w:lang w:val="en-GB" w:eastAsia="ru-RU"/>
        </w:rPr>
        <w:t xml:space="preserve">Feminist Methodologies for Critical Researchers. 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N. York: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Rowman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&amp; Littlefield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West  C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and  Zimmerman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D.  ( 1991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).  Doing 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/ / 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The  Social Construction  of  Gender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/  Ed. 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by  J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proofErr w:type="spellStart"/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Lorber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and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S.  Farrell. 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Sage  Publications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proofErr w:type="gram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P.  13</w:t>
      </w:r>
      <w:proofErr w:type="gram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–37.</w:t>
      </w:r>
    </w:p>
    <w:p w:rsidR="003A2AF4" w:rsidRPr="003A2AF4" w:rsidRDefault="003A2AF4" w:rsidP="003A2AF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Wiegman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(2014):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“The Times </w:t>
      </w:r>
      <w:proofErr w:type="gramStart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We’re</w:t>
      </w:r>
      <w:proofErr w:type="gramEnd"/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 In: Queer Feminist Criticism and the Reparative ‘Turn,’” Feminist Theory,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vol. 15 no. 1, April 2014, pp. 4-25.</w:t>
      </w:r>
    </w:p>
    <w:p w:rsidR="003A2AF4" w:rsidRPr="003A2AF4" w:rsidRDefault="003A2AF4" w:rsidP="003A2AF4">
      <w:pPr>
        <w:numPr>
          <w:ilvl w:val="0"/>
          <w:numId w:val="5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Wilkinson, S. (1997).  Feminist psychology.  In D. Fox &amp; I.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Prilleltensky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Eds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),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Critical psychology. 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>An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>introduction</w:t>
      </w:r>
      <w:proofErr w:type="spellEnd"/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3A2AF4">
        <w:rPr>
          <w:rFonts w:ascii="Times New Roman" w:eastAsia="Times New Roman" w:hAnsi="Times New Roman"/>
          <w:iCs/>
          <w:sz w:val="24"/>
          <w:szCs w:val="24"/>
          <w:lang w:eastAsia="ru-RU"/>
        </w:rPr>
        <w:t>(</w:t>
      </w:r>
      <w:proofErr w:type="spellStart"/>
      <w:r w:rsidRPr="003A2AF4">
        <w:rPr>
          <w:rFonts w:ascii="Times New Roman" w:eastAsia="Times New Roman" w:hAnsi="Times New Roman"/>
          <w:iCs/>
          <w:sz w:val="24"/>
          <w:szCs w:val="24"/>
          <w:lang w:eastAsia="ru-RU"/>
        </w:rPr>
        <w:t>pp</w:t>
      </w:r>
      <w:proofErr w:type="spellEnd"/>
      <w:r w:rsidRPr="003A2AF4">
        <w:rPr>
          <w:rFonts w:ascii="Times New Roman" w:eastAsia="Times New Roman" w:hAnsi="Times New Roman"/>
          <w:iCs/>
          <w:sz w:val="24"/>
          <w:szCs w:val="24"/>
          <w:lang w:eastAsia="ru-RU"/>
        </w:rPr>
        <w:t>. 247-264)</w:t>
      </w:r>
      <w:r w:rsidRPr="003A2AF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London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Sage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Publications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proofErr w:type="spellStart"/>
      <w:r w:rsidRPr="003A2AF4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>Zherebkina</w:t>
      </w:r>
      <w:proofErr w:type="spellEnd"/>
      <w:r w:rsidRPr="003A2AF4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val="en-US" w:eastAsia="ru-RU"/>
        </w:rPr>
        <w:t xml:space="preserve"> I. A.</w:t>
      </w:r>
      <w:r w:rsidRPr="003A2AF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 xml:space="preserve"> (2001).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Introduction to Gender Studies.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Vol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3A2AF4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I</w:t>
      </w:r>
      <w:r w:rsidRPr="003A2AF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Harkov</w:t>
      </w:r>
      <w:proofErr w:type="spellEnd"/>
      <w:r w:rsidRPr="003A2AF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HTsGI</w:t>
      </w:r>
      <w:proofErr w:type="spellEnd"/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eastAsia="ru-RU"/>
        </w:rPr>
        <w:t>.</w:t>
      </w:r>
    </w:p>
    <w:p w:rsidR="003A2AF4" w:rsidRPr="003A2AF4" w:rsidRDefault="003A2AF4" w:rsidP="003A2A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Cs/>
          <w:spacing w:val="-6"/>
          <w:sz w:val="28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Эллиот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П.,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Менделл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 Теории феминизма. </w:t>
      </w:r>
      <w:proofErr w:type="gramStart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–Г</w:t>
      </w:r>
      <w:proofErr w:type="gramEnd"/>
      <w:r w:rsidRPr="003A2A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ендерные исследования: феминистская методология в социальных науках. - ХЦГИ, 1998. -  с.20.</w:t>
      </w:r>
    </w:p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AF4" w:rsidRPr="003A2AF4" w:rsidRDefault="003A2AF4" w:rsidP="003A2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b/>
          <w:bCs/>
          <w:spacing w:val="-6"/>
          <w:sz w:val="28"/>
          <w:szCs w:val="24"/>
          <w:lang w:val="uk-UA" w:eastAsia="ru-RU"/>
        </w:rPr>
        <w:t>Допоміжна</w:t>
      </w:r>
    </w:p>
    <w:p w:rsidR="003A2AF4" w:rsidRPr="003A2AF4" w:rsidRDefault="003A2AF4" w:rsidP="003A2AF4">
      <w:pPr>
        <w:numPr>
          <w:ilvl w:val="0"/>
          <w:numId w:val="8"/>
        </w:num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Oksana </w:t>
      </w:r>
      <w:proofErr w:type="spellStart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>Kis</w:t>
      </w:r>
      <w:proofErr w:type="spellEnd"/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. “Restoring the Broken Continuity: Women’s History in Post-Soviet Ukraine,” </w:t>
      </w:r>
      <w:r w:rsidRPr="003A2AF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Aspasia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6 (2012): 171</w:t>
      </w:r>
      <w:r w:rsidRPr="003A2AF4">
        <w:rPr>
          <w:rFonts w:ascii="Times New Roman" w:eastAsia="Times New Roman" w:hAnsi="Times New Roman"/>
          <w:sz w:val="24"/>
          <w:szCs w:val="24"/>
          <w:lang w:val="hu-HU" w:eastAsia="ru-RU"/>
        </w:rPr>
        <w:t>–</w:t>
      </w:r>
      <w:r w:rsidRPr="003A2AF4">
        <w:rPr>
          <w:rFonts w:ascii="Times New Roman" w:eastAsia="Times New Roman" w:hAnsi="Times New Roman"/>
          <w:sz w:val="24"/>
          <w:szCs w:val="24"/>
          <w:lang w:val="en-US" w:eastAsia="ru-RU"/>
        </w:rPr>
        <w:t>183.</w:t>
      </w:r>
      <w:r w:rsidRPr="003A2AF4">
        <w:rPr>
          <w:rFonts w:ascii="Times New Roman" w:eastAsia="Times New Roman" w:hAnsi="Times New Roman"/>
          <w:sz w:val="24"/>
          <w:szCs w:val="24"/>
          <w:lang w:val="en-GB"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4"/>
          <w:lang w:val="uk-UA" w:eastAsia="ru-RU"/>
        </w:rPr>
        <w:t>Кісь О. Жіноча історія як напрямок історичних досліджень: становлення феміністської методології // Український історичний журнал. –№ 2, 2012. - С. 159-172.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Заграй Л.Д. </w:t>
      </w:r>
      <w:proofErr w:type="spellStart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>Проблематизація</w:t>
      </w:r>
      <w:proofErr w:type="spellEnd"/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гендерного досвіду в психоаналізі і фемінізмі. - Вісник Прикарпатського університету. Філософські і </w:t>
      </w:r>
      <w:r w:rsidRPr="003A2AF4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психологічні науки. - Івано-Франківськ: ВДВ ЦІТ, 2014. – Вип. 18. – С. 116-121.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Braidotti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Rosi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with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Butler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Judith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, "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Interview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: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Feminism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By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Any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Other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Name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"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in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differences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, </w:t>
      </w:r>
      <w:proofErr w:type="spellStart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vol</w:t>
      </w:r>
      <w:proofErr w:type="spellEnd"/>
      <w:r w:rsidRPr="003A2AF4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. 6, N 2-3, 1994, p. 27-58.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Жеребкина</w:t>
      </w:r>
      <w:proofErr w:type="spellEnd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Ирина. </w:t>
      </w:r>
      <w:proofErr w:type="spellStart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Притиворечия</w:t>
      </w:r>
      <w:proofErr w:type="spellEnd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в современном феминизме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 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[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>Електронний ресурс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]</w:t>
      </w:r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. И. </w:t>
      </w:r>
      <w:proofErr w:type="spellStart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>Жеребкина</w:t>
      </w:r>
      <w:proofErr w:type="spellEnd"/>
      <w:r w:rsidRPr="003A2AF4">
        <w:rPr>
          <w:rFonts w:ascii="Times New Roman" w:eastAsia="Times New Roman" w:hAnsi="Times New Roman"/>
          <w:bCs/>
          <w:iCs/>
          <w:color w:val="000000"/>
          <w:sz w:val="28"/>
          <w:szCs w:val="28"/>
          <w:lang w:val="uk-UA" w:eastAsia="ru-RU"/>
        </w:rPr>
        <w:t xml:space="preserve">: Режим доступу: </w:t>
      </w:r>
      <w:hyperlink r:id="rId14" w:history="1"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://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www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.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owl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.</w:t>
        </w:r>
        <w:proofErr w:type="spellStart"/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win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we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_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my</w:t>
        </w:r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/2000_</w:t>
        </w:r>
        <w:proofErr w:type="spellStart"/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sp</w:t>
        </w:r>
        <w:proofErr w:type="spellEnd"/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uk-UA" w:eastAsia="ru-RU"/>
          </w:rPr>
          <w:t>/04.</w:t>
        </w:r>
        <w:proofErr w:type="spellStart"/>
        <w:r w:rsidRPr="003A2AF4">
          <w:rPr>
            <w:rFonts w:ascii="Times New Roman" w:eastAsia="Times New Roman" w:hAnsi="Times New Roman"/>
            <w:bCs/>
            <w:iCs/>
            <w:color w:val="0000FF"/>
            <w:sz w:val="28"/>
            <w:szCs w:val="28"/>
            <w:u w:val="single"/>
            <w:lang w:val="en-US" w:eastAsia="ru-RU"/>
          </w:rPr>
          <w:t>htm</w:t>
        </w:r>
        <w:proofErr w:type="spellEnd"/>
      </w:hyperlink>
      <w:r w:rsidRPr="003A2AF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3A2AF4" w:rsidRPr="003A2AF4" w:rsidRDefault="003A2AF4" w:rsidP="003A2AF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The Psychology of Gender /</w:t>
      </w:r>
      <w:r w:rsidRPr="003A2AF4">
        <w:rPr>
          <w:rFonts w:ascii="Arial" w:eastAsia="Times New Roman" w:hAnsi="Arial" w:cs="Arial"/>
          <w:color w:val="333333"/>
          <w:sz w:val="10"/>
          <w:szCs w:val="10"/>
          <w:lang w:val="en-US" w:eastAsia="ru-RU"/>
        </w:rPr>
        <w:t xml:space="preserve"> </w:t>
      </w:r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Alice H. </w:t>
      </w:r>
      <w:proofErr w:type="spellStart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Eagly</w:t>
      </w:r>
      <w:proofErr w:type="gramStart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,Anne</w:t>
      </w:r>
      <w:proofErr w:type="spellEnd"/>
      <w:proofErr w:type="gramEnd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E. </w:t>
      </w:r>
      <w:proofErr w:type="spellStart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Beall,Robert</w:t>
      </w:r>
      <w:proofErr w:type="spellEnd"/>
      <w:r w:rsidRPr="003A2AF4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J. – The Gilford press, 2004. P. 145-169.</w:t>
      </w:r>
    </w:p>
    <w:p w:rsidR="00FE4A3C" w:rsidRPr="003A2AF4" w:rsidRDefault="00FE4A3C" w:rsidP="003A2AF4"/>
    <w:sectPr w:rsidR="00FE4A3C" w:rsidRPr="003A2AF4" w:rsidSect="00C232E5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057" w:rsidRDefault="00ED0057" w:rsidP="00C232E5">
      <w:pPr>
        <w:spacing w:after="0" w:line="240" w:lineRule="auto"/>
      </w:pPr>
      <w:r>
        <w:separator/>
      </w:r>
    </w:p>
  </w:endnote>
  <w:endnote w:type="continuationSeparator" w:id="0">
    <w:p w:rsidR="00ED0057" w:rsidRDefault="00ED0057" w:rsidP="00C23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3C" w:rsidRDefault="00FE4A3C">
    <w:pPr>
      <w:pStyle w:val="a5"/>
    </w:pPr>
    <w:r w:rsidRPr="006A5636">
      <w:t>561785-EPP-1-2015-1-LT-EPPKA2-CBHE-JP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057" w:rsidRDefault="00ED0057" w:rsidP="00C232E5">
      <w:pPr>
        <w:spacing w:after="0" w:line="240" w:lineRule="auto"/>
      </w:pPr>
      <w:r>
        <w:separator/>
      </w:r>
    </w:p>
  </w:footnote>
  <w:footnote w:type="continuationSeparator" w:id="0">
    <w:p w:rsidR="00ED0057" w:rsidRDefault="00ED0057" w:rsidP="00C23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3C" w:rsidRDefault="00FE4A3C" w:rsidP="00C232E5">
    <w:pPr>
      <w:pStyle w:val="a3"/>
    </w:pPr>
    <w:r>
      <w:rPr>
        <w:lang w:val="uk-UA"/>
      </w:rPr>
      <w:t xml:space="preserve">                                                                                                                             </w:t>
    </w:r>
    <w:r w:rsidR="00BA643E">
      <w:rPr>
        <w:noProof/>
        <w:lang w:val="uk-UA" w:eastAsia="uk-UA"/>
      </w:rPr>
      <w:drawing>
        <wp:inline distT="0" distB="0" distL="0" distR="0">
          <wp:extent cx="1876425" cy="476250"/>
          <wp:effectExtent l="0" t="0" r="9525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643E">
      <w:rPr>
        <w:noProof/>
        <w:lang w:val="uk-UA" w:eastAsia="uk-U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-257175</wp:posOffset>
          </wp:positionV>
          <wp:extent cx="1543050" cy="931545"/>
          <wp:effectExtent l="0" t="0" r="0" b="1905"/>
          <wp:wrapThrough wrapText="bothSides">
            <wp:wrapPolygon edited="0">
              <wp:start x="0" y="0"/>
              <wp:lineTo x="0" y="21202"/>
              <wp:lineTo x="21333" y="21202"/>
              <wp:lineTo x="21333" y="0"/>
              <wp:lineTo x="0" y="0"/>
            </wp:wrapPolygon>
          </wp:wrapThrough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931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4A3C" w:rsidRDefault="00FE4A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121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A4C38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307EA"/>
    <w:multiLevelType w:val="hybridMultilevel"/>
    <w:tmpl w:val="EFCE468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4075C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E3D31"/>
    <w:multiLevelType w:val="multilevel"/>
    <w:tmpl w:val="EF46E38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">
    <w:nsid w:val="274001F5"/>
    <w:multiLevelType w:val="hybridMultilevel"/>
    <w:tmpl w:val="8E06F5C0"/>
    <w:lvl w:ilvl="0" w:tplc="03A2B6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81B57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43DD7"/>
    <w:multiLevelType w:val="hybridMultilevel"/>
    <w:tmpl w:val="379255BA"/>
    <w:lvl w:ilvl="0" w:tplc="5948B8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F0AB3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519DF"/>
    <w:multiLevelType w:val="hybridMultilevel"/>
    <w:tmpl w:val="DA50B7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E616085"/>
    <w:multiLevelType w:val="hybridMultilevel"/>
    <w:tmpl w:val="B238B74E"/>
    <w:lvl w:ilvl="0" w:tplc="040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B907C1"/>
    <w:multiLevelType w:val="hybridMultilevel"/>
    <w:tmpl w:val="110EB64A"/>
    <w:lvl w:ilvl="0" w:tplc="0422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7A6A2D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66188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17C41"/>
    <w:multiLevelType w:val="hybridMultilevel"/>
    <w:tmpl w:val="5F40B5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525C5019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481622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20447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8F2A59"/>
    <w:multiLevelType w:val="multilevel"/>
    <w:tmpl w:val="AB96118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792138C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662B53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0F5AE3"/>
    <w:multiLevelType w:val="hybridMultilevel"/>
    <w:tmpl w:val="AB961180"/>
    <w:lvl w:ilvl="0" w:tplc="DC6A5B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CF240BE"/>
    <w:multiLevelType w:val="hybridMultilevel"/>
    <w:tmpl w:val="81D8B76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051AC4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FC2545"/>
    <w:multiLevelType w:val="hybridMultilevel"/>
    <w:tmpl w:val="379255BA"/>
    <w:lvl w:ilvl="0" w:tplc="5948B8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93330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365A94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A488E"/>
    <w:multiLevelType w:val="hybridMultilevel"/>
    <w:tmpl w:val="E99E0968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C24D3B"/>
    <w:multiLevelType w:val="hybridMultilevel"/>
    <w:tmpl w:val="7DAEF2DA"/>
    <w:lvl w:ilvl="0" w:tplc="516E63F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26"/>
  </w:num>
  <w:num w:numId="6">
    <w:abstractNumId w:val="31"/>
  </w:num>
  <w:num w:numId="7">
    <w:abstractNumId w:val="21"/>
  </w:num>
  <w:num w:numId="8">
    <w:abstractNumId w:val="24"/>
  </w:num>
  <w:num w:numId="9">
    <w:abstractNumId w:val="8"/>
  </w:num>
  <w:num w:numId="10">
    <w:abstractNumId w:val="28"/>
  </w:num>
  <w:num w:numId="11">
    <w:abstractNumId w:val="4"/>
  </w:num>
  <w:num w:numId="12">
    <w:abstractNumId w:val="10"/>
  </w:num>
  <w:num w:numId="13">
    <w:abstractNumId w:val="17"/>
  </w:num>
  <w:num w:numId="14">
    <w:abstractNumId w:val="29"/>
  </w:num>
  <w:num w:numId="15">
    <w:abstractNumId w:val="14"/>
  </w:num>
  <w:num w:numId="16">
    <w:abstractNumId w:val="1"/>
  </w:num>
  <w:num w:numId="17">
    <w:abstractNumId w:val="22"/>
  </w:num>
  <w:num w:numId="18">
    <w:abstractNumId w:val="15"/>
  </w:num>
  <w:num w:numId="19">
    <w:abstractNumId w:val="19"/>
  </w:num>
  <w:num w:numId="20">
    <w:abstractNumId w:val="18"/>
  </w:num>
  <w:num w:numId="21">
    <w:abstractNumId w:val="2"/>
  </w:num>
  <w:num w:numId="22">
    <w:abstractNumId w:val="0"/>
  </w:num>
  <w:num w:numId="23">
    <w:abstractNumId w:val="23"/>
  </w:num>
  <w:num w:numId="24">
    <w:abstractNumId w:val="20"/>
  </w:num>
  <w:num w:numId="25">
    <w:abstractNumId w:val="6"/>
  </w:num>
  <w:num w:numId="26">
    <w:abstractNumId w:val="25"/>
  </w:num>
  <w:num w:numId="27">
    <w:abstractNumId w:val="3"/>
  </w:num>
  <w:num w:numId="28">
    <w:abstractNumId w:val="7"/>
  </w:num>
  <w:num w:numId="29">
    <w:abstractNumId w:val="5"/>
  </w:num>
  <w:num w:numId="30">
    <w:abstractNumId w:val="9"/>
  </w:num>
  <w:num w:numId="31">
    <w:abstractNumId w:val="27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2E5"/>
    <w:rsid w:val="00127F3D"/>
    <w:rsid w:val="00136623"/>
    <w:rsid w:val="00170022"/>
    <w:rsid w:val="00181024"/>
    <w:rsid w:val="00195CB5"/>
    <w:rsid w:val="0020680B"/>
    <w:rsid w:val="00305EC7"/>
    <w:rsid w:val="00356C5D"/>
    <w:rsid w:val="00357E19"/>
    <w:rsid w:val="003657BB"/>
    <w:rsid w:val="003A2AF4"/>
    <w:rsid w:val="00504473"/>
    <w:rsid w:val="005D31CB"/>
    <w:rsid w:val="005F6491"/>
    <w:rsid w:val="005F7437"/>
    <w:rsid w:val="006421A9"/>
    <w:rsid w:val="006948EE"/>
    <w:rsid w:val="006A5636"/>
    <w:rsid w:val="006E1A04"/>
    <w:rsid w:val="007032BE"/>
    <w:rsid w:val="00744ECE"/>
    <w:rsid w:val="007624E5"/>
    <w:rsid w:val="008C62AC"/>
    <w:rsid w:val="008F0A61"/>
    <w:rsid w:val="009438F3"/>
    <w:rsid w:val="00945E6F"/>
    <w:rsid w:val="009627F0"/>
    <w:rsid w:val="009E001B"/>
    <w:rsid w:val="009F7B20"/>
    <w:rsid w:val="00A007AB"/>
    <w:rsid w:val="00A203C4"/>
    <w:rsid w:val="00A66DFF"/>
    <w:rsid w:val="00AB02E8"/>
    <w:rsid w:val="00BA643E"/>
    <w:rsid w:val="00BB43F8"/>
    <w:rsid w:val="00BE5F74"/>
    <w:rsid w:val="00C232E5"/>
    <w:rsid w:val="00C26C03"/>
    <w:rsid w:val="00C47883"/>
    <w:rsid w:val="00C7307D"/>
    <w:rsid w:val="00C92E70"/>
    <w:rsid w:val="00CC40F7"/>
    <w:rsid w:val="00D17DA7"/>
    <w:rsid w:val="00D62824"/>
    <w:rsid w:val="00DB302F"/>
    <w:rsid w:val="00E06D09"/>
    <w:rsid w:val="00E1450F"/>
    <w:rsid w:val="00E47C45"/>
    <w:rsid w:val="00ED0057"/>
    <w:rsid w:val="00FB72F7"/>
    <w:rsid w:val="00FE4A3C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F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8F0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locked/>
    <w:rsid w:val="008F0A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4">
    <w:name w:val="heading 4"/>
    <w:basedOn w:val="a"/>
    <w:next w:val="a"/>
    <w:link w:val="40"/>
    <w:unhideWhenUsed/>
    <w:qFormat/>
    <w:locked/>
    <w:rsid w:val="003A2AF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locked/>
    <w:rsid w:val="003A2AF4"/>
    <w:pPr>
      <w:keepNext/>
      <w:spacing w:after="0" w:line="240" w:lineRule="auto"/>
      <w:ind w:firstLine="600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F0A61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F0A61"/>
    <w:rPr>
      <w:rFonts w:ascii="Cambria" w:hAnsi="Cambria" w:cs="Times New Roman"/>
      <w:b/>
      <w:bCs/>
      <w:color w:val="4F81BD"/>
      <w:sz w:val="26"/>
      <w:szCs w:val="26"/>
      <w:lang w:val="en-US" w:eastAsia="en-US" w:bidi="ar-SA"/>
    </w:rPr>
  </w:style>
  <w:style w:type="paragraph" w:styleId="a3">
    <w:name w:val="header"/>
    <w:basedOn w:val="a"/>
    <w:link w:val="a4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232E5"/>
    <w:rPr>
      <w:rFonts w:cs="Times New Roman"/>
    </w:rPr>
  </w:style>
  <w:style w:type="paragraph" w:styleId="a5">
    <w:name w:val="footer"/>
    <w:basedOn w:val="a"/>
    <w:link w:val="a6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232E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2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32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uiPriority w:val="99"/>
    <w:rsid w:val="00C232E5"/>
    <w:pPr>
      <w:spacing w:after="200" w:line="276" w:lineRule="auto"/>
    </w:pPr>
    <w:rPr>
      <w:rFonts w:eastAsia="Times New Roman"/>
    </w:rPr>
  </w:style>
  <w:style w:type="character" w:customStyle="1" w:styleId="apple-converted-space">
    <w:name w:val="apple-converted-space"/>
    <w:basedOn w:val="a0"/>
    <w:rsid w:val="008F0A61"/>
    <w:rPr>
      <w:rFonts w:cs="Times New Roman"/>
    </w:rPr>
  </w:style>
  <w:style w:type="paragraph" w:customStyle="1" w:styleId="11">
    <w:name w:val="Абзац списка1"/>
    <w:basedOn w:val="a"/>
    <w:rsid w:val="008F0A61"/>
    <w:pPr>
      <w:ind w:left="720"/>
      <w:contextualSpacing/>
    </w:pPr>
    <w:rPr>
      <w:rFonts w:eastAsia="Times New Roman"/>
      <w:lang w:val="en-US"/>
    </w:rPr>
  </w:style>
  <w:style w:type="character" w:styleId="a9">
    <w:name w:val="Hyperlink"/>
    <w:basedOn w:val="a0"/>
    <w:uiPriority w:val="99"/>
    <w:rsid w:val="008F0A61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uiPriority w:val="99"/>
    <w:rsid w:val="008F0A61"/>
    <w:pPr>
      <w:ind w:left="720"/>
      <w:contextualSpacing/>
    </w:pPr>
    <w:rPr>
      <w:lang w:val="en-US"/>
    </w:rPr>
  </w:style>
  <w:style w:type="character" w:styleId="aa">
    <w:name w:val="Strong"/>
    <w:basedOn w:val="a0"/>
    <w:uiPriority w:val="22"/>
    <w:qFormat/>
    <w:locked/>
    <w:rsid w:val="008F0A61"/>
    <w:rPr>
      <w:rFonts w:cs="Times New Roman"/>
      <w:b/>
    </w:rPr>
  </w:style>
  <w:style w:type="character" w:styleId="ab">
    <w:name w:val="Emphasis"/>
    <w:basedOn w:val="a0"/>
    <w:uiPriority w:val="20"/>
    <w:qFormat/>
    <w:locked/>
    <w:rsid w:val="008F0A61"/>
    <w:rPr>
      <w:rFonts w:cs="Times New Roman"/>
      <w:i/>
    </w:rPr>
  </w:style>
  <w:style w:type="paragraph" w:styleId="ac">
    <w:name w:val="List Paragraph"/>
    <w:basedOn w:val="a"/>
    <w:uiPriority w:val="34"/>
    <w:qFormat/>
    <w:rsid w:val="008F0A61"/>
    <w:pPr>
      <w:ind w:left="720"/>
      <w:contextualSpacing/>
    </w:pPr>
    <w:rPr>
      <w:lang w:val="en-US"/>
    </w:rPr>
  </w:style>
  <w:style w:type="character" w:customStyle="1" w:styleId="addmd1">
    <w:name w:val="addmd1"/>
    <w:basedOn w:val="a0"/>
    <w:rsid w:val="008F0A61"/>
    <w:rPr>
      <w:rFonts w:cs="Times New Roman"/>
      <w:sz w:val="20"/>
      <w:szCs w:val="20"/>
    </w:rPr>
  </w:style>
  <w:style w:type="character" w:customStyle="1" w:styleId="40">
    <w:name w:val="Заголовок 4 Знак"/>
    <w:basedOn w:val="a0"/>
    <w:link w:val="4"/>
    <w:rsid w:val="003A2AF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A2AF4"/>
    <w:rPr>
      <w:rFonts w:ascii="Times New Roman" w:eastAsia="Times New Roman" w:hAnsi="Times New Roman"/>
      <w:b/>
      <w:bCs/>
      <w:sz w:val="28"/>
      <w:szCs w:val="24"/>
      <w:lang w:val="uk-UA"/>
    </w:rPr>
  </w:style>
  <w:style w:type="numbering" w:customStyle="1" w:styleId="12">
    <w:name w:val="Нет списка1"/>
    <w:next w:val="a2"/>
    <w:uiPriority w:val="99"/>
    <w:semiHidden/>
    <w:unhideWhenUsed/>
    <w:rsid w:val="003A2AF4"/>
  </w:style>
  <w:style w:type="paragraph" w:styleId="ad">
    <w:name w:val="Body Text"/>
    <w:basedOn w:val="a"/>
    <w:link w:val="ae"/>
    <w:rsid w:val="003A2AF4"/>
    <w:pPr>
      <w:spacing w:after="12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A2AF4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3A2AF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">
    <w:name w:val="Body Text 3"/>
    <w:basedOn w:val="a"/>
    <w:link w:val="30"/>
    <w:rsid w:val="003A2AF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A2AF4"/>
    <w:rPr>
      <w:rFonts w:ascii="Times New Roman" w:eastAsia="Times New Roman" w:hAnsi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3A2AF4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3A2AF4"/>
    <w:rPr>
      <w:rFonts w:ascii="Times New Roman" w:eastAsia="Times New Roman" w:hAnsi="Times New Roman"/>
      <w:sz w:val="28"/>
      <w:szCs w:val="24"/>
    </w:rPr>
  </w:style>
  <w:style w:type="paragraph" w:styleId="21">
    <w:name w:val="Body Text 2"/>
    <w:basedOn w:val="a"/>
    <w:link w:val="22"/>
    <w:rsid w:val="003A2AF4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3A2AF4"/>
    <w:rPr>
      <w:rFonts w:ascii="Times New Roman" w:eastAsia="Times New Roman" w:hAnsi="Times New Roman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3A2AF4"/>
    <w:rPr>
      <w:rFonts w:eastAsia="Times New Roman"/>
      <w:lang w:val="lt-LT" w:eastAsia="lt-L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A2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F0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qFormat/>
    <w:locked/>
    <w:rsid w:val="008F0A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locked/>
    <w:rsid w:val="008F0A6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paragraph" w:styleId="4">
    <w:name w:val="heading 4"/>
    <w:basedOn w:val="a"/>
    <w:next w:val="a"/>
    <w:link w:val="40"/>
    <w:unhideWhenUsed/>
    <w:qFormat/>
    <w:locked/>
    <w:rsid w:val="003A2AF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locked/>
    <w:rsid w:val="003A2AF4"/>
    <w:pPr>
      <w:keepNext/>
      <w:spacing w:after="0" w:line="240" w:lineRule="auto"/>
      <w:ind w:firstLine="600"/>
      <w:jc w:val="center"/>
      <w:outlineLvl w:val="6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8F0A61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F0A61"/>
    <w:rPr>
      <w:rFonts w:ascii="Cambria" w:hAnsi="Cambria" w:cs="Times New Roman"/>
      <w:b/>
      <w:bCs/>
      <w:color w:val="4F81BD"/>
      <w:sz w:val="26"/>
      <w:szCs w:val="26"/>
      <w:lang w:val="en-US" w:eastAsia="en-US" w:bidi="ar-SA"/>
    </w:rPr>
  </w:style>
  <w:style w:type="paragraph" w:styleId="a3">
    <w:name w:val="header"/>
    <w:basedOn w:val="a"/>
    <w:link w:val="a4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C232E5"/>
    <w:rPr>
      <w:rFonts w:cs="Times New Roman"/>
    </w:rPr>
  </w:style>
  <w:style w:type="paragraph" w:styleId="a5">
    <w:name w:val="footer"/>
    <w:basedOn w:val="a"/>
    <w:link w:val="a6"/>
    <w:uiPriority w:val="99"/>
    <w:rsid w:val="00C232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C232E5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C2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C232E5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uiPriority w:val="99"/>
    <w:rsid w:val="00C232E5"/>
    <w:pPr>
      <w:spacing w:after="200" w:line="276" w:lineRule="auto"/>
    </w:pPr>
    <w:rPr>
      <w:rFonts w:eastAsia="Times New Roman"/>
    </w:rPr>
  </w:style>
  <w:style w:type="character" w:customStyle="1" w:styleId="apple-converted-space">
    <w:name w:val="apple-converted-space"/>
    <w:basedOn w:val="a0"/>
    <w:rsid w:val="008F0A61"/>
    <w:rPr>
      <w:rFonts w:cs="Times New Roman"/>
    </w:rPr>
  </w:style>
  <w:style w:type="paragraph" w:customStyle="1" w:styleId="11">
    <w:name w:val="Абзац списка1"/>
    <w:basedOn w:val="a"/>
    <w:rsid w:val="008F0A61"/>
    <w:pPr>
      <w:ind w:left="720"/>
      <w:contextualSpacing/>
    </w:pPr>
    <w:rPr>
      <w:rFonts w:eastAsia="Times New Roman"/>
      <w:lang w:val="en-US"/>
    </w:rPr>
  </w:style>
  <w:style w:type="character" w:styleId="a9">
    <w:name w:val="Hyperlink"/>
    <w:basedOn w:val="a0"/>
    <w:uiPriority w:val="99"/>
    <w:rsid w:val="008F0A61"/>
    <w:rPr>
      <w:rFonts w:cs="Times New Roman"/>
      <w:color w:val="0000FF"/>
      <w:u w:val="single"/>
    </w:rPr>
  </w:style>
  <w:style w:type="paragraph" w:customStyle="1" w:styleId="ListParagraph1">
    <w:name w:val="List Paragraph1"/>
    <w:basedOn w:val="a"/>
    <w:uiPriority w:val="99"/>
    <w:rsid w:val="008F0A61"/>
    <w:pPr>
      <w:ind w:left="720"/>
      <w:contextualSpacing/>
    </w:pPr>
    <w:rPr>
      <w:lang w:val="en-US"/>
    </w:rPr>
  </w:style>
  <w:style w:type="character" w:styleId="aa">
    <w:name w:val="Strong"/>
    <w:basedOn w:val="a0"/>
    <w:uiPriority w:val="22"/>
    <w:qFormat/>
    <w:locked/>
    <w:rsid w:val="008F0A61"/>
    <w:rPr>
      <w:rFonts w:cs="Times New Roman"/>
      <w:b/>
    </w:rPr>
  </w:style>
  <w:style w:type="character" w:styleId="ab">
    <w:name w:val="Emphasis"/>
    <w:basedOn w:val="a0"/>
    <w:uiPriority w:val="20"/>
    <w:qFormat/>
    <w:locked/>
    <w:rsid w:val="008F0A61"/>
    <w:rPr>
      <w:rFonts w:cs="Times New Roman"/>
      <w:i/>
    </w:rPr>
  </w:style>
  <w:style w:type="paragraph" w:styleId="ac">
    <w:name w:val="List Paragraph"/>
    <w:basedOn w:val="a"/>
    <w:uiPriority w:val="34"/>
    <w:qFormat/>
    <w:rsid w:val="008F0A61"/>
    <w:pPr>
      <w:ind w:left="720"/>
      <w:contextualSpacing/>
    </w:pPr>
    <w:rPr>
      <w:lang w:val="en-US"/>
    </w:rPr>
  </w:style>
  <w:style w:type="character" w:customStyle="1" w:styleId="addmd1">
    <w:name w:val="addmd1"/>
    <w:basedOn w:val="a0"/>
    <w:rsid w:val="008F0A61"/>
    <w:rPr>
      <w:rFonts w:cs="Times New Roman"/>
      <w:sz w:val="20"/>
      <w:szCs w:val="20"/>
    </w:rPr>
  </w:style>
  <w:style w:type="character" w:customStyle="1" w:styleId="40">
    <w:name w:val="Заголовок 4 Знак"/>
    <w:basedOn w:val="a0"/>
    <w:link w:val="4"/>
    <w:rsid w:val="003A2AF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A2AF4"/>
    <w:rPr>
      <w:rFonts w:ascii="Times New Roman" w:eastAsia="Times New Roman" w:hAnsi="Times New Roman"/>
      <w:b/>
      <w:bCs/>
      <w:sz w:val="28"/>
      <w:szCs w:val="24"/>
      <w:lang w:val="uk-UA"/>
    </w:rPr>
  </w:style>
  <w:style w:type="numbering" w:customStyle="1" w:styleId="12">
    <w:name w:val="Нет списка1"/>
    <w:next w:val="a2"/>
    <w:uiPriority w:val="99"/>
    <w:semiHidden/>
    <w:unhideWhenUsed/>
    <w:rsid w:val="003A2AF4"/>
  </w:style>
  <w:style w:type="paragraph" w:styleId="ad">
    <w:name w:val="Body Text"/>
    <w:basedOn w:val="a"/>
    <w:link w:val="ae"/>
    <w:rsid w:val="003A2AF4"/>
    <w:pPr>
      <w:spacing w:after="12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3A2AF4"/>
    <w:rPr>
      <w:rFonts w:ascii="Times New Roman" w:eastAsia="Times New Roman" w:hAnsi="Times New Roman"/>
      <w:sz w:val="28"/>
      <w:szCs w:val="24"/>
    </w:rPr>
  </w:style>
  <w:style w:type="paragraph" w:customStyle="1" w:styleId="FR2">
    <w:name w:val="FR2"/>
    <w:rsid w:val="003A2AF4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">
    <w:name w:val="Body Text 3"/>
    <w:basedOn w:val="a"/>
    <w:link w:val="30"/>
    <w:rsid w:val="003A2AF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A2AF4"/>
    <w:rPr>
      <w:rFonts w:ascii="Times New Roman" w:eastAsia="Times New Roman" w:hAnsi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3A2AF4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3A2AF4"/>
    <w:rPr>
      <w:rFonts w:ascii="Times New Roman" w:eastAsia="Times New Roman" w:hAnsi="Times New Roman"/>
      <w:sz w:val="28"/>
      <w:szCs w:val="24"/>
    </w:rPr>
  </w:style>
  <w:style w:type="paragraph" w:styleId="21">
    <w:name w:val="Body Text 2"/>
    <w:basedOn w:val="a"/>
    <w:link w:val="22"/>
    <w:rsid w:val="003A2AF4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3A2AF4"/>
    <w:rPr>
      <w:rFonts w:ascii="Times New Roman" w:eastAsia="Times New Roman" w:hAnsi="Times New Roman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3A2AF4"/>
    <w:rPr>
      <w:rFonts w:eastAsia="Times New Roman"/>
      <w:lang w:val="lt-LT" w:eastAsia="lt-L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locked/>
    <w:rsid w:val="003A2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ource.history.org.ua/cgi-bin/eiu/history.exe?&amp;I21DBN=EIU&amp;P21DBN=EIU&amp;S21STN=1&amp;S21REF=10&amp;S21FMT=eiu_all&amp;C21COM=S&amp;S21CNR=20&amp;S21P01=0&amp;S21P02=0&amp;S21P03=TRN=&amp;S21COLORTERMS=0&amp;S21STR=Zhinochy_rukh_v_Ukraini" TargetMode="External"/><Relationship Id="rId13" Type="http://schemas.openxmlformats.org/officeDocument/2006/relationships/hyperlink" Target="http://www.jstor.org/stable/3174166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ji-magazine.lviv.ua/seminary/2000/sem17-08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ep.utm.edu/fem-stan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jstor.org/stable/317416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i-magazine.lviv.ua/seminary/2000/sem17-08.htm" TargetMode="External"/><Relationship Id="rId14" Type="http://schemas.openxmlformats.org/officeDocument/2006/relationships/hyperlink" Target="http://www.owl.ru/win/info/we_my/2000_sp/04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14447</Words>
  <Characters>8236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 КУРСУ</vt:lpstr>
    </vt:vector>
  </TitlesOfParts>
  <Company/>
  <LinksUpToDate>false</LinksUpToDate>
  <CharactersWithSpaces>22638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 КУРСУ</dc:title>
  <dc:creator>Admin</dc:creator>
  <cp:lastModifiedBy>nadya</cp:lastModifiedBy>
  <cp:revision>3</cp:revision>
  <dcterms:created xsi:type="dcterms:W3CDTF">2018-09-20T12:33:00Z</dcterms:created>
  <dcterms:modified xsi:type="dcterms:W3CDTF">2023-01-06T21:11:00Z</dcterms:modified>
</cp:coreProperties>
</file>