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53" w:rsidRDefault="008C375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  <w:bookmarkStart w:id="0" w:name="_GoBack"/>
      <w:bookmarkEnd w:id="0"/>
    </w:p>
    <w:p w:rsidR="00395013" w:rsidRDefault="002761E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95013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2761E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761E5" w:rsidRDefault="00395013" w:rsidP="00395013">
      <w:pPr>
        <w:jc w:val="center"/>
        <w:rPr>
          <w:sz w:val="28"/>
          <w:szCs w:val="28"/>
          <w:lang w:val="uk-UA"/>
        </w:rPr>
      </w:pPr>
      <w:r w:rsidRPr="002761E5">
        <w:rPr>
          <w:sz w:val="28"/>
          <w:szCs w:val="28"/>
          <w:lang w:val="uk-UA"/>
        </w:rPr>
        <w:t xml:space="preserve">Факультет </w:t>
      </w:r>
      <w:r w:rsidR="0012177D" w:rsidRPr="002761E5">
        <w:rPr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12177D">
        <w:rPr>
          <w:sz w:val="28"/>
          <w:szCs w:val="28"/>
          <w:lang w:val="uk-UA"/>
        </w:rPr>
        <w:t>соціальної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2761E5" w:rsidRDefault="002761E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761E5" w:rsidP="002761E5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особистості в ситуації життєвих змін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02027F">
        <w:rPr>
          <w:sz w:val="28"/>
          <w:szCs w:val="28"/>
          <w:lang w:val="uk-UA"/>
        </w:rPr>
        <w:t>грама «</w:t>
      </w:r>
      <w:r w:rsidR="0012177D">
        <w:rPr>
          <w:sz w:val="28"/>
          <w:szCs w:val="28"/>
          <w:lang w:val="uk-UA"/>
        </w:rPr>
        <w:t>Психологія</w:t>
      </w:r>
      <w:r w:rsidR="0002027F">
        <w:rPr>
          <w:sz w:val="28"/>
          <w:szCs w:val="28"/>
          <w:lang w:val="uk-UA"/>
        </w:rPr>
        <w:t>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12177D">
        <w:rPr>
          <w:sz w:val="28"/>
          <w:szCs w:val="28"/>
          <w:lang w:val="uk-UA"/>
        </w:rPr>
        <w:t xml:space="preserve">Спеціальність 053 Психологія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12177D">
        <w:rPr>
          <w:sz w:val="28"/>
          <w:szCs w:val="28"/>
          <w:lang w:val="uk-UA"/>
        </w:rPr>
        <w:t>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390853">
        <w:rPr>
          <w:sz w:val="28"/>
          <w:szCs w:val="28"/>
          <w:lang w:val="uk-UA"/>
        </w:rPr>
        <w:t>14</w:t>
      </w:r>
      <w:r w:rsidR="00AB324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90853">
        <w:rPr>
          <w:sz w:val="28"/>
          <w:szCs w:val="28"/>
          <w:lang w:val="uk-UA"/>
        </w:rPr>
        <w:t>23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</w:t>
      </w:r>
      <w:r w:rsidR="00390853">
        <w:rPr>
          <w:sz w:val="28"/>
          <w:szCs w:val="28"/>
          <w:lang w:val="uk-UA"/>
        </w:rPr>
        <w:t xml:space="preserve">06. </w:t>
      </w:r>
      <w:r w:rsidR="0012177D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2177D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761E5" w:rsidRDefault="00395013" w:rsidP="00395013">
      <w:pPr>
        <w:jc w:val="center"/>
        <w:rPr>
          <w:b/>
          <w:lang w:val="uk-UA"/>
        </w:rPr>
      </w:pPr>
      <w:r w:rsidRPr="002761E5">
        <w:rPr>
          <w:b/>
          <w:lang w:val="uk-UA"/>
        </w:rPr>
        <w:t>ЗМІСТ</w:t>
      </w:r>
    </w:p>
    <w:p w:rsidR="00B10A22" w:rsidRPr="002761E5" w:rsidRDefault="00B10A22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BC32A7" w:rsidRPr="002761E5" w:rsidRDefault="00BC32A7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193CEB" w:rsidRPr="002761E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B10A22" w:rsidRPr="002761E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A22" w:rsidRPr="002761E5">
        <w:rPr>
          <w:rFonts w:ascii="Times New Roman" w:eastAsia="Times New Roman" w:hAnsi="Times New Roman" w:cs="Times New Roman"/>
          <w:sz w:val="24"/>
          <w:szCs w:val="24"/>
        </w:rPr>
        <w:t>нотація до курсу</w:t>
      </w:r>
    </w:p>
    <w:p w:rsidR="00B10A22" w:rsidRPr="002761E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 xml:space="preserve">Мета </w:t>
      </w:r>
      <w:r w:rsidR="00151BC4" w:rsidRPr="002761E5">
        <w:rPr>
          <w:rFonts w:ascii="Times New Roman" w:eastAsia="Times New Roman" w:hAnsi="Times New Roman" w:cs="Times New Roman"/>
          <w:sz w:val="24"/>
          <w:szCs w:val="24"/>
        </w:rPr>
        <w:t xml:space="preserve">та цілі </w:t>
      </w:r>
      <w:r w:rsidR="00B10A22" w:rsidRPr="002761E5">
        <w:rPr>
          <w:rFonts w:ascii="Times New Roman" w:eastAsia="Times New Roman" w:hAnsi="Times New Roman" w:cs="Times New Roman"/>
          <w:sz w:val="24"/>
          <w:szCs w:val="24"/>
        </w:rPr>
        <w:t>курсу</w:t>
      </w:r>
    </w:p>
    <w:p w:rsidR="0084333C" w:rsidRPr="002761E5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hAnsi="Times New Roman" w:cs="Times New Roman"/>
          <w:sz w:val="24"/>
          <w:szCs w:val="24"/>
        </w:rPr>
        <w:t>Компетентності</w:t>
      </w:r>
    </w:p>
    <w:p w:rsidR="0084333C" w:rsidRPr="002761E5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hAnsi="Times New Roman" w:cs="Times New Roman"/>
          <w:sz w:val="24"/>
          <w:szCs w:val="24"/>
        </w:rPr>
        <w:t xml:space="preserve">Результати навчання </w:t>
      </w:r>
    </w:p>
    <w:p w:rsidR="00B10A22" w:rsidRPr="002761E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B10A22" w:rsidRPr="002761E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B10A22" w:rsidRPr="002761E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Політика</w:t>
      </w:r>
      <w:r w:rsidR="00B10A22" w:rsidRPr="002761E5">
        <w:rPr>
          <w:rFonts w:ascii="Times New Roman" w:eastAsia="Times New Roman" w:hAnsi="Times New Roman" w:cs="Times New Roman"/>
          <w:sz w:val="24"/>
          <w:szCs w:val="24"/>
        </w:rPr>
        <w:t xml:space="preserve"> курсу</w:t>
      </w:r>
    </w:p>
    <w:p w:rsidR="00151BC4" w:rsidRPr="002761E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B10A22" w:rsidRPr="002761E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013" w:rsidRPr="002761E5" w:rsidRDefault="00395013" w:rsidP="00395013">
      <w:pPr>
        <w:jc w:val="both"/>
        <w:rPr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6266F5" w:rsidRDefault="006266F5" w:rsidP="00395013">
      <w:pPr>
        <w:jc w:val="both"/>
        <w:rPr>
          <w:sz w:val="28"/>
          <w:szCs w:val="28"/>
          <w:lang w:val="uk-UA"/>
        </w:rPr>
      </w:pPr>
    </w:p>
    <w:p w:rsidR="006266F5" w:rsidRDefault="006266F5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3"/>
        <w:gridCol w:w="762"/>
        <w:gridCol w:w="179"/>
        <w:gridCol w:w="1389"/>
        <w:gridCol w:w="344"/>
        <w:gridCol w:w="488"/>
        <w:gridCol w:w="815"/>
        <w:gridCol w:w="681"/>
        <w:gridCol w:w="763"/>
        <w:gridCol w:w="1611"/>
      </w:tblGrid>
      <w:tr w:rsidR="00C67355" w:rsidRPr="00C67355" w:rsidTr="00E31E2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91" w:type="dxa"/>
            <w:gridSpan w:val="7"/>
          </w:tcPr>
          <w:p w:rsidR="002C2330" w:rsidRPr="00C67355" w:rsidRDefault="0012177D" w:rsidP="006266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Психологія </w:t>
            </w:r>
            <w:r w:rsidR="006266F5">
              <w:rPr>
                <w:lang w:val="uk-UA"/>
              </w:rPr>
              <w:t>особистості у ситуації життєвих змін</w:t>
            </w:r>
          </w:p>
        </w:tc>
      </w:tr>
      <w:tr w:rsidR="00071F79" w:rsidRPr="00C67355" w:rsidTr="00E31E26">
        <w:tc>
          <w:tcPr>
            <w:tcW w:w="3254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091" w:type="dxa"/>
            <w:gridSpan w:val="7"/>
          </w:tcPr>
          <w:p w:rsidR="00071F79" w:rsidRPr="00C67355" w:rsidRDefault="003908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12177D">
              <w:rPr>
                <w:lang w:val="uk-UA"/>
              </w:rPr>
              <w:t>ретій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91" w:type="dxa"/>
            <w:gridSpan w:val="7"/>
          </w:tcPr>
          <w:p w:rsidR="002C2330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Пілецька Любомира Сидорівна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91" w:type="dxa"/>
            <w:gridSpan w:val="7"/>
          </w:tcPr>
          <w:p w:rsidR="002C2330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+380 966806301</w:t>
            </w:r>
          </w:p>
        </w:tc>
      </w:tr>
      <w:tr w:rsidR="002C2330" w:rsidRPr="00390853" w:rsidTr="00E31E26">
        <w:tc>
          <w:tcPr>
            <w:tcW w:w="3254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091" w:type="dxa"/>
            <w:gridSpan w:val="7"/>
          </w:tcPr>
          <w:p w:rsidR="002C2330" w:rsidRPr="0012177D" w:rsidRDefault="006266F5" w:rsidP="00395013">
            <w:pPr>
              <w:jc w:val="both"/>
              <w:rPr>
                <w:lang w:val="uk-UA"/>
              </w:rPr>
            </w:pPr>
            <w:hyperlink r:id="rId8" w:history="1">
              <w:r w:rsidRPr="00606D32">
                <w:rPr>
                  <w:rStyle w:val="ae"/>
                  <w:lang w:val="en-US"/>
                </w:rPr>
                <w:t>lubomyra.piletska</w:t>
              </w:r>
              <w:r w:rsidRPr="00606D32">
                <w:rPr>
                  <w:rStyle w:val="ae"/>
                  <w:lang w:val="uk-UA"/>
                </w:rPr>
                <w:t>@</w:t>
              </w:r>
              <w:r w:rsidRPr="00606D32">
                <w:rPr>
                  <w:rStyle w:val="ae"/>
                  <w:lang w:val="en-US"/>
                </w:rPr>
                <w:t>pnu</w:t>
              </w:r>
              <w:r w:rsidRPr="00606D32">
                <w:rPr>
                  <w:rStyle w:val="ae"/>
                  <w:lang w:val="uk-UA"/>
                </w:rPr>
                <w:t>.</w:t>
              </w:r>
              <w:r w:rsidRPr="00606D32">
                <w:rPr>
                  <w:rStyle w:val="ae"/>
                  <w:lang w:val="en-US"/>
                </w:rPr>
                <w:t>edu</w:t>
              </w:r>
              <w:r w:rsidRPr="00606D32">
                <w:rPr>
                  <w:rStyle w:val="ae"/>
                  <w:lang w:val="uk-UA"/>
                </w:rPr>
                <w:t>.</w:t>
              </w:r>
              <w:r w:rsidRPr="00606D32">
                <w:rPr>
                  <w:rStyle w:val="ae"/>
                  <w:lang w:val="en-US"/>
                </w:rPr>
                <w:t>ua</w:t>
              </w:r>
            </w:hyperlink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91" w:type="dxa"/>
            <w:gridSpan w:val="7"/>
          </w:tcPr>
          <w:p w:rsidR="002C2330" w:rsidRPr="0012177D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Очний/заочний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91" w:type="dxa"/>
            <w:gridSpan w:val="7"/>
          </w:tcPr>
          <w:p w:rsidR="002C2330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</w:t>
            </w:r>
            <w:r w:rsidR="0012177D">
              <w:rPr>
                <w:lang w:val="uk-UA"/>
              </w:rPr>
              <w:t>ЄКТС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91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91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6266F5" w:rsidRDefault="0012177D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Предметом вивчення навчальної дисципліни є психологія </w:t>
            </w:r>
            <w:r w:rsidR="006266F5">
              <w:rPr>
                <w:lang w:val="uk-UA"/>
              </w:rPr>
              <w:t>особистості у ситуації життєвих змін</w:t>
            </w:r>
            <w:r w:rsidR="006266F5">
              <w:rPr>
                <w:lang w:val="en-US"/>
              </w:rPr>
              <w:t>/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6266F5" w:rsidRDefault="0012177D" w:rsidP="006266F5">
            <w:pPr>
              <w:jc w:val="both"/>
              <w:rPr>
                <w:rFonts w:eastAsia="Lucida Sans Unicode"/>
                <w:kern w:val="2"/>
                <w:lang w:val="uk-UA"/>
              </w:rPr>
            </w:pPr>
            <w:r>
              <w:rPr>
                <w:lang w:val="uk-UA"/>
              </w:rPr>
              <w:t xml:space="preserve">Мета: </w:t>
            </w:r>
            <w:r w:rsidR="006266F5">
              <w:rPr>
                <w:lang w:val="en-US"/>
              </w:rPr>
              <w:t xml:space="preserve"> </w:t>
            </w:r>
            <w:r w:rsidR="006266F5" w:rsidRPr="006266F5">
              <w:rPr>
                <w:rFonts w:eastAsia="Lucida Sans Unicode"/>
                <w:kern w:val="2"/>
                <w:lang w:val="uk-UA"/>
              </w:rPr>
              <w:t>Розуміння сутність психології особистості життєвих змін з позиції різних концептуальних підходів; здатність до системного мислення; виробляти навички толерантності, операціоналізації чинників, які впливають на випереджальні стратегії поведінки у ситуації життєвих змін.</w:t>
            </w:r>
          </w:p>
        </w:tc>
      </w:tr>
      <w:tr w:rsidR="001039A3" w:rsidRPr="00C67355" w:rsidTr="00E31E26">
        <w:tc>
          <w:tcPr>
            <w:tcW w:w="9345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C67355" w:rsidTr="00E31E26">
        <w:tc>
          <w:tcPr>
            <w:tcW w:w="9345" w:type="dxa"/>
            <w:gridSpan w:val="10"/>
          </w:tcPr>
          <w:p w:rsidR="006266F5" w:rsidRPr="006266F5" w:rsidRDefault="006266F5" w:rsidP="006266F5">
            <w:pPr>
              <w:ind w:firstLine="567"/>
              <w:jc w:val="both"/>
              <w:rPr>
                <w:rFonts w:eastAsia="Lucida Sans Unicode"/>
                <w:kern w:val="2"/>
                <w:lang w:val="uk-UA"/>
              </w:rPr>
            </w:pPr>
            <w:r>
              <w:rPr>
                <w:lang w:val="en-US"/>
              </w:rPr>
              <w:t xml:space="preserve"> </w:t>
            </w:r>
            <w:r w:rsidRPr="006266F5">
              <w:rPr>
                <w:rFonts w:eastAsia="Lucida Sans Unicode"/>
                <w:kern w:val="2"/>
                <w:lang w:val="uk-UA"/>
              </w:rPr>
              <w:t xml:space="preserve">Основними </w:t>
            </w:r>
            <w:r w:rsidRPr="006266F5">
              <w:rPr>
                <w:rFonts w:eastAsia="Lucida Sans Unicode"/>
                <w:i/>
                <w:kern w:val="2"/>
                <w:lang w:val="uk-UA"/>
              </w:rPr>
              <w:t>завданнями</w:t>
            </w:r>
            <w:r w:rsidRPr="006266F5">
              <w:rPr>
                <w:rFonts w:eastAsia="Lucida Sans Unicode"/>
                <w:kern w:val="2"/>
                <w:lang w:val="uk-UA"/>
              </w:rPr>
              <w:t xml:space="preserve"> навчальної дисципліни є:</w:t>
            </w:r>
          </w:p>
          <w:p w:rsidR="006266F5" w:rsidRPr="006266F5" w:rsidRDefault="006266F5" w:rsidP="006266F5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val="uk-UA"/>
              </w:rPr>
            </w:pPr>
            <w:r w:rsidRPr="006266F5">
              <w:rPr>
                <w:rFonts w:eastAsia="Lucida Sans Unicode"/>
                <w:kern w:val="2"/>
                <w:lang w:val="uk-UA"/>
              </w:rPr>
              <w:t xml:space="preserve">         1. Оволодіння навичками побудови програми формування соціально-психологічної життєстійкості особистості у ситуації життєвих змін.</w:t>
            </w:r>
          </w:p>
          <w:p w:rsidR="006266F5" w:rsidRPr="006266F5" w:rsidRDefault="006266F5" w:rsidP="006266F5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val="uk-UA"/>
              </w:rPr>
            </w:pPr>
            <w:r w:rsidRPr="006266F5">
              <w:rPr>
                <w:rFonts w:eastAsia="Lucida Sans Unicode"/>
                <w:kern w:val="2"/>
                <w:lang w:val="uk-UA"/>
              </w:rPr>
              <w:t xml:space="preserve">         2. Розробка системних рекомендацій для подолання деструктивних наслідків ситуації життєвих змін.</w:t>
            </w:r>
          </w:p>
          <w:p w:rsidR="006266F5" w:rsidRPr="006266F5" w:rsidRDefault="006266F5" w:rsidP="006266F5">
            <w:pPr>
              <w:widowControl w:val="0"/>
              <w:tabs>
                <w:tab w:val="right" w:leader="underscore" w:pos="7767"/>
              </w:tabs>
              <w:autoSpaceDE w:val="0"/>
              <w:autoSpaceDN w:val="0"/>
              <w:adjustRightInd w:val="0"/>
              <w:ind w:firstLine="567"/>
              <w:jc w:val="both"/>
              <w:textAlignment w:val="center"/>
              <w:rPr>
                <w:color w:val="000000"/>
                <w:w w:val="90"/>
                <w:lang w:val="uk-UA"/>
              </w:rPr>
            </w:pPr>
            <w:r w:rsidRPr="006266F5">
              <w:rPr>
                <w:color w:val="000000"/>
                <w:lang w:val="uk-UA"/>
              </w:rPr>
              <w:t xml:space="preserve">У результаті вивчення навчальної дисципліни аспірант повинен </w:t>
            </w:r>
            <w:r w:rsidRPr="006266F5">
              <w:rPr>
                <w:color w:val="000000"/>
                <w:w w:val="90"/>
                <w:lang w:val="uk-UA"/>
              </w:rPr>
              <w:t>знати:</w:t>
            </w:r>
          </w:p>
          <w:p w:rsidR="006266F5" w:rsidRPr="006266F5" w:rsidRDefault="006266F5" w:rsidP="006266F5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eastAsia="Lucida Sans Unicode"/>
                <w:kern w:val="2"/>
                <w:lang w:val="uk-UA"/>
              </w:rPr>
            </w:pPr>
            <w:r w:rsidRPr="006266F5">
              <w:rPr>
                <w:rFonts w:eastAsia="Lucida Sans Unicode"/>
                <w:kern w:val="2"/>
                <w:lang w:val="uk-UA"/>
              </w:rPr>
              <w:t xml:space="preserve">        психологічний зміст поняття «психологія життєвих змін», «стратегії поведінки              особистості у ситуації життєвих змін», основні наукові підходи до розуміння понять;</w:t>
            </w:r>
          </w:p>
          <w:p w:rsidR="0084333C" w:rsidRPr="006266F5" w:rsidRDefault="006266F5" w:rsidP="006266F5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eastAsia="Lucida Sans Unicode"/>
                <w:kern w:val="2"/>
                <w:lang w:val="uk-UA"/>
              </w:rPr>
            </w:pPr>
            <w:r w:rsidRPr="006266F5">
              <w:rPr>
                <w:rFonts w:eastAsia="Lucida Sans Unicode"/>
                <w:kern w:val="2"/>
                <w:lang w:val="uk-UA"/>
              </w:rPr>
              <w:t xml:space="preserve">       (дослідження толерантності до ситуації невизначеності; концепції процесів психічного захисту та опанувальної поведінки особистості; принципи надання психологічної допомоги особистості). </w:t>
            </w:r>
          </w:p>
        </w:tc>
      </w:tr>
      <w:tr w:rsidR="0084333C" w:rsidRPr="00C67355" w:rsidTr="00E31E26">
        <w:tc>
          <w:tcPr>
            <w:tcW w:w="9345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390853" w:rsidTr="00E31E26">
        <w:tc>
          <w:tcPr>
            <w:tcW w:w="9345" w:type="dxa"/>
            <w:gridSpan w:val="10"/>
          </w:tcPr>
          <w:p w:rsidR="006266F5" w:rsidRPr="006266F5" w:rsidRDefault="006266F5" w:rsidP="006266F5">
            <w:pPr>
              <w:widowControl w:val="0"/>
              <w:tabs>
                <w:tab w:val="right" w:leader="underscore" w:pos="7767"/>
              </w:tabs>
              <w:autoSpaceDE w:val="0"/>
              <w:autoSpaceDN w:val="0"/>
              <w:adjustRightInd w:val="0"/>
              <w:ind w:firstLine="567"/>
              <w:jc w:val="both"/>
              <w:textAlignment w:val="center"/>
              <w:rPr>
                <w:b/>
                <w:color w:val="000000"/>
                <w:w w:val="90"/>
                <w:lang w:val="uk-UA"/>
              </w:rPr>
            </w:pPr>
            <w:r>
              <w:rPr>
                <w:color w:val="000000"/>
                <w:lang w:val="uk-UA"/>
              </w:rPr>
              <w:t xml:space="preserve">В результаті оволодіння курсом </w:t>
            </w:r>
            <w:r w:rsidRPr="006266F5">
              <w:rPr>
                <w:color w:val="000000"/>
                <w:lang w:val="uk-UA"/>
              </w:rPr>
              <w:t xml:space="preserve">аспірант повинен </w:t>
            </w:r>
            <w:r w:rsidRPr="006266F5">
              <w:rPr>
                <w:b/>
                <w:color w:val="000000"/>
                <w:w w:val="90"/>
                <w:lang w:val="uk-UA"/>
              </w:rPr>
              <w:t>вміти:</w:t>
            </w:r>
          </w:p>
          <w:p w:rsidR="001039A3" w:rsidRPr="006266F5" w:rsidRDefault="006266F5" w:rsidP="006266F5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val="uk-UA"/>
              </w:rPr>
            </w:pPr>
            <w:r>
              <w:rPr>
                <w:rFonts w:eastAsia="Lucida Sans Unicode"/>
                <w:kern w:val="2"/>
                <w:lang w:val="uk-UA"/>
              </w:rPr>
              <w:t xml:space="preserve">         </w:t>
            </w:r>
            <w:r w:rsidRPr="006266F5">
              <w:rPr>
                <w:rFonts w:eastAsia="Lucida Sans Unicode"/>
                <w:kern w:val="2"/>
                <w:lang w:val="uk-UA"/>
              </w:rPr>
              <w:t>аналізувати, класифікувати та систематизувати вивчений матеріал; узагальнювати матеріал, робити висновки та пропозиції; проблеми та обґрунтовувати мету і завдання курсу;</w:t>
            </w:r>
            <w:r>
              <w:rPr>
                <w:rFonts w:eastAsia="Lucida Sans Unicode"/>
                <w:kern w:val="2"/>
                <w:lang w:val="en-US"/>
              </w:rPr>
              <w:t xml:space="preserve"> </w:t>
            </w:r>
            <w:r w:rsidRPr="006266F5">
              <w:rPr>
                <w:rFonts w:eastAsia="Lucida Sans Unicode"/>
                <w:kern w:val="2"/>
                <w:lang w:val="uk-UA"/>
              </w:rPr>
              <w:t>розпізнавати соціально-психологічні критерії випереджальної поведінки та визначати її типи;</w:t>
            </w:r>
            <w:r w:rsidRPr="006266F5">
              <w:rPr>
                <w:rFonts w:eastAsia="Lucida Sans Unicode"/>
                <w:kern w:val="2"/>
                <w:lang w:val="uk-UA"/>
              </w:rPr>
              <w:t xml:space="preserve"> </w:t>
            </w:r>
            <w:r w:rsidRPr="006266F5">
              <w:rPr>
                <w:rFonts w:eastAsia="Lucida Sans Unicode"/>
                <w:kern w:val="2"/>
                <w:lang w:val="uk-UA"/>
              </w:rPr>
              <w:t>прогнозувати характер соціально-психологічної взаємодії особистості у ситуації життєвих змін.</w:t>
            </w:r>
          </w:p>
        </w:tc>
      </w:tr>
      <w:tr w:rsidR="00F53C60" w:rsidRPr="00390853" w:rsidTr="00E31E26">
        <w:tc>
          <w:tcPr>
            <w:tcW w:w="9345" w:type="dxa"/>
            <w:gridSpan w:val="10"/>
          </w:tcPr>
          <w:p w:rsidR="00F53C60" w:rsidRPr="00D116F5" w:rsidRDefault="00F53C60" w:rsidP="00D116F5">
            <w:pPr>
              <w:jc w:val="both"/>
              <w:rPr>
                <w:lang w:val="uk-UA"/>
              </w:rPr>
            </w:pP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25713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C25713" w:rsidRDefault="00C25713" w:rsidP="00C67355">
            <w:pPr>
              <w:jc w:val="center"/>
              <w:rPr>
                <w:lang w:val="uk-UA"/>
              </w:rPr>
            </w:pPr>
            <w: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E31E26">
        <w:tc>
          <w:tcPr>
            <w:tcW w:w="547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7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E31E26">
        <w:tc>
          <w:tcPr>
            <w:tcW w:w="5475" w:type="dxa"/>
            <w:gridSpan w:val="6"/>
          </w:tcPr>
          <w:p w:rsidR="000C46E3" w:rsidRDefault="005770A0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870" w:type="dxa"/>
            <w:gridSpan w:val="4"/>
          </w:tcPr>
          <w:p w:rsidR="000C46E3" w:rsidRPr="000C46E3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E31E26">
        <w:tc>
          <w:tcPr>
            <w:tcW w:w="5475" w:type="dxa"/>
            <w:gridSpan w:val="6"/>
          </w:tcPr>
          <w:p w:rsidR="000C46E3" w:rsidRDefault="000C46E3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70" w:type="dxa"/>
            <w:gridSpan w:val="4"/>
          </w:tcPr>
          <w:p w:rsidR="000C46E3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E31E26">
        <w:tc>
          <w:tcPr>
            <w:tcW w:w="5475" w:type="dxa"/>
            <w:gridSpan w:val="6"/>
          </w:tcPr>
          <w:p w:rsidR="000C46E3" w:rsidRDefault="000C46E3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70" w:type="dxa"/>
            <w:gridSpan w:val="4"/>
          </w:tcPr>
          <w:p w:rsidR="000C46E3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E31E26">
        <w:tc>
          <w:tcPr>
            <w:tcW w:w="9345" w:type="dxa"/>
            <w:gridSpan w:val="10"/>
          </w:tcPr>
          <w:p w:rsidR="000C46E3" w:rsidRPr="000C46E3" w:rsidRDefault="00C25713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0C46E3" w:rsidRPr="00C67355" w:rsidTr="00E31E26">
        <w:tc>
          <w:tcPr>
            <w:tcW w:w="2313" w:type="dxa"/>
            <w:vAlign w:val="center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0" w:type="dxa"/>
            <w:gridSpan w:val="3"/>
            <w:vAlign w:val="center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28" w:type="dxa"/>
            <w:gridSpan w:val="4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4" w:type="dxa"/>
            <w:gridSpan w:val="2"/>
          </w:tcPr>
          <w:p w:rsidR="000C46E3" w:rsidRPr="00483A45" w:rsidRDefault="00483A45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E31E26">
        <w:tc>
          <w:tcPr>
            <w:tcW w:w="2313" w:type="dxa"/>
          </w:tcPr>
          <w:p w:rsidR="000C46E3" w:rsidRPr="00C67355" w:rsidRDefault="006266F5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30" w:type="dxa"/>
            <w:gridSpan w:val="3"/>
          </w:tcPr>
          <w:p w:rsidR="000C46E3" w:rsidRPr="00C67355" w:rsidRDefault="00C25713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053 </w:t>
            </w:r>
            <w:r w:rsidR="00D116F5">
              <w:rPr>
                <w:b/>
                <w:lang w:val="uk-UA"/>
              </w:rPr>
              <w:t>Психологія</w:t>
            </w:r>
          </w:p>
        </w:tc>
        <w:tc>
          <w:tcPr>
            <w:tcW w:w="2328" w:type="dxa"/>
            <w:gridSpan w:val="4"/>
          </w:tcPr>
          <w:p w:rsidR="000C46E3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74" w:type="dxa"/>
            <w:gridSpan w:val="2"/>
          </w:tcPr>
          <w:p w:rsidR="000C46E3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F53C60" w:rsidRPr="00C67355" w:rsidTr="00E31E26">
        <w:tc>
          <w:tcPr>
            <w:tcW w:w="9345" w:type="dxa"/>
            <w:gridSpan w:val="10"/>
          </w:tcPr>
          <w:p w:rsidR="00F53C60" w:rsidRPr="00C25713" w:rsidRDefault="00F53C60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lastRenderedPageBreak/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53C60" w:rsidRPr="00C67355" w:rsidTr="00E31E26">
        <w:tc>
          <w:tcPr>
            <w:tcW w:w="4987" w:type="dxa"/>
            <w:gridSpan w:val="5"/>
            <w:vMerge w:val="restart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</w:t>
            </w:r>
          </w:p>
        </w:tc>
        <w:tc>
          <w:tcPr>
            <w:tcW w:w="4358" w:type="dxa"/>
            <w:gridSpan w:val="5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F53C60" w:rsidRPr="00C67355" w:rsidTr="00E31E26">
        <w:tc>
          <w:tcPr>
            <w:tcW w:w="4987" w:type="dxa"/>
            <w:gridSpan w:val="5"/>
            <w:vMerge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444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семінарські</w:t>
            </w:r>
          </w:p>
        </w:tc>
        <w:tc>
          <w:tcPr>
            <w:tcW w:w="1611" w:type="dxa"/>
          </w:tcPr>
          <w:p w:rsidR="00F53C60" w:rsidRPr="004F7AFF" w:rsidRDefault="00F53C60" w:rsidP="00F53C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самост. роб.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6266F5" w:rsidRDefault="006266F5" w:rsidP="006266F5">
            <w:pPr>
              <w:widowControl w:val="0"/>
              <w:suppressAutoHyphens/>
              <w:spacing w:after="120"/>
              <w:jc w:val="both"/>
              <w:rPr>
                <w:rFonts w:eastAsia="Lucida Sans Unicode"/>
                <w:kern w:val="2"/>
                <w:lang w:val="uk-UA"/>
              </w:rPr>
            </w:pPr>
            <w:r w:rsidRPr="006266F5">
              <w:rPr>
                <w:rFonts w:eastAsia="Lucida Sans Unicode"/>
                <w:iCs/>
                <w:kern w:val="2"/>
                <w:lang w:val="uk-UA" w:eastAsia="ar-SA"/>
              </w:rPr>
              <w:t xml:space="preserve">Тема 1. </w:t>
            </w:r>
            <w:r w:rsidRPr="006266F5">
              <w:rPr>
                <w:rFonts w:eastAsia="Lucida Sans Unicode"/>
                <w:kern w:val="2"/>
                <w:lang w:val="uk-UA"/>
              </w:rPr>
              <w:t xml:space="preserve">Вступ. Предмет, завдання та категоріальний апарат курсу. 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6266F5" w:rsidRDefault="00E36F42" w:rsidP="006266F5">
            <w:pPr>
              <w:jc w:val="both"/>
              <w:rPr>
                <w:rFonts w:eastAsia="Lucida Sans Unicode"/>
                <w:spacing w:val="2"/>
                <w:kern w:val="2"/>
                <w:lang w:val="uk-UA"/>
              </w:rPr>
            </w:pPr>
            <w:r w:rsidRPr="00E36F42">
              <w:rPr>
                <w:lang w:val="uk-UA"/>
              </w:rPr>
              <w:t>Тема 2.</w:t>
            </w:r>
            <w:r w:rsidR="006266F5">
              <w:rPr>
                <w:lang w:val="uk-UA"/>
              </w:rPr>
              <w:t xml:space="preserve"> </w:t>
            </w:r>
            <w:r w:rsidR="006266F5" w:rsidRPr="006266F5">
              <w:rPr>
                <w:rFonts w:eastAsia="Lucida Sans Unicode"/>
                <w:iCs/>
                <w:kern w:val="2"/>
                <w:lang w:val="uk-UA" w:eastAsia="ar-SA"/>
              </w:rPr>
              <w:t>Теоретичні засади дослідження випереджальної стратегії поведінки особистості.</w:t>
            </w:r>
            <w:r w:rsidR="006266F5" w:rsidRPr="006266F5">
              <w:rPr>
                <w:rFonts w:eastAsia="Lucida Sans Unicode"/>
                <w:spacing w:val="2"/>
                <w:kern w:val="2"/>
                <w:lang w:val="uk-UA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E31E26" w:rsidRDefault="00E36F42" w:rsidP="006266F5">
            <w:pPr>
              <w:jc w:val="both"/>
              <w:rPr>
                <w:rFonts w:eastAsia="Lucida Sans Unicode"/>
                <w:b/>
                <w:spacing w:val="2"/>
                <w:kern w:val="2"/>
                <w:lang w:val="uk-UA"/>
              </w:rPr>
            </w:pPr>
            <w:r w:rsidRPr="00E36F42">
              <w:rPr>
                <w:lang w:val="uk-UA"/>
              </w:rPr>
              <w:t xml:space="preserve">Тема 3. </w:t>
            </w:r>
            <w:r w:rsidR="00E31E26" w:rsidRPr="00E31E26">
              <w:rPr>
                <w:rFonts w:eastAsia="Lucida Sans Unicode"/>
                <w:kern w:val="2"/>
                <w:lang w:val="uk-UA"/>
              </w:rPr>
              <w:t xml:space="preserve">Наукові </w:t>
            </w:r>
            <w:r w:rsidR="00E31E26" w:rsidRPr="00E31E26">
              <w:rPr>
                <w:rFonts w:eastAsia="Lucida Sans Unicode"/>
                <w:spacing w:val="2"/>
                <w:kern w:val="2"/>
                <w:lang w:val="uk-UA"/>
              </w:rPr>
              <w:t>підходи до вивчення стратегій поведінки особистості в науковій літературі.</w:t>
            </w:r>
            <w:r w:rsidR="006266F5">
              <w:rPr>
                <w:lang w:val="uk-UA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4F7AFF" w:rsidRDefault="00E36F42" w:rsidP="006266F5">
            <w:pPr>
              <w:jc w:val="both"/>
              <w:rPr>
                <w:lang w:val="uk-UA"/>
              </w:rPr>
            </w:pPr>
            <w:r w:rsidRPr="00E31E26">
              <w:rPr>
                <w:lang w:val="uk-UA"/>
              </w:rPr>
              <w:t xml:space="preserve">Тема 4. </w:t>
            </w:r>
            <w:r w:rsidR="00E31E26" w:rsidRPr="00E31E26">
              <w:rPr>
                <w:lang w:val="uk-UA"/>
              </w:rPr>
              <w:t>Категорія змін у психологічній науці.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468BE" w:rsidRPr="00C67355" w:rsidTr="00E31E26">
        <w:tc>
          <w:tcPr>
            <w:tcW w:w="4987" w:type="dxa"/>
            <w:gridSpan w:val="5"/>
          </w:tcPr>
          <w:p w:rsidR="00D468BE" w:rsidRPr="00E31E26" w:rsidRDefault="00D468BE" w:rsidP="006266F5">
            <w:pPr>
              <w:jc w:val="both"/>
              <w:rPr>
                <w:rFonts w:eastAsia="Lucida Sans Unicode"/>
                <w:spacing w:val="2"/>
                <w:kern w:val="2"/>
                <w:lang w:val="uk-UA"/>
              </w:rPr>
            </w:pPr>
            <w:r>
              <w:rPr>
                <w:lang w:val="uk-UA"/>
              </w:rPr>
              <w:t>Тема 5.</w:t>
            </w:r>
            <w:r w:rsidR="00E31E26" w:rsidRPr="00E31E26">
              <w:rPr>
                <w:rFonts w:eastAsia="Lucida Sans Unicode"/>
                <w:b/>
                <w:kern w:val="2"/>
                <w:lang w:val="uk-UA"/>
              </w:rPr>
              <w:t xml:space="preserve"> </w:t>
            </w:r>
            <w:r w:rsidR="00E31E26" w:rsidRPr="00E31E26">
              <w:rPr>
                <w:rFonts w:eastAsia="Lucida Sans Unicode"/>
                <w:kern w:val="2"/>
                <w:lang w:val="uk-UA"/>
              </w:rPr>
              <w:t>Базові концептуальні положення теорії стратегій поведінки з позиції системного підходу</w:t>
            </w:r>
            <w:r w:rsidR="00E31E26">
              <w:rPr>
                <w:rFonts w:eastAsia="Lucida Sans Unicode"/>
                <w:kern w:val="2"/>
                <w:lang w:val="uk-UA"/>
              </w:rPr>
              <w:t>.</w:t>
            </w:r>
          </w:p>
        </w:tc>
        <w:tc>
          <w:tcPr>
            <w:tcW w:w="1303" w:type="dxa"/>
            <w:gridSpan w:val="2"/>
          </w:tcPr>
          <w:p w:rsidR="00D468BE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D468BE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D468BE" w:rsidRDefault="008155E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E31E26" w:rsidRDefault="00D468BE" w:rsidP="006266F5">
            <w:pPr>
              <w:jc w:val="both"/>
              <w:rPr>
                <w:rFonts w:eastAsia="Lucida Sans Unicode"/>
                <w:spacing w:val="4"/>
                <w:kern w:val="2"/>
                <w:lang w:val="uk-UA"/>
              </w:rPr>
            </w:pPr>
            <w:r>
              <w:rPr>
                <w:lang w:val="uk-UA"/>
              </w:rPr>
              <w:t>Тема 6</w:t>
            </w:r>
            <w:r w:rsidR="00565160" w:rsidRPr="00565160">
              <w:rPr>
                <w:lang w:val="uk-UA"/>
              </w:rPr>
              <w:t xml:space="preserve">. </w:t>
            </w:r>
            <w:r w:rsidR="00E31E26" w:rsidRPr="00E31E26">
              <w:rPr>
                <w:rFonts w:eastAsia="Lucida Sans Unicode"/>
                <w:spacing w:val="4"/>
                <w:kern w:val="2"/>
                <w:lang w:val="uk-UA"/>
              </w:rPr>
              <w:t>Особистісні ресурси адаптаційних стратегій поведінки людини в ситуації життєвих змін</w:t>
            </w:r>
            <w:r w:rsidR="00E31E26">
              <w:rPr>
                <w:rFonts w:eastAsia="Lucida Sans Unicode"/>
                <w:spacing w:val="4"/>
                <w:kern w:val="2"/>
                <w:lang w:val="uk-UA"/>
              </w:rPr>
              <w:t>.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E31E26" w:rsidRDefault="00D468BE" w:rsidP="006266F5">
            <w:pPr>
              <w:jc w:val="both"/>
              <w:rPr>
                <w:rFonts w:eastAsia="Lucida Sans Unicode"/>
                <w:spacing w:val="4"/>
                <w:kern w:val="2"/>
                <w:lang w:val="uk-UA"/>
              </w:rPr>
            </w:pPr>
            <w:r>
              <w:rPr>
                <w:lang w:val="uk-UA"/>
              </w:rPr>
              <w:t>Тема 7</w:t>
            </w:r>
            <w:r w:rsidR="00565160" w:rsidRPr="00565160">
              <w:rPr>
                <w:lang w:val="uk-UA"/>
              </w:rPr>
              <w:t>.</w:t>
            </w:r>
            <w:r w:rsidR="00E31E26" w:rsidRPr="00E31E26">
              <w:rPr>
                <w:rFonts w:eastAsia="Lucida Sans Unicode"/>
                <w:b/>
                <w:spacing w:val="4"/>
                <w:kern w:val="2"/>
                <w:lang w:val="uk-UA"/>
              </w:rPr>
              <w:t xml:space="preserve"> </w:t>
            </w:r>
            <w:r w:rsidR="00E31E26" w:rsidRPr="00E31E26">
              <w:rPr>
                <w:rFonts w:eastAsia="Lucida Sans Unicode"/>
                <w:spacing w:val="4"/>
                <w:kern w:val="2"/>
                <w:lang w:val="uk-UA"/>
              </w:rPr>
              <w:t>Соціально-психологічні детермінанти актуалізації випереджальної стратегії поведінки особистості</w:t>
            </w:r>
            <w:r w:rsidR="00E31E26">
              <w:rPr>
                <w:rFonts w:eastAsia="Lucida Sans Unicode"/>
                <w:spacing w:val="4"/>
                <w:kern w:val="2"/>
                <w:lang w:val="uk-UA"/>
              </w:rPr>
              <w:t>.</w:t>
            </w:r>
          </w:p>
        </w:tc>
        <w:tc>
          <w:tcPr>
            <w:tcW w:w="130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E31E26" w:rsidRDefault="00D468BE" w:rsidP="00E31E26">
            <w:pPr>
              <w:jc w:val="both"/>
              <w:rPr>
                <w:rFonts w:eastAsia="Lucida Sans Unicode"/>
                <w:b/>
                <w:spacing w:val="4"/>
                <w:kern w:val="2"/>
                <w:lang w:val="uk-UA"/>
              </w:rPr>
            </w:pPr>
            <w:r>
              <w:rPr>
                <w:lang w:val="uk-UA"/>
              </w:rPr>
              <w:t>Тема 8</w:t>
            </w:r>
            <w:r w:rsidR="00565160" w:rsidRPr="00565160">
              <w:rPr>
                <w:lang w:val="uk-UA"/>
              </w:rPr>
              <w:t xml:space="preserve">. </w:t>
            </w:r>
            <w:r w:rsidR="00E31E26" w:rsidRPr="00E31E26">
              <w:rPr>
                <w:rFonts w:eastAsia="Lucida Sans Unicode"/>
                <w:spacing w:val="4"/>
                <w:kern w:val="2"/>
                <w:lang w:val="uk-UA"/>
              </w:rPr>
              <w:t>Особистість і ситуація: особливості взаємовпливу</w:t>
            </w:r>
            <w:r w:rsidR="00E31E26" w:rsidRPr="00E31E26">
              <w:rPr>
                <w:rFonts w:eastAsia="Lucida Sans Unicode"/>
                <w:spacing w:val="4"/>
                <w:kern w:val="2"/>
                <w:lang w:val="uk-UA"/>
              </w:rPr>
              <w:t>.</w:t>
            </w:r>
          </w:p>
        </w:tc>
        <w:tc>
          <w:tcPr>
            <w:tcW w:w="130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444" w:type="dxa"/>
            <w:gridSpan w:val="2"/>
          </w:tcPr>
          <w:p w:rsidR="00F53C60" w:rsidRPr="004F7AFF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E31E26" w:rsidRDefault="00D468BE" w:rsidP="006266F5">
            <w:pPr>
              <w:jc w:val="both"/>
              <w:rPr>
                <w:rFonts w:eastAsia="Lucida Sans Unicode"/>
                <w:b/>
                <w:kern w:val="2"/>
                <w:lang w:val="uk-UA"/>
              </w:rPr>
            </w:pPr>
            <w:r>
              <w:rPr>
                <w:lang w:val="uk-UA"/>
              </w:rPr>
              <w:t>Тема 9</w:t>
            </w:r>
            <w:r w:rsidR="00565160" w:rsidRPr="00565160">
              <w:rPr>
                <w:lang w:val="uk-UA"/>
              </w:rPr>
              <w:t>.</w:t>
            </w:r>
            <w:r w:rsidR="00E31E26" w:rsidRPr="00E31E26">
              <w:rPr>
                <w:rFonts w:eastAsia="Lucida Sans Unicode"/>
                <w:b/>
                <w:spacing w:val="4"/>
                <w:kern w:val="2"/>
                <w:lang w:val="uk-UA"/>
              </w:rPr>
              <w:t xml:space="preserve"> </w:t>
            </w:r>
            <w:r w:rsidR="00E31E26" w:rsidRPr="00E31E26">
              <w:rPr>
                <w:rFonts w:eastAsia="Lucida Sans Unicode"/>
                <w:spacing w:val="4"/>
                <w:kern w:val="2"/>
                <w:lang w:val="uk-UA"/>
              </w:rPr>
              <w:t xml:space="preserve">Розвивальна програма формування опанувальної поведінки </w:t>
            </w:r>
            <w:r w:rsidR="00E31E26" w:rsidRPr="00E31E26">
              <w:rPr>
                <w:rFonts w:eastAsia="Lucida Sans Unicode"/>
                <w:kern w:val="2"/>
              </w:rPr>
              <w:t>особистості</w:t>
            </w:r>
            <w:r w:rsidR="00E31E26" w:rsidRPr="00E31E26">
              <w:rPr>
                <w:rFonts w:eastAsia="Lucida Sans Unicode"/>
                <w:kern w:val="2"/>
                <w:lang w:val="uk-UA"/>
              </w:rPr>
              <w:t xml:space="preserve"> у ситуації життєвих змін</w:t>
            </w:r>
            <w:r w:rsidR="00E31E26">
              <w:rPr>
                <w:rFonts w:eastAsia="Lucida Sans Unicode"/>
                <w:kern w:val="2"/>
                <w:lang w:val="uk-UA"/>
              </w:rPr>
              <w:t>.</w:t>
            </w:r>
          </w:p>
        </w:tc>
        <w:tc>
          <w:tcPr>
            <w:tcW w:w="130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51BC4" w:rsidRPr="00C67355" w:rsidTr="00E31E26">
        <w:tc>
          <w:tcPr>
            <w:tcW w:w="9345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CB4721">
              <w:rPr>
                <w:b/>
                <w:lang w:val="uk-UA"/>
              </w:rPr>
              <w:t>. Система оцінювання дисципліни</w:t>
            </w:r>
          </w:p>
        </w:tc>
      </w:tr>
      <w:tr w:rsidR="00151BC4" w:rsidRPr="00C67355" w:rsidTr="00E31E26">
        <w:tc>
          <w:tcPr>
            <w:tcW w:w="3075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B4721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агальна система оцінювання дисципліни</w:t>
            </w:r>
          </w:p>
        </w:tc>
        <w:tc>
          <w:tcPr>
            <w:tcW w:w="6270" w:type="dxa"/>
            <w:gridSpan w:val="8"/>
          </w:tcPr>
          <w:p w:rsidR="008C3753" w:rsidRDefault="008C3753" w:rsidP="008C3753">
            <w:pPr>
              <w:jc w:val="both"/>
              <w:rPr>
                <w:b/>
                <w:spacing w:val="6"/>
                <w:lang w:val="uk-UA"/>
              </w:rPr>
            </w:pPr>
            <w:r>
              <w:rPr>
                <w:lang w:val="uk-UA"/>
              </w:rPr>
              <w:t>1.</w:t>
            </w:r>
            <w:r w:rsidRPr="008C3753">
              <w:rPr>
                <w:lang w:val="uk-UA"/>
              </w:rPr>
              <w:t>Підготувати програму соціально-психологічного тренінгу «Життєстійкість особистості у ситуації життєвих змін</w:t>
            </w:r>
            <w:r>
              <w:rPr>
                <w:lang w:val="uk-UA"/>
              </w:rPr>
              <w:t>. - 20 б</w:t>
            </w:r>
            <w:r w:rsidRPr="008C3753">
              <w:rPr>
                <w:lang w:val="uk-UA"/>
              </w:rPr>
              <w:t xml:space="preserve"> </w:t>
            </w:r>
          </w:p>
          <w:p w:rsidR="008C3753" w:rsidRDefault="008C3753" w:rsidP="008C3753">
            <w:pPr>
              <w:jc w:val="both"/>
              <w:rPr>
                <w:rFonts w:eastAsia="Lucida Sans Unicode"/>
                <w:spacing w:val="6"/>
                <w:kern w:val="2"/>
                <w:lang w:val="uk-UA"/>
              </w:rPr>
            </w:pPr>
            <w:r w:rsidRPr="008C3753">
              <w:rPr>
                <w:rFonts w:eastAsia="Lucida Sans Unicode"/>
                <w:spacing w:val="6"/>
                <w:kern w:val="2"/>
                <w:lang w:val="uk-UA"/>
              </w:rPr>
              <w:t>2.</w:t>
            </w:r>
            <w:r w:rsidRPr="008C3753">
              <w:rPr>
                <w:rFonts w:eastAsia="Lucida Sans Unicode"/>
                <w:b/>
                <w:spacing w:val="6"/>
                <w:kern w:val="2"/>
                <w:lang w:val="uk-UA"/>
              </w:rPr>
              <w:t xml:space="preserve"> </w:t>
            </w:r>
            <w:r>
              <w:rPr>
                <w:rFonts w:eastAsia="Lucida Sans Unicode"/>
                <w:spacing w:val="6"/>
                <w:kern w:val="2"/>
                <w:lang w:val="uk-UA"/>
              </w:rPr>
              <w:t>Розробити програму</w:t>
            </w:r>
            <w:r w:rsidRPr="008C3753">
              <w:rPr>
                <w:rFonts w:eastAsia="Lucida Sans Unicode"/>
                <w:spacing w:val="6"/>
                <w:kern w:val="2"/>
                <w:lang w:val="uk-UA"/>
              </w:rPr>
              <w:t xml:space="preserve"> групової дискусії: «Техніки та прийоми опанувальної поведінки особистості у кризовій ситуації».</w:t>
            </w:r>
            <w:r>
              <w:rPr>
                <w:rFonts w:eastAsia="Lucida Sans Unicode"/>
                <w:spacing w:val="6"/>
                <w:kern w:val="2"/>
                <w:lang w:val="uk-UA"/>
              </w:rPr>
              <w:t xml:space="preserve"> 20 б.</w:t>
            </w:r>
          </w:p>
          <w:p w:rsidR="008C3753" w:rsidRPr="008C3753" w:rsidRDefault="008C3753" w:rsidP="008C3753">
            <w:pPr>
              <w:jc w:val="both"/>
              <w:rPr>
                <w:b/>
                <w:spacing w:val="6"/>
                <w:lang w:val="uk-UA"/>
              </w:rPr>
            </w:pPr>
            <w:r>
              <w:rPr>
                <w:rFonts w:eastAsia="Lucida Sans Unicode"/>
                <w:spacing w:val="6"/>
                <w:kern w:val="2"/>
                <w:lang w:val="uk-UA"/>
              </w:rPr>
              <w:t>3. Відповіді на семінарських заняттях – 10 б.</w:t>
            </w:r>
          </w:p>
          <w:p w:rsidR="00151BC4" w:rsidRPr="00C67355" w:rsidRDefault="008C3753" w:rsidP="008C37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Підсумковий тест – 50 б.</w:t>
            </w:r>
          </w:p>
        </w:tc>
      </w:tr>
      <w:tr w:rsidR="00151BC4" w:rsidRPr="00C67355" w:rsidTr="00E31E26">
        <w:tc>
          <w:tcPr>
            <w:tcW w:w="3075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70" w:type="dxa"/>
            <w:gridSpan w:val="8"/>
          </w:tcPr>
          <w:p w:rsidR="00B4226B" w:rsidRPr="00B4226B" w:rsidRDefault="00A248A5" w:rsidP="00B422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Критерії оцінки практичних</w:t>
            </w:r>
            <w:r w:rsidR="00B4226B" w:rsidRPr="00B4226B">
              <w:rPr>
                <w:lang w:val="uk-UA"/>
              </w:rPr>
              <w:t xml:space="preserve"> завдан</w:t>
            </w:r>
            <w:r>
              <w:rPr>
                <w:lang w:val="uk-UA"/>
              </w:rPr>
              <w:t>ь</w:t>
            </w:r>
            <w:r w:rsidR="00B4226B" w:rsidRPr="00B4226B">
              <w:rPr>
                <w:lang w:val="uk-UA"/>
              </w:rPr>
              <w:t xml:space="preserve"> № 1</w:t>
            </w:r>
            <w:r w:rsidR="008C3753">
              <w:rPr>
                <w:lang w:val="uk-UA"/>
              </w:rPr>
              <w:t>-2</w:t>
            </w:r>
            <w:r w:rsidR="00B4226B" w:rsidRPr="00B4226B">
              <w:rPr>
                <w:lang w:val="uk-UA"/>
              </w:rPr>
              <w:t>.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Відмінно (5) -  завдання повністю відпо</w:t>
            </w:r>
            <w:r>
              <w:rPr>
                <w:lang w:val="uk-UA"/>
              </w:rPr>
              <w:t>відає розробленим вимогам; аспіра</w:t>
            </w:r>
            <w:r w:rsidRPr="00B4226B">
              <w:rPr>
                <w:lang w:val="uk-UA"/>
              </w:rPr>
              <w:t>нт засвоїв п</w:t>
            </w:r>
            <w:r>
              <w:rPr>
                <w:lang w:val="uk-UA"/>
              </w:rPr>
              <w:t xml:space="preserve">онятійний апарат теми; </w:t>
            </w:r>
            <w:r w:rsidRPr="00B4226B">
              <w:rPr>
                <w:lang w:val="uk-UA"/>
              </w:rPr>
              <w:t>самостійно проаналізува</w:t>
            </w:r>
            <w:r>
              <w:rPr>
                <w:lang w:val="uk-UA"/>
              </w:rPr>
              <w:t>в</w:t>
            </w:r>
            <w:r w:rsidRPr="00B4226B">
              <w:rPr>
                <w:lang w:val="uk-UA"/>
              </w:rPr>
              <w:t xml:space="preserve"> літературу, узагальни</w:t>
            </w:r>
            <w:r>
              <w:rPr>
                <w:lang w:val="uk-UA"/>
              </w:rPr>
              <w:t>в</w:t>
            </w:r>
            <w:r w:rsidRPr="00B4226B">
              <w:rPr>
                <w:lang w:val="uk-UA"/>
              </w:rPr>
              <w:t xml:space="preserve"> інформацію; матеріал подано структуровано, логічно, змістовно, лаконічно; до тексту підібрано візуальний ряд (не обов’язково до кожного слайду); наведено</w:t>
            </w:r>
            <w:r w:rsidR="00BA6A3D">
              <w:rPr>
                <w:lang w:val="uk-UA"/>
              </w:rPr>
              <w:t xml:space="preserve"> приклади аналізованих явищ</w:t>
            </w:r>
            <w:r w:rsidRPr="00B4226B">
              <w:rPr>
                <w:lang w:val="uk-UA"/>
              </w:rPr>
              <w:t>. Завдання підготовлено вчас</w:t>
            </w:r>
            <w:r w:rsidR="00BA6A3D">
              <w:rPr>
                <w:lang w:val="uk-UA"/>
              </w:rPr>
              <w:t>но і презентовано на</w:t>
            </w:r>
            <w:r w:rsidRPr="00B4226B">
              <w:rPr>
                <w:lang w:val="uk-UA"/>
              </w:rPr>
              <w:t xml:space="preserve"> занятті;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Добре (4) – завдання виконано відповідно до вимог; допущено незначні помилки при поясненні понять чи наведені прикладів; використано літературу; або ж матеріал подано недостатньо структуровано, змістовно, лаконічно</w:t>
            </w:r>
            <w:r w:rsidR="00BA6A3D">
              <w:rPr>
                <w:lang w:val="uk-UA"/>
              </w:rPr>
              <w:t>;</w:t>
            </w:r>
            <w:r w:rsidRPr="00B4226B">
              <w:rPr>
                <w:lang w:val="uk-UA"/>
              </w:rPr>
              <w:t xml:space="preserve"> завдання підготовлено вчасно. Або </w:t>
            </w:r>
            <w:r w:rsidR="00BA6A3D">
              <w:rPr>
                <w:lang w:val="uk-UA"/>
              </w:rPr>
              <w:t>аспіранти</w:t>
            </w:r>
            <w:r w:rsidRPr="00B4226B">
              <w:rPr>
                <w:lang w:val="uk-UA"/>
              </w:rPr>
              <w:t xml:space="preserve"> підготували завдання відповідно всіх вимог без помилок, проте не бажали презентувати на </w:t>
            </w:r>
            <w:r w:rsidR="00BA6A3D">
              <w:rPr>
                <w:lang w:val="uk-UA"/>
              </w:rPr>
              <w:t>з</w:t>
            </w:r>
            <w:r w:rsidRPr="00B4226B">
              <w:rPr>
                <w:lang w:val="uk-UA"/>
              </w:rPr>
              <w:t>анятті;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lastRenderedPageBreak/>
              <w:t>Задовільно (3) – завдання виконано із певним недотриманням вимог: опора тільки на лекційний матеріал, відсутність візуального підкріплення теми; матеріал подано не систематизовано, не лаконічно; презентація н</w:t>
            </w:r>
            <w:r w:rsidR="00BA6A3D">
              <w:rPr>
                <w:lang w:val="uk-UA"/>
              </w:rPr>
              <w:t>адто мала або ж надто об’ємна</w:t>
            </w:r>
            <w:r w:rsidRPr="00B4226B">
              <w:rPr>
                <w:lang w:val="uk-UA"/>
              </w:rPr>
              <w:t>. Презентована на практичному занятті з помилками або ж не презентована.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Незадовільно (1-2) – виконано менше як 50% вимог, нема відповідності темі;</w:t>
            </w:r>
          </w:p>
          <w:p w:rsidR="00151BC4" w:rsidRPr="00C67355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0 балів – презентація відсутня.</w:t>
            </w:r>
          </w:p>
        </w:tc>
      </w:tr>
      <w:tr w:rsidR="00151BC4" w:rsidRPr="00C67355" w:rsidTr="00E31E26">
        <w:tc>
          <w:tcPr>
            <w:tcW w:w="3075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270" w:type="dxa"/>
            <w:gridSpan w:val="8"/>
          </w:tcPr>
          <w:p w:rsidR="00151BC4" w:rsidRPr="00C67355" w:rsidRDefault="005361F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семінарських заняттях обговорюються завдання, які виконують аспіранти самостій</w:t>
            </w:r>
            <w:r w:rsidR="003C5C10">
              <w:rPr>
                <w:lang w:val="uk-UA"/>
              </w:rPr>
              <w:t>но, а також обговорення актуалізованих питань на лекціях.</w:t>
            </w:r>
            <w:r>
              <w:rPr>
                <w:lang w:val="uk-UA"/>
              </w:rPr>
              <w:t xml:space="preserve"> Відповідно критерії</w:t>
            </w:r>
            <w:r w:rsidRPr="005361FF">
              <w:rPr>
                <w:lang w:val="uk-UA"/>
              </w:rPr>
              <w:t xml:space="preserve"> оцінювання здійснюються за 5-бальною шкалою</w:t>
            </w:r>
            <w:r>
              <w:rPr>
                <w:lang w:val="uk-UA"/>
              </w:rPr>
              <w:t>, яка представле</w:t>
            </w:r>
            <w:r w:rsidR="003C5C10">
              <w:rPr>
                <w:lang w:val="uk-UA"/>
              </w:rPr>
              <w:t>на у вимогах до письмових робіт.</w:t>
            </w:r>
            <w:r w:rsidR="004763E9">
              <w:rPr>
                <w:lang w:val="uk-UA"/>
              </w:rPr>
              <w:t xml:space="preserve">  </w:t>
            </w:r>
          </w:p>
        </w:tc>
      </w:tr>
      <w:tr w:rsidR="00151BC4" w:rsidRPr="00C67355" w:rsidTr="00E31E26">
        <w:tc>
          <w:tcPr>
            <w:tcW w:w="3075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70" w:type="dxa"/>
            <w:gridSpan w:val="8"/>
          </w:tcPr>
          <w:p w:rsidR="005361FF" w:rsidRPr="005361FF" w:rsidRDefault="005361FF" w:rsidP="005361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Аспіра</w:t>
            </w:r>
            <w:r w:rsidRPr="005361FF">
              <w:rPr>
                <w:lang w:val="uk-UA"/>
              </w:rPr>
              <w:t xml:space="preserve">нт </w:t>
            </w:r>
            <w:r w:rsidR="008C3753">
              <w:rPr>
                <w:lang w:val="uk-UA"/>
              </w:rPr>
              <w:t>отримує залік</w:t>
            </w:r>
            <w:r w:rsidRPr="005361FF">
              <w:rPr>
                <w:lang w:val="uk-UA"/>
              </w:rPr>
              <w:t xml:space="preserve"> при умові здачі усіх практичних з</w:t>
            </w:r>
            <w:r w:rsidR="008C3753">
              <w:rPr>
                <w:lang w:val="uk-UA"/>
              </w:rPr>
              <w:t>авдань, підсумкового тестування</w:t>
            </w:r>
            <w:r w:rsidRPr="005361FF">
              <w:rPr>
                <w:lang w:val="uk-UA"/>
              </w:rPr>
              <w:t>.</w:t>
            </w:r>
          </w:p>
          <w:p w:rsidR="00151BC4" w:rsidRPr="00C67355" w:rsidRDefault="005361FF" w:rsidP="003C5C10">
            <w:pPr>
              <w:jc w:val="both"/>
              <w:rPr>
                <w:lang w:val="uk-UA"/>
              </w:rPr>
            </w:pPr>
            <w:r w:rsidRPr="005361FF">
              <w:rPr>
                <w:lang w:val="uk-UA"/>
              </w:rPr>
              <w:t xml:space="preserve">Підсумкова оцінка за курс є сумою балів набраних </w:t>
            </w:r>
            <w:r w:rsidR="003C5C10">
              <w:rPr>
                <w:lang w:val="uk-UA"/>
              </w:rPr>
              <w:t>аспірантом</w:t>
            </w:r>
            <w:r w:rsidRPr="005361FF">
              <w:rPr>
                <w:lang w:val="uk-UA"/>
              </w:rPr>
              <w:t xml:space="preserve"> протягом семестру за усі види роботи: усні оцінки за роботу на семінарах, </w:t>
            </w:r>
            <w:r w:rsidR="008C3753">
              <w:rPr>
                <w:lang w:val="uk-UA"/>
              </w:rPr>
              <w:t>виконані завдання, підсумковий тест</w:t>
            </w:r>
            <w:r w:rsidRPr="005361FF">
              <w:rPr>
                <w:lang w:val="uk-UA"/>
              </w:rPr>
              <w:t>.</w:t>
            </w:r>
          </w:p>
        </w:tc>
      </w:tr>
      <w:tr w:rsidR="00151BC4" w:rsidRPr="00C67355" w:rsidTr="00E31E26">
        <w:tc>
          <w:tcPr>
            <w:tcW w:w="9345" w:type="dxa"/>
            <w:gridSpan w:val="10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E31E26">
        <w:tc>
          <w:tcPr>
            <w:tcW w:w="9345" w:type="dxa"/>
            <w:gridSpan w:val="10"/>
          </w:tcPr>
          <w:p w:rsidR="00151BC4" w:rsidRPr="00483A45" w:rsidRDefault="003C5C10" w:rsidP="008C3753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3C5C10">
              <w:rPr>
                <w:lang w:val="uk-UA"/>
              </w:rPr>
              <w:t xml:space="preserve">Викладання курсу </w:t>
            </w:r>
            <w:r w:rsidR="008C3753" w:rsidRPr="003C5C10">
              <w:rPr>
                <w:lang w:val="uk-UA"/>
              </w:rPr>
              <w:t>ґрунтується</w:t>
            </w:r>
            <w:r w:rsidRPr="003C5C10">
              <w:rPr>
                <w:lang w:val="uk-UA"/>
              </w:rPr>
              <w:t xml:space="preserve"> на принципах академічної </w:t>
            </w:r>
            <w:r w:rsidR="008C3753" w:rsidRPr="003C5C10">
              <w:rPr>
                <w:lang w:val="uk-UA"/>
              </w:rPr>
              <w:t>доброчесності</w:t>
            </w:r>
            <w:r w:rsidRPr="003C5C10">
              <w:rPr>
                <w:lang w:val="uk-UA"/>
              </w:rPr>
              <w:t xml:space="preserve"> (списані роботи не зараховуються). </w:t>
            </w:r>
            <w:r>
              <w:rPr>
                <w:lang w:val="uk-UA"/>
              </w:rPr>
              <w:t>Аспірант</w:t>
            </w:r>
            <w:r w:rsidRPr="003C5C10">
              <w:rPr>
                <w:lang w:val="uk-UA"/>
              </w:rPr>
              <w:t xml:space="preserve"> виконує завдання, які зазначено у програмі (силабусі) вчасно. За невчасно здане завдання знижується бал.  Всі завдання курсу повинні бути виконаними незважаючи на причину відсутності </w:t>
            </w:r>
            <w:r>
              <w:rPr>
                <w:lang w:val="uk-UA"/>
              </w:rPr>
              <w:t>аспіранта</w:t>
            </w:r>
            <w:r w:rsidRPr="003C5C10">
              <w:rPr>
                <w:lang w:val="uk-UA"/>
              </w:rPr>
              <w:t xml:space="preserve"> на занятті. </w:t>
            </w:r>
            <w:r w:rsidR="008C3753">
              <w:rPr>
                <w:lang w:val="uk-UA"/>
              </w:rPr>
              <w:t xml:space="preserve"> </w:t>
            </w:r>
          </w:p>
        </w:tc>
      </w:tr>
      <w:tr w:rsidR="00151BC4" w:rsidRPr="00C67355" w:rsidTr="00E31E26">
        <w:tc>
          <w:tcPr>
            <w:tcW w:w="9345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390853" w:rsidTr="00E31E26">
        <w:tc>
          <w:tcPr>
            <w:tcW w:w="9345" w:type="dxa"/>
            <w:gridSpan w:val="10"/>
          </w:tcPr>
          <w:p w:rsidR="008C3753" w:rsidRPr="00E42B86" w:rsidRDefault="008C3753" w:rsidP="008C3753">
            <w:pPr>
              <w:jc w:val="both"/>
            </w:pPr>
            <w:r>
              <w:rPr>
                <w:lang w:val="uk-UA"/>
              </w:rPr>
              <w:t xml:space="preserve">1. </w:t>
            </w:r>
            <w:r w:rsidRPr="00E42B86">
              <w:t xml:space="preserve">Бочелюк В. Й. Професіоналізм особистості: теоретико-методологічний аспект : [монографія] </w:t>
            </w:r>
            <w:r w:rsidRPr="00E42B86">
              <w:rPr>
                <w:b/>
              </w:rPr>
              <w:t xml:space="preserve">/ </w:t>
            </w:r>
            <w:r w:rsidRPr="00E42B86">
              <w:t xml:space="preserve"> під ред. В. Й. Бочелюка. – Гуманітарний університет «Запорізький інститут державного та муніципального управління». – Запоріжжя, 2007. – 248 с.</w:t>
            </w:r>
          </w:p>
          <w:p w:rsidR="008C3753" w:rsidRDefault="008C3753" w:rsidP="008C3753">
            <w:pPr>
              <w:jc w:val="both"/>
            </w:pPr>
            <w:r>
              <w:t xml:space="preserve">2. </w:t>
            </w:r>
            <w:r w:rsidRPr="00E42B86">
              <w:t>Бохонкова Ю. О. Соціально-психологічне дослідження випереджальних стратегій поведінки особистості: особливості комунікативної взаємодії / Ю. О. Бохонкова // Теоретичні і прикладні проблеми психології : зб. наук. праць. – Луганськ : Вид-во СНУ ім. В. Даля, 2012. – № 3 (29). – С. 45–52</w:t>
            </w:r>
            <w:r w:rsidRPr="00E42B86">
              <w:rPr>
                <w:lang w:val="en-US"/>
              </w:rPr>
              <w:t>.</w:t>
            </w:r>
          </w:p>
          <w:p w:rsidR="008C3753" w:rsidRPr="00E42B86" w:rsidRDefault="008C3753" w:rsidP="008C3753">
            <w:pPr>
              <w:widowControl w:val="0"/>
              <w:jc w:val="both"/>
            </w:pPr>
            <w:r>
              <w:rPr>
                <w:spacing w:val="2"/>
              </w:rPr>
              <w:t xml:space="preserve">3. </w:t>
            </w:r>
            <w:r w:rsidRPr="00E42B86">
              <w:t>Головаха Е. И. Жизненная перспектива и профессиональное самоопределение молодежи / Е. И. Головаха. – К. : Наук. думка, 1988. – 144 с.</w:t>
            </w:r>
          </w:p>
          <w:p w:rsidR="008C3753" w:rsidRDefault="008C3753" w:rsidP="008C3753">
            <w:pPr>
              <w:jc w:val="both"/>
            </w:pPr>
            <w:r>
              <w:t xml:space="preserve"> 4. </w:t>
            </w:r>
            <w:r w:rsidRPr="00E42B86">
              <w:t>Максименко С. Д. Генеза психологічного становлення особистості / С. Д.  Максименко // Проблеми сучасної психології : збірник наукових праць Кам’янець-Подільського національного університету імені Івана Огієнка, Інституту психології ім. Г. С. Костюка АПН України / [за ред. С. Д. Максименка, Л. А. Онуфрієвої]. – Кам’янець-Подільський : Аксіома, 2008. – Вип. 1.  – С. 3–15.</w:t>
            </w:r>
          </w:p>
          <w:p w:rsidR="008C3753" w:rsidRDefault="008C3753" w:rsidP="008C3753">
            <w:pPr>
              <w:jc w:val="both"/>
            </w:pPr>
            <w:r>
              <w:t xml:space="preserve">5. </w:t>
            </w:r>
            <w:r w:rsidRPr="00E42B86">
              <w:t>Орбан-Лембрик Л. Е. Психологія професійної комунікації : [монографія] / Л. Е. Орбан-Лембрик. – Чернівці : Книги – ХХІ, 2009. – 528 с.</w:t>
            </w:r>
          </w:p>
          <w:p w:rsidR="008C3753" w:rsidRDefault="008C3753" w:rsidP="008C3753">
            <w:pPr>
              <w:jc w:val="both"/>
            </w:pPr>
            <w:r>
              <w:t xml:space="preserve">6. </w:t>
            </w:r>
            <w:r w:rsidRPr="00E42B86">
              <w:t xml:space="preserve"> Пілецька Л. С. Професійна мобільність особистості: соціально-психологічний аспект : [монографія] /  Л. С. Пілецька. –  Луганськ : Вид-во «Ноулідж»,   2014. – 220 с.</w:t>
            </w:r>
          </w:p>
          <w:p w:rsidR="008C3753" w:rsidRDefault="008C3753" w:rsidP="008C3753">
            <w:pPr>
              <w:jc w:val="both"/>
            </w:pPr>
            <w:r>
              <w:t>7.</w:t>
            </w:r>
            <w:r w:rsidRPr="00E42B86">
              <w:t xml:space="preserve">  Психологія життєвої кризи / [відп. ред. Т. М. Титаренко]. – К. : Агропромвидав України, 1998. – 348 с.</w:t>
            </w:r>
          </w:p>
          <w:p w:rsidR="008C3753" w:rsidRDefault="008C3753" w:rsidP="008C3753">
            <w:pPr>
              <w:jc w:val="both"/>
            </w:pPr>
            <w:r>
              <w:t xml:space="preserve">8. </w:t>
            </w:r>
            <w:r w:rsidRPr="00E42B86">
              <w:t>Титаренко Т. Життєві домагання особистості: феноменологічний та структурно-функціональний підходи / Тетяна Титаренко // Психологія і суспільство. – 2004. – № 4. – С. 128–145.</w:t>
            </w:r>
          </w:p>
          <w:p w:rsidR="008C3753" w:rsidRDefault="008C3753" w:rsidP="008C3753">
            <w:pPr>
              <w:jc w:val="both"/>
            </w:pPr>
            <w:r>
              <w:t xml:space="preserve"> 9.  </w:t>
            </w:r>
            <w:r w:rsidRPr="00E42B86">
              <w:t>Титаренко Т. Життєві завдання як практики самоконституювання особистості / Тетяна Титаренко // Соціальна психологія. – 2008. – № 6 (32). – С. 3–11.</w:t>
            </w:r>
          </w:p>
          <w:p w:rsidR="008C3753" w:rsidRDefault="008C3753" w:rsidP="008C3753">
            <w:pPr>
              <w:jc w:val="both"/>
              <w:rPr>
                <w:bCs/>
              </w:rPr>
            </w:pPr>
            <w:r>
              <w:lastRenderedPageBreak/>
              <w:t xml:space="preserve">10. </w:t>
            </w:r>
            <w:r w:rsidRPr="00E42B86">
              <w:rPr>
                <w:bCs/>
              </w:rPr>
              <w:t xml:space="preserve">Титаренко Т. М. Життєвий світ особистості: структурно-генетичний підхід : автореф. дис. на здобуття наук. ступеня доктора психол. наук : спец. 19.00.01 „3агальна психологія, історія психології” / </w:t>
            </w:r>
            <w:r w:rsidRPr="00E42B86">
              <w:t>Т. М. Титаренко</w:t>
            </w:r>
            <w:r w:rsidRPr="00E42B86">
              <w:rPr>
                <w:bCs/>
              </w:rPr>
              <w:t>. – К., 1994. – 48 с.</w:t>
            </w:r>
          </w:p>
          <w:p w:rsidR="008C3753" w:rsidRPr="002876D7" w:rsidRDefault="008C3753" w:rsidP="008C3753">
            <w:pPr>
              <w:jc w:val="both"/>
              <w:rPr>
                <w:bCs/>
                <w:color w:val="000000"/>
                <w:lang w:val="en-US" w:eastAsia="uk-UA"/>
              </w:rPr>
            </w:pPr>
            <w:r>
              <w:rPr>
                <w:bCs/>
              </w:rPr>
              <w:t>11.</w:t>
            </w:r>
            <w:r>
              <w:t xml:space="preserve"> </w:t>
            </w:r>
            <w:r w:rsidRPr="002876D7">
              <w:rPr>
                <w:color w:val="000000"/>
                <w:lang w:val="en-US" w:eastAsia="uk-UA"/>
              </w:rPr>
              <w:t>Vitalii I. Bocheliuk, Nikita S. Panov, Liybomyra S. Piletska, Vitaliia V. Yaremchuk, Alla S. Borysiuk.</w:t>
            </w:r>
            <w:r w:rsidRPr="002876D7">
              <w:rPr>
                <w:color w:val="222222"/>
                <w:shd w:val="clear" w:color="auto" w:fill="FFFFFF"/>
                <w:lang w:val="en-US" w:eastAsia="uk-UA"/>
              </w:rPr>
              <w:t xml:space="preserve"> Authority as a factor of formation of a leader’s personality and life position.</w:t>
            </w:r>
            <w:r w:rsidRPr="002876D7">
              <w:rPr>
                <w:color w:val="000000"/>
                <w:lang w:val="en-US" w:eastAsia="uk-UA"/>
              </w:rPr>
              <w:t xml:space="preserve"> ASIA LIFE SCIENCES Supplement 21(1): 445-461, 2019 The Asian International Journal of Life Sciences. </w:t>
            </w:r>
            <w:r w:rsidRPr="002876D7">
              <w:rPr>
                <w:bCs/>
                <w:color w:val="000000"/>
                <w:lang w:val="en-US" w:eastAsia="uk-UA"/>
              </w:rPr>
              <w:t>Scopus.</w:t>
            </w:r>
          </w:p>
          <w:p w:rsidR="008C3753" w:rsidRPr="002876D7" w:rsidRDefault="008C3753" w:rsidP="008C3753">
            <w:pPr>
              <w:jc w:val="both"/>
              <w:rPr>
                <w:bCs/>
                <w:color w:val="000000"/>
                <w:u w:val="single"/>
                <w:lang w:val="en-US" w:eastAsia="uk-UA"/>
              </w:rPr>
            </w:pPr>
            <w:r w:rsidRPr="002876D7">
              <w:rPr>
                <w:bCs/>
                <w:color w:val="000000"/>
                <w:lang w:val="en-US" w:eastAsia="uk-UA"/>
              </w:rPr>
              <w:t xml:space="preserve">12. </w:t>
            </w:r>
            <w:r w:rsidRPr="002876D7">
              <w:rPr>
                <w:color w:val="000000"/>
                <w:lang w:val="en-US" w:eastAsia="uk-UA"/>
              </w:rPr>
              <w:t>Popovych, I, Kononenko, O.,  Kononenko, A., Stynska, V., Kravets, N., Piletska, L.&amp;Blynova, O (2020). Research of the Relationship between Existential Anxiety and the Sense of Personality’s Existence. Revista Inclusiones Vol: 7 num Especial, 41-59.</w:t>
            </w:r>
            <w:r w:rsidRPr="002876D7">
              <w:rPr>
                <w:bCs/>
                <w:color w:val="000000"/>
                <w:u w:val="single"/>
                <w:lang w:val="en-US" w:eastAsia="uk-UA"/>
              </w:rPr>
              <w:t xml:space="preserve"> Web of Science.</w:t>
            </w:r>
          </w:p>
          <w:p w:rsidR="008C3753" w:rsidRPr="002876D7" w:rsidRDefault="008C3753" w:rsidP="008C3753">
            <w:pPr>
              <w:jc w:val="both"/>
              <w:rPr>
                <w:b/>
                <w:bCs/>
                <w:color w:val="000000"/>
                <w:lang w:val="en-US" w:eastAsia="uk-UA"/>
              </w:rPr>
            </w:pPr>
            <w:r w:rsidRPr="002876D7">
              <w:rPr>
                <w:bCs/>
                <w:color w:val="000000"/>
                <w:lang w:val="en-US" w:eastAsia="uk-UA"/>
              </w:rPr>
              <w:t xml:space="preserve">13. </w:t>
            </w:r>
            <w:r w:rsidRPr="002876D7">
              <w:rPr>
                <w:color w:val="000000"/>
                <w:lang w:val="en-US" w:eastAsia="uk-UA"/>
              </w:rPr>
              <w:t>The research of the mental states of expecting a victory in men minifootball teams  Popovych, I., Blynova, O., Bokshan, H., (…), Piletska, L., Berbentsev, V. 2019 Journal of  Physical Education and Sport.</w:t>
            </w:r>
            <w:r w:rsidRPr="002876D7">
              <w:rPr>
                <w:b/>
                <w:bCs/>
                <w:color w:val="000000"/>
                <w:lang w:val="en-US" w:eastAsia="uk-UA"/>
              </w:rPr>
              <w:t xml:space="preserve"> Scopus.</w:t>
            </w:r>
          </w:p>
          <w:p w:rsidR="008C3753" w:rsidRPr="002876D7" w:rsidRDefault="008C3753" w:rsidP="008C3753">
            <w:pPr>
              <w:jc w:val="both"/>
              <w:rPr>
                <w:b/>
                <w:bCs/>
                <w:color w:val="000000"/>
                <w:u w:val="single"/>
                <w:lang w:val="en-US" w:eastAsia="uk-UA"/>
              </w:rPr>
            </w:pPr>
            <w:r w:rsidRPr="002876D7">
              <w:rPr>
                <w:bCs/>
                <w:color w:val="000000"/>
                <w:lang w:val="en-US" w:eastAsia="uk-UA"/>
              </w:rPr>
              <w:t>14.</w:t>
            </w:r>
            <w:r w:rsidRPr="002876D7">
              <w:rPr>
                <w:lang w:val="en-US"/>
              </w:rPr>
              <w:t xml:space="preserve"> </w:t>
            </w:r>
            <w:r w:rsidRPr="002876D7">
              <w:rPr>
                <w:color w:val="000000"/>
                <w:lang w:val="en-US" w:eastAsia="uk-UA"/>
              </w:rPr>
              <w:t>Popovych, I., Zhigarenko, I., Losiyevska, O., Dovbenko, S., Kashyrina, Ye., Shevchenko, R. &amp; Piletska, L. (2020). Research of Achievement Motivation’s Impact on the Career Orientations of Future Managers of Organization. Revista Inclusiones, Vol: 7 num Especial, 247-263.</w:t>
            </w:r>
            <w:r w:rsidRPr="002876D7">
              <w:rPr>
                <w:b/>
                <w:bCs/>
                <w:color w:val="000000"/>
                <w:u w:val="single"/>
                <w:lang w:val="en-US" w:eastAsia="uk-UA"/>
              </w:rPr>
              <w:t xml:space="preserve"> Web of Science</w:t>
            </w:r>
          </w:p>
          <w:p w:rsidR="008C3753" w:rsidRPr="002876D7" w:rsidRDefault="008C3753" w:rsidP="008C3753">
            <w:pPr>
              <w:jc w:val="both"/>
              <w:rPr>
                <w:b/>
                <w:bCs/>
                <w:color w:val="000000"/>
                <w:u w:val="single"/>
                <w:lang w:val="en-US" w:eastAsia="uk-UA"/>
              </w:rPr>
            </w:pPr>
            <w:r w:rsidRPr="002876D7">
              <w:rPr>
                <w:bCs/>
                <w:color w:val="000000"/>
                <w:lang w:val="en-US" w:eastAsia="uk-UA"/>
              </w:rPr>
              <w:t xml:space="preserve">15. </w:t>
            </w:r>
            <w:r w:rsidRPr="002876D7">
              <w:rPr>
                <w:color w:val="000000"/>
                <w:lang w:val="en-US" w:eastAsia="uk-UA"/>
              </w:rPr>
              <w:t>Shevchenko, R., Kaafarani, A., Aliieva, T., Piletska, L., Radul, I., Klepar, M. &amp; Popovych, I. (2020). Features of the Psychoemotional State of Internally Displaced Families from the War. Zone. Revista Inclusiones, Vol: 7 num Especial, 157-169.</w:t>
            </w:r>
            <w:r w:rsidRPr="002876D7">
              <w:rPr>
                <w:b/>
                <w:bCs/>
                <w:color w:val="000000"/>
                <w:u w:val="single"/>
                <w:lang w:val="en-US" w:eastAsia="uk-UA"/>
              </w:rPr>
              <w:t xml:space="preserve"> Web of Science.</w:t>
            </w:r>
          </w:p>
          <w:p w:rsidR="000107D5" w:rsidRPr="008C3753" w:rsidRDefault="008C3753" w:rsidP="008C3753">
            <w:pPr>
              <w:jc w:val="both"/>
              <w:rPr>
                <w:rFonts w:eastAsia="Lucida Sans Unicode"/>
                <w:lang w:val="en-US"/>
              </w:rPr>
            </w:pPr>
            <w:r w:rsidRPr="002876D7">
              <w:rPr>
                <w:bCs/>
                <w:color w:val="000000"/>
                <w:lang w:val="en-US" w:eastAsia="uk-UA"/>
              </w:rPr>
              <w:t xml:space="preserve">16. </w:t>
            </w:r>
            <w:r w:rsidRPr="002876D7">
              <w:rPr>
                <w:shd w:val="clear" w:color="auto" w:fill="FFFFFF"/>
                <w:lang w:val="en-US"/>
              </w:rPr>
              <w:t>Tkach, B. ., Lytvynchuk, L. ., Popovych, I., Blynova, O. ., Zahrai, L. ., &amp; Piletska, L. . (2021). Research on the Experience of Users of Political Slogans in Ukraine. </w:t>
            </w:r>
            <w:r w:rsidRPr="002876D7">
              <w:rPr>
                <w:i/>
                <w:iCs/>
                <w:shd w:val="clear" w:color="auto" w:fill="FFFFFF"/>
                <w:lang w:val="en-US"/>
              </w:rPr>
              <w:t>BRAIN. Broad Research in Artificial Intelligence and Neuroscience</w:t>
            </w:r>
            <w:r w:rsidRPr="002876D7">
              <w:rPr>
                <w:shd w:val="clear" w:color="auto" w:fill="FFFFFF"/>
                <w:lang w:val="en-US"/>
              </w:rPr>
              <w:t>, </w:t>
            </w:r>
            <w:r w:rsidRPr="002876D7">
              <w:rPr>
                <w:i/>
                <w:iCs/>
                <w:shd w:val="clear" w:color="auto" w:fill="FFFFFF"/>
                <w:lang w:val="en-US"/>
              </w:rPr>
              <w:t>12</w:t>
            </w:r>
            <w:r w:rsidRPr="002876D7">
              <w:rPr>
                <w:shd w:val="clear" w:color="auto" w:fill="FFFFFF"/>
                <w:lang w:val="en-US"/>
              </w:rPr>
              <w:t>(1), 104-117. https://doi.org/10.18662/brain/12.1/173</w:t>
            </w:r>
            <w:r w:rsidRPr="002876D7">
              <w:rPr>
                <w:b/>
                <w:bCs/>
                <w:color w:val="000000"/>
                <w:u w:val="single"/>
                <w:lang w:val="en-US" w:eastAsia="uk-UA"/>
              </w:rPr>
              <w:t xml:space="preserve"> Web of Science.</w:t>
            </w:r>
          </w:p>
        </w:tc>
      </w:tr>
    </w:tbl>
    <w:p w:rsidR="00395013" w:rsidRDefault="00395013" w:rsidP="00395013">
      <w:pPr>
        <w:jc w:val="both"/>
        <w:rPr>
          <w:lang w:val="uk-UA"/>
        </w:rPr>
      </w:pPr>
    </w:p>
    <w:p w:rsidR="00E7196E" w:rsidRPr="00C67355" w:rsidRDefault="00E7196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</w:t>
      </w:r>
      <w:r w:rsidR="008C3753">
        <w:rPr>
          <w:b/>
          <w:sz w:val="28"/>
          <w:szCs w:val="28"/>
          <w:lang w:val="uk-UA"/>
        </w:rPr>
        <w:t>Пілецька Любомира Сидорівна</w:t>
      </w:r>
    </w:p>
    <w:sectPr w:rsidR="00335A19" w:rsidRPr="00784AB3" w:rsidSect="00BD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41" w:rsidRDefault="00C46E41" w:rsidP="003B766E">
      <w:r>
        <w:separator/>
      </w:r>
    </w:p>
  </w:endnote>
  <w:endnote w:type="continuationSeparator" w:id="0">
    <w:p w:rsidR="00C46E41" w:rsidRDefault="00C46E41" w:rsidP="003B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41" w:rsidRDefault="00C46E41" w:rsidP="003B766E">
      <w:r>
        <w:separator/>
      </w:r>
    </w:p>
  </w:footnote>
  <w:footnote w:type="continuationSeparator" w:id="0">
    <w:p w:rsidR="00C46E41" w:rsidRDefault="00C46E41" w:rsidP="003B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4C133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492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640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D62402C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46E2AD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3EB411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107D5"/>
    <w:rsid w:val="0002027F"/>
    <w:rsid w:val="00071F79"/>
    <w:rsid w:val="00072283"/>
    <w:rsid w:val="000C46E3"/>
    <w:rsid w:val="001039A3"/>
    <w:rsid w:val="0012177D"/>
    <w:rsid w:val="001444FF"/>
    <w:rsid w:val="00151BC4"/>
    <w:rsid w:val="00193CEB"/>
    <w:rsid w:val="001F49FD"/>
    <w:rsid w:val="00205F12"/>
    <w:rsid w:val="00254871"/>
    <w:rsid w:val="002761E5"/>
    <w:rsid w:val="002A2454"/>
    <w:rsid w:val="002C2330"/>
    <w:rsid w:val="002E5D12"/>
    <w:rsid w:val="0033327B"/>
    <w:rsid w:val="00335A19"/>
    <w:rsid w:val="00373614"/>
    <w:rsid w:val="00390853"/>
    <w:rsid w:val="00395013"/>
    <w:rsid w:val="003B766E"/>
    <w:rsid w:val="003C5C10"/>
    <w:rsid w:val="004763E9"/>
    <w:rsid w:val="00483A45"/>
    <w:rsid w:val="004F7AFF"/>
    <w:rsid w:val="005361FF"/>
    <w:rsid w:val="00565160"/>
    <w:rsid w:val="005770A0"/>
    <w:rsid w:val="006266F5"/>
    <w:rsid w:val="00654CF9"/>
    <w:rsid w:val="00663F30"/>
    <w:rsid w:val="006928F2"/>
    <w:rsid w:val="006A14B2"/>
    <w:rsid w:val="006A499E"/>
    <w:rsid w:val="006D068A"/>
    <w:rsid w:val="006E1800"/>
    <w:rsid w:val="00784AB3"/>
    <w:rsid w:val="007E61A6"/>
    <w:rsid w:val="008155E2"/>
    <w:rsid w:val="0084333C"/>
    <w:rsid w:val="008A1B87"/>
    <w:rsid w:val="008B4B92"/>
    <w:rsid w:val="008C3753"/>
    <w:rsid w:val="00927255"/>
    <w:rsid w:val="009506C9"/>
    <w:rsid w:val="0095499A"/>
    <w:rsid w:val="009A2779"/>
    <w:rsid w:val="009B79B5"/>
    <w:rsid w:val="009F4697"/>
    <w:rsid w:val="00A248A5"/>
    <w:rsid w:val="00A402FD"/>
    <w:rsid w:val="00AB324B"/>
    <w:rsid w:val="00AC76DC"/>
    <w:rsid w:val="00B10A22"/>
    <w:rsid w:val="00B4226B"/>
    <w:rsid w:val="00B93336"/>
    <w:rsid w:val="00BA6A3D"/>
    <w:rsid w:val="00BC32A7"/>
    <w:rsid w:val="00BD7FC8"/>
    <w:rsid w:val="00BF3863"/>
    <w:rsid w:val="00C23082"/>
    <w:rsid w:val="00C25713"/>
    <w:rsid w:val="00C46E41"/>
    <w:rsid w:val="00C67355"/>
    <w:rsid w:val="00C81B4F"/>
    <w:rsid w:val="00C83959"/>
    <w:rsid w:val="00CA1BE2"/>
    <w:rsid w:val="00CB4721"/>
    <w:rsid w:val="00D116F5"/>
    <w:rsid w:val="00D468BE"/>
    <w:rsid w:val="00D74B80"/>
    <w:rsid w:val="00E31E26"/>
    <w:rsid w:val="00E36F42"/>
    <w:rsid w:val="00E7196E"/>
    <w:rsid w:val="00EB2A86"/>
    <w:rsid w:val="00ED3F14"/>
    <w:rsid w:val="00EE1819"/>
    <w:rsid w:val="00EE4289"/>
    <w:rsid w:val="00F53C60"/>
    <w:rsid w:val="00F56B0B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3416C-B1B0-4B4F-A812-3B845053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E71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96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02027F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C37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3753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yra.piletska@pn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6C392-1314-46D4-BD06-66A9FF95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3</cp:revision>
  <cp:lastPrinted>2020-10-13T06:35:00Z</cp:lastPrinted>
  <dcterms:created xsi:type="dcterms:W3CDTF">2022-12-28T21:14:00Z</dcterms:created>
  <dcterms:modified xsi:type="dcterms:W3CDTF">2022-12-28T21:43:00Z</dcterms:modified>
</cp:coreProperties>
</file>