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14" w:rsidRPr="007719B4" w:rsidRDefault="00626EF7" w:rsidP="00626EF7">
      <w:pPr>
        <w:jc w:val="center"/>
      </w:pPr>
      <w:r w:rsidRPr="007719B4">
        <w:t>Міністерство освіти і науки України</w:t>
      </w:r>
    </w:p>
    <w:p w:rsidR="00EA6014" w:rsidRPr="007719B4" w:rsidRDefault="00EA6014" w:rsidP="00626EF7">
      <w:pPr>
        <w:jc w:val="center"/>
      </w:pPr>
      <w:r w:rsidRPr="007719B4">
        <w:t>Прикарпатський національний університет імені Василя Стефаника</w:t>
      </w:r>
    </w:p>
    <w:p w:rsidR="00EA6014" w:rsidRPr="007719B4" w:rsidRDefault="00EA6014" w:rsidP="00EA6014">
      <w:pPr>
        <w:jc w:val="center"/>
      </w:pPr>
      <w:r w:rsidRPr="007719B4">
        <w:t>Кафедра соціальної психології</w:t>
      </w:r>
    </w:p>
    <w:p w:rsidR="00EA6014" w:rsidRDefault="00EA6014" w:rsidP="00EA6014">
      <w:pPr>
        <w:rPr>
          <w:sz w:val="28"/>
          <w:szCs w:val="28"/>
        </w:rPr>
      </w:pPr>
    </w:p>
    <w:p w:rsidR="007719B4" w:rsidRPr="005177E0" w:rsidRDefault="007719B4" w:rsidP="00EA6014">
      <w:pPr>
        <w:rPr>
          <w:sz w:val="28"/>
          <w:szCs w:val="28"/>
        </w:rPr>
      </w:pPr>
    </w:p>
    <w:p w:rsidR="00EA6014" w:rsidRPr="007719B4" w:rsidRDefault="00EA6014" w:rsidP="00EA6014">
      <w:pPr>
        <w:jc w:val="right"/>
      </w:pPr>
      <w:r w:rsidRPr="007719B4">
        <w:t>«</w:t>
      </w:r>
      <w:r w:rsidRPr="007719B4">
        <w:rPr>
          <w:b/>
        </w:rPr>
        <w:t>ЗАТВЕРДЖУЮ</w:t>
      </w:r>
      <w:r w:rsidRPr="007719B4">
        <w:t>»</w:t>
      </w:r>
    </w:p>
    <w:p w:rsidR="00EA6014" w:rsidRPr="007719B4" w:rsidRDefault="00EA6014" w:rsidP="00EA6014">
      <w:pPr>
        <w:jc w:val="right"/>
      </w:pPr>
      <w:r w:rsidRPr="007719B4">
        <w:t>Проректор _______________________</w:t>
      </w:r>
    </w:p>
    <w:p w:rsidR="00EA6014" w:rsidRPr="007719B4" w:rsidRDefault="00EA6014" w:rsidP="00EA6014">
      <w:pPr>
        <w:jc w:val="right"/>
        <w:rPr>
          <w:lang w:val="ru-RU"/>
        </w:rPr>
      </w:pPr>
      <w:r w:rsidRPr="007719B4">
        <w:t>________________________________</w:t>
      </w:r>
    </w:p>
    <w:p w:rsidR="00EA6014" w:rsidRPr="007719B4" w:rsidRDefault="00EA6014" w:rsidP="00EA6014">
      <w:pPr>
        <w:pStyle w:val="a3"/>
        <w:jc w:val="right"/>
      </w:pPr>
      <w:r w:rsidRPr="007719B4">
        <w:t>“____”____________________ 20___ р.</w:t>
      </w: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pStyle w:val="2"/>
        <w:shd w:val="clear" w:color="auto" w:fill="FFFFFF"/>
        <w:rPr>
          <w:i/>
          <w:iCs/>
          <w:sz w:val="28"/>
          <w:szCs w:val="28"/>
        </w:rPr>
      </w:pPr>
    </w:p>
    <w:p w:rsidR="00EA6014" w:rsidRPr="005177E0" w:rsidRDefault="00EA6014" w:rsidP="00EA6014">
      <w:pPr>
        <w:pStyle w:val="2"/>
        <w:shd w:val="clear" w:color="auto" w:fill="FFFFFF"/>
        <w:rPr>
          <w:i/>
          <w:iCs/>
          <w:sz w:val="28"/>
          <w:szCs w:val="28"/>
        </w:rPr>
      </w:pPr>
    </w:p>
    <w:p w:rsidR="00EA6014" w:rsidRPr="005177E0" w:rsidRDefault="00EA6014" w:rsidP="00EA6014">
      <w:pPr>
        <w:pStyle w:val="2"/>
        <w:shd w:val="clear" w:color="auto" w:fill="FFFFFF"/>
        <w:tabs>
          <w:tab w:val="left" w:pos="2977"/>
        </w:tabs>
        <w:rPr>
          <w:i/>
          <w:iCs/>
          <w:sz w:val="28"/>
          <w:szCs w:val="28"/>
        </w:rPr>
      </w:pPr>
      <w:r w:rsidRPr="005177E0">
        <w:rPr>
          <w:iCs/>
          <w:sz w:val="28"/>
          <w:szCs w:val="28"/>
        </w:rPr>
        <w:t xml:space="preserve">РОБОЧА ПРОГРАМА НАВЧАЛЬНОЇ ДИСЦИПЛІНИ </w:t>
      </w:r>
    </w:p>
    <w:p w:rsidR="00EA6014" w:rsidRPr="005177E0" w:rsidRDefault="00EA6014" w:rsidP="00EA6014">
      <w:pPr>
        <w:jc w:val="center"/>
        <w:rPr>
          <w:b/>
          <w:sz w:val="28"/>
          <w:szCs w:val="28"/>
        </w:rPr>
      </w:pPr>
    </w:p>
    <w:p w:rsidR="00EA6014" w:rsidRDefault="00EA6014" w:rsidP="00EA6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Психологія особистості у ситуації життєвих змін</w:t>
      </w:r>
    </w:p>
    <w:p w:rsidR="00EA6014" w:rsidRPr="00EA6014" w:rsidRDefault="00EA6014" w:rsidP="00EA6014">
      <w:pPr>
        <w:jc w:val="center"/>
        <w:rPr>
          <w:sz w:val="28"/>
          <w:szCs w:val="28"/>
        </w:rPr>
      </w:pPr>
    </w:p>
    <w:p w:rsidR="00EA6014" w:rsidRPr="007719B4" w:rsidRDefault="00EA6014" w:rsidP="00EA6014">
      <w:pPr>
        <w:spacing w:line="360" w:lineRule="auto"/>
        <w:ind w:firstLine="708"/>
        <w:jc w:val="center"/>
      </w:pPr>
      <w:r w:rsidRPr="007719B4">
        <w:t xml:space="preserve">Напрям підготовки </w:t>
      </w:r>
      <w:r w:rsidRPr="007719B4">
        <w:rPr>
          <w:u w:val="single"/>
        </w:rPr>
        <w:t>аспірант (PhD) за освітньою-науковою програмою «Психологія»</w:t>
      </w:r>
    </w:p>
    <w:p w:rsidR="00EA6014" w:rsidRPr="007719B4" w:rsidRDefault="00EA6014" w:rsidP="00EA6014">
      <w:pPr>
        <w:spacing w:line="360" w:lineRule="auto"/>
        <w:ind w:firstLine="708"/>
      </w:pPr>
      <w:r w:rsidRPr="007719B4">
        <w:t xml:space="preserve">галузь знань  </w:t>
      </w:r>
      <w:r w:rsidRPr="007719B4">
        <w:rPr>
          <w:u w:val="single"/>
        </w:rPr>
        <w:t>05 Соціально-поведінкові науки</w:t>
      </w:r>
    </w:p>
    <w:p w:rsidR="00EA6014" w:rsidRPr="007719B4" w:rsidRDefault="00EA6014" w:rsidP="00EA6014">
      <w:pPr>
        <w:spacing w:line="360" w:lineRule="auto"/>
        <w:ind w:firstLine="708"/>
      </w:pPr>
      <w:r w:rsidRPr="007719B4">
        <w:t xml:space="preserve">спеціальність </w:t>
      </w:r>
      <w:r w:rsidRPr="007719B4">
        <w:rPr>
          <w:u w:val="single"/>
        </w:rPr>
        <w:t>053 Психологія</w:t>
      </w:r>
    </w:p>
    <w:p w:rsidR="00EA6014" w:rsidRPr="007719B4" w:rsidRDefault="00EA6014" w:rsidP="00626EF7">
      <w:pPr>
        <w:ind w:firstLine="708"/>
        <w:rPr>
          <w:u w:val="single"/>
        </w:rPr>
      </w:pPr>
      <w:r w:rsidRPr="007719B4">
        <w:t xml:space="preserve">факультет </w:t>
      </w:r>
      <w:r w:rsidR="00626EF7" w:rsidRPr="007719B4">
        <w:rPr>
          <w:u w:val="single"/>
        </w:rPr>
        <w:t>психології</w:t>
      </w: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  <w:rPr>
          <w:lang w:val="en-US"/>
        </w:rPr>
      </w:pPr>
    </w:p>
    <w:p w:rsidR="00D16090" w:rsidRDefault="00D16090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Pr="007719B4" w:rsidRDefault="007719B4" w:rsidP="00EA6014">
      <w:pPr>
        <w:jc w:val="center"/>
        <w:rPr>
          <w:lang w:val="en-US"/>
        </w:rPr>
      </w:pPr>
    </w:p>
    <w:p w:rsidR="00D16090" w:rsidRPr="007719B4" w:rsidRDefault="00D16090" w:rsidP="00EA6014">
      <w:pPr>
        <w:jc w:val="center"/>
        <w:rPr>
          <w:lang w:val="en-US"/>
        </w:rPr>
      </w:pPr>
    </w:p>
    <w:p w:rsidR="00D16090" w:rsidRPr="007719B4" w:rsidRDefault="00D16090" w:rsidP="00EA6014">
      <w:pPr>
        <w:jc w:val="center"/>
        <w:rPr>
          <w:lang w:val="en-US"/>
        </w:rPr>
      </w:pPr>
    </w:p>
    <w:p w:rsidR="00EA6014" w:rsidRPr="007719B4" w:rsidRDefault="00626EF7" w:rsidP="00EA6014">
      <w:pPr>
        <w:jc w:val="center"/>
      </w:pPr>
      <w:r w:rsidRPr="007719B4">
        <w:t>Івано-Франківськ – 2021</w:t>
      </w:r>
    </w:p>
    <w:p w:rsidR="007719B4" w:rsidRDefault="007719B4" w:rsidP="007719B4">
      <w:pPr>
        <w:rPr>
          <w:lang w:val="en-US"/>
        </w:rPr>
      </w:pPr>
    </w:p>
    <w:p w:rsidR="00626EF7" w:rsidRPr="00626EF7" w:rsidRDefault="00EA6014" w:rsidP="007719B4">
      <w:r w:rsidRPr="00626EF7">
        <w:lastRenderedPageBreak/>
        <w:t>Робоча програма навчальної дисципліни «</w:t>
      </w:r>
      <w:r w:rsidR="00E40CE6" w:rsidRPr="00626EF7">
        <w:t>Психологія особистості у ситуації життєвих змін</w:t>
      </w:r>
      <w:r w:rsidRPr="00626EF7">
        <w:t>»</w:t>
      </w:r>
      <w:r w:rsidR="00626EF7">
        <w:rPr>
          <w:sz w:val="16"/>
          <w:szCs w:val="16"/>
        </w:rPr>
        <w:t xml:space="preserve"> </w:t>
      </w:r>
      <w:r w:rsidR="00626EF7" w:rsidRPr="00626EF7">
        <w:t xml:space="preserve">для аспірантів за освітньою-науковою програмою "Психологія", галузь знань 05 Соціальні та поведінкові науки, спеціальністю 053 Психологія  </w:t>
      </w:r>
    </w:p>
    <w:p w:rsidR="00626EF7" w:rsidRPr="00626EF7" w:rsidRDefault="00626EF7" w:rsidP="00626EF7">
      <w:pPr>
        <w:spacing w:line="300" w:lineRule="auto"/>
        <w:jc w:val="both"/>
      </w:pPr>
      <w:r w:rsidRPr="00626EF7">
        <w:t>„</w:t>
      </w:r>
      <w:r w:rsidRPr="00626EF7">
        <w:rPr>
          <w:lang w:val="en-US"/>
        </w:rPr>
        <w:t>23</w:t>
      </w:r>
      <w:r w:rsidRPr="00626EF7">
        <w:t>” червня  2021 р. 21 с.</w:t>
      </w:r>
    </w:p>
    <w:p w:rsidR="00626EF7" w:rsidRPr="00626EF7" w:rsidRDefault="00626EF7" w:rsidP="00626EF7">
      <w:pPr>
        <w:spacing w:line="300" w:lineRule="auto"/>
        <w:jc w:val="both"/>
      </w:pPr>
    </w:p>
    <w:p w:rsidR="00626EF7" w:rsidRPr="00626EF7" w:rsidRDefault="00626EF7" w:rsidP="00626EF7">
      <w:pPr>
        <w:jc w:val="both"/>
      </w:pPr>
      <w:r w:rsidRPr="00626EF7">
        <w:rPr>
          <w:bCs/>
        </w:rPr>
        <w:t>Розробники:</w:t>
      </w:r>
      <w:r w:rsidRPr="00626EF7">
        <w:rPr>
          <w:b/>
          <w:bCs/>
        </w:rPr>
        <w:t xml:space="preserve"> </w:t>
      </w:r>
      <w:r w:rsidRPr="00626EF7">
        <w:t>(вказати авторів, їхні посади, наукові ступені та вчені звання)</w:t>
      </w:r>
    </w:p>
    <w:p w:rsidR="00626EF7" w:rsidRPr="00626EF7" w:rsidRDefault="00626EF7" w:rsidP="00626EF7">
      <w:pPr>
        <w:spacing w:line="276" w:lineRule="auto"/>
      </w:pPr>
      <w:r w:rsidRPr="00626EF7">
        <w:t xml:space="preserve">Доктор психологічних наук, професор </w:t>
      </w:r>
      <w:r w:rsidR="00562A06">
        <w:t>Пілецька Любомира Сидорівна</w:t>
      </w:r>
      <w:bookmarkStart w:id="0" w:name="_GoBack"/>
      <w:bookmarkEnd w:id="0"/>
    </w:p>
    <w:p w:rsidR="00626EF7" w:rsidRPr="00626EF7" w:rsidRDefault="00626EF7" w:rsidP="00626EF7">
      <w:pPr>
        <w:jc w:val="both"/>
        <w:rPr>
          <w:szCs w:val="28"/>
        </w:rPr>
      </w:pPr>
    </w:p>
    <w:p w:rsidR="00626EF7" w:rsidRPr="00626EF7" w:rsidRDefault="00626EF7" w:rsidP="00626EF7">
      <w:pPr>
        <w:jc w:val="both"/>
        <w:rPr>
          <w:szCs w:val="28"/>
        </w:rPr>
      </w:pPr>
    </w:p>
    <w:p w:rsidR="00626EF7" w:rsidRPr="00626EF7" w:rsidRDefault="00626EF7" w:rsidP="00626EF7">
      <w:pPr>
        <w:rPr>
          <w:szCs w:val="28"/>
        </w:rPr>
      </w:pPr>
      <w:r w:rsidRPr="00626EF7">
        <w:rPr>
          <w:szCs w:val="28"/>
        </w:rPr>
        <w:t xml:space="preserve">Робоча програма затверджена на засіданні </w:t>
      </w:r>
      <w:r w:rsidRPr="00626EF7">
        <w:rPr>
          <w:bCs/>
          <w:iCs/>
          <w:szCs w:val="28"/>
        </w:rPr>
        <w:t>кафедри соціальної психології</w:t>
      </w:r>
    </w:p>
    <w:p w:rsidR="00626EF7" w:rsidRPr="00626EF7" w:rsidRDefault="00626EF7" w:rsidP="00626EF7">
      <w:pPr>
        <w:rPr>
          <w:b/>
          <w:i/>
          <w:szCs w:val="28"/>
        </w:rPr>
      </w:pP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Протокол від  “ 23 ” червня  2021 р.   № 14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rPr>
          <w:szCs w:val="28"/>
        </w:rPr>
      </w:pPr>
      <w:r w:rsidRPr="00626EF7">
        <w:rPr>
          <w:szCs w:val="28"/>
        </w:rPr>
        <w:t>Завідувач кафедри  соціальної психології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jc w:val="right"/>
        <w:rPr>
          <w:szCs w:val="28"/>
        </w:rPr>
      </w:pPr>
      <w:r w:rsidRPr="00626EF7">
        <w:rPr>
          <w:szCs w:val="28"/>
        </w:rPr>
        <w:t>_______________________________ (Пілецька Л.С.)</w:t>
      </w:r>
    </w:p>
    <w:p w:rsidR="00626EF7" w:rsidRPr="00626EF7" w:rsidRDefault="00626EF7" w:rsidP="00626EF7">
      <w:pPr>
        <w:jc w:val="right"/>
        <w:rPr>
          <w:sz w:val="16"/>
        </w:rPr>
      </w:pPr>
      <w:r w:rsidRPr="00626EF7">
        <w:rPr>
          <w:sz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“          ”                          2021 р.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spacing w:line="276" w:lineRule="auto"/>
        <w:rPr>
          <w:szCs w:val="28"/>
        </w:rPr>
      </w:pPr>
      <w:r w:rsidRPr="00626EF7">
        <w:rPr>
          <w:szCs w:val="28"/>
        </w:rPr>
        <w:t xml:space="preserve">Схвалено методичною комісією факультету, інституту.  </w:t>
      </w:r>
    </w:p>
    <w:p w:rsidR="00626EF7" w:rsidRPr="00626EF7" w:rsidRDefault="00626EF7" w:rsidP="00626EF7">
      <w:pPr>
        <w:spacing w:after="120"/>
        <w:rPr>
          <w:szCs w:val="28"/>
          <w:lang w:val="en-US"/>
        </w:rPr>
      </w:pPr>
      <w:r w:rsidRPr="00626EF7">
        <w:rPr>
          <w:szCs w:val="28"/>
        </w:rPr>
        <w:t>Протокол від  “_</w:t>
      </w:r>
      <w:r w:rsidRPr="00626EF7">
        <w:rPr>
          <w:szCs w:val="28"/>
          <w:lang w:val="ru-RU"/>
        </w:rPr>
        <w:t>31</w:t>
      </w:r>
      <w:r w:rsidRPr="00626EF7">
        <w:rPr>
          <w:szCs w:val="28"/>
        </w:rPr>
        <w:t xml:space="preserve">” </w:t>
      </w:r>
      <w:r w:rsidRPr="00626EF7">
        <w:rPr>
          <w:szCs w:val="28"/>
          <w:lang w:val="ru-RU"/>
        </w:rPr>
        <w:t>08.</w:t>
      </w:r>
      <w:r w:rsidRPr="00626EF7">
        <w:rPr>
          <w:szCs w:val="28"/>
        </w:rPr>
        <w:t xml:space="preserve"> 2021 р.  № </w:t>
      </w:r>
      <w:r w:rsidRPr="00626EF7">
        <w:rPr>
          <w:szCs w:val="28"/>
          <w:lang w:val="en-US"/>
        </w:rPr>
        <w:t>7</w:t>
      </w:r>
    </w:p>
    <w:p w:rsidR="00626EF7" w:rsidRPr="00626EF7" w:rsidRDefault="00626EF7" w:rsidP="00626EF7">
      <w:pPr>
        <w:spacing w:after="120"/>
        <w:rPr>
          <w:szCs w:val="28"/>
        </w:rPr>
      </w:pP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“____” _________ 2021__ р.</w:t>
      </w: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</w:pPr>
      <w:r w:rsidRPr="00626EF7">
        <w:t>Голова     _______________ (_Пілецька Л.С.)</w:t>
      </w:r>
    </w:p>
    <w:p w:rsidR="00626EF7" w:rsidRPr="00626EF7" w:rsidRDefault="00626EF7" w:rsidP="00626EF7">
      <w:pPr>
        <w:rPr>
          <w:sz w:val="16"/>
        </w:rPr>
      </w:pPr>
      <w:r w:rsidRPr="00626EF7">
        <w:rPr>
          <w:sz w:val="16"/>
        </w:rPr>
        <w:t xml:space="preserve">                                              (підпис)                                         (прізвище та ініціали)         </w:t>
      </w:r>
    </w:p>
    <w:p w:rsidR="00626EF7" w:rsidRPr="00626EF7" w:rsidRDefault="00626EF7" w:rsidP="00626EF7">
      <w:pPr>
        <w:jc w:val="both"/>
      </w:pPr>
    </w:p>
    <w:p w:rsidR="00626EF7" w:rsidRPr="00626EF7" w:rsidRDefault="00626EF7" w:rsidP="00626EF7">
      <w:pPr>
        <w:jc w:val="both"/>
      </w:pPr>
    </w:p>
    <w:p w:rsidR="00626EF7" w:rsidRPr="00626EF7" w:rsidRDefault="00626EF7" w:rsidP="00626EF7">
      <w:pPr>
        <w:jc w:val="both"/>
      </w:pPr>
    </w:p>
    <w:p w:rsidR="00626EF7" w:rsidRDefault="00626EF7" w:rsidP="00EA6014">
      <w:pPr>
        <w:ind w:left="6720"/>
      </w:pPr>
    </w:p>
    <w:p w:rsidR="00626EF7" w:rsidRDefault="00626EF7" w:rsidP="00EA6014">
      <w:pPr>
        <w:ind w:left="6720"/>
      </w:pPr>
    </w:p>
    <w:p w:rsidR="00626EF7" w:rsidRDefault="00626EF7" w:rsidP="00EA6014">
      <w:pPr>
        <w:ind w:left="6720"/>
      </w:pPr>
    </w:p>
    <w:p w:rsidR="00626EF7" w:rsidRPr="00626EF7" w:rsidRDefault="00626EF7" w:rsidP="00EA6014">
      <w:pPr>
        <w:ind w:left="6720"/>
      </w:pPr>
    </w:p>
    <w:p w:rsidR="00EA6014" w:rsidRPr="00626EF7" w:rsidRDefault="00EA6014" w:rsidP="00EA6014">
      <w:pPr>
        <w:ind w:left="6720"/>
      </w:pPr>
    </w:p>
    <w:p w:rsidR="00EA6014" w:rsidRPr="00626EF7" w:rsidRDefault="00EA6014" w:rsidP="00EA6014">
      <w:pPr>
        <w:ind w:left="4678" w:firstLine="142"/>
      </w:pPr>
      <w:r w:rsidRPr="00626EF7">
        <w:sym w:font="Symbol" w:char="F0D3"/>
      </w:r>
      <w:r w:rsidR="00626EF7" w:rsidRPr="00626EF7">
        <w:t xml:space="preserve"> Пілецька Л. С., 2021</w:t>
      </w:r>
      <w:r w:rsidRPr="00626EF7">
        <w:t xml:space="preserve"> рік</w:t>
      </w:r>
    </w:p>
    <w:p w:rsidR="00EA6014" w:rsidRPr="00626EF7" w:rsidRDefault="00EA6014" w:rsidP="00626EF7">
      <w:pPr>
        <w:ind w:left="4820"/>
      </w:pPr>
      <w:r w:rsidRPr="00626EF7">
        <w:sym w:font="Symbol" w:char="F0D3"/>
      </w:r>
      <w:r w:rsidRPr="00626EF7">
        <w:t xml:space="preserve"> </w:t>
      </w:r>
      <w:r w:rsidR="00626EF7" w:rsidRPr="00626EF7">
        <w:t xml:space="preserve"> Прикарпатський національний </w:t>
      </w:r>
      <w:r w:rsidRPr="00626EF7">
        <w:t>уні</w:t>
      </w:r>
      <w:r w:rsidR="00626EF7" w:rsidRPr="00626EF7">
        <w:t xml:space="preserve">верситет імені Василя Стефаника,2021 р. </w:t>
      </w:r>
    </w:p>
    <w:p w:rsidR="00EA6014" w:rsidRPr="00626EF7" w:rsidRDefault="00EA6014" w:rsidP="00EA6014">
      <w:r w:rsidRPr="00626EF7">
        <w:br w:type="page"/>
      </w:r>
    </w:p>
    <w:p w:rsidR="00EA6014" w:rsidRDefault="00EA6014" w:rsidP="00EA6014">
      <w:pPr>
        <w:pStyle w:val="1"/>
        <w:widowControl/>
        <w:numPr>
          <w:ilvl w:val="0"/>
          <w:numId w:val="1"/>
        </w:numPr>
        <w:suppressAutoHyphens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719B4">
        <w:rPr>
          <w:rFonts w:ascii="Times New Roman" w:hAnsi="Times New Roman"/>
          <w:b w:val="0"/>
          <w:bCs w:val="0"/>
          <w:sz w:val="24"/>
          <w:szCs w:val="24"/>
        </w:rPr>
        <w:lastRenderedPageBreak/>
        <w:t>Опис навчальної дисципліни</w:t>
      </w:r>
    </w:p>
    <w:p w:rsidR="007719B4" w:rsidRDefault="007719B4" w:rsidP="007719B4"/>
    <w:p w:rsidR="007719B4" w:rsidRDefault="007719B4" w:rsidP="007719B4"/>
    <w:p w:rsidR="007719B4" w:rsidRDefault="007719B4" w:rsidP="007719B4"/>
    <w:p w:rsidR="007719B4" w:rsidRDefault="007719B4" w:rsidP="007719B4"/>
    <w:p w:rsidR="007719B4" w:rsidRDefault="007719B4" w:rsidP="007719B4"/>
    <w:p w:rsidR="007719B4" w:rsidRPr="007719B4" w:rsidRDefault="007719B4" w:rsidP="007719B4"/>
    <w:p w:rsidR="00EA6014" w:rsidRPr="007719B4" w:rsidRDefault="00EA6014" w:rsidP="00EA6014">
      <w:pPr>
        <w:tabs>
          <w:tab w:val="left" w:pos="5380"/>
        </w:tabs>
      </w:pPr>
      <w:r w:rsidRPr="007719B4">
        <w:tab/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2499"/>
        <w:gridCol w:w="2023"/>
        <w:gridCol w:w="114"/>
        <w:gridCol w:w="1824"/>
      </w:tblGrid>
      <w:tr w:rsidR="00EA6014" w:rsidRPr="007719B4" w:rsidTr="006A6387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Галузь знань, напрям підготовки, спеціальність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Характеристика навчальної дисципліни</w:t>
            </w:r>
          </w:p>
        </w:tc>
      </w:tr>
      <w:tr w:rsidR="00EA6014" w:rsidRPr="007719B4" w:rsidTr="006A6387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023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  <w:i/>
              </w:rPr>
            </w:pPr>
            <w:r w:rsidRPr="007719B4">
              <w:rPr>
                <w:b/>
                <w:i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  <w:i/>
              </w:rPr>
            </w:pPr>
            <w:r w:rsidRPr="007719B4">
              <w:rPr>
                <w:b/>
                <w:i/>
              </w:rPr>
              <w:t>заочна форма навчання</w:t>
            </w:r>
          </w:p>
        </w:tc>
      </w:tr>
      <w:tr w:rsidR="00EA6014" w:rsidRPr="007719B4" w:rsidTr="006A6387">
        <w:trPr>
          <w:trHeight w:val="409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rPr>
                <w:b/>
              </w:rPr>
            </w:pPr>
            <w:r w:rsidRPr="007719B4">
              <w:t>Кількість кредитів – 3</w:t>
            </w:r>
          </w:p>
        </w:tc>
        <w:tc>
          <w:tcPr>
            <w:tcW w:w="2499" w:type="dxa"/>
            <w:vAlign w:val="center"/>
          </w:tcPr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</w:pPr>
            <w:r w:rsidRPr="007719B4">
              <w:t>Галузь знань</w:t>
            </w:r>
          </w:p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7719B4">
              <w:rPr>
                <w:b/>
              </w:rPr>
              <w:t>05 Соціально-поведінкові науки</w:t>
            </w:r>
          </w:p>
          <w:p w:rsidR="00EA6014" w:rsidRPr="007719B4" w:rsidRDefault="00EA6014" w:rsidP="006A6387">
            <w:pPr>
              <w:jc w:val="center"/>
              <w:rPr>
                <w:vertAlign w:val="superscript"/>
              </w:rPr>
            </w:pPr>
            <w:r w:rsidRPr="007719B4">
              <w:rPr>
                <w:vertAlign w:val="superscript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вільного вибору аспіранта</w:t>
            </w:r>
          </w:p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70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rPr>
                <w:lang w:val="en-US"/>
              </w:rPr>
            </w:pPr>
            <w:r w:rsidRPr="007719B4">
              <w:t xml:space="preserve">Модулів – </w:t>
            </w:r>
            <w:r w:rsidR="00A34DED" w:rsidRPr="007719B4">
              <w:rPr>
                <w:b/>
                <w:lang w:val="en-US"/>
              </w:rPr>
              <w:t>1</w:t>
            </w:r>
          </w:p>
        </w:tc>
        <w:tc>
          <w:tcPr>
            <w:tcW w:w="2499" w:type="dxa"/>
            <w:vAlign w:val="center"/>
          </w:tcPr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</w:pPr>
            <w:r w:rsidRPr="007719B4">
              <w:t>Напрям підготовки</w:t>
            </w:r>
          </w:p>
          <w:p w:rsidR="00EA6014" w:rsidRPr="007719B4" w:rsidRDefault="00EA6014" w:rsidP="006A6387">
            <w:pPr>
              <w:jc w:val="center"/>
            </w:pPr>
            <w:r w:rsidRPr="007719B4">
              <w:rPr>
                <w:b/>
              </w:rPr>
              <w:t>аспірант (PhD) за освітньою-науковою програмою «Психологія»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Рік підготовки:</w:t>
            </w:r>
          </w:p>
        </w:tc>
      </w:tr>
      <w:tr w:rsidR="00EA6014" w:rsidRPr="007719B4" w:rsidTr="006A6387">
        <w:trPr>
          <w:cantSplit/>
          <w:trHeight w:val="207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jc w:val="center"/>
              <w:rPr>
                <w:lang w:val="en-US"/>
              </w:rPr>
            </w:pPr>
            <w:r w:rsidRPr="007719B4">
              <w:t xml:space="preserve">Змістових модулів – </w:t>
            </w:r>
            <w:r w:rsidR="00A34DED" w:rsidRPr="007719B4">
              <w:rPr>
                <w:b/>
                <w:lang w:val="en-US"/>
              </w:rPr>
              <w:t>1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Спеціальність (професійне спрямування)</w:t>
            </w:r>
          </w:p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053 Психологія</w:t>
            </w: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1-й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1-й</w:t>
            </w:r>
          </w:p>
        </w:tc>
      </w:tr>
      <w:tr w:rsidR="00EA6014" w:rsidRPr="007719B4" w:rsidTr="006A6387">
        <w:trPr>
          <w:cantSplit/>
          <w:trHeight w:val="232"/>
        </w:trPr>
        <w:tc>
          <w:tcPr>
            <w:tcW w:w="2896" w:type="dxa"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Семестр</w:t>
            </w:r>
          </w:p>
        </w:tc>
      </w:tr>
      <w:tr w:rsidR="00EA6014" w:rsidRPr="007719B4" w:rsidTr="006A6387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r w:rsidRPr="007719B4">
              <w:t xml:space="preserve">Загальна кількість годин – </w:t>
            </w:r>
            <w:r w:rsidRPr="007719B4">
              <w:rPr>
                <w:b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1-2-й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1-2-й</w:t>
            </w:r>
          </w:p>
        </w:tc>
      </w:tr>
      <w:tr w:rsidR="00EA6014" w:rsidRPr="007719B4" w:rsidTr="006A6387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Лекції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r w:rsidRPr="007719B4">
              <w:t>Тижневих годин для денної форми навчання:</w:t>
            </w:r>
          </w:p>
          <w:p w:rsidR="00EA6014" w:rsidRPr="007719B4" w:rsidRDefault="00EA6014" w:rsidP="006A6387">
            <w:r w:rsidRPr="007719B4">
              <w:t>аудиторних – 2</w:t>
            </w:r>
          </w:p>
          <w:p w:rsidR="00EA6014" w:rsidRPr="007719B4" w:rsidRDefault="00EA6014" w:rsidP="006A6387">
            <w:pPr>
              <w:rPr>
                <w:lang w:val="en-US"/>
              </w:rPr>
            </w:pPr>
            <w:r w:rsidRPr="007719B4">
              <w:t xml:space="preserve">самостійної роботи студента – </w:t>
            </w:r>
            <w:r w:rsidR="00A34DED" w:rsidRPr="007719B4">
              <w:rPr>
                <w:lang w:val="en-US"/>
              </w:rPr>
              <w:t>3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Третій освітньо-науковий рівень</w:t>
            </w:r>
          </w:p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доктор філософії (PhD)</w:t>
            </w: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626EF7" w:rsidP="00626EF7">
            <w:r w:rsidRPr="007719B4">
              <w:rPr>
                <w:b/>
              </w:rPr>
              <w:t xml:space="preserve">        12</w:t>
            </w:r>
            <w:r w:rsidR="00EA6014" w:rsidRPr="007719B4">
              <w:rPr>
                <w:b/>
              </w:rPr>
              <w:t xml:space="preserve"> год</w:t>
            </w:r>
            <w:r w:rsidR="00EA6014"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t xml:space="preserve"> </w:t>
            </w:r>
            <w:r w:rsidR="00626EF7" w:rsidRPr="007719B4">
              <w:rPr>
                <w:b/>
              </w:rPr>
              <w:t>12</w:t>
            </w:r>
            <w:r w:rsidRPr="007719B4">
              <w:rPr>
                <w:b/>
              </w:rPr>
              <w:t xml:space="preserve"> год.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Практичні, семінарські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b/>
              </w:rPr>
              <w:t>18 год</w:t>
            </w:r>
            <w:r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18 год.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Самостійна робота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626EF7" w:rsidP="006A6387">
            <w:pPr>
              <w:jc w:val="center"/>
              <w:rPr>
                <w:i/>
              </w:rPr>
            </w:pPr>
            <w:r w:rsidRPr="007719B4">
              <w:rPr>
                <w:b/>
              </w:rPr>
              <w:t>60</w:t>
            </w:r>
            <w:r w:rsidR="00EA6014" w:rsidRPr="007719B4">
              <w:rPr>
                <w:b/>
              </w:rPr>
              <w:t xml:space="preserve"> год</w:t>
            </w:r>
            <w:r w:rsidR="00EA6014"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626EF7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60</w:t>
            </w:r>
            <w:r w:rsidR="00EA6014" w:rsidRPr="007719B4">
              <w:rPr>
                <w:b/>
              </w:rPr>
              <w:t xml:space="preserve"> год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26EF7">
            <w:pPr>
              <w:jc w:val="center"/>
              <w:rPr>
                <w:i/>
              </w:rPr>
            </w:pPr>
            <w:r w:rsidRPr="007719B4">
              <w:t xml:space="preserve">Вид контролю: </w:t>
            </w:r>
            <w:r w:rsidR="00626EF7" w:rsidRPr="007719B4">
              <w:rPr>
                <w:b/>
              </w:rPr>
              <w:t>залік</w:t>
            </w:r>
          </w:p>
        </w:tc>
      </w:tr>
    </w:tbl>
    <w:p w:rsidR="00EA6014" w:rsidRPr="00BC027B" w:rsidRDefault="00EA6014" w:rsidP="00EA6014">
      <w:pPr>
        <w:spacing w:line="360" w:lineRule="auto"/>
        <w:jc w:val="center"/>
        <w:rPr>
          <w:b/>
        </w:rPr>
      </w:pPr>
      <w:r w:rsidRPr="007719B4">
        <w:br w:type="page"/>
      </w:r>
      <w:r w:rsidRPr="00BC027B">
        <w:rPr>
          <w:b/>
        </w:rPr>
        <w:lastRenderedPageBreak/>
        <w:t>2. Мета</w:t>
      </w:r>
    </w:p>
    <w:p w:rsidR="00E40CE6" w:rsidRPr="00BC027B" w:rsidRDefault="00E40CE6" w:rsidP="00E40CE6">
      <w:pPr>
        <w:jc w:val="both"/>
        <w:rPr>
          <w:b/>
        </w:rPr>
      </w:pPr>
    </w:p>
    <w:p w:rsidR="00BC027B" w:rsidRDefault="00BC027B" w:rsidP="00186289">
      <w:pPr>
        <w:spacing w:line="360" w:lineRule="auto"/>
        <w:jc w:val="both"/>
      </w:pPr>
      <w:r w:rsidRPr="00BC027B">
        <w:t xml:space="preserve">           </w:t>
      </w:r>
      <w:r w:rsidR="00186289" w:rsidRPr="00BC027B">
        <w:t>Р</w:t>
      </w:r>
      <w:r w:rsidR="00B67DEB" w:rsidRPr="00BC027B">
        <w:t>озуміння</w:t>
      </w:r>
      <w:r w:rsidR="00E40CE6" w:rsidRPr="00BC027B">
        <w:t xml:space="preserve"> сутність психології особистості життєвих змін з позиції різних концептуальних підходів; здатність до системного мислення;</w:t>
      </w:r>
      <w:r w:rsidR="00186289" w:rsidRPr="00BC027B">
        <w:t xml:space="preserve"> виробляти навички </w:t>
      </w:r>
      <w:r w:rsidR="00E40CE6" w:rsidRPr="00BC027B">
        <w:t>толерантн</w:t>
      </w:r>
      <w:r w:rsidR="00186289" w:rsidRPr="00BC027B">
        <w:t>ості,</w:t>
      </w:r>
      <w:r w:rsidR="00E40CE6" w:rsidRPr="00BC027B">
        <w:t xml:space="preserve"> операціоналізаці</w:t>
      </w:r>
      <w:r w:rsidR="00186289" w:rsidRPr="00BC027B">
        <w:t>ї</w:t>
      </w:r>
      <w:r w:rsidR="00E40CE6" w:rsidRPr="00BC027B">
        <w:t xml:space="preserve"> чинників, які впливають на випереджальні стратегії поведінки у ситуації життєвих змін</w:t>
      </w:r>
      <w:r>
        <w:t>.</w:t>
      </w:r>
    </w:p>
    <w:p w:rsidR="00E40CE6" w:rsidRPr="00BC027B" w:rsidRDefault="00E40CE6" w:rsidP="00186289">
      <w:pPr>
        <w:spacing w:line="360" w:lineRule="auto"/>
        <w:jc w:val="both"/>
        <w:rPr>
          <w:b/>
        </w:rPr>
      </w:pPr>
      <w:r w:rsidRPr="00BC027B">
        <w:t xml:space="preserve"> </w:t>
      </w:r>
    </w:p>
    <w:p w:rsidR="00186289" w:rsidRDefault="00186289" w:rsidP="00186289">
      <w:pPr>
        <w:spacing w:line="360" w:lineRule="auto"/>
        <w:ind w:firstLine="567"/>
        <w:jc w:val="both"/>
      </w:pPr>
      <w:r w:rsidRPr="00BC027B">
        <w:t xml:space="preserve">Основними </w:t>
      </w:r>
      <w:r w:rsidRPr="00BC027B">
        <w:rPr>
          <w:b/>
          <w:i/>
        </w:rPr>
        <w:t>завданнями</w:t>
      </w:r>
      <w:r w:rsidRPr="00BC027B">
        <w:t xml:space="preserve"> навчальної дисципліни є:</w:t>
      </w:r>
    </w:p>
    <w:p w:rsidR="00BC027B" w:rsidRPr="00BC027B" w:rsidRDefault="00BC027B" w:rsidP="00186289">
      <w:pPr>
        <w:spacing w:line="360" w:lineRule="auto"/>
        <w:ind w:firstLine="567"/>
        <w:jc w:val="both"/>
      </w:pPr>
    </w:p>
    <w:p w:rsidR="00186289" w:rsidRPr="00BC027B" w:rsidRDefault="00BC027B" w:rsidP="00E40CE6">
      <w:pPr>
        <w:spacing w:line="360" w:lineRule="auto"/>
        <w:jc w:val="both"/>
      </w:pPr>
      <w:r>
        <w:t xml:space="preserve">         </w:t>
      </w:r>
      <w:r w:rsidR="00186289" w:rsidRPr="00BC027B">
        <w:t xml:space="preserve">1. Оволодіння </w:t>
      </w:r>
      <w:r w:rsidR="00E40CE6" w:rsidRPr="00BC027B">
        <w:t>навичк</w:t>
      </w:r>
      <w:r w:rsidR="00186289" w:rsidRPr="00BC027B">
        <w:t>ами</w:t>
      </w:r>
      <w:r w:rsidR="00E40CE6" w:rsidRPr="00BC027B">
        <w:t xml:space="preserve"> побудови програми формування соціально-психологічної </w:t>
      </w:r>
      <w:r w:rsidR="00186289" w:rsidRPr="00BC027B">
        <w:t>життєстійкості</w:t>
      </w:r>
      <w:r w:rsidR="00E40CE6" w:rsidRPr="00BC027B">
        <w:t xml:space="preserve"> особис</w:t>
      </w:r>
      <w:r w:rsidR="00186289" w:rsidRPr="00BC027B">
        <w:t>тості у ситуації життєвих змін.</w:t>
      </w:r>
    </w:p>
    <w:p w:rsidR="00E40CE6" w:rsidRDefault="00BC027B" w:rsidP="00E40CE6">
      <w:pPr>
        <w:spacing w:line="360" w:lineRule="auto"/>
        <w:jc w:val="both"/>
      </w:pPr>
      <w:r>
        <w:t xml:space="preserve">         </w:t>
      </w:r>
      <w:r w:rsidR="00186289" w:rsidRPr="00BC027B">
        <w:t>2. Р</w:t>
      </w:r>
      <w:r w:rsidR="00E40CE6" w:rsidRPr="00BC027B">
        <w:t>озробка системних рекомендацій для подолання деструктивних наслідків ситуації життєвих змін.</w:t>
      </w:r>
    </w:p>
    <w:p w:rsidR="00BC027B" w:rsidRPr="00BC027B" w:rsidRDefault="00BC027B" w:rsidP="00E40CE6">
      <w:pPr>
        <w:spacing w:line="360" w:lineRule="auto"/>
        <w:jc w:val="both"/>
        <w:rPr>
          <w:b/>
        </w:rPr>
      </w:pPr>
    </w:p>
    <w:p w:rsidR="00186289" w:rsidRPr="00BC027B" w:rsidRDefault="00186289" w:rsidP="00186289">
      <w:pPr>
        <w:pStyle w:val="Ch6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027B">
        <w:rPr>
          <w:rFonts w:ascii="Times New Roman" w:hAnsi="Times New Roman" w:cs="Times New Roman"/>
          <w:w w:val="100"/>
          <w:sz w:val="24"/>
          <w:szCs w:val="24"/>
        </w:rPr>
        <w:t xml:space="preserve">У результаті вивчення навчальної </w:t>
      </w:r>
      <w:r w:rsidR="00A34DED" w:rsidRPr="00BC027B">
        <w:rPr>
          <w:rFonts w:ascii="Times New Roman" w:hAnsi="Times New Roman" w:cs="Times New Roman"/>
          <w:w w:val="100"/>
          <w:sz w:val="24"/>
          <w:szCs w:val="24"/>
        </w:rPr>
        <w:t>дисципліни аспірант</w:t>
      </w:r>
      <w:r w:rsidRPr="00BC027B">
        <w:rPr>
          <w:rFonts w:ascii="Times New Roman" w:hAnsi="Times New Roman" w:cs="Times New Roman"/>
          <w:w w:val="100"/>
          <w:sz w:val="24"/>
          <w:szCs w:val="24"/>
        </w:rPr>
        <w:t xml:space="preserve"> повинен </w:t>
      </w:r>
      <w:r w:rsidRPr="00BC027B">
        <w:rPr>
          <w:rFonts w:ascii="Times New Roman" w:hAnsi="Times New Roman" w:cs="Times New Roman"/>
          <w:b/>
          <w:sz w:val="24"/>
          <w:szCs w:val="24"/>
        </w:rPr>
        <w:t>знати:</w:t>
      </w:r>
    </w:p>
    <w:p w:rsidR="00BC027B" w:rsidRDefault="00BC027B" w:rsidP="00186289">
      <w:pPr>
        <w:tabs>
          <w:tab w:val="left" w:pos="0"/>
        </w:tabs>
        <w:spacing w:line="360" w:lineRule="auto"/>
        <w:jc w:val="both"/>
      </w:pPr>
      <w:r>
        <w:t xml:space="preserve">        </w:t>
      </w:r>
      <w:r w:rsidR="00186289" w:rsidRPr="00BC027B">
        <w:t xml:space="preserve">психологічний зміст поняття «психологія життєвих змін», «стратегії поведінки </w:t>
      </w:r>
      <w:r>
        <w:t xml:space="preserve">             </w:t>
      </w:r>
      <w:r w:rsidR="00186289" w:rsidRPr="00BC027B">
        <w:t>особистості у ситуації життєвих змін», основні наукові підходи до розуміння понять;</w:t>
      </w:r>
    </w:p>
    <w:p w:rsidR="00BC027B" w:rsidRDefault="00186289" w:rsidP="00186289">
      <w:pPr>
        <w:tabs>
          <w:tab w:val="left" w:pos="0"/>
        </w:tabs>
        <w:spacing w:line="360" w:lineRule="auto"/>
        <w:jc w:val="both"/>
      </w:pPr>
      <w:r w:rsidRPr="00BC027B">
        <w:t xml:space="preserve"> </w:t>
      </w:r>
      <w:r w:rsidR="00BC027B">
        <w:t xml:space="preserve">      </w:t>
      </w:r>
      <w:r w:rsidRPr="00BC027B">
        <w:t xml:space="preserve">(дослідження толерантності до ситуації невизначеності; концепції процесів психічного захисту та опанувальної поведінки особистості; принципи надання психологічної допомоги особистості). </w:t>
      </w:r>
    </w:p>
    <w:p w:rsidR="00186289" w:rsidRPr="00BC027B" w:rsidRDefault="00186289" w:rsidP="00186289">
      <w:pPr>
        <w:tabs>
          <w:tab w:val="left" w:pos="0"/>
        </w:tabs>
        <w:spacing w:line="360" w:lineRule="auto"/>
        <w:jc w:val="both"/>
        <w:rPr>
          <w:lang w:eastAsia="uk-UA"/>
        </w:rPr>
      </w:pPr>
      <w:r w:rsidRPr="00BC027B">
        <w:t xml:space="preserve"> </w:t>
      </w:r>
    </w:p>
    <w:p w:rsidR="00186289" w:rsidRPr="00BC027B" w:rsidRDefault="00A34DED" w:rsidP="00186289">
      <w:pPr>
        <w:pStyle w:val="Ch6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027B">
        <w:rPr>
          <w:rFonts w:ascii="Times New Roman" w:hAnsi="Times New Roman" w:cs="Times New Roman"/>
          <w:w w:val="100"/>
          <w:sz w:val="24"/>
          <w:szCs w:val="24"/>
        </w:rPr>
        <w:t>аспірант</w:t>
      </w:r>
      <w:r w:rsidR="00186289" w:rsidRPr="00BC027B">
        <w:rPr>
          <w:rFonts w:ascii="Times New Roman" w:hAnsi="Times New Roman" w:cs="Times New Roman"/>
          <w:w w:val="100"/>
          <w:sz w:val="24"/>
          <w:szCs w:val="24"/>
        </w:rPr>
        <w:t xml:space="preserve"> повинен </w:t>
      </w:r>
      <w:r w:rsidR="00186289" w:rsidRPr="00BC027B">
        <w:rPr>
          <w:rFonts w:ascii="Times New Roman" w:hAnsi="Times New Roman" w:cs="Times New Roman"/>
          <w:b/>
          <w:sz w:val="24"/>
          <w:szCs w:val="24"/>
        </w:rPr>
        <w:t>вміти:</w:t>
      </w:r>
    </w:p>
    <w:p w:rsidR="00BC027B" w:rsidRDefault="00BC027B" w:rsidP="00186289">
      <w:pPr>
        <w:spacing w:line="360" w:lineRule="auto"/>
        <w:jc w:val="both"/>
      </w:pPr>
      <w:r>
        <w:t xml:space="preserve">          </w:t>
      </w:r>
      <w:r w:rsidR="00186289" w:rsidRPr="00BC027B">
        <w:t>аналізувати, класифікувати та систематизувати вивчений матеріал; узагальнювати матеріал, робити висновки та пропозиції; проблеми та обґрунтовувати мету і завдання курсу;</w:t>
      </w:r>
    </w:p>
    <w:p w:rsidR="00BC027B" w:rsidRDefault="00BC027B" w:rsidP="00186289">
      <w:pPr>
        <w:spacing w:line="360" w:lineRule="auto"/>
        <w:jc w:val="both"/>
      </w:pPr>
      <w:r>
        <w:t xml:space="preserve">         </w:t>
      </w:r>
      <w:r w:rsidR="00186289" w:rsidRPr="00BC027B">
        <w:t xml:space="preserve"> розпізнавати соціально-психологічні критерії випереджальної поведінки та визначати її типи;</w:t>
      </w:r>
    </w:p>
    <w:p w:rsidR="00E40CE6" w:rsidRPr="00BC027B" w:rsidRDefault="00BC027B" w:rsidP="00186289">
      <w:pPr>
        <w:spacing w:line="360" w:lineRule="auto"/>
        <w:jc w:val="both"/>
        <w:rPr>
          <w:b/>
        </w:rPr>
      </w:pPr>
      <w:r>
        <w:t xml:space="preserve">          </w:t>
      </w:r>
      <w:r w:rsidR="00186289" w:rsidRPr="00BC027B">
        <w:t>прогнозувати характер соціально-психологічної взаємодії особистості у ситуації життєвих змін.</w:t>
      </w:r>
    </w:p>
    <w:p w:rsidR="00186289" w:rsidRPr="00BC027B" w:rsidRDefault="00186289" w:rsidP="00E40CE6">
      <w:pPr>
        <w:spacing w:line="360" w:lineRule="auto"/>
        <w:jc w:val="both"/>
        <w:rPr>
          <w:b/>
        </w:rPr>
      </w:pPr>
    </w:p>
    <w:p w:rsidR="00186289" w:rsidRPr="00BC027B" w:rsidRDefault="00186289" w:rsidP="00E40CE6">
      <w:pPr>
        <w:spacing w:line="360" w:lineRule="auto"/>
        <w:jc w:val="both"/>
        <w:rPr>
          <w:b/>
        </w:rPr>
      </w:pPr>
    </w:p>
    <w:p w:rsidR="00186289" w:rsidRPr="00BC027B" w:rsidRDefault="00186289" w:rsidP="00E40CE6">
      <w:pPr>
        <w:spacing w:line="360" w:lineRule="auto"/>
        <w:jc w:val="both"/>
        <w:rPr>
          <w:b/>
        </w:rPr>
      </w:pPr>
    </w:p>
    <w:p w:rsidR="00186289" w:rsidRDefault="00186289" w:rsidP="00E40CE6">
      <w:pPr>
        <w:spacing w:line="360" w:lineRule="auto"/>
        <w:jc w:val="both"/>
        <w:rPr>
          <w:b/>
          <w:sz w:val="28"/>
          <w:szCs w:val="28"/>
        </w:rPr>
      </w:pPr>
    </w:p>
    <w:p w:rsidR="00EA6014" w:rsidRPr="00186289" w:rsidRDefault="00EA6014" w:rsidP="00186289">
      <w:pPr>
        <w:spacing w:line="360" w:lineRule="auto"/>
        <w:jc w:val="both"/>
        <w:rPr>
          <w:b/>
          <w:sz w:val="28"/>
          <w:szCs w:val="28"/>
        </w:rPr>
      </w:pPr>
    </w:p>
    <w:p w:rsidR="00EA6014" w:rsidRPr="00F676DD" w:rsidRDefault="00EA6014" w:rsidP="00EA6014"/>
    <w:p w:rsidR="00EA6014" w:rsidRPr="00BC027B" w:rsidRDefault="00EA6014" w:rsidP="00EA6014">
      <w:pPr>
        <w:ind w:left="720" w:hanging="360"/>
        <w:jc w:val="center"/>
        <w:rPr>
          <w:b/>
          <w:bCs/>
        </w:rPr>
      </w:pPr>
      <w:r>
        <w:rPr>
          <w:b/>
          <w:bCs/>
        </w:rPr>
        <w:br w:type="page"/>
      </w:r>
      <w:r w:rsidRPr="00BC027B">
        <w:rPr>
          <w:b/>
          <w:bCs/>
        </w:rPr>
        <w:lastRenderedPageBreak/>
        <w:t>3. Програма навчальної дисципліни</w:t>
      </w:r>
    </w:p>
    <w:p w:rsidR="00EA6014" w:rsidRPr="00BC027B" w:rsidRDefault="00EA6014" w:rsidP="00EA6014">
      <w:pPr>
        <w:pStyle w:val="2"/>
        <w:tabs>
          <w:tab w:val="clear" w:pos="576"/>
          <w:tab w:val="num" w:pos="0"/>
        </w:tabs>
        <w:snapToGrid w:val="0"/>
        <w:ind w:left="0" w:firstLine="567"/>
        <w:jc w:val="left"/>
      </w:pPr>
    </w:p>
    <w:p w:rsidR="00462985" w:rsidRPr="00BC027B" w:rsidRDefault="00EA6014" w:rsidP="00462985">
      <w:pPr>
        <w:jc w:val="both"/>
        <w:rPr>
          <w:b/>
          <w:i/>
        </w:rPr>
      </w:pPr>
      <w:r w:rsidRPr="00BC027B">
        <w:rPr>
          <w:b/>
          <w:i/>
        </w:rPr>
        <w:t>Змістовий модуль 1</w:t>
      </w:r>
      <w:r w:rsidRPr="00BC027B">
        <w:rPr>
          <w:b/>
          <w:i/>
          <w:lang w:val="ru-RU"/>
        </w:rPr>
        <w:t>.</w:t>
      </w:r>
      <w:r w:rsidR="00F91824" w:rsidRPr="00BC027B">
        <w:rPr>
          <w:b/>
          <w:i/>
          <w:lang w:val="ru-RU"/>
        </w:rPr>
        <w:t xml:space="preserve"> Соціально-психологічні особливості поведінки особистості</w:t>
      </w:r>
      <w:r w:rsidR="00462985" w:rsidRPr="00BC027B">
        <w:rPr>
          <w:b/>
          <w:i/>
        </w:rPr>
        <w:t xml:space="preserve"> у ситуації життєвих змін</w:t>
      </w:r>
    </w:p>
    <w:p w:rsidR="00462985" w:rsidRPr="00BC027B" w:rsidRDefault="00462985" w:rsidP="00462985">
      <w:pPr>
        <w:jc w:val="both"/>
        <w:rPr>
          <w:b/>
          <w:i/>
        </w:rPr>
      </w:pPr>
    </w:p>
    <w:p w:rsidR="00EA6014" w:rsidRPr="00BC027B" w:rsidRDefault="00EA6014" w:rsidP="00462985">
      <w:pPr>
        <w:pStyle w:val="a5"/>
        <w:ind w:firstLine="426"/>
        <w:rPr>
          <w:b/>
        </w:rPr>
      </w:pPr>
      <w:r w:rsidRPr="00BC027B">
        <w:rPr>
          <w:b/>
          <w:iCs/>
          <w:lang w:eastAsia="ar-SA"/>
        </w:rPr>
        <w:t xml:space="preserve">Тема 1. </w:t>
      </w:r>
      <w:r w:rsidRPr="00BC027B">
        <w:rPr>
          <w:b/>
        </w:rPr>
        <w:t xml:space="preserve">Вступ. Предмет, завдання та категоріальний апарат курсу. </w:t>
      </w:r>
    </w:p>
    <w:p w:rsidR="00EA6014" w:rsidRPr="00BC027B" w:rsidRDefault="00EA6014" w:rsidP="00EA6014">
      <w:pPr>
        <w:tabs>
          <w:tab w:val="num" w:pos="0"/>
        </w:tabs>
        <w:snapToGrid w:val="0"/>
        <w:ind w:firstLine="567"/>
        <w:jc w:val="both"/>
      </w:pPr>
      <w:r w:rsidRPr="00BC027B">
        <w:t xml:space="preserve">Поняття </w:t>
      </w:r>
      <w:r w:rsidR="00462985" w:rsidRPr="00BC027B">
        <w:t xml:space="preserve">ситуації життєвих змін. Методологічні засади дослідження психології особистості у ситуації життєвих змін. Аналіз предмета і завдань. Категоріальний апарат.  </w:t>
      </w:r>
      <w:r w:rsidRPr="00BC027B">
        <w:t xml:space="preserve">Об’єкт та предмет дослідження. Постановка проблеми у науковому контексті. </w:t>
      </w:r>
      <w:r w:rsidR="00462985" w:rsidRPr="00BC027B">
        <w:t xml:space="preserve"> </w:t>
      </w:r>
      <w:r w:rsidRPr="00BC027B">
        <w:t xml:space="preserve">Міждисциплінарні зв’язки. </w:t>
      </w:r>
      <w:r w:rsidR="00A34DED" w:rsidRPr="00BC027B">
        <w:t xml:space="preserve"> </w:t>
      </w:r>
      <w:r w:rsidRPr="00BC027B">
        <w:t xml:space="preserve"> Перспективи подальших наукових розвідок. </w:t>
      </w:r>
      <w:r w:rsidR="00462985" w:rsidRPr="00BC027B">
        <w:t xml:space="preserve"> </w:t>
      </w:r>
    </w:p>
    <w:p w:rsidR="00462985" w:rsidRPr="00BC027B" w:rsidRDefault="00462985" w:rsidP="00EA6014">
      <w:pPr>
        <w:tabs>
          <w:tab w:val="num" w:pos="0"/>
        </w:tabs>
        <w:snapToGrid w:val="0"/>
        <w:ind w:firstLine="567"/>
        <w:jc w:val="both"/>
        <w:rPr>
          <w:b/>
          <w:iCs/>
          <w:lang w:eastAsia="ar-SA"/>
        </w:rPr>
      </w:pPr>
    </w:p>
    <w:p w:rsidR="00803A0C" w:rsidRPr="00BC027B" w:rsidRDefault="00EA6014" w:rsidP="00462985">
      <w:pPr>
        <w:ind w:firstLine="709"/>
        <w:jc w:val="both"/>
        <w:rPr>
          <w:b/>
          <w:spacing w:val="2"/>
        </w:rPr>
      </w:pPr>
      <w:r w:rsidRPr="00BC027B">
        <w:rPr>
          <w:b/>
          <w:iCs/>
          <w:lang w:eastAsia="ar-SA"/>
        </w:rPr>
        <w:t xml:space="preserve">Тема 2. </w:t>
      </w:r>
      <w:r w:rsidR="00462985" w:rsidRPr="00BC027B">
        <w:rPr>
          <w:b/>
          <w:iCs/>
          <w:lang w:eastAsia="ar-SA"/>
        </w:rPr>
        <w:t>Теоретичні засади дослідження випереджальної стратегії поведінки особистості.</w:t>
      </w:r>
      <w:r w:rsidR="00462985" w:rsidRPr="00BC027B">
        <w:rPr>
          <w:b/>
          <w:spacing w:val="2"/>
        </w:rPr>
        <w:t xml:space="preserve"> </w:t>
      </w:r>
    </w:p>
    <w:p w:rsidR="00462985" w:rsidRPr="00BC027B" w:rsidRDefault="00462985" w:rsidP="00462985">
      <w:pPr>
        <w:jc w:val="both"/>
        <w:rPr>
          <w:b/>
          <w:spacing w:val="2"/>
        </w:rPr>
      </w:pPr>
    </w:p>
    <w:p w:rsidR="00803A0C" w:rsidRPr="00BC027B" w:rsidRDefault="00803A0C" w:rsidP="00462985">
      <w:pPr>
        <w:ind w:firstLine="720"/>
        <w:jc w:val="both"/>
        <w:rPr>
          <w:spacing w:val="2"/>
        </w:rPr>
      </w:pPr>
      <w:r w:rsidRPr="00BC027B">
        <w:t>Теоретичний аналіз підходів до проблеми вивчення випереджальної стратегії поведінки особистості в науковій літературі.</w:t>
      </w:r>
      <w:r w:rsidRPr="00BC027B">
        <w:rPr>
          <w:spacing w:val="2"/>
        </w:rPr>
        <w:t xml:space="preserve">  Рівні інтегральної індивідуальності людини у випереджальній стратегії поведінки особистості. Взаємозв’язок психологія випереджальної стратегії поведінки лежить на перетині психології відображення та психології прогнозування. Аналіз чинників пристосування до ситуації життєвих змін: інтелект (особливо соціальний), его-ідентичність, самоефективність, самоактуалізація та відчуття когеренції. </w:t>
      </w:r>
      <w:r w:rsidR="00462985" w:rsidRPr="00BC027B">
        <w:t xml:space="preserve">Процеси, які мають місце </w:t>
      </w:r>
      <w:r w:rsidRPr="00BC027B">
        <w:t>у в</w:t>
      </w:r>
      <w:r w:rsidR="00462985" w:rsidRPr="00BC027B">
        <w:t>ипереджальній функції стратегії</w:t>
      </w:r>
      <w:r w:rsidRPr="00BC027B">
        <w:t xml:space="preserve"> а саме: ймовірнісного прогнозування, експектації (очікування) та антиципації.</w:t>
      </w:r>
      <w:r w:rsidR="00462985" w:rsidRPr="00BC027B">
        <w:t xml:space="preserve"> Поняття </w:t>
      </w:r>
      <w:r w:rsidRPr="00BC027B">
        <w:rPr>
          <w:spacing w:val="2"/>
        </w:rPr>
        <w:t xml:space="preserve"> </w:t>
      </w:r>
      <w:r w:rsidR="00462985" w:rsidRPr="00BC027B">
        <w:rPr>
          <w:spacing w:val="2"/>
        </w:rPr>
        <w:t>«</w:t>
      </w:r>
      <w:r w:rsidRPr="00BC027B">
        <w:t>випереджальні стратегії поведінки в ситуації життєвих змін</w:t>
      </w:r>
      <w:r w:rsidR="00462985" w:rsidRPr="00BC027B">
        <w:t>».</w:t>
      </w:r>
      <w:r w:rsidRPr="00BC027B">
        <w:t xml:space="preserve"> </w:t>
      </w:r>
    </w:p>
    <w:p w:rsidR="00EA6014" w:rsidRPr="00BC027B" w:rsidRDefault="00EA6014" w:rsidP="00462985">
      <w:pPr>
        <w:pStyle w:val="11"/>
        <w:jc w:val="both"/>
        <w:rPr>
          <w:szCs w:val="24"/>
          <w:lang w:val="uk-UA"/>
        </w:rPr>
      </w:pPr>
    </w:p>
    <w:p w:rsidR="00EA6014" w:rsidRPr="00BC027B" w:rsidRDefault="00EA6014" w:rsidP="00A35B54">
      <w:pPr>
        <w:ind w:firstLine="720"/>
        <w:jc w:val="both"/>
        <w:rPr>
          <w:b/>
          <w:spacing w:val="2"/>
        </w:rPr>
      </w:pPr>
      <w:r w:rsidRPr="00BC027B">
        <w:rPr>
          <w:b/>
        </w:rPr>
        <w:t>Тема 3.</w:t>
      </w:r>
      <w:r w:rsidR="00462985" w:rsidRPr="00BC027B">
        <w:rPr>
          <w:b/>
        </w:rPr>
        <w:t xml:space="preserve"> Наукові </w:t>
      </w:r>
      <w:r w:rsidR="00462985" w:rsidRPr="00BC027B">
        <w:rPr>
          <w:b/>
          <w:spacing w:val="2"/>
        </w:rPr>
        <w:t>підходи до вивчення стратегій поведінки особистості в науковій літературі</w:t>
      </w:r>
      <w:r w:rsidR="00A35B54" w:rsidRPr="00BC027B">
        <w:rPr>
          <w:b/>
          <w:spacing w:val="2"/>
        </w:rPr>
        <w:t>.</w:t>
      </w:r>
    </w:p>
    <w:p w:rsidR="00A35B54" w:rsidRPr="00BC027B" w:rsidRDefault="00A35B54" w:rsidP="00A35B54">
      <w:pPr>
        <w:ind w:firstLine="720"/>
        <w:jc w:val="both"/>
        <w:rPr>
          <w:b/>
          <w:spacing w:val="2"/>
        </w:rPr>
      </w:pPr>
    </w:p>
    <w:p w:rsidR="00A35B54" w:rsidRPr="00BC027B" w:rsidRDefault="00462985" w:rsidP="00A35B54">
      <w:pPr>
        <w:ind w:firstLine="720"/>
        <w:jc w:val="both"/>
        <w:rPr>
          <w:spacing w:val="2"/>
        </w:rPr>
      </w:pPr>
      <w:r w:rsidRPr="00BC027B">
        <w:rPr>
          <w:spacing w:val="2"/>
        </w:rPr>
        <w:t>Аналіз підходів до вивчення стратегій поведінки особистості в науковій літературі</w:t>
      </w:r>
      <w:r w:rsidR="00C5279E" w:rsidRPr="00BC027B">
        <w:rPr>
          <w:spacing w:val="2"/>
        </w:rPr>
        <w:t>.</w:t>
      </w:r>
      <w:r w:rsidR="00A35B54" w:rsidRPr="00BC027B">
        <w:rPr>
          <w:spacing w:val="2"/>
        </w:rPr>
        <w:t xml:space="preserve"> </w:t>
      </w:r>
      <w:r w:rsidR="00A35B54" w:rsidRPr="00BC027B">
        <w:t>Принципи системного  підходу в  дослідженні психічних явищ (Б. Ананьєв, І. Блауберг, С. Максименко,  Б. Ломов, В. Мерлін, В. Семиченко, Г. Щедровицький та ін.); синергетичного підходу (В. Кремінь, В. Розін, М.-Л. Чепа); загальнометодологічні положення суб’єктно-діяльнісного підходу (Л. Анциферова, В. Барабанщиков, М. Боришевський, А. Брушлинський, В. Знаков, Л. Карамушка, Г. Костюк, С. Нартова-Бочавер, Н. Чепелєва); принципи психологічної готовності особистості до діяльності та психологічного забезпечення діяльності (В. Бодров, Л. Карамушка, М. Смульсон, В. Стасюк); дослідження стратегій поведінки особистості (С. Василейський, В. Моляко, В. Шадриков), психологічні особливості прогнозування (В. Бочелюк, А. Брушлинський, І. Ващенко, Г. Ложкін, Б. Ломов, Л. Регуш, Н. Сомова, Є. Сурков); філософсько-культурологічний підхід до аналізу  життєвого шляху особистості (Є. Головаха, П. Горностай, В. Панок, Т. Титаренко, Н. Чепелєва); положення ситуаційного підходу до дослідження діяльності (Л. Бурлачук, Н. Гришина, С. Ковальов, О. Коржова, К. Левін, Д. Магнуссон, Р. Нісбетт); дослідження толерантності до невизначеності та особистісного змінювання (М. Гуліна, П. Лушин, Є. Тополов); концепції психічного захисту та опанувальної поведінки особистості (Л. Анциферова, Л. Вассерман, О. Завгородня,</w:t>
      </w:r>
      <w:r w:rsidR="00BC027B">
        <w:t xml:space="preserve"> О. Малхазов, Р. Лазарус, З. Фро</w:t>
      </w:r>
      <w:r w:rsidR="00A35B54" w:rsidRPr="00BC027B">
        <w:t>йд); концепції процесів адаптації та дезадаптації особистості в соціальному середовищі (П. Анохін, Г. Балл, В. Берзінь, Н. Завацька, О. Кокун, Н. Максимова, Л. Орбан-Лембрик, В. Скребець, Т. Яценко); соціально-психологічні аспекти комунікативної взаємодії (О. Бондарчук, Л. Карамушка, В. Москаленко, М. Пірен, Т. Ткач, В. Третьяченко, Ю. Швалб); праці з психології установки (Ш. Надірашвілі, В. Норакідзе, Д. Узнадзе, П. Шихірєв, В. Ядов); принципи надання психологічної допомоги особистості (О. Бондаренко, Т. Говорун, В. Клименко).</w:t>
      </w:r>
    </w:p>
    <w:p w:rsidR="00462985" w:rsidRPr="00BC027B" w:rsidRDefault="00462985" w:rsidP="00A35B54">
      <w:pPr>
        <w:pStyle w:val="11"/>
        <w:jc w:val="both"/>
        <w:rPr>
          <w:szCs w:val="24"/>
          <w:lang w:val="uk-UA"/>
        </w:rPr>
      </w:pPr>
    </w:p>
    <w:p w:rsidR="00EA6014" w:rsidRPr="00BC027B" w:rsidRDefault="00EA6014" w:rsidP="00EA6014">
      <w:pPr>
        <w:pStyle w:val="11"/>
        <w:ind w:firstLine="720"/>
        <w:jc w:val="both"/>
        <w:rPr>
          <w:b/>
          <w:szCs w:val="24"/>
          <w:lang w:val="uk-UA"/>
        </w:rPr>
      </w:pPr>
      <w:r w:rsidRPr="00BC027B">
        <w:rPr>
          <w:b/>
          <w:szCs w:val="24"/>
          <w:lang w:val="uk-UA"/>
        </w:rPr>
        <w:lastRenderedPageBreak/>
        <w:t>Тема 4.</w:t>
      </w:r>
      <w:r w:rsidR="00A35B54" w:rsidRPr="00BC027B">
        <w:rPr>
          <w:b/>
          <w:szCs w:val="24"/>
          <w:lang w:val="uk-UA"/>
        </w:rPr>
        <w:t xml:space="preserve"> Категорія змін у психологічній науці.</w:t>
      </w:r>
    </w:p>
    <w:p w:rsidR="00A35B54" w:rsidRPr="00BC027B" w:rsidRDefault="00A35B54" w:rsidP="00EA6014">
      <w:pPr>
        <w:pStyle w:val="11"/>
        <w:ind w:firstLine="720"/>
        <w:jc w:val="both"/>
        <w:rPr>
          <w:b/>
          <w:szCs w:val="24"/>
          <w:lang w:val="uk-UA"/>
        </w:rPr>
      </w:pPr>
    </w:p>
    <w:p w:rsidR="00A35B54" w:rsidRPr="00BC027B" w:rsidRDefault="00A35B54" w:rsidP="00A35B54">
      <w:pPr>
        <w:ind w:firstLine="720"/>
        <w:jc w:val="both"/>
        <w:rPr>
          <w:spacing w:val="4"/>
        </w:rPr>
      </w:pPr>
      <w:r w:rsidRPr="00BC027B">
        <w:rPr>
          <w:spacing w:val="4"/>
        </w:rPr>
        <w:t>Особливе місце поняття змін у психологічних науках. Відмінність понять «ситуація невизначеності», «важка життєва ситуація» та «ситуація життєвих змін».</w:t>
      </w:r>
      <w:r w:rsidR="00B05BAF" w:rsidRPr="00BC027B">
        <w:t xml:space="preserve"> Зв'язок термінів «ситуації» (Д. Магнуссон), «життєвого простору» (К. Левін) або «світу» (С. Рубінштейн).</w:t>
      </w:r>
      <w:r w:rsidRPr="00BC027B">
        <w:rPr>
          <w:spacing w:val="4"/>
        </w:rPr>
        <w:t xml:space="preserve"> Ситуації життєвих змін</w:t>
      </w:r>
      <w:r w:rsidRPr="00BC027B">
        <w:rPr>
          <w:spacing w:val="2"/>
        </w:rPr>
        <w:t xml:space="preserve"> – це ситуації, які порушують звичний порядок життя; це втрата звичного способу життя. Ці ситуації є детермінантою розвитку та саморозвитку особистості. </w:t>
      </w:r>
      <w:r w:rsidRPr="00BC027B">
        <w:rPr>
          <w:spacing w:val="4"/>
        </w:rPr>
        <w:t>Ситуації життєвих змін також поділяють за типом розвитку: на ситуації становлення та ситуації регресу (інволюції особистості). Ситуації розвитку відповідають ситуаціям особистісного зростання та, навпаки, ситуації регресу – це ситуації зупинки розвитку особистості.</w:t>
      </w:r>
    </w:p>
    <w:p w:rsidR="00A35B54" w:rsidRPr="00BC027B" w:rsidRDefault="000C3EA7" w:rsidP="00A35B54">
      <w:pPr>
        <w:ind w:firstLine="720"/>
        <w:jc w:val="both"/>
        <w:rPr>
          <w:spacing w:val="4"/>
        </w:rPr>
      </w:pPr>
      <w:r w:rsidRPr="00BC027B">
        <w:rPr>
          <w:spacing w:val="4"/>
        </w:rPr>
        <w:t>Групи чинників, як</w:t>
      </w:r>
      <w:r w:rsidR="00A35B54" w:rsidRPr="00BC027B">
        <w:rPr>
          <w:spacing w:val="4"/>
        </w:rPr>
        <w:t xml:space="preserve"> джерело ситуацій життєвих зм</w:t>
      </w:r>
      <w:r w:rsidRPr="00BC027B">
        <w:rPr>
          <w:spacing w:val="4"/>
        </w:rPr>
        <w:t>ін</w:t>
      </w:r>
      <w:r w:rsidR="00A35B54" w:rsidRPr="00BC027B">
        <w:rPr>
          <w:spacing w:val="4"/>
        </w:rPr>
        <w:t>: 1) зовнішні обставини, які сприймаються як не залежні або мало залежні від самої особистості чи від інших людей; 2) внутрішні суб’єктивні чинники (цілі, прагнення, потреби, динаміка емоційних переживань, впевненість у собі та ін.); 3) зовнішні обставини, пов’язані безпосередньо з діями інших людей чи навколишнього середовища, які впливають позитивно чи негативно на суб’єкта, на реалізацію його життєвих планів.</w:t>
      </w:r>
    </w:p>
    <w:p w:rsidR="00A35B54" w:rsidRPr="00BC027B" w:rsidRDefault="00A35B54" w:rsidP="00A35B54">
      <w:pPr>
        <w:ind w:firstLine="720"/>
        <w:jc w:val="both"/>
        <w:rPr>
          <w:spacing w:val="4"/>
        </w:rPr>
      </w:pPr>
    </w:p>
    <w:p w:rsidR="000C3EA7" w:rsidRPr="00BC027B" w:rsidRDefault="00EA6014" w:rsidP="000C3EA7">
      <w:pPr>
        <w:ind w:firstLine="708"/>
        <w:jc w:val="both"/>
        <w:rPr>
          <w:b/>
          <w:spacing w:val="2"/>
        </w:rPr>
      </w:pPr>
      <w:r w:rsidRPr="00BC027B">
        <w:rPr>
          <w:b/>
        </w:rPr>
        <w:t xml:space="preserve">Тема </w:t>
      </w:r>
      <w:r w:rsidR="000C3EA7" w:rsidRPr="00BC027B">
        <w:rPr>
          <w:b/>
        </w:rPr>
        <w:t>5. Базові концептуальні положення теорії стратегій поведінки з позиції системного підходу</w:t>
      </w:r>
    </w:p>
    <w:p w:rsidR="000C3EA7" w:rsidRPr="00BC027B" w:rsidRDefault="000C3EA7" w:rsidP="000C3EA7">
      <w:pPr>
        <w:spacing w:line="360" w:lineRule="auto"/>
        <w:jc w:val="both"/>
      </w:pPr>
    </w:p>
    <w:p w:rsidR="000C3EA7" w:rsidRPr="00BC027B" w:rsidRDefault="000C3EA7" w:rsidP="00B05BAF">
      <w:pPr>
        <w:spacing w:line="276" w:lineRule="auto"/>
        <w:ind w:firstLine="720"/>
        <w:jc w:val="both"/>
      </w:pPr>
      <w:r w:rsidRPr="00BC027B">
        <w:t>Для  методології  системного дослідження важливим є розподіл систем за характером взаємодії системи з навколишнім середовищем. Відкритими вважаються системи, які взаємодіють із середовищем у формі взаємообміну інформацією, енергією, речовинами та ін. В закритих системах теоретично взаємообмін виключається, але це більш абстрактне поняття, адже в дійсності всі реальні системи  так чи інакше взаємодіють із навколишнім середовищем.</w:t>
      </w:r>
    </w:p>
    <w:p w:rsidR="000C3EA7" w:rsidRPr="00BC027B" w:rsidRDefault="000C3EA7" w:rsidP="00B05BAF">
      <w:pPr>
        <w:spacing w:line="276" w:lineRule="auto"/>
        <w:ind w:firstLine="720"/>
        <w:jc w:val="both"/>
      </w:pPr>
      <w:r w:rsidRPr="00BC027B">
        <w:t>Згідно із феноменологічним підходом індивіди виступають в ролі творців соціальної реальності, певним чином інтерпретуючи її. Змістовна складова реальності присвоюється їй індивідом в процесі її усвідомлення.</w:t>
      </w:r>
    </w:p>
    <w:p w:rsidR="000C3EA7" w:rsidRPr="00BC027B" w:rsidRDefault="00B05BAF" w:rsidP="00B05BAF">
      <w:pPr>
        <w:spacing w:line="276" w:lineRule="auto"/>
        <w:ind w:firstLine="720"/>
        <w:jc w:val="both"/>
      </w:pPr>
      <w:r w:rsidRPr="00BC027B">
        <w:t>Р</w:t>
      </w:r>
      <w:r w:rsidR="000C3EA7" w:rsidRPr="00BC027B">
        <w:t xml:space="preserve">ізнобічно спрямованих підходів до вивчення випереджального відображення у виді випереджальних стратегій поведінки особистості. Існуючі підходи можна об’єднати таким чином. </w:t>
      </w:r>
    </w:p>
    <w:p w:rsidR="000C3EA7" w:rsidRPr="00BC027B" w:rsidRDefault="000C3EA7" w:rsidP="00B05BAF">
      <w:pPr>
        <w:widowControl/>
        <w:tabs>
          <w:tab w:val="left" w:pos="1134"/>
        </w:tabs>
        <w:suppressAutoHyphens w:val="0"/>
        <w:spacing w:line="276" w:lineRule="auto"/>
        <w:ind w:firstLine="709"/>
        <w:jc w:val="both"/>
      </w:pPr>
      <w:r w:rsidRPr="00BC027B">
        <w:t xml:space="preserve">Теоретико-методологічний напрямок; експериментально-практичний напрямок; напрямок, пов’язаний із застосуванням досвіду науково-теоретичного дослідження випереджальних стратегій поведінки особистості в контексті суб’єктивної картини життєвого шляху особистості в ситуаціях життєвих змін у психокорекційній та психотерапевтичній практиці </w:t>
      </w:r>
      <w:r w:rsidR="00B05BAF" w:rsidRPr="00BC027B">
        <w:t xml:space="preserve"> </w:t>
      </w:r>
    </w:p>
    <w:p w:rsidR="000C3EA7" w:rsidRPr="00BC027B" w:rsidRDefault="000C3EA7" w:rsidP="00B05BAF">
      <w:pPr>
        <w:spacing w:line="276" w:lineRule="auto"/>
        <w:ind w:firstLine="709"/>
        <w:jc w:val="both"/>
        <w:rPr>
          <w:spacing w:val="2"/>
        </w:rPr>
      </w:pPr>
      <w:r w:rsidRPr="00BC027B">
        <w:rPr>
          <w:spacing w:val="4"/>
        </w:rPr>
        <w:t xml:space="preserve">Основні групи законів, які необхідно враховувати для розвитку </w:t>
      </w:r>
      <w:r w:rsidRPr="00BC027B">
        <w:t>соціально-</w:t>
      </w:r>
      <w:r w:rsidRPr="00BC027B">
        <w:rPr>
          <w:spacing w:val="4"/>
        </w:rPr>
        <w:t xml:space="preserve">психологічної компетентності та формування випереджальної стратегії поведінки, </w:t>
      </w:r>
      <w:r w:rsidRPr="00BC027B">
        <w:rPr>
          <w:spacing w:val="4"/>
        </w:rPr>
        <w:noBreakHyphen/>
        <w:t xml:space="preserve"> це загальні закони поведінки, закони інерційності людських систем, закони зв'язку із зовнішнім середовищем, соціально-біо</w:t>
      </w:r>
      <w:r w:rsidRPr="00BC027B">
        <w:rPr>
          <w:spacing w:val="2"/>
        </w:rPr>
        <w:t>лог</w:t>
      </w:r>
      <w:r w:rsidR="00B05BAF" w:rsidRPr="00BC027B">
        <w:rPr>
          <w:spacing w:val="2"/>
        </w:rPr>
        <w:t>ічні та біопсихологічні закони.</w:t>
      </w:r>
    </w:p>
    <w:p w:rsidR="000C3EA7" w:rsidRPr="00BC027B" w:rsidRDefault="000C3EA7" w:rsidP="00B05BAF">
      <w:pPr>
        <w:spacing w:line="276" w:lineRule="auto"/>
        <w:ind w:firstLine="720"/>
        <w:jc w:val="both"/>
      </w:pPr>
    </w:p>
    <w:p w:rsidR="00B05BAF" w:rsidRPr="00BC027B" w:rsidRDefault="00EA6014" w:rsidP="00B05BAF">
      <w:pPr>
        <w:ind w:firstLine="720"/>
        <w:jc w:val="both"/>
        <w:rPr>
          <w:b/>
          <w:spacing w:val="4"/>
        </w:rPr>
      </w:pPr>
      <w:r w:rsidRPr="00BC027B">
        <w:rPr>
          <w:b/>
        </w:rPr>
        <w:t xml:space="preserve">Тема 6. </w:t>
      </w:r>
      <w:r w:rsidR="00B05BAF" w:rsidRPr="00BC027B">
        <w:rPr>
          <w:b/>
          <w:spacing w:val="4"/>
        </w:rPr>
        <w:t>Особистісні ресурси адаптаційних стратегій поведінки людини в ситуації життєвих змін</w:t>
      </w:r>
    </w:p>
    <w:p w:rsidR="0073182F" w:rsidRPr="00BC027B" w:rsidRDefault="0073182F" w:rsidP="00B05BAF">
      <w:pPr>
        <w:ind w:firstLine="720"/>
        <w:jc w:val="both"/>
        <w:rPr>
          <w:b/>
          <w:spacing w:val="4"/>
        </w:rPr>
      </w:pPr>
    </w:p>
    <w:p w:rsidR="00B05BAF" w:rsidRPr="00BC027B" w:rsidRDefault="00B05BAF" w:rsidP="0073182F">
      <w:pPr>
        <w:ind w:firstLine="720"/>
        <w:jc w:val="both"/>
        <w:rPr>
          <w:spacing w:val="4"/>
        </w:rPr>
      </w:pPr>
      <w:r w:rsidRPr="00BC027B">
        <w:rPr>
          <w:color w:val="000000"/>
          <w:spacing w:val="4"/>
        </w:rPr>
        <w:t xml:space="preserve">Випереджальне проактивне опанування. </w:t>
      </w:r>
      <w:r w:rsidRPr="00BC027B">
        <w:rPr>
          <w:spacing w:val="4"/>
        </w:rPr>
        <w:t xml:space="preserve">  «Прийняття себе та інших» (К. Роджерс), «довіра до себе» (В. Горяніна), відповідальність, рівень розвитку </w:t>
      </w:r>
      <w:r w:rsidRPr="00BC027B">
        <w:rPr>
          <w:spacing w:val="4"/>
        </w:rPr>
        <w:lastRenderedPageBreak/>
        <w:t>рефлексивних здатностей (О. Літвинова, В. Мухіна, В. Слободчиков та ін.), сприйняття життєвого шляху (О. Коржова).</w:t>
      </w:r>
      <w:r w:rsidR="0073182F" w:rsidRPr="00BC027B">
        <w:rPr>
          <w:spacing w:val="4"/>
        </w:rPr>
        <w:t xml:space="preserve"> Особистісна зрілість. Здатність</w:t>
      </w:r>
      <w:r w:rsidRPr="00BC027B">
        <w:rPr>
          <w:spacing w:val="4"/>
        </w:rPr>
        <w:t xml:space="preserve"> відповідати за себе та контролювати ситуацію, обирати адекват</w:t>
      </w:r>
      <w:r w:rsidR="0073182F" w:rsidRPr="00BC027B">
        <w:rPr>
          <w:spacing w:val="4"/>
        </w:rPr>
        <w:t>ну стратегію поведінки</w:t>
      </w:r>
      <w:r w:rsidRPr="00BC027B">
        <w:rPr>
          <w:spacing w:val="4"/>
        </w:rPr>
        <w:t>.</w:t>
      </w:r>
    </w:p>
    <w:p w:rsidR="00EA6014" w:rsidRPr="00BC027B" w:rsidRDefault="00EA6014" w:rsidP="0073182F">
      <w:pPr>
        <w:ind w:firstLine="708"/>
        <w:jc w:val="both"/>
      </w:pPr>
    </w:p>
    <w:p w:rsidR="0073182F" w:rsidRPr="00BC027B" w:rsidRDefault="00EA6014" w:rsidP="0073182F">
      <w:pPr>
        <w:ind w:firstLine="720"/>
        <w:jc w:val="both"/>
        <w:rPr>
          <w:b/>
          <w:spacing w:val="4"/>
        </w:rPr>
      </w:pPr>
      <w:r w:rsidRPr="00BC027B">
        <w:rPr>
          <w:b/>
        </w:rPr>
        <w:t xml:space="preserve">Тема 7. </w:t>
      </w:r>
      <w:r w:rsidR="0073182F" w:rsidRPr="00BC027B">
        <w:rPr>
          <w:b/>
          <w:spacing w:val="4"/>
        </w:rPr>
        <w:t>Соціально-психологічні детермінанти актуалізації випереджальної стратегії поведінки особистості</w:t>
      </w:r>
    </w:p>
    <w:p w:rsidR="0073182F" w:rsidRPr="00BC027B" w:rsidRDefault="0073182F" w:rsidP="0073182F">
      <w:pPr>
        <w:ind w:firstLine="720"/>
        <w:jc w:val="both"/>
        <w:rPr>
          <w:spacing w:val="4"/>
        </w:rPr>
      </w:pPr>
    </w:p>
    <w:p w:rsidR="0073182F" w:rsidRPr="00BC027B" w:rsidRDefault="0073182F" w:rsidP="0073182F">
      <w:pPr>
        <w:widowControl/>
        <w:tabs>
          <w:tab w:val="left" w:pos="1134"/>
        </w:tabs>
        <w:suppressAutoHyphens w:val="0"/>
        <w:ind w:firstLine="709"/>
        <w:jc w:val="both"/>
        <w:rPr>
          <w:color w:val="000000"/>
          <w:spacing w:val="4"/>
        </w:rPr>
      </w:pPr>
      <w:r w:rsidRPr="00BC027B">
        <w:rPr>
          <w:spacing w:val="4"/>
        </w:rPr>
        <w:t>Зовнішнє середовище як джерело змін та як об’єкт прогнозування. Зовнішнє середовище прямого впливу та зовнішнє середовище непрямого впливу. Нормативна атрибуція. Механізми соціального впливу на особистість. Суб’єктивне оцінювання життєвої ситуації.</w:t>
      </w:r>
      <w:r w:rsidRPr="00BC027B">
        <w:rPr>
          <w:color w:val="000000"/>
          <w:spacing w:val="4"/>
        </w:rPr>
        <w:t xml:space="preserve"> Особистісні, психологічні, культурні, соціальні чинники. </w:t>
      </w:r>
    </w:p>
    <w:p w:rsidR="0073182F" w:rsidRPr="00BC027B" w:rsidRDefault="0073182F" w:rsidP="0073182F">
      <w:pPr>
        <w:widowControl/>
        <w:tabs>
          <w:tab w:val="left" w:pos="1134"/>
        </w:tabs>
        <w:suppressAutoHyphens w:val="0"/>
        <w:ind w:firstLine="709"/>
        <w:jc w:val="both"/>
        <w:rPr>
          <w:color w:val="000000"/>
          <w:spacing w:val="4"/>
        </w:rPr>
      </w:pPr>
    </w:p>
    <w:p w:rsidR="0073182F" w:rsidRPr="00BC027B" w:rsidRDefault="00EA6014" w:rsidP="0073182F">
      <w:pPr>
        <w:spacing w:line="360" w:lineRule="auto"/>
        <w:ind w:firstLine="720"/>
        <w:jc w:val="both"/>
        <w:rPr>
          <w:b/>
          <w:spacing w:val="4"/>
        </w:rPr>
      </w:pPr>
      <w:r w:rsidRPr="00BC027B">
        <w:rPr>
          <w:b/>
        </w:rPr>
        <w:t xml:space="preserve">Тема 8. </w:t>
      </w:r>
      <w:r w:rsidR="0073182F" w:rsidRPr="00BC027B">
        <w:rPr>
          <w:b/>
          <w:spacing w:val="4"/>
        </w:rPr>
        <w:t>Особистість і ситуація: особливості взаємовпливу</w:t>
      </w:r>
    </w:p>
    <w:p w:rsidR="006A6387" w:rsidRPr="00BC027B" w:rsidRDefault="006A6387" w:rsidP="00F91824">
      <w:pPr>
        <w:ind w:firstLine="720"/>
        <w:jc w:val="both"/>
        <w:rPr>
          <w:spacing w:val="4"/>
        </w:rPr>
      </w:pPr>
      <w:r w:rsidRPr="00BC027B">
        <w:rPr>
          <w:spacing w:val="4"/>
        </w:rPr>
        <w:t>Зв'язок людини та її соціального оточення. Варіанти взаємодії особистості та ситуації, а саме: відповідність особистості та ситуації;  вибір особистості ситуацією; вибір ситуації особистістю; стимулювання різними ситуаціями різних компонентів особистості; особистість змінює ситуацію; ситуація змінює особистість. Персонологічний (особистісний) підхід   (Г. Айзенк, Р. Кеттел, Г. Олппорт) розуміння впливу на поведінку людини з боку ситуації. Філософ</w:t>
      </w:r>
      <w:r w:rsidR="00F91824" w:rsidRPr="00BC027B">
        <w:rPr>
          <w:spacing w:val="4"/>
        </w:rPr>
        <w:t>сько-типологічного підхід</w:t>
      </w:r>
      <w:r w:rsidRPr="00BC027B">
        <w:rPr>
          <w:spacing w:val="4"/>
        </w:rPr>
        <w:t xml:space="preserve"> Т.</w:t>
      </w:r>
      <w:r w:rsidR="00F91824" w:rsidRPr="00BC027B">
        <w:rPr>
          <w:spacing w:val="4"/>
        </w:rPr>
        <w:t> Титаренко</w:t>
      </w:r>
      <w:r w:rsidRPr="00BC027B">
        <w:rPr>
          <w:spacing w:val="4"/>
        </w:rPr>
        <w:t xml:space="preserve"> розглядає процес вибору поведінки як </w:t>
      </w:r>
      <w:r w:rsidR="00F91824" w:rsidRPr="00BC027B">
        <w:rPr>
          <w:spacing w:val="4"/>
        </w:rPr>
        <w:t>особливу активність особистості. Життєві світи особистості за Ф.</w:t>
      </w:r>
      <w:r w:rsidR="00BC027B">
        <w:rPr>
          <w:spacing w:val="4"/>
        </w:rPr>
        <w:t xml:space="preserve"> </w:t>
      </w:r>
      <w:r w:rsidR="00F91824" w:rsidRPr="00BC027B">
        <w:rPr>
          <w:spacing w:val="4"/>
        </w:rPr>
        <w:t>Василюком.</w:t>
      </w:r>
    </w:p>
    <w:p w:rsidR="00F91824" w:rsidRPr="00BC027B" w:rsidRDefault="00F91824" w:rsidP="00F91824">
      <w:pPr>
        <w:ind w:firstLine="720"/>
        <w:jc w:val="both"/>
        <w:rPr>
          <w:spacing w:val="4"/>
        </w:rPr>
      </w:pPr>
    </w:p>
    <w:p w:rsidR="00F91824" w:rsidRPr="00BC027B" w:rsidRDefault="000B728C" w:rsidP="000B728C">
      <w:pPr>
        <w:ind w:firstLine="720"/>
        <w:jc w:val="both"/>
        <w:rPr>
          <w:b/>
        </w:rPr>
      </w:pPr>
      <w:r w:rsidRPr="00BC027B">
        <w:rPr>
          <w:b/>
        </w:rPr>
        <w:t xml:space="preserve">Тема 9. </w:t>
      </w:r>
      <w:r w:rsidRPr="00BC027B">
        <w:rPr>
          <w:b/>
          <w:spacing w:val="4"/>
        </w:rPr>
        <w:t>Розвивальна програма</w:t>
      </w:r>
      <w:r w:rsidR="00F91824" w:rsidRPr="00BC027B">
        <w:rPr>
          <w:b/>
          <w:spacing w:val="4"/>
        </w:rPr>
        <w:t xml:space="preserve"> формування </w:t>
      </w:r>
      <w:r w:rsidRPr="00BC027B">
        <w:rPr>
          <w:b/>
          <w:spacing w:val="4"/>
        </w:rPr>
        <w:t xml:space="preserve">опанувальної поведінки </w:t>
      </w:r>
      <w:r w:rsidR="00F91824" w:rsidRPr="00BC027B">
        <w:rPr>
          <w:b/>
          <w:lang w:val="ru-RU"/>
        </w:rPr>
        <w:t>особистості</w:t>
      </w:r>
      <w:r w:rsidR="00F91824" w:rsidRPr="00BC027B">
        <w:rPr>
          <w:b/>
        </w:rPr>
        <w:t xml:space="preserve"> у ситуації життєвих змін</w:t>
      </w:r>
    </w:p>
    <w:p w:rsidR="00F91824" w:rsidRPr="00BC027B" w:rsidRDefault="00F91824" w:rsidP="000B728C">
      <w:pPr>
        <w:jc w:val="both"/>
        <w:rPr>
          <w:spacing w:val="4"/>
        </w:rPr>
      </w:pPr>
    </w:p>
    <w:p w:rsidR="00F91824" w:rsidRPr="00BC027B" w:rsidRDefault="000B728C" w:rsidP="000B728C">
      <w:pPr>
        <w:ind w:firstLine="720"/>
        <w:jc w:val="both"/>
        <w:rPr>
          <w:spacing w:val="4"/>
        </w:rPr>
      </w:pPr>
      <w:r w:rsidRPr="00BC027B">
        <w:rPr>
          <w:spacing w:val="4"/>
        </w:rPr>
        <w:t>П</w:t>
      </w:r>
      <w:r w:rsidR="00F91824" w:rsidRPr="00BC027B">
        <w:rPr>
          <w:spacing w:val="4"/>
        </w:rPr>
        <w:t>ринцип</w:t>
      </w:r>
      <w:r w:rsidRPr="00BC027B">
        <w:rPr>
          <w:spacing w:val="4"/>
        </w:rPr>
        <w:t>и</w:t>
      </w:r>
      <w:r w:rsidR="00F91824" w:rsidRPr="00BC027B">
        <w:rPr>
          <w:spacing w:val="4"/>
        </w:rPr>
        <w:t xml:space="preserve"> побудови</w:t>
      </w:r>
      <w:r w:rsidRPr="00BC027B">
        <w:rPr>
          <w:spacing w:val="4"/>
        </w:rPr>
        <w:t xml:space="preserve"> програми</w:t>
      </w:r>
      <w:r w:rsidR="00F91824" w:rsidRPr="00BC027B">
        <w:rPr>
          <w:spacing w:val="4"/>
        </w:rPr>
        <w:t xml:space="preserve"> (інтегративніст</w:t>
      </w:r>
      <w:r w:rsidRPr="00BC027B">
        <w:rPr>
          <w:spacing w:val="4"/>
        </w:rPr>
        <w:t>ь</w:t>
      </w:r>
      <w:r w:rsidR="00F91824" w:rsidRPr="00BC027B">
        <w:rPr>
          <w:spacing w:val="4"/>
        </w:rPr>
        <w:t xml:space="preserve"> й автономніст</w:t>
      </w:r>
      <w:r w:rsidRPr="00BC027B">
        <w:rPr>
          <w:spacing w:val="4"/>
        </w:rPr>
        <w:t>ь, модульність, гнучкість</w:t>
      </w:r>
      <w:r w:rsidR="00F91824" w:rsidRPr="00BC027B">
        <w:rPr>
          <w:spacing w:val="4"/>
        </w:rPr>
        <w:t>, диференційов</w:t>
      </w:r>
      <w:r w:rsidRPr="00BC027B">
        <w:rPr>
          <w:spacing w:val="4"/>
        </w:rPr>
        <w:t>аність, орієнтація</w:t>
      </w:r>
      <w:r w:rsidR="00F91824" w:rsidRPr="00BC027B">
        <w:rPr>
          <w:spacing w:val="4"/>
        </w:rPr>
        <w:t xml:space="preserve"> на особи</w:t>
      </w:r>
      <w:r w:rsidRPr="00BC027B">
        <w:rPr>
          <w:spacing w:val="4"/>
        </w:rPr>
        <w:t>стісне сприйняття) та принципи її функціонування (відкритість</w:t>
      </w:r>
      <w:r w:rsidR="00F91824" w:rsidRPr="00BC027B">
        <w:rPr>
          <w:spacing w:val="4"/>
        </w:rPr>
        <w:t>, безперервніст</w:t>
      </w:r>
      <w:r w:rsidRPr="00BC027B">
        <w:rPr>
          <w:spacing w:val="4"/>
        </w:rPr>
        <w:t>ь, керованість, діалогічність, етапність</w:t>
      </w:r>
      <w:r w:rsidR="00F91824" w:rsidRPr="00BC027B">
        <w:rPr>
          <w:spacing w:val="4"/>
        </w:rPr>
        <w:t xml:space="preserve">, </w:t>
      </w:r>
      <w:r w:rsidR="00BC027B" w:rsidRPr="00BC027B">
        <w:rPr>
          <w:spacing w:val="4"/>
        </w:rPr>
        <w:t>відповідність</w:t>
      </w:r>
      <w:r w:rsidR="00F91824" w:rsidRPr="00BC027B">
        <w:rPr>
          <w:spacing w:val="4"/>
        </w:rPr>
        <w:t xml:space="preserve"> форм і мето</w:t>
      </w:r>
      <w:r w:rsidRPr="00BC027B">
        <w:rPr>
          <w:spacing w:val="4"/>
        </w:rPr>
        <w:t>дів роботи психолога, установка</w:t>
      </w:r>
      <w:r w:rsidR="00F91824" w:rsidRPr="00BC027B">
        <w:rPr>
          <w:spacing w:val="4"/>
        </w:rPr>
        <w:t xml:space="preserve"> на творчий саморозвиток, співтворчість, орієнтаці</w:t>
      </w:r>
      <w:r w:rsidRPr="00BC027B">
        <w:rPr>
          <w:spacing w:val="4"/>
        </w:rPr>
        <w:t>я</w:t>
      </w:r>
      <w:r w:rsidR="00F91824" w:rsidRPr="00BC027B">
        <w:rPr>
          <w:spacing w:val="4"/>
        </w:rPr>
        <w:t xml:space="preserve"> на перехід від інтуїтивного дії в ситуації життєвих змін до усвідомленого вирішення життєвих проблем). Крім того, основу програми становили принципи: визнання та вирішення проблем, використання власних ресурсів, взаємодії, випередження (прогнозування імовірних ситуацій). </w:t>
      </w:r>
    </w:p>
    <w:p w:rsidR="00F91824" w:rsidRPr="00BC027B" w:rsidRDefault="000B728C" w:rsidP="00F91824">
      <w:pPr>
        <w:ind w:firstLine="720"/>
        <w:jc w:val="both"/>
        <w:rPr>
          <w:spacing w:val="4"/>
        </w:rPr>
      </w:pPr>
      <w:r w:rsidRPr="00BC027B">
        <w:rPr>
          <w:spacing w:val="4"/>
        </w:rPr>
        <w:t xml:space="preserve"> </w:t>
      </w:r>
    </w:p>
    <w:p w:rsidR="00EA6014" w:rsidRPr="00F91824" w:rsidRDefault="00EA6014" w:rsidP="00F91824">
      <w:pPr>
        <w:jc w:val="both"/>
        <w:rPr>
          <w:sz w:val="28"/>
          <w:szCs w:val="28"/>
        </w:rPr>
      </w:pPr>
    </w:p>
    <w:p w:rsidR="00EA6014" w:rsidRPr="00BC027B" w:rsidRDefault="00EA6014" w:rsidP="00EA6014">
      <w:pPr>
        <w:pStyle w:val="a7"/>
        <w:snapToGrid w:val="0"/>
        <w:jc w:val="center"/>
        <w:rPr>
          <w:b/>
          <w:bCs/>
        </w:rPr>
      </w:pPr>
      <w:r w:rsidRPr="00BC027B">
        <w:rPr>
          <w:b/>
          <w:bCs/>
        </w:rPr>
        <w:t xml:space="preserve"> 4. Структура навчальної дисципліни</w:t>
      </w:r>
    </w:p>
    <w:p w:rsidR="00EA6014" w:rsidRPr="00BC027B" w:rsidRDefault="00EA6014" w:rsidP="00EA6014">
      <w:pPr>
        <w:pStyle w:val="a7"/>
        <w:snapToGri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658"/>
        <w:gridCol w:w="1560"/>
        <w:gridCol w:w="1566"/>
      </w:tblGrid>
      <w:tr w:rsidR="00EA6014" w:rsidRPr="00BC027B" w:rsidTr="006A6387">
        <w:trPr>
          <w:trHeight w:val="252"/>
        </w:trPr>
        <w:tc>
          <w:tcPr>
            <w:tcW w:w="567" w:type="dxa"/>
            <w:vMerge w:val="restart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  <w:r w:rsidRPr="00BC027B">
              <w:t>№</w:t>
            </w:r>
          </w:p>
        </w:tc>
        <w:tc>
          <w:tcPr>
            <w:tcW w:w="5822" w:type="dxa"/>
            <w:vMerge w:val="restart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Найменування розділів і тем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К-сть год.,</w:t>
            </w:r>
          </w:p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вид заняття</w:t>
            </w:r>
          </w:p>
        </w:tc>
      </w:tr>
      <w:tr w:rsidR="00EA6014" w:rsidRPr="00BC027B" w:rsidTr="006A6387">
        <w:trPr>
          <w:trHeight w:val="251"/>
        </w:trPr>
        <w:tc>
          <w:tcPr>
            <w:tcW w:w="567" w:type="dxa"/>
            <w:vMerge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</w:p>
        </w:tc>
        <w:tc>
          <w:tcPr>
            <w:tcW w:w="5822" w:type="dxa"/>
            <w:vMerge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лекція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семін. заняття</w:t>
            </w:r>
          </w:p>
        </w:tc>
      </w:tr>
      <w:tr w:rsidR="00EA6014" w:rsidRPr="00BC027B" w:rsidTr="006A6387">
        <w:tc>
          <w:tcPr>
            <w:tcW w:w="9571" w:type="dxa"/>
            <w:gridSpan w:val="4"/>
            <w:shd w:val="clear" w:color="auto" w:fill="auto"/>
          </w:tcPr>
          <w:p w:rsidR="00EA6014" w:rsidRPr="00BC027B" w:rsidRDefault="00EA6014" w:rsidP="000B728C">
            <w:pPr>
              <w:jc w:val="both"/>
              <w:rPr>
                <w:b/>
              </w:rPr>
            </w:pPr>
            <w:r w:rsidRPr="00BC027B">
              <w:rPr>
                <w:b/>
                <w:bCs/>
              </w:rPr>
              <w:t xml:space="preserve">Модуль 1. </w:t>
            </w:r>
            <w:r w:rsidR="000B728C" w:rsidRPr="00BC027B">
              <w:rPr>
                <w:b/>
                <w:lang w:val="ru-RU"/>
              </w:rPr>
              <w:t>Соціально-психологічні особливості поведінки особистості</w:t>
            </w:r>
            <w:r w:rsidR="000B728C" w:rsidRPr="00BC027B">
              <w:rPr>
                <w:b/>
              </w:rPr>
              <w:t xml:space="preserve"> у ситуації життєвих змін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1.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EA6014" w:rsidP="006A6387">
            <w:pPr>
              <w:tabs>
                <w:tab w:val="num" w:pos="0"/>
              </w:tabs>
              <w:snapToGrid w:val="0"/>
            </w:pPr>
            <w:r w:rsidRPr="00BC027B">
              <w:t xml:space="preserve">Вступ. Предмет, завдання та категоріальний апарат курсу 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2.</w:t>
            </w:r>
          </w:p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iCs/>
                <w:lang w:eastAsia="ar-SA"/>
              </w:rPr>
              <w:t>Теоретичні засади дослідження випереджальної стратегії поведінки особистості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3.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t xml:space="preserve">Наукові </w:t>
            </w:r>
            <w:r w:rsidRPr="00BC027B">
              <w:rPr>
                <w:spacing w:val="2"/>
              </w:rPr>
              <w:t>підходи до вивчення стратегій поведінки особистості в науковій літературі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4.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pStyle w:val="11"/>
              <w:jc w:val="both"/>
              <w:rPr>
                <w:szCs w:val="24"/>
              </w:rPr>
            </w:pPr>
            <w:r w:rsidRPr="00BC027B">
              <w:rPr>
                <w:szCs w:val="24"/>
                <w:lang w:val="uk-UA"/>
              </w:rPr>
              <w:t>Категорія змін у психологічній науці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5.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ind w:hanging="141"/>
              <w:jc w:val="both"/>
            </w:pPr>
            <w:r w:rsidRPr="00BC027B">
              <w:t xml:space="preserve">Базові концептуальні положення теорії стратегій </w:t>
            </w:r>
            <w:r w:rsidRPr="00BC027B">
              <w:lastRenderedPageBreak/>
              <w:t>поведінки з позиції системного підходу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BC027B" w:rsidP="006A6387">
            <w:pPr>
              <w:pStyle w:val="a7"/>
              <w:snapToGrid w:val="0"/>
              <w:spacing w:line="276" w:lineRule="auto"/>
            </w:pPr>
            <w:r>
              <w:lastRenderedPageBreak/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6.</w:t>
            </w:r>
          </w:p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spacing w:val="4"/>
              </w:rPr>
              <w:t>Особистісні ресурси адаптаційних стратегій поведінки людини в ситуації життєвих змін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7.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spacing w:val="4"/>
              </w:rPr>
              <w:t>Соціально-психологічні детермінанти актуалізації випереджальної стратегії поведінки особистості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8.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spacing w:val="4"/>
              </w:rPr>
              <w:t>Особистість і ситуація: особливості взаємовпливу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9E4AE8" w:rsidP="006A6387">
            <w:pPr>
              <w:pStyle w:val="a7"/>
              <w:snapToGrid w:val="0"/>
              <w:spacing w:line="276" w:lineRule="auto"/>
            </w:pPr>
            <w:r w:rsidRPr="00BC027B">
              <w:t>9.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spacing w:val="4"/>
              </w:rPr>
              <w:t xml:space="preserve">Розвивальна програма формування опанувальної поведінки </w:t>
            </w:r>
            <w:r w:rsidRPr="00BC027B">
              <w:rPr>
                <w:lang w:val="ru-RU"/>
              </w:rPr>
              <w:t>особистості</w:t>
            </w:r>
            <w:r w:rsidRPr="00BC027B">
              <w:t xml:space="preserve"> у ситуації життєвих змін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9E4AE8" w:rsidP="006A6387">
            <w:pPr>
              <w:pStyle w:val="a7"/>
              <w:snapToGrid w:val="0"/>
              <w:spacing w:line="276" w:lineRule="auto"/>
            </w:pPr>
            <w:r w:rsidRPr="00BC027B">
              <w:t>4</w:t>
            </w:r>
          </w:p>
        </w:tc>
      </w:tr>
    </w:tbl>
    <w:p w:rsidR="00EA6014" w:rsidRPr="00BC027B" w:rsidRDefault="00EA6014" w:rsidP="00EA6014">
      <w:pPr>
        <w:pStyle w:val="a7"/>
        <w:snapToGrid w:val="0"/>
        <w:spacing w:line="276" w:lineRule="auto"/>
      </w:pPr>
    </w:p>
    <w:p w:rsidR="00EA6014" w:rsidRPr="00BC027B" w:rsidRDefault="00EA6014" w:rsidP="00EA6014">
      <w:pPr>
        <w:pStyle w:val="Ch60"/>
        <w:spacing w:after="120"/>
        <w:ind w:firstLine="0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BC027B">
        <w:rPr>
          <w:rFonts w:ascii="Times New Roman" w:hAnsi="Times New Roman" w:cs="Times New Roman"/>
          <w:b/>
          <w:bCs/>
          <w:w w:val="100"/>
          <w:sz w:val="24"/>
          <w:szCs w:val="24"/>
        </w:rPr>
        <w:t>5. Теми семінарських занять</w:t>
      </w:r>
    </w:p>
    <w:tbl>
      <w:tblPr>
        <w:tblpPr w:leftFromText="180" w:rightFromText="180" w:vertAnchor="text" w:horzAnchor="margin" w:tblpY="3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948"/>
        <w:gridCol w:w="2824"/>
      </w:tblGrid>
      <w:tr w:rsidR="00EA6014" w:rsidRPr="00BC027B" w:rsidTr="006A6387">
        <w:trPr>
          <w:trHeight w:val="10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9E4AE8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C027B">
              <w:rPr>
                <w:iCs/>
                <w:lang w:val="ru-RU" w:eastAsia="ar-SA"/>
              </w:rPr>
              <w:t>Теоретичні засади дослідження випереджальної стратегії поведінки особистості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C027B">
              <w:rPr>
                <w:lang w:val="ru-RU"/>
              </w:rPr>
              <w:t xml:space="preserve">Наукові </w:t>
            </w:r>
            <w:r w:rsidRPr="00BC027B">
              <w:rPr>
                <w:spacing w:val="2"/>
                <w:lang w:val="ru-RU"/>
              </w:rPr>
              <w:t>підходи до вивчення стратегій поведінки особистості в науковій літературі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C027B">
              <w:rPr>
                <w:lang w:val="uk-UA"/>
              </w:rPr>
              <w:t>Категорія змін у психологічній науці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C027B">
              <w:rPr>
                <w:lang w:val="ru-RU"/>
              </w:rPr>
              <w:t>Змістові характеристики компонентів професійної мобільності особистості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C027B">
              <w:rPr>
                <w:lang w:val="ru-RU"/>
              </w:rPr>
              <w:t>Базові концептуальні положення теорії стратегій поведінки з позиції системного підходу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ru-RU"/>
              </w:rPr>
            </w:pPr>
            <w:r w:rsidRPr="00BC027B">
              <w:rPr>
                <w:spacing w:val="4"/>
                <w:lang w:val="ru-RU"/>
              </w:rPr>
              <w:t>Особистісні ресурси адаптаційних стратегій поведінки людини в ситуації життєвих змін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uk-UA"/>
              </w:rPr>
            </w:pPr>
            <w:r w:rsidRPr="00BC027B">
              <w:rPr>
                <w:spacing w:val="4"/>
                <w:lang w:val="uk-UA"/>
              </w:rPr>
              <w:t>Соціально-психологічні детермінанти актуалізації випереджальної стратегії поведінки особистості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ru-RU"/>
              </w:rPr>
            </w:pPr>
            <w:r w:rsidRPr="00BC027B">
              <w:rPr>
                <w:spacing w:val="4"/>
                <w:lang w:val="ru-RU"/>
              </w:rPr>
              <w:t>Особистість і ситуація: особливості взаємовпливу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ru-RU"/>
              </w:rPr>
            </w:pPr>
            <w:r w:rsidRPr="00BC027B">
              <w:rPr>
                <w:spacing w:val="4"/>
                <w:lang w:val="ru-RU"/>
              </w:rPr>
              <w:t xml:space="preserve">Розвивальна програма формування опанувальної поведінки </w:t>
            </w:r>
            <w:r w:rsidRPr="00BC027B">
              <w:rPr>
                <w:lang w:val="ru-RU"/>
              </w:rPr>
              <w:t>особистості у ситуації життєвих змін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BC027B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</w:tbl>
    <w:p w:rsidR="00EA6014" w:rsidRPr="00BC027B" w:rsidRDefault="00EA6014" w:rsidP="00EA6014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EA6014" w:rsidRPr="00BC027B" w:rsidRDefault="00EA6014" w:rsidP="00EA6014">
      <w:pPr>
        <w:pStyle w:val="a7"/>
        <w:snapToGrid w:val="0"/>
        <w:jc w:val="center"/>
        <w:rPr>
          <w:b/>
        </w:rPr>
      </w:pPr>
      <w:r w:rsidRPr="00BC027B">
        <w:rPr>
          <w:b/>
        </w:rPr>
        <w:t>6. Самостійна робота</w:t>
      </w:r>
    </w:p>
    <w:p w:rsidR="00EA6014" w:rsidRPr="00BC027B" w:rsidRDefault="00EA6014" w:rsidP="00EA6014">
      <w:pPr>
        <w:pStyle w:val="a7"/>
        <w:snapToGrid w:val="0"/>
        <w:jc w:val="center"/>
        <w:rPr>
          <w:b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94"/>
        <w:gridCol w:w="2814"/>
      </w:tblGrid>
      <w:tr w:rsidR="00EA6014" w:rsidRPr="00BC027B" w:rsidTr="006A6387">
        <w:trPr>
          <w:trHeight w:val="10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Соціальна установка і поведінка особистості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Поведінка особистості в кризові і стабільні періоди життя суспільства</w:t>
            </w:r>
            <w:r w:rsidR="00EA6014" w:rsidRPr="00BC027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Індивідуально-психологічні властивості індивіда й зовнішні поведінкові прояви</w:t>
            </w:r>
            <w:r w:rsidR="00EA6014" w:rsidRPr="00BC027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9E4AE8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Вплив способу життя на поведінку особистості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Соціальне життя і соціальна поведінка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Розвиток особистості в координатах міжособистісної взаємодії</w:t>
            </w:r>
            <w:r w:rsidR="00EA6014" w:rsidRPr="00BC0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ind w:firstLine="57"/>
              <w:jc w:val="both"/>
            </w:pPr>
            <w:r w:rsidRPr="00BC027B">
              <w:t>Взаємозв’язок особистості і суспільства як психологічна проблема</w:t>
            </w:r>
            <w:r w:rsidR="00EA6014" w:rsidRPr="00BC027B"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jc w:val="both"/>
            </w:pPr>
            <w:r w:rsidRPr="00BC027B">
              <w:t>Копінг-стратегії поведінки особистості у стресових ситуаціях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Технології  і техніки опанувальної поведінки у ситуації життєвих змін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Поняття «життєвого шляху особистості».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Управління власними ресурсними станами.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BC027B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pStyle w:val="TableTAB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Поняття життєстійкості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Способи реагування особистості в стресовій ситуації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BC027B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Соціально-психологічна дезадаптація особистості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Гармонія і дисгармонія особистості</w:t>
            </w:r>
            <w:r w:rsidR="00EA6014" w:rsidRPr="00BC027B"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Вплив внутрішньо особистісних конфліктів на поведінку особистості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BC027B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BC027B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90</w:t>
            </w:r>
          </w:p>
        </w:tc>
      </w:tr>
    </w:tbl>
    <w:p w:rsidR="00EA6014" w:rsidRPr="00BC027B" w:rsidRDefault="00EA6014" w:rsidP="00EA6014">
      <w:pPr>
        <w:pStyle w:val="Ch60"/>
        <w:spacing w:before="57" w:after="5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EA6014" w:rsidRPr="00BC027B" w:rsidRDefault="00EA6014" w:rsidP="00EA6014">
      <w:pPr>
        <w:pStyle w:val="Ch60"/>
        <w:spacing w:before="57" w:after="57"/>
        <w:ind w:left="360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BC027B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Методи навчання</w:t>
      </w:r>
    </w:p>
    <w:p w:rsidR="00E42B86" w:rsidRPr="0056008B" w:rsidRDefault="00E42B86" w:rsidP="00E42B8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 лекційних заняттях використовуються: словесні методи (розповідь, бесіда, пояснення,  діалог); наочні та практичні методи (ілюстрація, демонстрація);</w:t>
      </w:r>
      <w:r>
        <w:t xml:space="preserve"> перевернутого навчання; н</w:t>
      </w:r>
      <w:r w:rsidRPr="0056008B">
        <w:t>а семінарських заняттях використовуються: дискусія,</w:t>
      </w:r>
      <w:r>
        <w:t xml:space="preserve"> </w:t>
      </w:r>
      <w:r w:rsidRPr="0056008B">
        <w:t>пробл</w:t>
      </w:r>
      <w:r>
        <w:t xml:space="preserve">емно-пошуковий, дослідницький, </w:t>
      </w:r>
      <w:r w:rsidRPr="0056008B">
        <w:t>інтерактивний методи тощо.</w:t>
      </w:r>
    </w:p>
    <w:p w:rsidR="00E42B86" w:rsidRPr="0056008B" w:rsidRDefault="00E42B86" w:rsidP="00E42B86">
      <w:pPr>
        <w:jc w:val="both"/>
        <w:rPr>
          <w:color w:val="000000"/>
        </w:rPr>
      </w:pPr>
      <w:r w:rsidRPr="0056008B">
        <w:t>У межах самостійної роботи застосовуються дослідницькі методи.</w:t>
      </w:r>
    </w:p>
    <w:p w:rsidR="00E42B86" w:rsidRPr="0056008B" w:rsidRDefault="00E42B86" w:rsidP="00E42B86">
      <w:pPr>
        <w:pStyle w:val="22"/>
        <w:shd w:val="clear" w:color="auto" w:fill="auto"/>
        <w:tabs>
          <w:tab w:val="left" w:pos="4029"/>
        </w:tabs>
        <w:spacing w:before="0" w:after="85" w:line="360" w:lineRule="auto"/>
        <w:ind w:left="3560"/>
        <w:rPr>
          <w:b w:val="0"/>
          <w:bCs w:val="0"/>
          <w:color w:val="000000"/>
        </w:rPr>
      </w:pPr>
    </w:p>
    <w:p w:rsidR="00EA6014" w:rsidRPr="00BC027B" w:rsidRDefault="00EA6014" w:rsidP="00EA6014">
      <w:pPr>
        <w:pStyle w:val="a7"/>
        <w:snapToGrid w:val="0"/>
        <w:ind w:firstLine="567"/>
        <w:jc w:val="center"/>
        <w:rPr>
          <w:b/>
          <w:bCs/>
        </w:rPr>
      </w:pPr>
      <w:r w:rsidRPr="00BC027B">
        <w:rPr>
          <w:b/>
          <w:bCs/>
        </w:rPr>
        <w:t>Методи контролю</w:t>
      </w:r>
    </w:p>
    <w:p w:rsidR="00EA6014" w:rsidRPr="00BC027B" w:rsidRDefault="00EA6014" w:rsidP="00EA6014">
      <w:pPr>
        <w:pStyle w:val="a7"/>
        <w:snapToGrid w:val="0"/>
        <w:ind w:firstLine="567"/>
        <w:jc w:val="both"/>
      </w:pPr>
      <w:r w:rsidRPr="00BC027B">
        <w:t xml:space="preserve">Усне опитування, тестові завдання, індивідуальні завдання, </w:t>
      </w:r>
      <w:r w:rsidR="00BC027B">
        <w:t>залік.</w:t>
      </w:r>
    </w:p>
    <w:p w:rsidR="00EA6014" w:rsidRPr="00BC027B" w:rsidRDefault="00EA6014" w:rsidP="00EA6014"/>
    <w:p w:rsidR="00EA6014" w:rsidRPr="00BC027B" w:rsidRDefault="00EA6014" w:rsidP="00EA6014">
      <w:pPr>
        <w:jc w:val="center"/>
        <w:rPr>
          <w:b/>
        </w:rPr>
      </w:pPr>
      <w:r w:rsidRPr="00BC027B">
        <w:rPr>
          <w:b/>
        </w:rPr>
        <w:t xml:space="preserve">Методичні рекомендації до самостійної роботи </w:t>
      </w:r>
    </w:p>
    <w:p w:rsidR="00EA6014" w:rsidRPr="00BC027B" w:rsidRDefault="00EA6014" w:rsidP="00EA6014">
      <w:pPr>
        <w:jc w:val="center"/>
        <w:rPr>
          <w:b/>
        </w:rPr>
      </w:pPr>
    </w:p>
    <w:p w:rsidR="00EA6014" w:rsidRPr="00BC027B" w:rsidRDefault="00EA6014" w:rsidP="00A34DED">
      <w:pPr>
        <w:pStyle w:val="3"/>
        <w:spacing w:after="0"/>
        <w:ind w:left="0" w:firstLine="720"/>
        <w:rPr>
          <w:b/>
          <w:spacing w:val="6"/>
          <w:sz w:val="24"/>
          <w:szCs w:val="24"/>
          <w:lang w:val="uk-UA"/>
        </w:rPr>
      </w:pPr>
      <w:r w:rsidRPr="00BC027B">
        <w:rPr>
          <w:sz w:val="24"/>
          <w:szCs w:val="24"/>
          <w:lang w:val="uk-UA"/>
        </w:rPr>
        <w:t>1. Підготувати програму соціально-психологічного тренінгу «</w:t>
      </w:r>
      <w:r w:rsidR="00A34DED" w:rsidRPr="00BC027B">
        <w:rPr>
          <w:sz w:val="24"/>
          <w:szCs w:val="24"/>
          <w:lang w:val="uk-UA"/>
        </w:rPr>
        <w:t xml:space="preserve">Життєстійкість особистості у ситуації життєвих змін </w:t>
      </w:r>
    </w:p>
    <w:p w:rsidR="00EA6014" w:rsidRPr="00BC027B" w:rsidRDefault="00E42B86" w:rsidP="00A34DED">
      <w:pPr>
        <w:spacing w:line="360" w:lineRule="auto"/>
        <w:jc w:val="both"/>
      </w:pPr>
      <w:r>
        <w:rPr>
          <w:spacing w:val="6"/>
        </w:rPr>
        <w:t xml:space="preserve">           </w:t>
      </w:r>
      <w:r w:rsidR="00EA6014" w:rsidRPr="00BC027B">
        <w:rPr>
          <w:spacing w:val="6"/>
        </w:rPr>
        <w:t>2.</w:t>
      </w:r>
      <w:r w:rsidR="00A34DED" w:rsidRPr="00BC027B">
        <w:rPr>
          <w:b/>
          <w:spacing w:val="6"/>
        </w:rPr>
        <w:t xml:space="preserve"> </w:t>
      </w:r>
      <w:r w:rsidR="00A34DED" w:rsidRPr="00BC027B">
        <w:rPr>
          <w:spacing w:val="6"/>
        </w:rPr>
        <w:t>Підготуватися до групової дискусії: «Техніки та прийоми опанувальної поведінки особистості у кризовій ситуації».</w:t>
      </w:r>
    </w:p>
    <w:p w:rsidR="00EA6014" w:rsidRPr="00E42B86" w:rsidRDefault="00EA6014" w:rsidP="00E42B86">
      <w:pPr>
        <w:jc w:val="both"/>
        <w:rPr>
          <w:b/>
        </w:rPr>
      </w:pPr>
      <w:r w:rsidRPr="00BC027B">
        <w:br w:type="page"/>
      </w:r>
      <w:r w:rsidR="00E42B86">
        <w:rPr>
          <w:b/>
        </w:rPr>
        <w:lastRenderedPageBreak/>
        <w:t>Програмові вимоги до курсу</w:t>
      </w:r>
    </w:p>
    <w:p w:rsidR="00EA6014" w:rsidRPr="00E42B86" w:rsidRDefault="00EA6014" w:rsidP="00EA6014">
      <w:pPr>
        <w:jc w:val="center"/>
        <w:rPr>
          <w:b/>
        </w:rPr>
      </w:pPr>
    </w:p>
    <w:p w:rsidR="00A34DED" w:rsidRPr="00E42B86" w:rsidRDefault="00EA6014" w:rsidP="00A34DED">
      <w:pPr>
        <w:jc w:val="both"/>
      </w:pPr>
      <w:r w:rsidRPr="00E42B86">
        <w:t>1.</w:t>
      </w:r>
      <w:r w:rsidRPr="00E42B86">
        <w:rPr>
          <w:rStyle w:val="FontStyle12"/>
          <w:b w:val="0"/>
          <w:i w:val="0"/>
          <w:sz w:val="24"/>
          <w:szCs w:val="24"/>
        </w:rPr>
        <w:t xml:space="preserve"> </w:t>
      </w:r>
      <w:r w:rsidR="00A34DED" w:rsidRPr="00E42B86">
        <w:rPr>
          <w:rStyle w:val="FontStyle12"/>
          <w:b w:val="0"/>
          <w:i w:val="0"/>
          <w:sz w:val="24"/>
          <w:szCs w:val="24"/>
        </w:rPr>
        <w:t xml:space="preserve"> </w:t>
      </w:r>
      <w:r w:rsidR="00A34DED" w:rsidRPr="00E42B86">
        <w:rPr>
          <w:lang w:val="ru-RU"/>
        </w:rPr>
        <w:t>Соціально-психологічні особливості поведінки особистості</w:t>
      </w:r>
      <w:r w:rsidR="00A34DED" w:rsidRPr="00E42B86">
        <w:t xml:space="preserve"> у ситуації життєвих змін.</w:t>
      </w:r>
    </w:p>
    <w:p w:rsidR="00A34DED" w:rsidRPr="00E42B86" w:rsidRDefault="00A34DED" w:rsidP="00A34DED">
      <w:pPr>
        <w:jc w:val="both"/>
      </w:pPr>
      <w:r w:rsidRPr="00E42B86">
        <w:t>2. Поняття ситуації життєвих змін.</w:t>
      </w:r>
    </w:p>
    <w:p w:rsidR="00A34DED" w:rsidRPr="00E42B86" w:rsidRDefault="00A34DED" w:rsidP="00A34DED">
      <w:pPr>
        <w:jc w:val="both"/>
      </w:pPr>
      <w:r w:rsidRPr="00E42B86">
        <w:t>3. Методологічні засади дослідження психології особистості у ситуації життєвих змін.</w:t>
      </w:r>
    </w:p>
    <w:p w:rsidR="00A34DED" w:rsidRPr="00E42B86" w:rsidRDefault="00A34DED" w:rsidP="00A34DED">
      <w:pPr>
        <w:jc w:val="both"/>
      </w:pPr>
      <w:r w:rsidRPr="00E42B86">
        <w:t>4. Теоретичний аналіз підходів до проблеми вивчення випереджальної стратегії поведінки особистості в науковій літературі.</w:t>
      </w:r>
    </w:p>
    <w:p w:rsidR="00A34DED" w:rsidRPr="00E42B86" w:rsidRDefault="00A34DED" w:rsidP="00A34DED">
      <w:pPr>
        <w:jc w:val="both"/>
      </w:pPr>
      <w:r w:rsidRPr="00E42B86">
        <w:t xml:space="preserve">5. </w:t>
      </w:r>
      <w:r w:rsidRPr="00E42B86">
        <w:rPr>
          <w:spacing w:val="2"/>
        </w:rPr>
        <w:t>Рівні інтегральної індивідуальності людини у випереджальній стратегії поведінки особистості.</w:t>
      </w:r>
    </w:p>
    <w:p w:rsidR="00A34DED" w:rsidRPr="00E42B86" w:rsidRDefault="00A34DED" w:rsidP="00A34DED">
      <w:pPr>
        <w:jc w:val="both"/>
        <w:rPr>
          <w:spacing w:val="2"/>
        </w:rPr>
      </w:pPr>
      <w:r w:rsidRPr="00E42B86">
        <w:t>6.</w:t>
      </w:r>
      <w:r w:rsidRPr="00E42B86">
        <w:rPr>
          <w:iCs/>
          <w:lang w:eastAsia="ar-SA"/>
        </w:rPr>
        <w:t xml:space="preserve"> Теоретичні засади дослідження випереджальної стратегії поведінки особистості.</w:t>
      </w:r>
      <w:r w:rsidRPr="00E42B86">
        <w:rPr>
          <w:spacing w:val="2"/>
        </w:rPr>
        <w:t xml:space="preserve"> </w:t>
      </w:r>
    </w:p>
    <w:p w:rsidR="00A34DED" w:rsidRPr="00E42B86" w:rsidRDefault="00A34DED" w:rsidP="00A34DED">
      <w:pPr>
        <w:jc w:val="both"/>
        <w:rPr>
          <w:spacing w:val="2"/>
        </w:rPr>
      </w:pPr>
      <w:r w:rsidRPr="00E42B86">
        <w:t xml:space="preserve">7. Наукові </w:t>
      </w:r>
      <w:r w:rsidRPr="00E42B86">
        <w:rPr>
          <w:spacing w:val="2"/>
        </w:rPr>
        <w:t>підходи до вивчення стратегій поведінки особистості в науковій літературі.</w:t>
      </w:r>
    </w:p>
    <w:p w:rsidR="00A34DED" w:rsidRPr="00E42B86" w:rsidRDefault="00A34DED" w:rsidP="00A34DED">
      <w:pPr>
        <w:jc w:val="both"/>
      </w:pPr>
      <w:r w:rsidRPr="00E42B86">
        <w:rPr>
          <w:spacing w:val="2"/>
        </w:rPr>
        <w:t xml:space="preserve">8. </w:t>
      </w:r>
      <w:r w:rsidRPr="00E42B86">
        <w:rPr>
          <w:spacing w:val="4"/>
        </w:rPr>
        <w:t>Відмінність понять «ситуація невизначеності», «важка життєва ситуація» та «ситуація життєвих змін».</w:t>
      </w:r>
      <w:r w:rsidRPr="00E42B86">
        <w:t xml:space="preserve"> </w:t>
      </w:r>
    </w:p>
    <w:p w:rsidR="00A34DED" w:rsidRPr="00E42B86" w:rsidRDefault="00A34DED" w:rsidP="00A34DED">
      <w:pPr>
        <w:jc w:val="both"/>
      </w:pPr>
      <w:r w:rsidRPr="00E42B86">
        <w:t>9. Зв'язок термінів «ситуації» (Д. Магнуссон), «життєвого простору» (К. Левін) або «світу» (С. Рубінштейн).</w:t>
      </w:r>
    </w:p>
    <w:p w:rsidR="00A34DED" w:rsidRPr="00E42B86" w:rsidRDefault="00A34DED" w:rsidP="00A34DED">
      <w:pPr>
        <w:jc w:val="both"/>
      </w:pPr>
      <w:r w:rsidRPr="00E42B86">
        <w:t>10. Базові концептуальні положення теорії стратегій поведінки з позиції системного підходу.</w:t>
      </w:r>
    </w:p>
    <w:p w:rsidR="00A34DED" w:rsidRPr="00E42B86" w:rsidRDefault="00A34DED" w:rsidP="00A34DED">
      <w:pPr>
        <w:jc w:val="both"/>
        <w:rPr>
          <w:spacing w:val="4"/>
        </w:rPr>
      </w:pPr>
      <w:r w:rsidRPr="00E42B86">
        <w:t xml:space="preserve">11. </w:t>
      </w:r>
      <w:r w:rsidRPr="00E42B86">
        <w:rPr>
          <w:spacing w:val="4"/>
        </w:rPr>
        <w:t>Особистісні ресурси адаптаційних стратегій поведінки людини в ситуації життєвих змін.</w:t>
      </w:r>
    </w:p>
    <w:p w:rsidR="00A34DED" w:rsidRPr="00E42B86" w:rsidRDefault="00A34DED" w:rsidP="00A34DED">
      <w:pPr>
        <w:jc w:val="both"/>
        <w:rPr>
          <w:spacing w:val="2"/>
        </w:rPr>
      </w:pPr>
      <w:r w:rsidRPr="00E42B86">
        <w:rPr>
          <w:spacing w:val="4"/>
        </w:rPr>
        <w:t xml:space="preserve">12. </w:t>
      </w:r>
      <w:r w:rsidRPr="00E42B86">
        <w:rPr>
          <w:color w:val="000000"/>
          <w:spacing w:val="4"/>
        </w:rPr>
        <w:t>Випереджальне проактивне опанування.</w:t>
      </w:r>
    </w:p>
    <w:p w:rsidR="00A34DED" w:rsidRPr="00E42B86" w:rsidRDefault="00A34DED" w:rsidP="00A34DED">
      <w:pPr>
        <w:jc w:val="both"/>
        <w:rPr>
          <w:spacing w:val="4"/>
        </w:rPr>
      </w:pPr>
      <w:r w:rsidRPr="00E42B86">
        <w:t xml:space="preserve">13. </w:t>
      </w:r>
      <w:r w:rsidRPr="00E42B86">
        <w:rPr>
          <w:spacing w:val="4"/>
        </w:rPr>
        <w:t>Особистісна зрілість. Здатність відповідати за себе та контролювати ситуацію, обирати адекватну стратегію поведінки.</w:t>
      </w:r>
    </w:p>
    <w:p w:rsidR="00A34DED" w:rsidRPr="00E42B86" w:rsidRDefault="00A34DED" w:rsidP="00A34DED">
      <w:pPr>
        <w:jc w:val="both"/>
        <w:rPr>
          <w:spacing w:val="4"/>
        </w:rPr>
      </w:pPr>
      <w:r w:rsidRPr="00E42B86">
        <w:rPr>
          <w:spacing w:val="4"/>
        </w:rPr>
        <w:t>14. Соціально-психологічні детермінанти актуалізації випереджальної стратегії поведінки особистості.</w:t>
      </w:r>
    </w:p>
    <w:p w:rsidR="00F64D75" w:rsidRPr="00E42B86" w:rsidRDefault="00A34DED" w:rsidP="00F64D75">
      <w:pPr>
        <w:jc w:val="both"/>
        <w:rPr>
          <w:spacing w:val="4"/>
        </w:rPr>
      </w:pPr>
      <w:r w:rsidRPr="00E42B86">
        <w:rPr>
          <w:spacing w:val="4"/>
        </w:rPr>
        <w:t xml:space="preserve">15. Механізми соціального впливу на особистість. </w:t>
      </w:r>
    </w:p>
    <w:p w:rsidR="00A34DED" w:rsidRPr="00E42B86" w:rsidRDefault="00F64D75" w:rsidP="00F64D75">
      <w:pPr>
        <w:jc w:val="both"/>
        <w:rPr>
          <w:color w:val="000000"/>
          <w:spacing w:val="4"/>
        </w:rPr>
      </w:pPr>
      <w:r w:rsidRPr="00E42B86">
        <w:rPr>
          <w:spacing w:val="4"/>
        </w:rPr>
        <w:t xml:space="preserve">16. </w:t>
      </w:r>
      <w:r w:rsidR="00A34DED" w:rsidRPr="00E42B86">
        <w:rPr>
          <w:spacing w:val="4"/>
        </w:rPr>
        <w:t>Суб’єктивне оцінювання життєвої ситуації.</w:t>
      </w:r>
      <w:r w:rsidR="00A34DED" w:rsidRPr="00E42B86">
        <w:rPr>
          <w:color w:val="000000"/>
          <w:spacing w:val="4"/>
        </w:rPr>
        <w:t xml:space="preserve"> Особистісні, психологічні, культурні, соціальні чинники. </w:t>
      </w:r>
    </w:p>
    <w:p w:rsidR="00A34DED" w:rsidRPr="00E42B86" w:rsidRDefault="00F64D75" w:rsidP="00F64D75">
      <w:pPr>
        <w:jc w:val="both"/>
        <w:rPr>
          <w:spacing w:val="4"/>
        </w:rPr>
      </w:pPr>
      <w:r w:rsidRPr="00E42B86">
        <w:rPr>
          <w:color w:val="000000"/>
          <w:spacing w:val="4"/>
        </w:rPr>
        <w:t xml:space="preserve">17. </w:t>
      </w:r>
      <w:r w:rsidR="00A34DED" w:rsidRPr="00E42B86">
        <w:t xml:space="preserve"> </w:t>
      </w:r>
      <w:r w:rsidR="00A34DED" w:rsidRPr="00E42B86">
        <w:rPr>
          <w:spacing w:val="4"/>
        </w:rPr>
        <w:t>Особистість і ситуація: особливості взаємовпливу</w:t>
      </w:r>
      <w:r w:rsidRPr="00E42B86">
        <w:rPr>
          <w:spacing w:val="4"/>
        </w:rPr>
        <w:t>.</w:t>
      </w:r>
    </w:p>
    <w:p w:rsidR="00A34DED" w:rsidRPr="00E42B86" w:rsidRDefault="00F64D75" w:rsidP="00F64D75">
      <w:pPr>
        <w:jc w:val="both"/>
        <w:rPr>
          <w:spacing w:val="4"/>
        </w:rPr>
      </w:pPr>
      <w:r w:rsidRPr="00E42B86">
        <w:rPr>
          <w:spacing w:val="4"/>
        </w:rPr>
        <w:t xml:space="preserve">18. </w:t>
      </w:r>
      <w:r w:rsidR="00A34DED" w:rsidRPr="00E42B86">
        <w:rPr>
          <w:spacing w:val="4"/>
        </w:rPr>
        <w:t>Зв'язок людини та її соціального оточення. Варіанти взаємодії особистості та ситуації</w:t>
      </w:r>
      <w:r w:rsidRPr="00E42B86">
        <w:rPr>
          <w:spacing w:val="4"/>
        </w:rPr>
        <w:t>.</w:t>
      </w:r>
    </w:p>
    <w:p w:rsidR="00A34DED" w:rsidRPr="00E42B86" w:rsidRDefault="00F64D75" w:rsidP="00F64D75">
      <w:pPr>
        <w:jc w:val="both"/>
      </w:pPr>
      <w:r w:rsidRPr="00E42B86">
        <w:rPr>
          <w:spacing w:val="4"/>
        </w:rPr>
        <w:t xml:space="preserve">19. Принципи побудови програми </w:t>
      </w:r>
      <w:r w:rsidR="00A34DED" w:rsidRPr="00E42B86">
        <w:rPr>
          <w:spacing w:val="4"/>
        </w:rPr>
        <w:t xml:space="preserve"> формування опанувальної поведінки </w:t>
      </w:r>
      <w:r w:rsidR="00A34DED" w:rsidRPr="00E42B86">
        <w:rPr>
          <w:lang w:val="ru-RU"/>
        </w:rPr>
        <w:t>особистості</w:t>
      </w:r>
      <w:r w:rsidR="00A34DED" w:rsidRPr="00E42B86">
        <w:t xml:space="preserve"> у ситуації життєвих змін</w:t>
      </w:r>
      <w:r w:rsidRPr="00E42B86">
        <w:t>.</w:t>
      </w:r>
    </w:p>
    <w:p w:rsidR="00A34DED" w:rsidRPr="00E42B86" w:rsidRDefault="00A34DED" w:rsidP="00A34DED">
      <w:pPr>
        <w:jc w:val="both"/>
        <w:rPr>
          <w:spacing w:val="4"/>
        </w:rPr>
      </w:pPr>
    </w:p>
    <w:p w:rsidR="00EA6014" w:rsidRPr="00E42B86" w:rsidRDefault="00EA6014" w:rsidP="00EA6014">
      <w:pPr>
        <w:pStyle w:val="Style2"/>
        <w:widowControl/>
        <w:spacing w:line="360" w:lineRule="auto"/>
        <w:ind w:firstLine="720"/>
        <w:jc w:val="both"/>
        <w:rPr>
          <w:rStyle w:val="FontStyle12"/>
          <w:b w:val="0"/>
          <w:i w:val="0"/>
          <w:sz w:val="24"/>
          <w:szCs w:val="24"/>
          <w:lang w:val="uk-UA"/>
        </w:rPr>
      </w:pPr>
    </w:p>
    <w:p w:rsidR="00EA6014" w:rsidRPr="00E42B86" w:rsidRDefault="00EA6014" w:rsidP="00EA6014">
      <w:pPr>
        <w:pStyle w:val="Style2"/>
        <w:widowControl/>
        <w:spacing w:line="360" w:lineRule="auto"/>
        <w:ind w:firstLine="720"/>
        <w:jc w:val="both"/>
        <w:rPr>
          <w:rStyle w:val="FontStyle12"/>
          <w:b w:val="0"/>
          <w:i w:val="0"/>
          <w:sz w:val="24"/>
          <w:szCs w:val="24"/>
          <w:lang w:val="uk-UA"/>
        </w:rPr>
      </w:pPr>
    </w:p>
    <w:p w:rsidR="00EA6014" w:rsidRDefault="00EA6014" w:rsidP="00F64D75">
      <w:pPr>
        <w:pStyle w:val="Style2"/>
        <w:widowControl/>
        <w:spacing w:line="360" w:lineRule="auto"/>
        <w:jc w:val="both"/>
        <w:rPr>
          <w:rStyle w:val="FontStyle12"/>
          <w:b w:val="0"/>
          <w:i w:val="0"/>
          <w:sz w:val="28"/>
          <w:szCs w:val="28"/>
          <w:lang w:val="uk-UA"/>
        </w:rPr>
      </w:pPr>
    </w:p>
    <w:p w:rsidR="00EA6014" w:rsidRPr="005244AA" w:rsidRDefault="00EA6014" w:rsidP="00EA6014">
      <w:pPr>
        <w:rPr>
          <w:sz w:val="28"/>
          <w:szCs w:val="28"/>
        </w:rPr>
      </w:pPr>
    </w:p>
    <w:p w:rsidR="00EA6014" w:rsidRPr="00E42B86" w:rsidRDefault="00EA6014" w:rsidP="00EA6014">
      <w:pPr>
        <w:widowControl/>
        <w:tabs>
          <w:tab w:val="left" w:pos="720"/>
        </w:tabs>
        <w:suppressAutoHyphens w:val="0"/>
        <w:ind w:left="360"/>
        <w:jc w:val="center"/>
        <w:rPr>
          <w:b/>
        </w:rPr>
      </w:pPr>
      <w:r w:rsidRPr="005244AA">
        <w:rPr>
          <w:sz w:val="28"/>
          <w:szCs w:val="28"/>
        </w:rPr>
        <w:br w:type="page"/>
      </w:r>
      <w:r w:rsidRPr="00E42B86">
        <w:rPr>
          <w:b/>
        </w:rPr>
        <w:lastRenderedPageBreak/>
        <w:t>Рекомендована література</w:t>
      </w:r>
    </w:p>
    <w:p w:rsidR="00EA6014" w:rsidRPr="00E42B86" w:rsidRDefault="00EA6014" w:rsidP="00EA6014">
      <w:pPr>
        <w:ind w:firstLine="720"/>
        <w:jc w:val="center"/>
      </w:pPr>
    </w:p>
    <w:p w:rsidR="00EA6014" w:rsidRPr="00E42B86" w:rsidRDefault="002876D7" w:rsidP="002876D7">
      <w:pPr>
        <w:suppressAutoHyphens w:val="0"/>
        <w:spacing w:line="360" w:lineRule="auto"/>
        <w:jc w:val="both"/>
      </w:pPr>
      <w:r>
        <w:t xml:space="preserve">1. </w:t>
      </w:r>
      <w:r w:rsidR="00E42B86">
        <w:t xml:space="preserve"> </w:t>
      </w:r>
      <w:r w:rsidR="00EA6014" w:rsidRPr="00E42B86">
        <w:t xml:space="preserve">Бочелюк В. Й. Професіоналізм особистості: теоретико-методологічний аспект : [монографія] </w:t>
      </w:r>
      <w:r w:rsidR="00EA6014" w:rsidRPr="00E42B86">
        <w:rPr>
          <w:b/>
        </w:rPr>
        <w:t xml:space="preserve">/ </w:t>
      </w:r>
      <w:r w:rsidR="00EA6014" w:rsidRPr="00E42B86">
        <w:t xml:space="preserve"> під ред. В. Й. Бочелюка. – Гуманітарний університет «Запорізький інститут державного та муніципального управління». – Запоріжжя, 2007. – 248 с.</w:t>
      </w:r>
    </w:p>
    <w:p w:rsidR="002876D7" w:rsidRDefault="002876D7" w:rsidP="002876D7">
      <w:pPr>
        <w:suppressAutoHyphens w:val="0"/>
        <w:spacing w:line="360" w:lineRule="auto"/>
        <w:jc w:val="both"/>
      </w:pPr>
      <w:r>
        <w:t xml:space="preserve">2. </w:t>
      </w:r>
      <w:r w:rsidR="00803A0C" w:rsidRPr="00E42B86">
        <w:t>Бохонкова Ю. О. Соціально-психологічне дослідження випереджальних стратегій поведінки особистості: особливості комунікативної взаємодії / Ю. О. Бохонкова // Теоретичні і прикладні проблеми психології : зб. наук. праць. – Луганськ : Вид-во СНУ ім. В. Даля, 2012. – № 3 (29). – С. 45–52</w:t>
      </w:r>
      <w:r w:rsidR="00803A0C" w:rsidRPr="00E42B86">
        <w:rPr>
          <w:lang w:val="en-US"/>
        </w:rPr>
        <w:t>.</w:t>
      </w:r>
    </w:p>
    <w:p w:rsidR="00EA6014" w:rsidRPr="00E42B86" w:rsidRDefault="002876D7" w:rsidP="002876D7">
      <w:pPr>
        <w:suppressAutoHyphens w:val="0"/>
        <w:spacing w:line="360" w:lineRule="auto"/>
        <w:jc w:val="both"/>
      </w:pPr>
      <w:r>
        <w:rPr>
          <w:spacing w:val="2"/>
          <w:lang w:val="ru-RU"/>
        </w:rPr>
        <w:t>3.</w:t>
      </w:r>
      <w:r w:rsidR="00E42B86">
        <w:rPr>
          <w:spacing w:val="2"/>
          <w:lang w:val="ru-RU"/>
        </w:rPr>
        <w:t xml:space="preserve"> </w:t>
      </w:r>
      <w:r w:rsidR="00EA6014" w:rsidRPr="00E42B86">
        <w:t>Головаха Е. И. Жизненная перспектива и профессиональное самоопределение молодежи / Е. И. Головаха. – К. : Наук. думка, 1988. – 144 с.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 4. </w:t>
      </w:r>
      <w:r w:rsidR="00EA6014" w:rsidRPr="00E42B86">
        <w:t>Максименко С. Д. Генеза психологічного становлення особистості / С. Д.  Максименко // Проблеми сучасної психології : збірник наукових праць Кам’янець-Подільського національного університету імені Івана Огієнка, Інституту психології ім. Г. С. Костюка АПН України / [за ред. С. Д. Максименка, Л. А. Онуфрієвої]. – Кам’янець-Подільський : Аксіома, 2008. – Вип. 1.  – С. 3–15.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5. </w:t>
      </w:r>
      <w:r w:rsidR="00EA6014" w:rsidRPr="00E42B86">
        <w:t>Орбан-Лембрик Л. Е. Психологія професійної комунікації : [монографія] / Л. Е. Орбан-Лембрик. – Чернівці : Книги – ХХІ, 2009. – 528 с.</w:t>
      </w:r>
    </w:p>
    <w:p w:rsidR="002876D7" w:rsidRDefault="002876D7" w:rsidP="002876D7">
      <w:pPr>
        <w:suppressAutoHyphens w:val="0"/>
        <w:spacing w:line="360" w:lineRule="auto"/>
        <w:jc w:val="both"/>
      </w:pPr>
      <w:r>
        <w:t xml:space="preserve">6. </w:t>
      </w:r>
      <w:r w:rsidR="00157948" w:rsidRPr="00E42B86">
        <w:t xml:space="preserve"> </w:t>
      </w:r>
      <w:r w:rsidR="00EA6014" w:rsidRPr="00E42B86">
        <w:t>Пілецька Л. С. Професійна мобільність особистості: соціально-психологічний аспект : [монографія] /  Л. С. Пілецька. –  Луганськ : Вид-во «Ноулідж»,   2014. – 220 с.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>7.</w:t>
      </w:r>
      <w:r w:rsidR="00EA6014" w:rsidRPr="00E42B86">
        <w:t xml:space="preserve">  Психологія життєвої кризи / [відп. ред. Т. М. Титаренко]. – К. : Агропромвидав України, 1998. – 348 с.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8. </w:t>
      </w:r>
      <w:r w:rsidR="00EA6014" w:rsidRPr="00E42B86">
        <w:t>Титаренко Т. Життєві домагання особистості: феноменологічний та структурно-функціональний підходи / Тетяна Титаренко // Психологія і суспільство. – 2004. – № 4. – С. 128–145.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 9.  </w:t>
      </w:r>
      <w:r w:rsidR="00EA6014" w:rsidRPr="00E42B86">
        <w:t>Титаренко Т. Життєві завдання як практики самоконституювання особистості / Тетяна Титаренко // Соціальна психологія. – 2008. – № 6 (32). – С. 3–11.</w:t>
      </w:r>
    </w:p>
    <w:p w:rsidR="00EA6014" w:rsidRDefault="002876D7" w:rsidP="002876D7">
      <w:pPr>
        <w:suppressAutoHyphens w:val="0"/>
        <w:spacing w:line="360" w:lineRule="auto"/>
        <w:jc w:val="both"/>
        <w:rPr>
          <w:bCs/>
        </w:rPr>
      </w:pPr>
      <w:r>
        <w:t xml:space="preserve">10. </w:t>
      </w:r>
      <w:r w:rsidR="00EA6014" w:rsidRPr="00E42B86">
        <w:rPr>
          <w:bCs/>
        </w:rPr>
        <w:t xml:space="preserve">Титаренко Т. М. Життєвий світ особистості: структурно-генетичний підхід : автореф. дис. на здобуття наук. ступеня доктора психол. наук : спец. 19.00.01 „3агальна психологія, історія психології” / </w:t>
      </w:r>
      <w:r w:rsidR="00EA6014" w:rsidRPr="00E42B86">
        <w:t>Т. М. Титаренко</w:t>
      </w:r>
      <w:r w:rsidR="00EA6014" w:rsidRPr="00E42B86">
        <w:rPr>
          <w:bCs/>
        </w:rPr>
        <w:t>. – К., 1994. – 48 с.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Cs/>
          <w:color w:val="000000"/>
          <w:lang w:val="en-US" w:eastAsia="uk-UA"/>
        </w:rPr>
      </w:pPr>
      <w:r>
        <w:rPr>
          <w:bCs/>
        </w:rPr>
        <w:t>11.</w:t>
      </w:r>
      <w:r>
        <w:t xml:space="preserve"> </w:t>
      </w:r>
      <w:r w:rsidRPr="002876D7">
        <w:rPr>
          <w:rFonts w:eastAsia="Times New Roman"/>
          <w:color w:val="000000"/>
          <w:lang w:val="en-US" w:eastAsia="uk-UA"/>
        </w:rPr>
        <w:t>Vitalii I. Bocheliuk, Nikita S. Panov, Liybomyra S. Piletska, Vitaliia V. Yaremchuk, Alla S. Borysiuk.</w:t>
      </w:r>
      <w:r w:rsidRPr="002876D7">
        <w:rPr>
          <w:rFonts w:eastAsia="Times New Roman"/>
          <w:color w:val="222222"/>
          <w:shd w:val="clear" w:color="auto" w:fill="FFFFFF"/>
          <w:lang w:val="en-US" w:eastAsia="uk-UA"/>
        </w:rPr>
        <w:t xml:space="preserve"> Authority as a factor of formation of a leader’s personality and life position.</w:t>
      </w:r>
      <w:r w:rsidRPr="002876D7">
        <w:rPr>
          <w:rFonts w:eastAsia="Times New Roman"/>
          <w:color w:val="000000"/>
          <w:lang w:val="en-US" w:eastAsia="uk-UA"/>
        </w:rPr>
        <w:t xml:space="preserve"> ASIA LIFE SCIENCES Supplement 21(1): 445-461, 2019 The Asian International Journal of Life Sciences. </w:t>
      </w:r>
      <w:r w:rsidRPr="002876D7">
        <w:rPr>
          <w:rFonts w:eastAsia="Times New Roman"/>
          <w:bCs/>
          <w:color w:val="000000"/>
          <w:lang w:val="en-US" w:eastAsia="uk-UA"/>
        </w:rPr>
        <w:t>Scopus.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12. </w:t>
      </w:r>
      <w:r w:rsidRPr="002876D7">
        <w:rPr>
          <w:rFonts w:eastAsia="Times New Roman"/>
          <w:color w:val="000000"/>
          <w:lang w:val="en-US" w:eastAsia="uk-UA"/>
        </w:rPr>
        <w:t xml:space="preserve">Popovych, I, Kononenko, O.,  Kononenko, A., Stynska, V., Kravets, N., Piletska, L.&amp;Blynova, O (2020). Research of the Relationship between Existential Anxiety and the Sense of Personality’s </w:t>
      </w:r>
      <w:r w:rsidRPr="002876D7">
        <w:rPr>
          <w:rFonts w:eastAsia="Times New Roman"/>
          <w:color w:val="000000"/>
          <w:lang w:val="en-US" w:eastAsia="uk-UA"/>
        </w:rPr>
        <w:lastRenderedPageBreak/>
        <w:t>Existence. Revista Inclusiones Vol: 7 num Especial, 41-59.</w:t>
      </w:r>
      <w:r w:rsidRPr="002876D7">
        <w:rPr>
          <w:rFonts w:eastAsia="Times New Roman"/>
          <w:bCs/>
          <w:color w:val="000000"/>
          <w:u w:val="single"/>
          <w:lang w:val="en-US" w:eastAsia="uk-UA"/>
        </w:rPr>
        <w:t xml:space="preserve"> Web of Science.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13. </w:t>
      </w:r>
      <w:r w:rsidRPr="002876D7">
        <w:rPr>
          <w:rFonts w:eastAsia="Times New Roman"/>
          <w:color w:val="000000"/>
          <w:lang w:val="en-US" w:eastAsia="uk-UA"/>
        </w:rPr>
        <w:t>The research of the mental states of expecting a victory in men minifootball teams  Popovych, I., Blynova, O., Bokshan, H., (…), Piletska, L., Berbentsev, V. 2019 Journal of  Physical Education and Sport.</w:t>
      </w:r>
      <w:r w:rsidRPr="002876D7">
        <w:rPr>
          <w:rFonts w:eastAsia="Times New Roman"/>
          <w:b/>
          <w:bCs/>
          <w:color w:val="000000"/>
          <w:lang w:val="en-US" w:eastAsia="uk-UA"/>
        </w:rPr>
        <w:t xml:space="preserve"> Scopus.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>14.</w:t>
      </w:r>
      <w:r w:rsidRPr="002876D7">
        <w:rPr>
          <w:lang w:val="en-US"/>
        </w:rPr>
        <w:t xml:space="preserve"> </w:t>
      </w:r>
      <w:r w:rsidRPr="002876D7">
        <w:rPr>
          <w:rFonts w:eastAsia="Times New Roman"/>
          <w:color w:val="000000"/>
          <w:lang w:val="en-US" w:eastAsia="uk-UA"/>
        </w:rPr>
        <w:t>Popovych, I., Zhigarenko, I., Losiyevska, O., Dovbenko, S., Kashyrina, Ye., Shevchenko, R. &amp; Piletska, L. (2020). Research of Achievement Motivation’s Impact on the Career Orientations of Future Managers of Organization. Revista Inclusiones, Vol: 7 num Especial, 247-263.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15. </w:t>
      </w:r>
      <w:r w:rsidRPr="002876D7">
        <w:rPr>
          <w:rFonts w:eastAsia="Times New Roman"/>
          <w:color w:val="000000"/>
          <w:lang w:val="en-US" w:eastAsia="uk-UA"/>
        </w:rPr>
        <w:t>Shevchenko, R., Kaafarani, A., Aliieva, T., Piletska, L., Radul, I., Klepar, M. &amp; Popovych, I. (2020). Features of the Psychoemotional State of Internally Displaced Families from the War. Zone. Revista Inclusiones, Vol: 7 num Especial, 157-169.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lang w:val="en-US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16. </w:t>
      </w:r>
      <w:r w:rsidRPr="002876D7">
        <w:rPr>
          <w:shd w:val="clear" w:color="auto" w:fill="FFFFFF"/>
          <w:lang w:val="en-US"/>
        </w:rPr>
        <w:t>Tkach, B. ., Lytvynchuk, L. ., Popovych, I., Blynova, O. ., Zahrai, L. ., &amp; Piletska, L. . (2021). Research on the Experience of Users of Political Slogans in Ukraine. </w:t>
      </w:r>
      <w:r w:rsidRPr="002876D7">
        <w:rPr>
          <w:i/>
          <w:iCs/>
          <w:shd w:val="clear" w:color="auto" w:fill="FFFFFF"/>
          <w:lang w:val="en-US"/>
        </w:rPr>
        <w:t>BRAIN. Broad Research in Artificial Intelligence and Neuroscience</w:t>
      </w:r>
      <w:r w:rsidRPr="002876D7">
        <w:rPr>
          <w:shd w:val="clear" w:color="auto" w:fill="FFFFFF"/>
          <w:lang w:val="en-US"/>
        </w:rPr>
        <w:t>, </w:t>
      </w:r>
      <w:r w:rsidRPr="002876D7">
        <w:rPr>
          <w:i/>
          <w:iCs/>
          <w:shd w:val="clear" w:color="auto" w:fill="FFFFFF"/>
          <w:lang w:val="en-US"/>
        </w:rPr>
        <w:t>12</w:t>
      </w:r>
      <w:r w:rsidRPr="002876D7">
        <w:rPr>
          <w:shd w:val="clear" w:color="auto" w:fill="FFFFFF"/>
          <w:lang w:val="en-US"/>
        </w:rPr>
        <w:t>(1), 104-117. https://doi.org/10.18662/brain/12.1/173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Science.</w:t>
      </w:r>
    </w:p>
    <w:p w:rsidR="002876D7" w:rsidRPr="002876D7" w:rsidRDefault="002876D7" w:rsidP="002876D7">
      <w:pPr>
        <w:spacing w:line="360" w:lineRule="auto"/>
        <w:jc w:val="both"/>
        <w:rPr>
          <w:sz w:val="28"/>
          <w:szCs w:val="28"/>
          <w:lang w:val="en-US"/>
        </w:rPr>
      </w:pPr>
    </w:p>
    <w:p w:rsidR="00EA6014" w:rsidRPr="002876D7" w:rsidRDefault="00EA6014" w:rsidP="002876D7">
      <w:pPr>
        <w:suppressAutoHyphens w:val="0"/>
        <w:spacing w:line="360" w:lineRule="auto"/>
        <w:ind w:left="900"/>
        <w:jc w:val="both"/>
        <w:rPr>
          <w:lang w:val="en-US"/>
        </w:rPr>
      </w:pPr>
    </w:p>
    <w:p w:rsidR="00D85076" w:rsidRPr="002876D7" w:rsidRDefault="00D85076" w:rsidP="002876D7">
      <w:pPr>
        <w:jc w:val="both"/>
        <w:rPr>
          <w:lang w:val="en-US"/>
        </w:rPr>
      </w:pPr>
    </w:p>
    <w:sectPr w:rsidR="00D85076" w:rsidRPr="002876D7" w:rsidSect="00F7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CA7"/>
    <w:multiLevelType w:val="hybridMultilevel"/>
    <w:tmpl w:val="2E480322"/>
    <w:lvl w:ilvl="0" w:tplc="E5F80AE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122D3"/>
    <w:multiLevelType w:val="hybridMultilevel"/>
    <w:tmpl w:val="54329916"/>
    <w:lvl w:ilvl="0" w:tplc="A35EE414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40B47D7B"/>
    <w:multiLevelType w:val="hybridMultilevel"/>
    <w:tmpl w:val="3C969728"/>
    <w:lvl w:ilvl="0" w:tplc="2368C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BE49A1"/>
    <w:multiLevelType w:val="hybridMultilevel"/>
    <w:tmpl w:val="F4CCE42E"/>
    <w:lvl w:ilvl="0" w:tplc="7C648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8C3EBE"/>
    <w:multiLevelType w:val="hybridMultilevel"/>
    <w:tmpl w:val="AE14EB50"/>
    <w:lvl w:ilvl="0" w:tplc="FD8A41AC">
      <w:start w:val="1"/>
      <w:numFmt w:val="decimal"/>
      <w:lvlText w:val="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F210F3F"/>
    <w:multiLevelType w:val="hybridMultilevel"/>
    <w:tmpl w:val="65946C0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B4267F1"/>
    <w:multiLevelType w:val="hybridMultilevel"/>
    <w:tmpl w:val="A4A0FCD0"/>
    <w:lvl w:ilvl="0" w:tplc="98D827FE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14"/>
    <w:rsid w:val="000B728C"/>
    <w:rsid w:val="000C3EA7"/>
    <w:rsid w:val="00157948"/>
    <w:rsid w:val="00186289"/>
    <w:rsid w:val="002876D7"/>
    <w:rsid w:val="004006C5"/>
    <w:rsid w:val="00462985"/>
    <w:rsid w:val="00562A06"/>
    <w:rsid w:val="005C09BA"/>
    <w:rsid w:val="005F0252"/>
    <w:rsid w:val="00626EF7"/>
    <w:rsid w:val="006A6387"/>
    <w:rsid w:val="0073182F"/>
    <w:rsid w:val="007719B4"/>
    <w:rsid w:val="00803A0C"/>
    <w:rsid w:val="009E0054"/>
    <w:rsid w:val="009E4AE8"/>
    <w:rsid w:val="00A34DED"/>
    <w:rsid w:val="00A35B54"/>
    <w:rsid w:val="00B05BAF"/>
    <w:rsid w:val="00B527BA"/>
    <w:rsid w:val="00B67DEB"/>
    <w:rsid w:val="00BA1828"/>
    <w:rsid w:val="00BC027B"/>
    <w:rsid w:val="00C5279E"/>
    <w:rsid w:val="00C82B9A"/>
    <w:rsid w:val="00D16090"/>
    <w:rsid w:val="00D85076"/>
    <w:rsid w:val="00DD12C3"/>
    <w:rsid w:val="00E40CE6"/>
    <w:rsid w:val="00E42B86"/>
    <w:rsid w:val="00E57C41"/>
    <w:rsid w:val="00EA6014"/>
    <w:rsid w:val="00F64D75"/>
    <w:rsid w:val="00F77DE1"/>
    <w:rsid w:val="00F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E625C-5FC2-4D8D-8E89-CA1C04C7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1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EA601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6014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014"/>
    <w:rPr>
      <w:rFonts w:ascii="Calibri Light" w:eastAsia="Times New Roman" w:hAnsi="Calibri Light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EA6014"/>
    <w:rPr>
      <w:rFonts w:ascii="Times New Roman" w:eastAsia="Lucida Sans Unicode" w:hAnsi="Times New Roman"/>
      <w:b/>
      <w:bCs/>
      <w:kern w:val="2"/>
      <w:sz w:val="24"/>
      <w:szCs w:val="24"/>
      <w:lang w:val="uk-UA"/>
    </w:rPr>
  </w:style>
  <w:style w:type="paragraph" w:styleId="a3">
    <w:name w:val="Body Text"/>
    <w:basedOn w:val="a"/>
    <w:link w:val="a4"/>
    <w:unhideWhenUsed/>
    <w:rsid w:val="00EA6014"/>
    <w:pPr>
      <w:spacing w:after="120"/>
    </w:pPr>
  </w:style>
  <w:style w:type="character" w:customStyle="1" w:styleId="a4">
    <w:name w:val="Основной текст Знак"/>
    <w:basedOn w:val="a0"/>
    <w:link w:val="a3"/>
    <w:rsid w:val="00EA6014"/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customStyle="1" w:styleId="Ch6">
    <w:name w:val="Основной текст (без абзаца) (Ch_6 Міністерства)"/>
    <w:basedOn w:val="a"/>
    <w:rsid w:val="00EA6014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EA60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A6014"/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customStyle="1" w:styleId="a7">
    <w:name w:val="Содержимое таблицы"/>
    <w:basedOn w:val="a"/>
    <w:rsid w:val="00EA6014"/>
    <w:pPr>
      <w:suppressLineNumbers/>
    </w:pPr>
  </w:style>
  <w:style w:type="paragraph" w:customStyle="1" w:styleId="NoParagraphStyle">
    <w:name w:val="[No Paragraph Style]"/>
    <w:rsid w:val="00EA60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0">
    <w:name w:val="Основной текст (Ch_6 Міністерства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TableTABL">
    <w:name w:val="Table (TABL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paragraph" w:styleId="3">
    <w:name w:val="Body Text Indent 3"/>
    <w:basedOn w:val="a"/>
    <w:link w:val="30"/>
    <w:rsid w:val="00EA6014"/>
    <w:pPr>
      <w:widowControl/>
      <w:suppressAutoHyphens w:val="0"/>
      <w:spacing w:after="120" w:line="360" w:lineRule="auto"/>
      <w:ind w:left="283" w:firstLine="567"/>
      <w:jc w:val="both"/>
    </w:pPr>
    <w:rPr>
      <w:rFonts w:eastAsia="Times New Roman"/>
      <w:kern w:val="0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EA6014"/>
    <w:rPr>
      <w:rFonts w:ascii="Times New Roman" w:eastAsia="Times New Roman" w:hAnsi="Times New Roman"/>
      <w:sz w:val="16"/>
      <w:szCs w:val="16"/>
    </w:rPr>
  </w:style>
  <w:style w:type="paragraph" w:customStyle="1" w:styleId="11">
    <w:name w:val="Обычный1"/>
    <w:rsid w:val="00EA6014"/>
    <w:rPr>
      <w:rFonts w:ascii="Times New Roman" w:eastAsia="Times New Roman" w:hAnsi="Times New Roman"/>
      <w:sz w:val="24"/>
    </w:rPr>
  </w:style>
  <w:style w:type="character" w:customStyle="1" w:styleId="FontStyle12">
    <w:name w:val="Font Style12"/>
    <w:rsid w:val="00EA601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EA6014"/>
    <w:pPr>
      <w:suppressAutoHyphens w:val="0"/>
      <w:autoSpaceDE w:val="0"/>
      <w:autoSpaceDN w:val="0"/>
      <w:adjustRightInd w:val="0"/>
    </w:pPr>
    <w:rPr>
      <w:rFonts w:eastAsia="Times New Roman"/>
      <w:kern w:val="0"/>
      <w:lang w:val="ru-RU"/>
    </w:rPr>
  </w:style>
  <w:style w:type="character" w:styleId="a8">
    <w:name w:val="Hyperlink"/>
    <w:rsid w:val="00EA6014"/>
    <w:rPr>
      <w:rFonts w:cs="Times New Roman"/>
      <w:color w:val="0000FF"/>
      <w:u w:val="single"/>
    </w:rPr>
  </w:style>
  <w:style w:type="character" w:customStyle="1" w:styleId="rvts17">
    <w:name w:val="rvts17"/>
    <w:rsid w:val="00EA6014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9">
    <w:name w:val="rvts9"/>
    <w:rsid w:val="00EA601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E40CE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customStyle="1" w:styleId="21">
    <w:name w:val="Основний текст (2)1"/>
    <w:basedOn w:val="a"/>
    <w:rsid w:val="00E42B86"/>
    <w:pPr>
      <w:shd w:val="clear" w:color="auto" w:fill="FFFFFF"/>
      <w:spacing w:before="1140" w:after="60" w:line="0" w:lineRule="atLeast"/>
      <w:ind w:hanging="760"/>
      <w:jc w:val="right"/>
    </w:pPr>
    <w:rPr>
      <w:rFonts w:eastAsia="Times New Roman"/>
      <w:kern w:val="1"/>
      <w:lang w:eastAsia="zh-CN"/>
    </w:rPr>
  </w:style>
  <w:style w:type="paragraph" w:customStyle="1" w:styleId="22">
    <w:name w:val="Заголовок №2"/>
    <w:basedOn w:val="a"/>
    <w:rsid w:val="00E42B86"/>
    <w:pPr>
      <w:shd w:val="clear" w:color="auto" w:fill="FFFFFF"/>
      <w:spacing w:before="60" w:after="360" w:line="0" w:lineRule="atLeast"/>
      <w:jc w:val="both"/>
    </w:pPr>
    <w:rPr>
      <w:rFonts w:eastAsia="Times New Roman"/>
      <w:b/>
      <w:bCs/>
      <w:kern w:val="1"/>
      <w:lang w:eastAsia="zh-CN"/>
    </w:rPr>
  </w:style>
  <w:style w:type="paragraph" w:styleId="a9">
    <w:name w:val="List Paragraph"/>
    <w:basedOn w:val="a"/>
    <w:uiPriority w:val="34"/>
    <w:qFormat/>
    <w:rsid w:val="0028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2022-12-28T21:11:00Z</dcterms:created>
  <dcterms:modified xsi:type="dcterms:W3CDTF">2022-12-29T13:44:00Z</dcterms:modified>
</cp:coreProperties>
</file>