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0CA" w:rsidRDefault="000D30CA" w:rsidP="000D30CA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Прикарпатський національний університет імені Василя Стефаника</w:t>
      </w:r>
    </w:p>
    <w:p w:rsidR="000D30CA" w:rsidRDefault="000D30CA" w:rsidP="000D30CA">
      <w:pPr>
        <w:jc w:val="center"/>
        <w:rPr>
          <w:sz w:val="24"/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  <w:r>
        <w:rPr>
          <w:sz w:val="24"/>
          <w:lang w:val="uk-UA"/>
        </w:rPr>
        <w:t xml:space="preserve">Кафедра </w:t>
      </w:r>
      <w:r w:rsidRPr="00910947">
        <w:rPr>
          <w:sz w:val="24"/>
          <w:lang w:val="uk-UA"/>
        </w:rPr>
        <w:t>соціальної психології</w:t>
      </w:r>
    </w:p>
    <w:p w:rsidR="000D30CA" w:rsidRDefault="000D30CA" w:rsidP="000D30CA">
      <w:pPr>
        <w:rPr>
          <w:lang w:val="uk-UA"/>
        </w:rPr>
      </w:pPr>
    </w:p>
    <w:p w:rsidR="000D30CA" w:rsidRDefault="000D30CA" w:rsidP="000D30CA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0D30CA" w:rsidRDefault="000D30CA" w:rsidP="000D30CA">
      <w:pPr>
        <w:rPr>
          <w:sz w:val="24"/>
        </w:rPr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  <w:t xml:space="preserve">Проректор </w:t>
      </w:r>
      <w:r>
        <w:rPr>
          <w:sz w:val="24"/>
        </w:rPr>
        <w:t>_______________________</w:t>
      </w:r>
    </w:p>
    <w:p w:rsidR="000D30CA" w:rsidRDefault="000D30CA" w:rsidP="000D30CA">
      <w:pPr>
        <w:pStyle w:val="a3"/>
        <w:jc w:val="right"/>
        <w:rPr>
          <w:sz w:val="24"/>
          <w:lang w:val="uk-UA"/>
        </w:rPr>
      </w:pPr>
      <w:r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20___ р</w:t>
      </w:r>
      <w:r>
        <w:rPr>
          <w:sz w:val="24"/>
          <w:lang w:val="uk-UA"/>
        </w:rPr>
        <w:t>.</w:t>
      </w:r>
    </w:p>
    <w:p w:rsidR="000D30CA" w:rsidRDefault="000D30CA" w:rsidP="000D30CA"/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  <w:sz w:val="32"/>
          <w:lang w:val="uk-UA"/>
        </w:rPr>
      </w:pPr>
    </w:p>
    <w:p w:rsidR="000D30CA" w:rsidRDefault="000D30CA" w:rsidP="000D30CA">
      <w:pPr>
        <w:pStyle w:val="2"/>
        <w:numPr>
          <w:ilvl w:val="1"/>
          <w:numId w:val="1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sz w:val="32"/>
          <w:lang w:val="uk-UA"/>
        </w:rPr>
        <w:t xml:space="preserve">РОБОЧА </w:t>
      </w:r>
      <w:r>
        <w:rPr>
          <w:rFonts w:ascii="Times New Roman" w:hAnsi="Times New Roman" w:cs="Times New Roman"/>
          <w:i w:val="0"/>
          <w:iCs w:val="0"/>
          <w:sz w:val="32"/>
        </w:rPr>
        <w:t>ПРОГРАМА НАВЧАЛЬНОЇ ДИСЦИПЛІНИ</w:t>
      </w:r>
    </w:p>
    <w:p w:rsidR="000D30CA" w:rsidRDefault="000D30CA" w:rsidP="000D30CA">
      <w:pPr>
        <w:jc w:val="center"/>
        <w:rPr>
          <w:b/>
          <w:sz w:val="36"/>
        </w:rPr>
      </w:pPr>
    </w:p>
    <w:p w:rsidR="000D30CA" w:rsidRDefault="000D30CA" w:rsidP="000D30CA">
      <w:pPr>
        <w:jc w:val="center"/>
        <w:rPr>
          <w:b/>
          <w:szCs w:val="28"/>
          <w:lang w:val="uk-UA"/>
        </w:rPr>
      </w:pPr>
      <w:r>
        <w:rPr>
          <w:lang w:val="uk-UA"/>
        </w:rPr>
        <w:t>«</w:t>
      </w:r>
      <w:r w:rsidR="00071091">
        <w:rPr>
          <w:b/>
          <w:szCs w:val="28"/>
          <w:lang w:val="uk-UA"/>
        </w:rPr>
        <w:t>ТЕХНОЛОГІЇ</w:t>
      </w:r>
      <w:r>
        <w:rPr>
          <w:b/>
          <w:szCs w:val="28"/>
          <w:lang w:val="uk-UA"/>
        </w:rPr>
        <w:t xml:space="preserve"> </w:t>
      </w:r>
      <w:r w:rsidRPr="000D30CA">
        <w:rPr>
          <w:b/>
          <w:szCs w:val="28"/>
          <w:lang w:val="uk-UA"/>
        </w:rPr>
        <w:t>КОУЧИНГУ</w:t>
      </w:r>
      <w:r w:rsidR="00071091">
        <w:rPr>
          <w:b/>
          <w:szCs w:val="28"/>
          <w:lang w:val="uk-UA"/>
        </w:rPr>
        <w:t>: ПРАКТИКУМ</w:t>
      </w:r>
      <w:r>
        <w:rPr>
          <w:b/>
          <w:szCs w:val="28"/>
          <w:lang w:val="uk-UA"/>
        </w:rPr>
        <w:t>»</w:t>
      </w:r>
    </w:p>
    <w:p w:rsidR="000D30CA" w:rsidRDefault="000D30CA" w:rsidP="000D30CA">
      <w:pPr>
        <w:ind w:firstLine="708"/>
        <w:rPr>
          <w:sz w:val="24"/>
          <w:lang w:val="uk-UA"/>
        </w:rPr>
      </w:pPr>
    </w:p>
    <w:p w:rsidR="000D30CA" w:rsidRDefault="000D30CA" w:rsidP="000D30CA">
      <w:pPr>
        <w:ind w:firstLine="708"/>
        <w:rPr>
          <w:sz w:val="24"/>
          <w:lang w:val="uk-UA"/>
        </w:rPr>
      </w:pPr>
    </w:p>
    <w:p w:rsidR="000D30CA" w:rsidRDefault="000D30CA" w:rsidP="000D30CA">
      <w:pPr>
        <w:ind w:firstLine="708"/>
        <w:rPr>
          <w:sz w:val="24"/>
          <w:lang w:val="uk-UA"/>
        </w:rPr>
      </w:pPr>
    </w:p>
    <w:p w:rsidR="00420067" w:rsidRPr="00F51F9C" w:rsidRDefault="00420067" w:rsidP="00420067">
      <w:pPr>
        <w:jc w:val="center"/>
        <w:rPr>
          <w:b/>
          <w:szCs w:val="28"/>
        </w:rPr>
      </w:pPr>
      <w:proofErr w:type="spellStart"/>
      <w:r w:rsidRPr="00F51F9C">
        <w:rPr>
          <w:b/>
          <w:szCs w:val="28"/>
        </w:rPr>
        <w:t>Галузі</w:t>
      </w:r>
      <w:proofErr w:type="spellEnd"/>
      <w:r w:rsidR="003D0719">
        <w:rPr>
          <w:b/>
          <w:szCs w:val="28"/>
          <w:lang w:val="uk-UA"/>
        </w:rPr>
        <w:t xml:space="preserve"> </w:t>
      </w:r>
      <w:proofErr w:type="spellStart"/>
      <w:r w:rsidRPr="00F51F9C">
        <w:rPr>
          <w:b/>
          <w:szCs w:val="28"/>
        </w:rPr>
        <w:t>знань</w:t>
      </w:r>
      <w:proofErr w:type="spellEnd"/>
      <w:r w:rsidRPr="00F51F9C">
        <w:rPr>
          <w:b/>
          <w:szCs w:val="28"/>
        </w:rPr>
        <w:t xml:space="preserve"> 05 </w:t>
      </w:r>
      <w:proofErr w:type="spellStart"/>
      <w:r w:rsidRPr="00F51F9C">
        <w:rPr>
          <w:b/>
          <w:szCs w:val="28"/>
        </w:rPr>
        <w:t>Соціальн</w:t>
      </w:r>
      <w:proofErr w:type="spellEnd"/>
      <w:r w:rsidR="00071091">
        <w:rPr>
          <w:b/>
          <w:szCs w:val="28"/>
          <w:lang w:val="uk-UA"/>
        </w:rPr>
        <w:t xml:space="preserve">і та </w:t>
      </w:r>
      <w:proofErr w:type="spellStart"/>
      <w:r w:rsidR="00071091">
        <w:rPr>
          <w:b/>
          <w:szCs w:val="28"/>
          <w:lang w:val="uk-UA"/>
        </w:rPr>
        <w:t>пов</w:t>
      </w:r>
      <w:r w:rsidRPr="00F51F9C">
        <w:rPr>
          <w:b/>
          <w:szCs w:val="28"/>
        </w:rPr>
        <w:t>едінкові</w:t>
      </w:r>
      <w:proofErr w:type="spellEnd"/>
      <w:r w:rsidRPr="00F51F9C">
        <w:rPr>
          <w:b/>
          <w:szCs w:val="28"/>
        </w:rPr>
        <w:t xml:space="preserve"> науки</w:t>
      </w:r>
    </w:p>
    <w:p w:rsidR="00420067" w:rsidRPr="008B4FDA" w:rsidRDefault="00420067" w:rsidP="00420067">
      <w:pPr>
        <w:ind w:left="2124" w:firstLine="708"/>
        <w:jc w:val="center"/>
        <w:rPr>
          <w:b/>
          <w:szCs w:val="28"/>
        </w:rPr>
      </w:pPr>
    </w:p>
    <w:p w:rsidR="00420067" w:rsidRPr="00F51F9C" w:rsidRDefault="00420067" w:rsidP="00420067">
      <w:pPr>
        <w:jc w:val="center"/>
        <w:rPr>
          <w:b/>
          <w:szCs w:val="28"/>
        </w:rPr>
      </w:pPr>
      <w:proofErr w:type="spellStart"/>
      <w:r w:rsidRPr="00F51F9C">
        <w:rPr>
          <w:b/>
          <w:szCs w:val="28"/>
        </w:rPr>
        <w:t>Спеціальності</w:t>
      </w:r>
      <w:proofErr w:type="spellEnd"/>
      <w:r w:rsidR="003D0719">
        <w:rPr>
          <w:b/>
          <w:szCs w:val="28"/>
          <w:lang w:val="uk-UA"/>
        </w:rPr>
        <w:t xml:space="preserve"> </w:t>
      </w:r>
      <w:r w:rsidRPr="00F51F9C">
        <w:rPr>
          <w:b/>
          <w:szCs w:val="28"/>
        </w:rPr>
        <w:t xml:space="preserve">053 </w:t>
      </w:r>
      <w:proofErr w:type="spellStart"/>
      <w:r w:rsidRPr="00F51F9C">
        <w:rPr>
          <w:b/>
          <w:szCs w:val="28"/>
        </w:rPr>
        <w:t>Психологія</w:t>
      </w:r>
      <w:proofErr w:type="spellEnd"/>
    </w:p>
    <w:p w:rsidR="00420067" w:rsidRPr="006668F6" w:rsidRDefault="00420067" w:rsidP="00420067">
      <w:pPr>
        <w:ind w:firstLine="708"/>
        <w:jc w:val="center"/>
        <w:rPr>
          <w:b/>
          <w:szCs w:val="28"/>
        </w:rPr>
      </w:pPr>
    </w:p>
    <w:p w:rsidR="00420067" w:rsidRPr="00F51F9C" w:rsidRDefault="00420067" w:rsidP="00420067">
      <w:pPr>
        <w:jc w:val="center"/>
        <w:rPr>
          <w:b/>
          <w:szCs w:val="28"/>
          <w:lang w:val="uk-UA"/>
        </w:rPr>
      </w:pPr>
      <w:r w:rsidRPr="00F51F9C">
        <w:rPr>
          <w:b/>
          <w:szCs w:val="28"/>
          <w:lang w:val="uk-UA"/>
        </w:rPr>
        <w:t xml:space="preserve">факультет </w:t>
      </w:r>
      <w:r w:rsidR="00071091">
        <w:rPr>
          <w:b/>
          <w:szCs w:val="28"/>
          <w:lang w:val="uk-UA"/>
        </w:rPr>
        <w:t>психології</w:t>
      </w: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</w:p>
    <w:p w:rsidR="000D30CA" w:rsidRDefault="000D30CA" w:rsidP="000D30CA">
      <w:pPr>
        <w:jc w:val="center"/>
        <w:rPr>
          <w:lang w:val="uk-UA"/>
        </w:rPr>
      </w:pPr>
      <w:r>
        <w:rPr>
          <w:lang w:val="uk-UA"/>
        </w:rPr>
        <w:t>Івано-Франківськ – 20</w:t>
      </w:r>
      <w:r w:rsidR="00071091">
        <w:rPr>
          <w:lang w:val="uk-UA"/>
        </w:rPr>
        <w:t>21</w:t>
      </w:r>
      <w:r>
        <w:rPr>
          <w:lang w:val="uk-UA"/>
        </w:rPr>
        <w:t xml:space="preserve"> рік</w:t>
      </w:r>
    </w:p>
    <w:p w:rsidR="000D30CA" w:rsidRDefault="000D30CA" w:rsidP="000D30CA">
      <w:pPr>
        <w:suppressAutoHyphens w:val="0"/>
        <w:rPr>
          <w:lang w:val="uk-UA"/>
        </w:rPr>
        <w:sectPr w:rsidR="000D30CA">
          <w:pgSz w:w="11906" w:h="16838"/>
          <w:pgMar w:top="1127" w:right="851" w:bottom="1173" w:left="1418" w:header="851" w:footer="851" w:gutter="0"/>
          <w:pgNumType w:start="1"/>
          <w:cols w:space="720"/>
        </w:sectPr>
      </w:pPr>
    </w:p>
    <w:p w:rsidR="000D30CA" w:rsidRDefault="000D30CA" w:rsidP="000D30CA">
      <w:pPr>
        <w:pageBreakBefore/>
        <w:jc w:val="center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0D30CA" w:rsidRDefault="000D30CA" w:rsidP="000D30CA">
      <w:pPr>
        <w:ind w:left="2832" w:firstLine="708"/>
        <w:jc w:val="both"/>
        <w:rPr>
          <w:lang w:val="uk-UA"/>
        </w:rPr>
      </w:pPr>
    </w:p>
    <w:p w:rsidR="00FB5B01" w:rsidRPr="00FB5B01" w:rsidRDefault="000D30CA" w:rsidP="00FB5B01">
      <w:pPr>
        <w:pStyle w:val="3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FB5B01">
        <w:rPr>
          <w:rFonts w:ascii="Times New Roman" w:hAnsi="Times New Roman" w:cs="Times New Roman"/>
          <w:b w:val="0"/>
          <w:color w:val="auto"/>
          <w:lang w:val="uk-UA"/>
        </w:rPr>
        <w:t>Робоча програма з «</w:t>
      </w:r>
      <w:r w:rsidR="00071091">
        <w:rPr>
          <w:rFonts w:ascii="Times New Roman" w:hAnsi="Times New Roman" w:cs="Times New Roman"/>
          <w:b w:val="0"/>
          <w:color w:val="auto"/>
          <w:lang w:val="uk-UA"/>
        </w:rPr>
        <w:t>Технології</w:t>
      </w:r>
      <w:r w:rsidRPr="00FB5B01">
        <w:rPr>
          <w:rFonts w:ascii="Times New Roman" w:hAnsi="Times New Roman" w:cs="Times New Roman"/>
          <w:b w:val="0"/>
          <w:color w:val="auto"/>
          <w:lang w:val="uk-UA"/>
        </w:rPr>
        <w:t xml:space="preserve"> </w:t>
      </w:r>
      <w:proofErr w:type="spellStart"/>
      <w:r w:rsidR="00FB5B01">
        <w:rPr>
          <w:rFonts w:ascii="Times New Roman" w:hAnsi="Times New Roman" w:cs="Times New Roman"/>
          <w:b w:val="0"/>
          <w:color w:val="auto"/>
          <w:lang w:val="uk-UA"/>
        </w:rPr>
        <w:t>коучингу</w:t>
      </w:r>
      <w:proofErr w:type="spellEnd"/>
      <w:r w:rsidR="00071091">
        <w:rPr>
          <w:rFonts w:ascii="Times New Roman" w:hAnsi="Times New Roman" w:cs="Times New Roman"/>
          <w:b w:val="0"/>
          <w:color w:val="auto"/>
          <w:lang w:val="uk-UA"/>
        </w:rPr>
        <w:t>: практикум</w:t>
      </w:r>
      <w:r w:rsidRPr="00FB5B01">
        <w:rPr>
          <w:rFonts w:ascii="Times New Roman" w:hAnsi="Times New Roman" w:cs="Times New Roman"/>
          <w:b w:val="0"/>
          <w:color w:val="auto"/>
          <w:lang w:val="uk-UA"/>
        </w:rPr>
        <w:t xml:space="preserve">» для студентів за </w:t>
      </w:r>
      <w:proofErr w:type="spellStart"/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>спеціальністю</w:t>
      </w:r>
      <w:proofErr w:type="spellEnd"/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 xml:space="preserve">  «</w:t>
      </w:r>
      <w:proofErr w:type="spellStart"/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>Психологія</w:t>
      </w:r>
      <w:proofErr w:type="spellEnd"/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>».</w:t>
      </w:r>
      <w:r w:rsidR="00071091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8B4FDA">
        <w:rPr>
          <w:rFonts w:ascii="Times New Roman" w:hAnsi="Times New Roman" w:cs="Times New Roman"/>
          <w:b w:val="0"/>
          <w:color w:val="auto"/>
          <w:szCs w:val="28"/>
          <w:lang w:val="uk-UA"/>
        </w:rPr>
        <w:t>«</w:t>
      </w:r>
      <w:r w:rsidR="00071091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</w:t>
      </w:r>
      <w:r w:rsidR="008B4FDA">
        <w:rPr>
          <w:rFonts w:ascii="Times New Roman" w:hAnsi="Times New Roman" w:cs="Times New Roman"/>
          <w:b w:val="0"/>
          <w:color w:val="auto"/>
          <w:szCs w:val="28"/>
          <w:lang w:val="uk-UA"/>
        </w:rPr>
        <w:t>»</w:t>
      </w:r>
      <w:r w:rsidR="00071091">
        <w:rPr>
          <w:rFonts w:ascii="Times New Roman" w:hAnsi="Times New Roman" w:cs="Times New Roman"/>
          <w:b w:val="0"/>
          <w:color w:val="auto"/>
          <w:szCs w:val="28"/>
          <w:lang w:val="uk-UA"/>
        </w:rPr>
        <w:t xml:space="preserve"> ______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>, 20</w:t>
      </w:r>
      <w:r w:rsidR="00071091">
        <w:rPr>
          <w:rFonts w:ascii="Times New Roman" w:hAnsi="Times New Roman" w:cs="Times New Roman"/>
          <w:b w:val="0"/>
          <w:color w:val="auto"/>
          <w:szCs w:val="28"/>
          <w:lang w:val="uk-UA"/>
        </w:rPr>
        <w:t>21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 xml:space="preserve"> р. – 1</w:t>
      </w:r>
      <w:r w:rsidR="003148A1">
        <w:rPr>
          <w:rFonts w:ascii="Times New Roman" w:hAnsi="Times New Roman" w:cs="Times New Roman"/>
          <w:b w:val="0"/>
          <w:color w:val="auto"/>
          <w:szCs w:val="28"/>
          <w:lang w:val="uk-UA"/>
        </w:rPr>
        <w:t>6</w:t>
      </w:r>
      <w:r w:rsidR="00FB5B01" w:rsidRPr="00FB5B01">
        <w:rPr>
          <w:rFonts w:ascii="Times New Roman" w:hAnsi="Times New Roman" w:cs="Times New Roman"/>
          <w:b w:val="0"/>
          <w:color w:val="auto"/>
          <w:szCs w:val="28"/>
        </w:rPr>
        <w:t xml:space="preserve"> с.</w:t>
      </w:r>
    </w:p>
    <w:p w:rsidR="00FB5B01" w:rsidRPr="00FB5B01" w:rsidRDefault="00FB5B01" w:rsidP="00FB5B01">
      <w:pPr>
        <w:pStyle w:val="af1"/>
        <w:ind w:left="426"/>
        <w:jc w:val="both"/>
        <w:rPr>
          <w:bCs/>
          <w:szCs w:val="28"/>
          <w:lang w:val="uk-UA"/>
        </w:rPr>
      </w:pPr>
    </w:p>
    <w:p w:rsidR="00FB5B01" w:rsidRPr="00F54A52" w:rsidRDefault="00FB5B01" w:rsidP="00FB5B01">
      <w:pPr>
        <w:pStyle w:val="af1"/>
        <w:ind w:left="0"/>
        <w:jc w:val="both"/>
        <w:rPr>
          <w:szCs w:val="28"/>
          <w:lang w:val="uk-UA"/>
        </w:rPr>
      </w:pPr>
      <w:r w:rsidRPr="00F54A52">
        <w:rPr>
          <w:bCs/>
          <w:szCs w:val="28"/>
          <w:lang w:val="uk-UA"/>
        </w:rPr>
        <w:t xml:space="preserve">Розробники: </w:t>
      </w:r>
      <w:proofErr w:type="spellStart"/>
      <w:r w:rsidR="008B4FDA" w:rsidRPr="00F54A52">
        <w:rPr>
          <w:bCs/>
          <w:szCs w:val="28"/>
          <w:lang w:val="uk-UA"/>
        </w:rPr>
        <w:t>Федоришин</w:t>
      </w:r>
      <w:proofErr w:type="spellEnd"/>
      <w:r w:rsidR="008B4FDA" w:rsidRPr="00F54A52">
        <w:rPr>
          <w:bCs/>
          <w:szCs w:val="28"/>
          <w:lang w:val="uk-UA"/>
        </w:rPr>
        <w:t xml:space="preserve"> Г.М.</w:t>
      </w:r>
      <w:r w:rsidR="008B4FDA">
        <w:rPr>
          <w:bCs/>
          <w:szCs w:val="28"/>
          <w:lang w:val="uk-UA"/>
        </w:rPr>
        <w:t xml:space="preserve">, доцент кафедри соціальної психології, </w:t>
      </w:r>
      <w:r w:rsidRPr="00F54A52">
        <w:rPr>
          <w:bCs/>
          <w:szCs w:val="28"/>
          <w:lang w:val="uk-UA"/>
        </w:rPr>
        <w:t xml:space="preserve">кандидат психологічних наук, доцент </w:t>
      </w:r>
    </w:p>
    <w:p w:rsidR="00FB5B01" w:rsidRPr="00F54A52" w:rsidRDefault="00FB5B01" w:rsidP="00FB5B01">
      <w:pPr>
        <w:rPr>
          <w:szCs w:val="28"/>
          <w:lang w:val="uk-UA"/>
        </w:rPr>
      </w:pPr>
    </w:p>
    <w:p w:rsidR="00FB5B01" w:rsidRPr="00F54A52" w:rsidRDefault="00FB5B01" w:rsidP="00FB5B01">
      <w:pPr>
        <w:rPr>
          <w:b/>
          <w:i/>
          <w:szCs w:val="28"/>
          <w:lang w:val="uk-UA"/>
        </w:rPr>
      </w:pPr>
      <w:r w:rsidRPr="00F54A52">
        <w:rPr>
          <w:szCs w:val="28"/>
          <w:lang w:val="uk-UA"/>
        </w:rPr>
        <w:t xml:space="preserve">Робоча програма затверджена на засіданні </w:t>
      </w:r>
      <w:r w:rsidRPr="00F54A52">
        <w:rPr>
          <w:bCs/>
          <w:iCs/>
          <w:szCs w:val="28"/>
          <w:lang w:val="uk-UA"/>
        </w:rPr>
        <w:t>кафедри соціальної психології</w:t>
      </w:r>
    </w:p>
    <w:p w:rsidR="00FB5B01" w:rsidRDefault="00FB5B01" w:rsidP="00FB5B01">
      <w:pPr>
        <w:rPr>
          <w:szCs w:val="28"/>
          <w:lang w:val="uk-UA"/>
        </w:rPr>
      </w:pPr>
    </w:p>
    <w:p w:rsidR="00FB5B01" w:rsidRPr="00F54A52" w:rsidRDefault="00FB5B01" w:rsidP="00FB5B01">
      <w:pPr>
        <w:rPr>
          <w:szCs w:val="28"/>
          <w:lang w:val="uk-UA"/>
        </w:rPr>
      </w:pPr>
      <w:r w:rsidRPr="00F54A52">
        <w:rPr>
          <w:szCs w:val="28"/>
          <w:lang w:val="uk-UA"/>
        </w:rPr>
        <w:t xml:space="preserve">Протокол від  </w:t>
      </w:r>
      <w:r>
        <w:rPr>
          <w:szCs w:val="28"/>
          <w:lang w:val="uk-UA"/>
        </w:rPr>
        <w:t>«</w:t>
      </w:r>
      <w:r w:rsidR="00071091">
        <w:rPr>
          <w:szCs w:val="28"/>
          <w:lang w:val="uk-UA"/>
        </w:rPr>
        <w:t>__</w:t>
      </w:r>
      <w:r>
        <w:rPr>
          <w:szCs w:val="28"/>
          <w:lang w:val="uk-UA"/>
        </w:rPr>
        <w:t xml:space="preserve">» </w:t>
      </w:r>
      <w:r w:rsidR="00071091">
        <w:rPr>
          <w:szCs w:val="28"/>
          <w:lang w:val="uk-UA"/>
        </w:rPr>
        <w:t>________</w:t>
      </w:r>
      <w:r w:rsidRPr="00F54A52">
        <w:rPr>
          <w:szCs w:val="28"/>
          <w:lang w:val="uk-UA"/>
        </w:rPr>
        <w:t xml:space="preserve"> 20</w:t>
      </w:r>
      <w:r w:rsidR="00071091">
        <w:rPr>
          <w:szCs w:val="28"/>
          <w:lang w:val="uk-UA"/>
        </w:rPr>
        <w:t>21</w:t>
      </w:r>
      <w:r w:rsidRPr="00F54A52">
        <w:rPr>
          <w:szCs w:val="28"/>
          <w:lang w:val="uk-UA"/>
        </w:rPr>
        <w:t xml:space="preserve"> р. №</w:t>
      </w:r>
      <w:r w:rsidR="00071091">
        <w:rPr>
          <w:szCs w:val="28"/>
          <w:lang w:val="uk-UA"/>
        </w:rPr>
        <w:t>__</w:t>
      </w:r>
    </w:p>
    <w:p w:rsidR="00FB5B01" w:rsidRPr="00F54A52" w:rsidRDefault="00FB5B01" w:rsidP="00FB5B01">
      <w:pPr>
        <w:ind w:left="360"/>
        <w:rPr>
          <w:szCs w:val="28"/>
          <w:lang w:val="uk-UA"/>
        </w:rPr>
      </w:pPr>
    </w:p>
    <w:p w:rsidR="008B4FDA" w:rsidRDefault="00FB5B01" w:rsidP="00FB5B01">
      <w:pPr>
        <w:rPr>
          <w:szCs w:val="28"/>
          <w:lang w:val="uk-UA"/>
        </w:rPr>
      </w:pPr>
      <w:r w:rsidRPr="00F54A52">
        <w:rPr>
          <w:szCs w:val="28"/>
          <w:lang w:val="uk-UA"/>
        </w:rPr>
        <w:t>Завідувач кафедри</w:t>
      </w:r>
    </w:p>
    <w:p w:rsidR="00FB5B01" w:rsidRPr="00F54A52" w:rsidRDefault="008B4FDA" w:rsidP="00FB5B01">
      <w:pPr>
        <w:rPr>
          <w:szCs w:val="28"/>
          <w:lang w:val="uk-UA"/>
        </w:rPr>
      </w:pPr>
      <w:r>
        <w:rPr>
          <w:szCs w:val="28"/>
          <w:lang w:val="uk-UA"/>
        </w:rPr>
        <w:t xml:space="preserve">соціальної психології                                               </w:t>
      </w:r>
      <w:r w:rsidR="00071091">
        <w:rPr>
          <w:szCs w:val="28"/>
          <w:lang w:val="uk-UA"/>
        </w:rPr>
        <w:t xml:space="preserve">                       </w:t>
      </w:r>
      <w:proofErr w:type="spellStart"/>
      <w:r w:rsidR="00071091">
        <w:rPr>
          <w:szCs w:val="28"/>
          <w:lang w:val="uk-UA"/>
        </w:rPr>
        <w:t>Пілецька</w:t>
      </w:r>
      <w:proofErr w:type="spellEnd"/>
      <w:r w:rsidR="00071091">
        <w:rPr>
          <w:szCs w:val="28"/>
          <w:lang w:val="uk-UA"/>
        </w:rPr>
        <w:t xml:space="preserve"> Л.С</w:t>
      </w:r>
      <w:r w:rsidR="00FB5B01" w:rsidRPr="00F54A52">
        <w:rPr>
          <w:szCs w:val="28"/>
          <w:lang w:val="uk-UA"/>
        </w:rPr>
        <w:t>.</w:t>
      </w:r>
    </w:p>
    <w:p w:rsidR="00FB5B01" w:rsidRPr="00F54A52" w:rsidRDefault="008B4FDA" w:rsidP="00FB5B01">
      <w:pPr>
        <w:rPr>
          <w:szCs w:val="28"/>
          <w:lang w:val="uk-UA"/>
        </w:rPr>
      </w:pPr>
      <w:r>
        <w:rPr>
          <w:szCs w:val="28"/>
          <w:lang w:val="uk-UA"/>
        </w:rPr>
        <w:t>«__»_________</w:t>
      </w:r>
      <w:r w:rsidR="00FB5B01" w:rsidRPr="00F54A52">
        <w:rPr>
          <w:szCs w:val="28"/>
          <w:lang w:val="uk-UA"/>
        </w:rPr>
        <w:t xml:space="preserve"> 20</w:t>
      </w:r>
      <w:r w:rsidR="00071091">
        <w:rPr>
          <w:szCs w:val="28"/>
          <w:lang w:val="uk-UA"/>
        </w:rPr>
        <w:t>21</w:t>
      </w:r>
      <w:r w:rsidR="00FB5B01" w:rsidRPr="00F54A52">
        <w:rPr>
          <w:szCs w:val="28"/>
          <w:lang w:val="uk-UA"/>
        </w:rPr>
        <w:t xml:space="preserve"> р.</w:t>
      </w:r>
    </w:p>
    <w:p w:rsidR="00FB5B01" w:rsidRPr="00F54A52" w:rsidRDefault="00FB5B01" w:rsidP="00FB5B01">
      <w:pPr>
        <w:ind w:left="360"/>
        <w:rPr>
          <w:szCs w:val="28"/>
          <w:lang w:val="uk-UA"/>
        </w:rPr>
      </w:pPr>
    </w:p>
    <w:p w:rsidR="00FB5B01" w:rsidRDefault="00FB5B01" w:rsidP="00FB5B01">
      <w:pPr>
        <w:jc w:val="both"/>
        <w:rPr>
          <w:szCs w:val="28"/>
          <w:lang w:val="uk-UA"/>
        </w:rPr>
      </w:pPr>
    </w:p>
    <w:p w:rsidR="008B4FDA" w:rsidRDefault="008B4FDA" w:rsidP="008B4FDA">
      <w:pPr>
        <w:rPr>
          <w:lang w:val="uk-UA"/>
        </w:rPr>
      </w:pPr>
      <w:proofErr w:type="spellStart"/>
      <w:r>
        <w:t>Схвалено</w:t>
      </w:r>
      <w:proofErr w:type="spellEnd"/>
      <w:r w:rsidR="00071091">
        <w:rPr>
          <w:lang w:val="uk-UA"/>
        </w:rPr>
        <w:t xml:space="preserve"> </w:t>
      </w:r>
      <w:proofErr w:type="spellStart"/>
      <w:r>
        <w:t>науково</w:t>
      </w:r>
      <w:proofErr w:type="spellEnd"/>
      <w:r>
        <w:t xml:space="preserve">-методичною радою </w:t>
      </w:r>
      <w:r w:rsidR="00071091">
        <w:t xml:space="preserve">факультету </w:t>
      </w:r>
      <w:proofErr w:type="spellStart"/>
      <w:r w:rsidR="00071091">
        <w:t>психології</w:t>
      </w:r>
      <w:proofErr w:type="spellEnd"/>
      <w:r>
        <w:t xml:space="preserve"> </w:t>
      </w:r>
    </w:p>
    <w:p w:rsidR="008B4FDA" w:rsidRDefault="008B4FDA" w:rsidP="008B4FDA">
      <w:pPr>
        <w:rPr>
          <w:lang w:val="uk-UA"/>
        </w:rPr>
      </w:pPr>
    </w:p>
    <w:p w:rsidR="008B4FDA" w:rsidRDefault="00B86B91" w:rsidP="008B4FDA">
      <w:pPr>
        <w:rPr>
          <w:lang w:val="uk-UA"/>
        </w:rPr>
      </w:pPr>
      <w:r>
        <w:rPr>
          <w:lang w:val="uk-UA"/>
        </w:rPr>
        <w:t>Протокол від “</w:t>
      </w:r>
      <w:r w:rsidR="00071091">
        <w:rPr>
          <w:lang w:val="uk-UA"/>
        </w:rPr>
        <w:t>__</w:t>
      </w:r>
      <w:r w:rsidR="008B4FDA" w:rsidRPr="008B4FDA">
        <w:rPr>
          <w:lang w:val="uk-UA"/>
        </w:rPr>
        <w:t>”</w:t>
      </w:r>
      <w:r>
        <w:rPr>
          <w:lang w:val="uk-UA"/>
        </w:rPr>
        <w:t xml:space="preserve"> </w:t>
      </w:r>
      <w:r w:rsidR="00071091">
        <w:rPr>
          <w:lang w:val="uk-UA"/>
        </w:rPr>
        <w:t>___________</w:t>
      </w:r>
      <w:r w:rsidR="008B4FDA" w:rsidRPr="008B4FDA">
        <w:rPr>
          <w:lang w:val="uk-UA"/>
        </w:rPr>
        <w:t xml:space="preserve"> 20</w:t>
      </w:r>
      <w:r w:rsidR="00071091">
        <w:rPr>
          <w:lang w:val="uk-UA"/>
        </w:rPr>
        <w:t>21</w:t>
      </w:r>
      <w:r w:rsidR="008B4FDA" w:rsidRPr="008B4FDA">
        <w:rPr>
          <w:lang w:val="uk-UA"/>
        </w:rPr>
        <w:t xml:space="preserve"> р. №</w:t>
      </w:r>
      <w:r>
        <w:rPr>
          <w:lang w:val="uk-UA"/>
        </w:rPr>
        <w:t xml:space="preserve"> </w:t>
      </w:r>
      <w:r w:rsidR="00071091">
        <w:rPr>
          <w:lang w:val="uk-UA"/>
        </w:rPr>
        <w:t>__</w:t>
      </w:r>
    </w:p>
    <w:p w:rsidR="008B4FDA" w:rsidRDefault="008B4FDA" w:rsidP="008B4FDA">
      <w:pPr>
        <w:rPr>
          <w:lang w:val="uk-UA"/>
        </w:rPr>
      </w:pPr>
      <w:r w:rsidRPr="008B4FDA">
        <w:rPr>
          <w:lang w:val="uk-UA"/>
        </w:rPr>
        <w:t xml:space="preserve">“___”______________20__ р. </w:t>
      </w:r>
    </w:p>
    <w:p w:rsidR="008B4FDA" w:rsidRDefault="008B4FDA" w:rsidP="008B4FDA">
      <w:pPr>
        <w:rPr>
          <w:lang w:val="uk-UA"/>
        </w:rPr>
      </w:pPr>
    </w:p>
    <w:p w:rsidR="008B4FDA" w:rsidRDefault="008B4FDA" w:rsidP="008B4FDA">
      <w:pPr>
        <w:rPr>
          <w:lang w:val="uk-UA"/>
        </w:rPr>
      </w:pPr>
      <w:r w:rsidRPr="008B4FDA">
        <w:rPr>
          <w:lang w:val="uk-UA"/>
        </w:rPr>
        <w:t>Голова ___________________ (</w:t>
      </w:r>
      <w:proofErr w:type="spellStart"/>
      <w:r w:rsidR="00071091">
        <w:rPr>
          <w:lang w:val="uk-UA"/>
        </w:rPr>
        <w:t>Пілецька</w:t>
      </w:r>
      <w:proofErr w:type="spellEnd"/>
      <w:r w:rsidR="00071091">
        <w:rPr>
          <w:lang w:val="uk-UA"/>
        </w:rPr>
        <w:t xml:space="preserve"> Л.С.</w:t>
      </w:r>
      <w:r w:rsidRPr="008B4FDA">
        <w:rPr>
          <w:lang w:val="uk-UA"/>
        </w:rPr>
        <w:t xml:space="preserve">.) </w:t>
      </w:r>
    </w:p>
    <w:p w:rsidR="000D30CA" w:rsidRDefault="000D30CA" w:rsidP="008B4FDA">
      <w:pPr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0D30CA">
      <w:pPr>
        <w:ind w:left="6720"/>
        <w:rPr>
          <w:lang w:val="uk-UA"/>
        </w:rPr>
      </w:pPr>
    </w:p>
    <w:p w:rsidR="000D30CA" w:rsidRDefault="000D30CA" w:rsidP="00F2022C">
      <w:pPr>
        <w:ind w:left="5812"/>
        <w:rPr>
          <w:lang w:val="uk-UA"/>
        </w:rPr>
      </w:pPr>
      <w:r>
        <w:rPr>
          <w:rFonts w:ascii="Symbol" w:hAnsi="Symbol"/>
          <w:lang w:val="uk-UA"/>
        </w:rPr>
        <w:t></w:t>
      </w:r>
      <w:r w:rsidR="00F2022C">
        <w:rPr>
          <w:rFonts w:ascii="Symbol" w:hAnsi="Symbol"/>
          <w:lang w:val="uk-UA"/>
        </w:rPr>
        <w:t></w:t>
      </w:r>
      <w:proofErr w:type="spellStart"/>
      <w:r w:rsidR="00F2022C">
        <w:rPr>
          <w:lang w:val="uk-UA"/>
        </w:rPr>
        <w:t>Федоришин</w:t>
      </w:r>
      <w:proofErr w:type="spellEnd"/>
      <w:r w:rsidR="00F2022C">
        <w:rPr>
          <w:lang w:val="uk-UA"/>
        </w:rPr>
        <w:t xml:space="preserve"> Г.М.</w:t>
      </w:r>
      <w:r>
        <w:rPr>
          <w:lang w:val="uk-UA"/>
        </w:rPr>
        <w:t xml:space="preserve"> 20</w:t>
      </w:r>
      <w:r w:rsidR="0094674F">
        <w:rPr>
          <w:lang w:val="uk-UA"/>
        </w:rPr>
        <w:t>21</w:t>
      </w:r>
      <w:r>
        <w:rPr>
          <w:lang w:val="uk-UA"/>
        </w:rPr>
        <w:t xml:space="preserve"> рік</w:t>
      </w:r>
    </w:p>
    <w:p w:rsidR="000D30CA" w:rsidRDefault="000D30CA" w:rsidP="000D30CA">
      <w:pPr>
        <w:pageBreakBefore/>
        <w:numPr>
          <w:ilvl w:val="0"/>
          <w:numId w:val="2"/>
        </w:num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0D30CA" w:rsidRDefault="000D30CA" w:rsidP="000D30CA">
      <w:pPr>
        <w:rPr>
          <w:lang w:val="uk-UA"/>
        </w:rPr>
      </w:pPr>
    </w:p>
    <w:p w:rsidR="000D30CA" w:rsidRDefault="000D30CA" w:rsidP="000D30CA">
      <w:pPr>
        <w:rPr>
          <w:lang w:val="uk-UA"/>
        </w:rPr>
      </w:pP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896"/>
        <w:gridCol w:w="3262"/>
        <w:gridCol w:w="1620"/>
        <w:gridCol w:w="1810"/>
      </w:tblGrid>
      <w:tr w:rsidR="000D30CA" w:rsidTr="00F2022C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D30CA" w:rsidTr="00F2022C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0D30CA" w:rsidTr="00F2022C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 – 3,0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302D" w:rsidRPr="00E7302D" w:rsidRDefault="00E7302D" w:rsidP="00E7302D">
            <w:pPr>
              <w:snapToGrid w:val="0"/>
              <w:jc w:val="center"/>
              <w:rPr>
                <w:szCs w:val="28"/>
                <w:lang w:val="uk-UA"/>
              </w:rPr>
            </w:pPr>
            <w:r w:rsidRPr="00E7302D">
              <w:rPr>
                <w:szCs w:val="28"/>
                <w:lang w:val="uk-UA"/>
              </w:rPr>
              <w:t xml:space="preserve">Галузь знань </w:t>
            </w:r>
          </w:p>
          <w:p w:rsidR="000D30CA" w:rsidRPr="00B571FA" w:rsidRDefault="008B4FDA" w:rsidP="00E7302D">
            <w:pPr>
              <w:jc w:val="center"/>
              <w:rPr>
                <w:sz w:val="16"/>
                <w:szCs w:val="16"/>
                <w:lang w:val="uk-UA"/>
              </w:rPr>
            </w:pPr>
            <w:r>
              <w:t xml:space="preserve">05 </w:t>
            </w:r>
            <w:proofErr w:type="spellStart"/>
            <w:r>
              <w:t>Соціальні</w:t>
            </w:r>
            <w:proofErr w:type="spellEnd"/>
            <w:r>
              <w:t xml:space="preserve"> та </w:t>
            </w:r>
            <w:proofErr w:type="spellStart"/>
            <w:r>
              <w:t>поведінкові</w:t>
            </w:r>
            <w:proofErr w:type="spellEnd"/>
            <w:r>
              <w:t xml:space="preserve"> науки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94674F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</w:p>
          <w:p w:rsidR="000D30CA" w:rsidRDefault="000D30CA" w:rsidP="00F2022C">
            <w:pPr>
              <w:jc w:val="center"/>
              <w:rPr>
                <w:szCs w:val="28"/>
                <w:lang w:val="uk-UA"/>
              </w:rPr>
            </w:pPr>
          </w:p>
        </w:tc>
      </w:tr>
      <w:tr w:rsidR="000D30CA" w:rsidTr="00F2022C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385E34" w:rsidRDefault="000D30CA" w:rsidP="0094674F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5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</w:tr>
      <w:tr w:rsidR="000D30CA" w:rsidTr="00F2022C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Default="000D30CA" w:rsidP="0094674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</w:t>
            </w:r>
            <w:r w:rsidR="008B4FDA">
              <w:rPr>
                <w:szCs w:val="28"/>
                <w:lang w:val="uk-UA"/>
              </w:rPr>
              <w:t xml:space="preserve"> </w:t>
            </w:r>
            <w:r w:rsidR="007217A7">
              <w:rPr>
                <w:szCs w:val="28"/>
                <w:lang w:val="uk-UA"/>
              </w:rPr>
              <w:t>053 Психологія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0D30CA" w:rsidTr="00F2022C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5370A2" w:rsidP="00B752C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Змістових модулів –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94674F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4674F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___-й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94674F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94674F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___-й</w:t>
            </w:r>
          </w:p>
        </w:tc>
      </w:tr>
      <w:tr w:rsidR="000D30CA" w:rsidTr="00F2022C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jc w:val="center"/>
              <w:rPr>
                <w:szCs w:val="28"/>
                <w:lang w:val="uk-UA"/>
              </w:rPr>
            </w:pPr>
          </w:p>
          <w:p w:rsidR="000D30CA" w:rsidRDefault="000D30CA" w:rsidP="00F202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0D30CA" w:rsidTr="00F2022C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7217A7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Загальна кількість годин - </w:t>
            </w:r>
            <w:r w:rsidR="007217A7">
              <w:rPr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</w:t>
            </w:r>
            <w:r w:rsidR="007217A7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__-й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</w:t>
            </w:r>
            <w:r w:rsidR="007217A7">
              <w:rPr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>__-й</w:t>
            </w:r>
          </w:p>
        </w:tc>
      </w:tr>
      <w:tr w:rsidR="000D30CA" w:rsidTr="00F2022C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0D30CA" w:rsidTr="00F2022C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Default="000D30CA" w:rsidP="00F2022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Тижневих годин </w:t>
            </w:r>
          </w:p>
          <w:p w:rsidR="000D30CA" w:rsidRDefault="000D30CA" w:rsidP="00F2022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для денної форми навчання:</w:t>
            </w:r>
          </w:p>
          <w:p w:rsidR="000D30CA" w:rsidRDefault="000D30CA" w:rsidP="00F2022C">
            <w:pPr>
              <w:rPr>
                <w:szCs w:val="28"/>
                <w:lang w:val="uk-UA"/>
              </w:rPr>
            </w:pPr>
          </w:p>
          <w:p w:rsidR="000D30CA" w:rsidRDefault="000D30CA" w:rsidP="00F2022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  <w:r w:rsidR="007217A7">
              <w:rPr>
                <w:szCs w:val="28"/>
                <w:lang w:val="uk-UA"/>
              </w:rPr>
              <w:t>4</w:t>
            </w:r>
          </w:p>
          <w:p w:rsidR="000D30CA" w:rsidRDefault="000D30CA" w:rsidP="004200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самостійної роботи студента – </w:t>
            </w:r>
            <w:r w:rsidR="00420067" w:rsidRPr="00420067">
              <w:rPr>
                <w:szCs w:val="28"/>
                <w:lang w:val="uk-UA"/>
              </w:rPr>
              <w:t>7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0D30CA" w:rsidRDefault="003A3A6A" w:rsidP="00F2022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магістр</w:t>
            </w:r>
          </w:p>
          <w:p w:rsidR="000D30CA" w:rsidRDefault="000D30CA" w:rsidP="00F2022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5370A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5370A2">
              <w:rPr>
                <w:szCs w:val="28"/>
                <w:lang w:val="uk-UA"/>
              </w:rPr>
              <w:t>12</w:t>
            </w:r>
            <w:r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5370A2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="000D30CA">
              <w:rPr>
                <w:szCs w:val="28"/>
                <w:lang w:val="uk-UA"/>
              </w:rPr>
              <w:t>__ год.</w:t>
            </w:r>
          </w:p>
        </w:tc>
      </w:tr>
      <w:tr w:rsidR="000D30CA" w:rsidTr="00F2022C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0D30CA" w:rsidTr="00F2022C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7217A7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7217A7">
              <w:rPr>
                <w:szCs w:val="28"/>
                <w:lang w:val="uk-UA"/>
              </w:rPr>
              <w:t>18</w:t>
            </w:r>
            <w:r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5370A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5370A2"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_ год.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_0_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_0_ год.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7217A7" w:rsidP="005370A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5370A2">
              <w:rPr>
                <w:szCs w:val="28"/>
                <w:lang w:val="uk-UA"/>
              </w:rPr>
              <w:t>60</w:t>
            </w:r>
            <w:r w:rsidR="000D30CA">
              <w:rPr>
                <w:szCs w:val="28"/>
                <w:lang w:val="uk-UA"/>
              </w:rPr>
              <w:t>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5370A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</w:t>
            </w:r>
            <w:r w:rsidR="007217A7">
              <w:rPr>
                <w:szCs w:val="28"/>
                <w:lang w:val="uk-UA"/>
              </w:rPr>
              <w:t>8</w:t>
            </w:r>
            <w:r w:rsidR="005370A2">
              <w:rPr>
               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     <w:t>_ год.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__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0D30CA" w:rsidTr="00F2022C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0CA" w:rsidRDefault="000D30CA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</w:p>
          <w:p w:rsidR="000D30CA" w:rsidRDefault="003A3A6A" w:rsidP="00F2022C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</w:tc>
      </w:tr>
    </w:tbl>
    <w:p w:rsidR="000D30CA" w:rsidRDefault="000D30CA" w:rsidP="000D30CA">
      <w:pPr>
        <w:rPr>
          <w:lang w:val="uk-UA"/>
        </w:rPr>
      </w:pPr>
    </w:p>
    <w:p w:rsidR="000D30CA" w:rsidRDefault="000D30CA" w:rsidP="000D30CA">
      <w:pPr>
        <w:rPr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jc w:val="both"/>
        <w:rPr>
          <w:lang w:val="uk-UA"/>
        </w:rPr>
      </w:pPr>
      <w:r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0D30CA" w:rsidRPr="00420067" w:rsidRDefault="000D30CA" w:rsidP="000D30CA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для денної форми навчання </w:t>
      </w:r>
      <w:r w:rsidRPr="00420067">
        <w:rPr>
          <w:lang w:val="uk-UA"/>
        </w:rPr>
        <w:t xml:space="preserve">– </w:t>
      </w:r>
      <w:r w:rsidR="00420067" w:rsidRPr="00420067">
        <w:rPr>
          <w:lang w:val="uk-UA"/>
        </w:rPr>
        <w:t>35,6</w:t>
      </w:r>
      <w:r w:rsidRPr="00420067">
        <w:rPr>
          <w:lang w:val="uk-UA"/>
        </w:rPr>
        <w:t xml:space="preserve"> % : </w:t>
      </w:r>
      <w:r w:rsidR="00420067" w:rsidRPr="00420067">
        <w:rPr>
          <w:lang w:val="uk-UA"/>
        </w:rPr>
        <w:t>64,4</w:t>
      </w:r>
      <w:r w:rsidRPr="00420067">
        <w:rPr>
          <w:lang w:val="uk-UA"/>
        </w:rPr>
        <w:t xml:space="preserve"> %</w:t>
      </w:r>
    </w:p>
    <w:p w:rsidR="000D30CA" w:rsidRPr="00420067" w:rsidRDefault="000D30CA" w:rsidP="000D30CA">
      <w:pPr>
        <w:ind w:firstLine="600"/>
        <w:jc w:val="both"/>
        <w:rPr>
          <w:lang w:val="uk-UA"/>
        </w:rPr>
      </w:pPr>
      <w:r w:rsidRPr="00420067">
        <w:rPr>
          <w:lang w:val="uk-UA"/>
        </w:rPr>
        <w:tab/>
        <w:t xml:space="preserve">для заочної форми навчання –  </w:t>
      </w:r>
      <w:r w:rsidR="00420067" w:rsidRPr="00420067">
        <w:rPr>
          <w:lang w:val="uk-UA"/>
        </w:rPr>
        <w:t>13</w:t>
      </w:r>
      <w:r w:rsidRPr="00420067">
        <w:rPr>
          <w:lang w:val="uk-UA"/>
        </w:rPr>
        <w:t xml:space="preserve">,3 % : </w:t>
      </w:r>
      <w:r w:rsidR="00420067" w:rsidRPr="00420067">
        <w:rPr>
          <w:lang w:val="uk-UA"/>
        </w:rPr>
        <w:t>86</w:t>
      </w:r>
      <w:r w:rsidRPr="00420067">
        <w:rPr>
          <w:lang w:val="uk-UA"/>
        </w:rPr>
        <w:t>,7 %</w:t>
      </w:r>
    </w:p>
    <w:p w:rsidR="000D30CA" w:rsidRPr="00420067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94674F" w:rsidRDefault="0094674F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94674F" w:rsidRDefault="0094674F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94674F" w:rsidRDefault="0094674F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94674F" w:rsidRDefault="0094674F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AF4823" w:rsidRDefault="000D30CA" w:rsidP="00AF4823">
      <w:pPr>
        <w:pStyle w:val="4"/>
        <w:numPr>
          <w:ilvl w:val="0"/>
          <w:numId w:val="2"/>
        </w:numPr>
        <w:tabs>
          <w:tab w:val="left" w:pos="3900"/>
        </w:tabs>
        <w:rPr>
          <w:szCs w:val="28"/>
        </w:rPr>
      </w:pPr>
      <w:r w:rsidRPr="00AF4823">
        <w:rPr>
          <w:szCs w:val="28"/>
        </w:rPr>
        <w:t>Мета та завдання навчальної дисципліни</w:t>
      </w:r>
    </w:p>
    <w:p w:rsidR="00AF4823" w:rsidRDefault="00AF4823" w:rsidP="000D30CA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D30CA" w:rsidRPr="00080ABF" w:rsidRDefault="000D30CA" w:rsidP="00E91241">
      <w:pPr>
        <w:pStyle w:val="a5"/>
        <w:suppressAutoHyphens w:val="0"/>
        <w:spacing w:after="0"/>
        <w:ind w:left="0" w:firstLine="708"/>
        <w:jc w:val="both"/>
        <w:rPr>
          <w:szCs w:val="28"/>
          <w:lang w:val="uk-UA"/>
        </w:rPr>
      </w:pPr>
      <w:r w:rsidRPr="00080ABF">
        <w:rPr>
          <w:b/>
          <w:szCs w:val="28"/>
          <w:lang w:val="uk-UA"/>
        </w:rPr>
        <w:t>Мета:</w:t>
      </w:r>
      <w:r w:rsidR="0008763A" w:rsidRPr="0008763A">
        <w:rPr>
          <w:b/>
          <w:szCs w:val="28"/>
          <w:lang w:val="uk-UA"/>
        </w:rPr>
        <w:t xml:space="preserve"> </w:t>
      </w:r>
      <w:r w:rsidR="0008763A">
        <w:rPr>
          <w:lang w:val="uk-UA"/>
        </w:rPr>
        <w:t>закріпити</w:t>
      </w:r>
      <w:r w:rsidR="0008763A" w:rsidRPr="00E87271">
        <w:rPr>
          <w:lang w:val="uk-UA"/>
        </w:rPr>
        <w:t xml:space="preserve"> </w:t>
      </w:r>
      <w:proofErr w:type="spellStart"/>
      <w:r w:rsidR="0008763A">
        <w:rPr>
          <w:lang w:val="uk-UA"/>
        </w:rPr>
        <w:t>коучингові</w:t>
      </w:r>
      <w:proofErr w:type="spellEnd"/>
      <w:r w:rsidR="0008763A">
        <w:rPr>
          <w:lang w:val="uk-UA"/>
        </w:rPr>
        <w:t xml:space="preserve"> компетентності, </w:t>
      </w:r>
      <w:r w:rsidR="00E474F3">
        <w:rPr>
          <w:lang w:val="uk-UA"/>
        </w:rPr>
        <w:t xml:space="preserve">уміння й навички застосування </w:t>
      </w:r>
      <w:proofErr w:type="spellStart"/>
      <w:r w:rsidR="00E474F3">
        <w:rPr>
          <w:lang w:val="uk-UA"/>
        </w:rPr>
        <w:t>коучингових</w:t>
      </w:r>
      <w:proofErr w:type="spellEnd"/>
      <w:r w:rsidR="00E474F3">
        <w:rPr>
          <w:lang w:val="uk-UA"/>
        </w:rPr>
        <w:t xml:space="preserve"> технологій в консультативній практиці, індивідуальній та груповій роботі психолога</w:t>
      </w:r>
      <w:r w:rsidR="0008763A">
        <w:rPr>
          <w:lang w:val="uk-UA"/>
        </w:rPr>
        <w:t>.</w:t>
      </w:r>
      <w:r w:rsidR="0008763A" w:rsidRPr="007E7064">
        <w:rPr>
          <w:szCs w:val="28"/>
          <w:lang w:val="uk-UA"/>
        </w:rPr>
        <w:tab/>
      </w:r>
    </w:p>
    <w:p w:rsidR="000D30CA" w:rsidRDefault="000D30CA" w:rsidP="000D30CA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</w:p>
    <w:p w:rsidR="00AF4823" w:rsidRDefault="000D30CA" w:rsidP="000D30C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 w:rsidRPr="00080ABF">
        <w:rPr>
          <w:b/>
          <w:szCs w:val="28"/>
          <w:lang w:val="uk-UA"/>
        </w:rPr>
        <w:t>Завдання:</w:t>
      </w:r>
    </w:p>
    <w:p w:rsidR="00E474F3" w:rsidRPr="00E474F3" w:rsidRDefault="00E474F3" w:rsidP="00E474F3">
      <w:pPr>
        <w:pStyle w:val="af1"/>
        <w:numPr>
          <w:ilvl w:val="0"/>
          <w:numId w:val="40"/>
        </w:numPr>
        <w:tabs>
          <w:tab w:val="left" w:pos="284"/>
          <w:tab w:val="left" w:pos="567"/>
        </w:tabs>
        <w:jc w:val="both"/>
        <w:rPr>
          <w:i/>
          <w:lang w:val="uk-UA"/>
        </w:rPr>
      </w:pPr>
      <w:r>
        <w:rPr>
          <w:lang w:val="uk-UA"/>
        </w:rPr>
        <w:t>закріпити</w:t>
      </w:r>
      <w:r w:rsidRPr="00E474F3">
        <w:rPr>
          <w:lang w:val="uk-UA"/>
        </w:rPr>
        <w:t xml:space="preserve"> </w:t>
      </w:r>
      <w:r>
        <w:rPr>
          <w:lang w:val="uk-UA"/>
        </w:rPr>
        <w:t xml:space="preserve">професійні </w:t>
      </w:r>
      <w:r w:rsidRPr="00E474F3">
        <w:rPr>
          <w:lang w:val="uk-UA"/>
        </w:rPr>
        <w:t>компетенці</w:t>
      </w:r>
      <w:r>
        <w:rPr>
          <w:lang w:val="uk-UA"/>
        </w:rPr>
        <w:t>ї</w:t>
      </w:r>
      <w:r w:rsidRPr="00E474F3">
        <w:rPr>
          <w:lang w:val="uk-UA"/>
        </w:rPr>
        <w:t xml:space="preserve"> </w:t>
      </w:r>
      <w:proofErr w:type="spellStart"/>
      <w:r w:rsidRPr="00E474F3">
        <w:rPr>
          <w:lang w:val="uk-UA"/>
        </w:rPr>
        <w:t>коуча</w:t>
      </w:r>
      <w:proofErr w:type="spellEnd"/>
      <w:r w:rsidRPr="00E474F3">
        <w:rPr>
          <w:lang w:val="uk-UA"/>
        </w:rPr>
        <w:t xml:space="preserve"> згідно Міжнародних стандартів </w:t>
      </w:r>
      <w:proofErr w:type="spellStart"/>
      <w:r w:rsidRPr="00E474F3">
        <w:rPr>
          <w:lang w:val="uk-UA"/>
        </w:rPr>
        <w:t>коучингу</w:t>
      </w:r>
      <w:proofErr w:type="spellEnd"/>
      <w:r w:rsidRPr="00E474F3">
        <w:rPr>
          <w:lang w:val="uk-UA"/>
        </w:rPr>
        <w:t xml:space="preserve"> </w:t>
      </w:r>
      <w:r w:rsidRPr="00E474F3">
        <w:rPr>
          <w:lang w:val="en-US"/>
        </w:rPr>
        <w:t>ICF</w:t>
      </w:r>
      <w:r>
        <w:rPr>
          <w:lang w:val="uk-UA"/>
        </w:rPr>
        <w:t xml:space="preserve">, розуміння відмінності </w:t>
      </w:r>
      <w:proofErr w:type="spellStart"/>
      <w:r>
        <w:rPr>
          <w:lang w:val="uk-UA"/>
        </w:rPr>
        <w:t>коучингу</w:t>
      </w:r>
      <w:proofErr w:type="spellEnd"/>
      <w:r>
        <w:rPr>
          <w:lang w:val="uk-UA"/>
        </w:rPr>
        <w:t xml:space="preserve"> від консультування, тренінгу й психотерапії</w:t>
      </w:r>
    </w:p>
    <w:p w:rsidR="00E474F3" w:rsidRPr="00E474F3" w:rsidRDefault="005370A2" w:rsidP="00E474F3">
      <w:pPr>
        <w:pStyle w:val="af1"/>
        <w:numPr>
          <w:ilvl w:val="0"/>
          <w:numId w:val="40"/>
        </w:numPr>
        <w:tabs>
          <w:tab w:val="left" w:pos="284"/>
          <w:tab w:val="left" w:pos="567"/>
        </w:tabs>
        <w:jc w:val="both"/>
        <w:rPr>
          <w:rStyle w:val="fontstyle01"/>
          <w:rFonts w:ascii="Times New Roman" w:hAnsi="Times New Roman"/>
          <w:iCs w:val="0"/>
          <w:color w:val="auto"/>
          <w:sz w:val="28"/>
          <w:szCs w:val="24"/>
          <w:lang w:val="uk-UA"/>
        </w:rPr>
      </w:pPr>
      <w:r>
        <w:rPr>
          <w:lang w:val="uk-UA"/>
        </w:rPr>
        <w:t>навчитися вирішувати етичні ди</w:t>
      </w:r>
      <w:r w:rsidR="00E474F3">
        <w:rPr>
          <w:lang w:val="uk-UA"/>
        </w:rPr>
        <w:t xml:space="preserve">леми в індивідуальній та груповій роботі, у трикутнику взаємин «замовник – </w:t>
      </w:r>
      <w:proofErr w:type="spellStart"/>
      <w:r w:rsidR="00E474F3">
        <w:rPr>
          <w:lang w:val="uk-UA"/>
        </w:rPr>
        <w:t>коуч</w:t>
      </w:r>
      <w:proofErr w:type="spellEnd"/>
      <w:r w:rsidR="00E474F3">
        <w:rPr>
          <w:lang w:val="uk-UA"/>
        </w:rPr>
        <w:t xml:space="preserve"> – клієнт»</w:t>
      </w:r>
      <w:r w:rsidR="00E474F3" w:rsidRPr="00E474F3">
        <w:rPr>
          <w:rStyle w:val="fontstyle01"/>
          <w:sz w:val="24"/>
          <w:lang w:val="uk-UA"/>
        </w:rPr>
        <w:t xml:space="preserve"> </w:t>
      </w:r>
    </w:p>
    <w:p w:rsidR="00E474F3" w:rsidRPr="00E474F3" w:rsidRDefault="00E474F3" w:rsidP="00E474F3">
      <w:pPr>
        <w:pStyle w:val="af1"/>
        <w:numPr>
          <w:ilvl w:val="0"/>
          <w:numId w:val="40"/>
        </w:num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E474F3"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 xml:space="preserve">навчитися розробляти програми </w:t>
      </w:r>
      <w:proofErr w:type="spellStart"/>
      <w:r w:rsidRPr="00E474F3"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>коучингових</w:t>
      </w:r>
      <w:proofErr w:type="spellEnd"/>
      <w:r w:rsidRPr="00E474F3"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 xml:space="preserve"> інтервенцій (індивідуальний</w:t>
      </w:r>
      <w:r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>, г</w:t>
      </w:r>
      <w:r w:rsidRPr="00E474F3"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>руповий</w:t>
      </w:r>
      <w:r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>,</w:t>
      </w:r>
      <w:r w:rsidRPr="00E474F3"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 xml:space="preserve"> командний </w:t>
      </w:r>
      <w:proofErr w:type="spellStart"/>
      <w:r w:rsidRPr="00E474F3"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>коучинг</w:t>
      </w:r>
      <w:proofErr w:type="spellEnd"/>
      <w:r w:rsidRPr="00E474F3"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>)</w:t>
      </w:r>
      <w:r>
        <w:rPr>
          <w:rStyle w:val="fontstyle01"/>
          <w:rFonts w:ascii="Times New Roman" w:hAnsi="Times New Roman"/>
          <w:i w:val="0"/>
          <w:sz w:val="28"/>
          <w:szCs w:val="28"/>
          <w:lang w:val="uk-UA"/>
        </w:rPr>
        <w:t xml:space="preserve"> й підбирати інструментарій відповідно до запиту клієнта</w:t>
      </w:r>
    </w:p>
    <w:p w:rsidR="000D30CA" w:rsidRPr="00E474F3" w:rsidRDefault="000D30CA" w:rsidP="000D30C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E474F3">
        <w:rPr>
          <w:szCs w:val="28"/>
          <w:lang w:val="uk-UA"/>
        </w:rPr>
        <w:tab/>
      </w:r>
    </w:p>
    <w:p w:rsidR="00791E01" w:rsidRDefault="000D30CA" w:rsidP="0045238C">
      <w:pPr>
        <w:tabs>
          <w:tab w:val="left" w:pos="284"/>
          <w:tab w:val="left" w:pos="567"/>
        </w:tabs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791E01">
        <w:rPr>
          <w:szCs w:val="28"/>
          <w:lang w:val="uk-UA"/>
        </w:rPr>
        <w:tab/>
      </w:r>
      <w:r w:rsidR="00791E01" w:rsidRPr="00B1081A">
        <w:rPr>
          <w:szCs w:val="28"/>
          <w:lang w:val="uk-UA"/>
        </w:rPr>
        <w:t xml:space="preserve">У результаті вивчення навчальної дисципліни студент повинен </w:t>
      </w:r>
      <w:r w:rsidR="00791E01" w:rsidRPr="00B1081A">
        <w:rPr>
          <w:b/>
          <w:szCs w:val="28"/>
          <w:lang w:val="uk-UA"/>
        </w:rPr>
        <w:t>з</w:t>
      </w:r>
      <w:r w:rsidR="0008763A">
        <w:rPr>
          <w:b/>
          <w:szCs w:val="28"/>
          <w:lang w:val="uk-UA"/>
        </w:rPr>
        <w:t>добути наступні загальні (ЗК) і спеціальні (СК) компетентності</w:t>
      </w:r>
      <w:r w:rsidR="00791E01" w:rsidRPr="00B1081A">
        <w:rPr>
          <w:b/>
          <w:szCs w:val="28"/>
          <w:lang w:val="uk-UA"/>
        </w:rPr>
        <w:t>:</w:t>
      </w:r>
    </w:p>
    <w:p w:rsidR="0008763A" w:rsidRDefault="0008763A" w:rsidP="0045238C">
      <w:pPr>
        <w:tabs>
          <w:tab w:val="left" w:pos="284"/>
          <w:tab w:val="left" w:pos="567"/>
        </w:tabs>
      </w:pPr>
      <w:r>
        <w:t xml:space="preserve">ЗК4. </w:t>
      </w:r>
      <w:proofErr w:type="spellStart"/>
      <w:r>
        <w:t>Уміння</w:t>
      </w:r>
      <w:proofErr w:type="spellEnd"/>
      <w:r>
        <w:t xml:space="preserve"> </w:t>
      </w:r>
      <w:proofErr w:type="spellStart"/>
      <w:r>
        <w:t>виявляти</w:t>
      </w:r>
      <w:proofErr w:type="spellEnd"/>
      <w:r>
        <w:t xml:space="preserve">, </w:t>
      </w:r>
      <w:proofErr w:type="spellStart"/>
      <w:r>
        <w:t>ставити</w:t>
      </w:r>
      <w:proofErr w:type="spellEnd"/>
      <w:r>
        <w:t xml:space="preserve"> та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. ЗК5. </w:t>
      </w:r>
      <w:proofErr w:type="spellStart"/>
      <w:r>
        <w:t>Цінування</w:t>
      </w:r>
      <w:proofErr w:type="spellEnd"/>
      <w:r>
        <w:t xml:space="preserve"> та </w:t>
      </w:r>
      <w:proofErr w:type="spellStart"/>
      <w:r>
        <w:t>повага</w:t>
      </w:r>
      <w:proofErr w:type="spellEnd"/>
      <w:r>
        <w:t xml:space="preserve"> </w:t>
      </w:r>
      <w:proofErr w:type="spellStart"/>
      <w:r>
        <w:t>різноманітності</w:t>
      </w:r>
      <w:proofErr w:type="spellEnd"/>
      <w:r>
        <w:t xml:space="preserve"> та </w:t>
      </w:r>
      <w:proofErr w:type="spellStart"/>
      <w:r>
        <w:t>мультикультурності</w:t>
      </w:r>
      <w:proofErr w:type="spellEnd"/>
      <w:r>
        <w:t xml:space="preserve">. </w:t>
      </w:r>
    </w:p>
    <w:p w:rsidR="0008763A" w:rsidRDefault="0008763A" w:rsidP="0045238C">
      <w:pPr>
        <w:tabs>
          <w:tab w:val="left" w:pos="284"/>
          <w:tab w:val="left" w:pos="567"/>
        </w:tabs>
      </w:pPr>
      <w:r>
        <w:t xml:space="preserve">ЗК6.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етичних</w:t>
      </w:r>
      <w:proofErr w:type="spellEnd"/>
      <w:r>
        <w:t xml:space="preserve"> </w:t>
      </w:r>
      <w:proofErr w:type="spellStart"/>
      <w:r>
        <w:t>міркувань</w:t>
      </w:r>
      <w:proofErr w:type="spellEnd"/>
      <w:r>
        <w:t xml:space="preserve"> (</w:t>
      </w:r>
      <w:proofErr w:type="spellStart"/>
      <w:r>
        <w:t>мотивів</w:t>
      </w:r>
      <w:proofErr w:type="spellEnd"/>
      <w:r>
        <w:t xml:space="preserve">). </w:t>
      </w:r>
    </w:p>
    <w:p w:rsidR="0008763A" w:rsidRDefault="0008763A" w:rsidP="0045238C">
      <w:pPr>
        <w:tabs>
          <w:tab w:val="left" w:pos="284"/>
          <w:tab w:val="left" w:pos="567"/>
        </w:tabs>
      </w:pPr>
      <w:r>
        <w:t xml:space="preserve">ЗК7.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соціально</w:t>
      </w:r>
      <w:proofErr w:type="spellEnd"/>
      <w:r>
        <w:t xml:space="preserve"> </w:t>
      </w:r>
      <w:proofErr w:type="spellStart"/>
      <w:r>
        <w:t>відповідально</w:t>
      </w:r>
      <w:proofErr w:type="spellEnd"/>
      <w:r>
        <w:t xml:space="preserve"> та </w:t>
      </w:r>
      <w:proofErr w:type="spellStart"/>
      <w:r>
        <w:t>свідомо</w:t>
      </w:r>
      <w:proofErr w:type="spellEnd"/>
      <w:r>
        <w:t xml:space="preserve">. </w:t>
      </w:r>
    </w:p>
    <w:p w:rsidR="0008763A" w:rsidRDefault="0008763A" w:rsidP="0045238C">
      <w:pPr>
        <w:tabs>
          <w:tab w:val="left" w:pos="284"/>
          <w:tab w:val="left" w:pos="567"/>
        </w:tabs>
        <w:rPr>
          <w:szCs w:val="28"/>
          <w:lang w:val="uk-UA"/>
        </w:rPr>
      </w:pPr>
      <w:r>
        <w:t xml:space="preserve">ЗК8.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та </w:t>
      </w:r>
      <w:proofErr w:type="spellStart"/>
      <w:r>
        <w:t>управляти</w:t>
      </w:r>
      <w:proofErr w:type="spellEnd"/>
      <w:r>
        <w:t xml:space="preserve"> проектами. ЗК9.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мотивувати</w:t>
      </w:r>
      <w:proofErr w:type="spellEnd"/>
      <w:r>
        <w:t xml:space="preserve"> людей та </w:t>
      </w:r>
      <w:proofErr w:type="spellStart"/>
      <w:r>
        <w:t>рухатися</w:t>
      </w:r>
      <w:proofErr w:type="spellEnd"/>
      <w:r>
        <w:t xml:space="preserve"> до </w:t>
      </w:r>
      <w:proofErr w:type="spellStart"/>
      <w:r>
        <w:t>спільної</w:t>
      </w:r>
      <w:proofErr w:type="spellEnd"/>
      <w:r>
        <w:t xml:space="preserve"> мети.</w:t>
      </w:r>
    </w:p>
    <w:p w:rsidR="00791E01" w:rsidRPr="0008763A" w:rsidRDefault="0008763A" w:rsidP="0008763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08763A">
        <w:rPr>
          <w:lang w:val="uk-UA"/>
        </w:rPr>
        <w:t xml:space="preserve">СК4. Здатність здійснювати практичну діяльність (тренінгову, психотерапевтичну, консультаційну, </w:t>
      </w:r>
      <w:proofErr w:type="spellStart"/>
      <w:r w:rsidRPr="0008763A">
        <w:rPr>
          <w:lang w:val="uk-UA"/>
        </w:rPr>
        <w:t>психодіагностичну</w:t>
      </w:r>
      <w:proofErr w:type="spellEnd"/>
      <w:r w:rsidRPr="0008763A">
        <w:rPr>
          <w:lang w:val="uk-UA"/>
        </w:rPr>
        <w:t xml:space="preserve"> та іншу залежно від спеціалізації) з використанням науково </w:t>
      </w:r>
      <w:proofErr w:type="spellStart"/>
      <w:r w:rsidRPr="0008763A">
        <w:rPr>
          <w:lang w:val="uk-UA"/>
        </w:rPr>
        <w:t>верифікованих</w:t>
      </w:r>
      <w:proofErr w:type="spellEnd"/>
      <w:r w:rsidRPr="0008763A">
        <w:rPr>
          <w:lang w:val="uk-UA"/>
        </w:rPr>
        <w:t xml:space="preserve"> методів та технік.</w:t>
      </w:r>
    </w:p>
    <w:p w:rsidR="0008763A" w:rsidRDefault="0008763A" w:rsidP="0008763A">
      <w:pPr>
        <w:tabs>
          <w:tab w:val="left" w:pos="284"/>
          <w:tab w:val="left" w:pos="567"/>
        </w:tabs>
        <w:jc w:val="both"/>
      </w:pPr>
      <w:r>
        <w:t xml:space="preserve">СК7.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фахові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у </w:t>
      </w:r>
      <w:proofErr w:type="spellStart"/>
      <w:r>
        <w:t>складних</w:t>
      </w:r>
      <w:proofErr w:type="spellEnd"/>
      <w:r>
        <w:t xml:space="preserve"> і </w:t>
      </w:r>
      <w:proofErr w:type="spellStart"/>
      <w:r>
        <w:t>непередбачуваних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, </w:t>
      </w:r>
      <w:proofErr w:type="spellStart"/>
      <w:r>
        <w:t>адаптуватися</w:t>
      </w:r>
      <w:proofErr w:type="spellEnd"/>
      <w:r>
        <w:t xml:space="preserve"> до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08763A" w:rsidRDefault="0008763A" w:rsidP="0008763A">
      <w:pPr>
        <w:tabs>
          <w:tab w:val="left" w:pos="284"/>
          <w:tab w:val="left" w:pos="567"/>
        </w:tabs>
        <w:jc w:val="both"/>
      </w:pPr>
      <w:r>
        <w:t xml:space="preserve">СК8.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власної</w:t>
      </w:r>
      <w:proofErr w:type="spellEnd"/>
      <w:r>
        <w:t xml:space="preserve"> </w:t>
      </w:r>
      <w:proofErr w:type="spellStart"/>
      <w:r>
        <w:t>фахової</w:t>
      </w:r>
      <w:proofErr w:type="spellEnd"/>
      <w:r>
        <w:t xml:space="preserve"> </w:t>
      </w:r>
      <w:proofErr w:type="spellStart"/>
      <w:r>
        <w:t>компетентності</w:t>
      </w:r>
      <w:proofErr w:type="spellEnd"/>
      <w:r>
        <w:t xml:space="preserve"> та </w:t>
      </w:r>
      <w:proofErr w:type="spellStart"/>
      <w:r>
        <w:t>підвищувати</w:t>
      </w:r>
      <w:proofErr w:type="spellEnd"/>
      <w:r>
        <w:t xml:space="preserve"> </w:t>
      </w:r>
      <w:proofErr w:type="spellStart"/>
      <w:r>
        <w:t>професійну</w:t>
      </w:r>
      <w:proofErr w:type="spellEnd"/>
      <w:r>
        <w:t xml:space="preserve"> </w:t>
      </w:r>
      <w:proofErr w:type="spellStart"/>
      <w:r>
        <w:t>кваліфікацію</w:t>
      </w:r>
      <w:proofErr w:type="spellEnd"/>
      <w:r>
        <w:t xml:space="preserve">. </w:t>
      </w:r>
    </w:p>
    <w:p w:rsidR="0008763A" w:rsidRDefault="0008763A" w:rsidP="0008763A">
      <w:pPr>
        <w:tabs>
          <w:tab w:val="left" w:pos="284"/>
          <w:tab w:val="left" w:pos="567"/>
        </w:tabs>
        <w:jc w:val="both"/>
      </w:pPr>
      <w:r>
        <w:t xml:space="preserve">СК9.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у </w:t>
      </w:r>
      <w:proofErr w:type="spellStart"/>
      <w:r>
        <w:t>фаховій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норм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етики</w:t>
      </w:r>
      <w:proofErr w:type="spellEnd"/>
      <w:r>
        <w:t xml:space="preserve"> та </w:t>
      </w:r>
      <w:proofErr w:type="spellStart"/>
      <w:r>
        <w:t>керуватися</w:t>
      </w:r>
      <w:proofErr w:type="spellEnd"/>
      <w:r>
        <w:t xml:space="preserve"> </w:t>
      </w:r>
      <w:proofErr w:type="spellStart"/>
      <w:r>
        <w:t>загальнолюдськими</w:t>
      </w:r>
      <w:proofErr w:type="spellEnd"/>
      <w:r>
        <w:t xml:space="preserve"> </w:t>
      </w:r>
      <w:proofErr w:type="spellStart"/>
      <w:r>
        <w:t>цінностями</w:t>
      </w:r>
      <w:proofErr w:type="spellEnd"/>
      <w:r>
        <w:t>.</w:t>
      </w:r>
    </w:p>
    <w:p w:rsidR="0008763A" w:rsidRPr="0008763A" w:rsidRDefault="0008763A" w:rsidP="0008763A">
      <w:pPr>
        <w:tabs>
          <w:tab w:val="left" w:pos="284"/>
          <w:tab w:val="left" w:pos="567"/>
        </w:tabs>
        <w:jc w:val="both"/>
        <w:rPr>
          <w:b/>
          <w:lang w:val="uk-UA"/>
        </w:rPr>
      </w:pPr>
      <w:r>
        <w:rPr>
          <w:lang w:val="uk-UA"/>
        </w:rPr>
        <w:tab/>
      </w:r>
      <w:r w:rsidRPr="0008763A">
        <w:rPr>
          <w:b/>
          <w:lang w:val="uk-UA"/>
        </w:rPr>
        <w:t>Програм</w:t>
      </w:r>
      <w:r>
        <w:rPr>
          <w:b/>
          <w:lang w:val="uk-UA"/>
        </w:rPr>
        <w:t>ні</w:t>
      </w:r>
      <w:r w:rsidRPr="0008763A">
        <w:rPr>
          <w:b/>
          <w:lang w:val="uk-UA"/>
        </w:rPr>
        <w:t xml:space="preserve"> результати курсу:</w:t>
      </w:r>
    </w:p>
    <w:p w:rsidR="0008763A" w:rsidRDefault="0008763A" w:rsidP="0008763A">
      <w:pPr>
        <w:tabs>
          <w:tab w:val="left" w:pos="284"/>
          <w:tab w:val="left" w:pos="567"/>
        </w:tabs>
        <w:jc w:val="both"/>
      </w:pPr>
      <w:r>
        <w:t xml:space="preserve">ПР5.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психологічних</w:t>
      </w:r>
      <w:proofErr w:type="spellEnd"/>
      <w:r>
        <w:t xml:space="preserve"> </w:t>
      </w:r>
      <w:proofErr w:type="spellStart"/>
      <w:r>
        <w:t>інтервенцій</w:t>
      </w:r>
      <w:proofErr w:type="spellEnd"/>
      <w:r>
        <w:t xml:space="preserve"> (</w:t>
      </w:r>
      <w:proofErr w:type="spellStart"/>
      <w:r>
        <w:t>тренінг</w:t>
      </w:r>
      <w:proofErr w:type="spellEnd"/>
      <w:r>
        <w:t xml:space="preserve">, </w:t>
      </w:r>
      <w:proofErr w:type="spellStart"/>
      <w:r>
        <w:t>консультування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 </w:t>
      </w:r>
      <w:proofErr w:type="gramStart"/>
      <w:r>
        <w:t>у сферах</w:t>
      </w:r>
      <w:proofErr w:type="gram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сім’ї</w:t>
      </w:r>
      <w:proofErr w:type="spellEnd"/>
      <w:r>
        <w:t xml:space="preserve">,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особистісного</w:t>
      </w:r>
      <w:proofErr w:type="spellEnd"/>
      <w:r>
        <w:t xml:space="preserve"> та </w:t>
      </w:r>
      <w:proofErr w:type="spellStart"/>
      <w:r>
        <w:t>кар’єрного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гендерних</w:t>
      </w:r>
      <w:proofErr w:type="spellEnd"/>
      <w:r>
        <w:t xml:space="preserve"> </w:t>
      </w:r>
      <w:proofErr w:type="spellStart"/>
      <w:r>
        <w:t>аспектів</w:t>
      </w:r>
      <w:proofErr w:type="spellEnd"/>
      <w:r>
        <w:t xml:space="preserve"> у </w:t>
      </w:r>
      <w:proofErr w:type="spellStart"/>
      <w:r>
        <w:t>психології</w:t>
      </w:r>
      <w:proofErr w:type="spellEnd"/>
      <w:r>
        <w:t xml:space="preserve">, </w:t>
      </w:r>
      <w:proofErr w:type="spellStart"/>
      <w:r>
        <w:t>провадити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індивідуальній</w:t>
      </w:r>
      <w:proofErr w:type="spellEnd"/>
      <w:r>
        <w:t xml:space="preserve"> та </w:t>
      </w:r>
      <w:proofErr w:type="spellStart"/>
      <w:r>
        <w:t>груповій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,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. </w:t>
      </w:r>
    </w:p>
    <w:p w:rsidR="0008763A" w:rsidRDefault="0008763A" w:rsidP="0008763A">
      <w:pPr>
        <w:tabs>
          <w:tab w:val="left" w:pos="284"/>
          <w:tab w:val="left" w:pos="567"/>
        </w:tabs>
        <w:jc w:val="both"/>
      </w:pPr>
      <w:r>
        <w:t xml:space="preserve">ПР6.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просвітницькі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та </w:t>
      </w:r>
      <w:proofErr w:type="spellStart"/>
      <w:r>
        <w:t>освітні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з </w:t>
      </w:r>
      <w:proofErr w:type="spellStart"/>
      <w:r>
        <w:t>психологічних</w:t>
      </w:r>
      <w:proofErr w:type="spellEnd"/>
      <w:r>
        <w:t xml:space="preserve"> та </w:t>
      </w:r>
      <w:proofErr w:type="spellStart"/>
      <w:r>
        <w:t>гендерних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сферах </w:t>
      </w:r>
      <w:proofErr w:type="spellStart"/>
      <w:r>
        <w:t>суспільного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впроваджувати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зворотній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,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. </w:t>
      </w:r>
    </w:p>
    <w:p w:rsidR="0008763A" w:rsidRDefault="0008763A" w:rsidP="0008763A">
      <w:pPr>
        <w:tabs>
          <w:tab w:val="left" w:pos="284"/>
          <w:tab w:val="left" w:pos="567"/>
        </w:tabs>
        <w:jc w:val="both"/>
      </w:pPr>
      <w:r>
        <w:t xml:space="preserve">ПР8.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складності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та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звернення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. </w:t>
      </w:r>
    </w:p>
    <w:p w:rsidR="0008763A" w:rsidRDefault="0008763A" w:rsidP="0008763A">
      <w:pPr>
        <w:tabs>
          <w:tab w:val="left" w:pos="284"/>
          <w:tab w:val="left" w:pos="567"/>
        </w:tabs>
        <w:jc w:val="both"/>
      </w:pPr>
      <w:r>
        <w:lastRenderedPageBreak/>
        <w:t xml:space="preserve">ПР9.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етичні</w:t>
      </w:r>
      <w:proofErr w:type="spellEnd"/>
      <w:r>
        <w:t xml:space="preserve"> </w:t>
      </w:r>
      <w:proofErr w:type="spellStart"/>
      <w:r>
        <w:t>дилеми</w:t>
      </w:r>
      <w:proofErr w:type="spellEnd"/>
      <w:r>
        <w:t xml:space="preserve"> з опорою на </w:t>
      </w:r>
      <w:proofErr w:type="spellStart"/>
      <w:r>
        <w:t>норми</w:t>
      </w:r>
      <w:proofErr w:type="spellEnd"/>
      <w:r>
        <w:t xml:space="preserve"> закону, </w:t>
      </w:r>
      <w:proofErr w:type="spellStart"/>
      <w:r>
        <w:t>етичні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та </w:t>
      </w:r>
      <w:proofErr w:type="spellStart"/>
      <w:r>
        <w:t>загальнолюдські</w:t>
      </w:r>
      <w:proofErr w:type="spellEnd"/>
      <w:r>
        <w:t xml:space="preserve"> </w:t>
      </w:r>
      <w:proofErr w:type="spellStart"/>
      <w:r>
        <w:t>цінності</w:t>
      </w:r>
      <w:proofErr w:type="spellEnd"/>
      <w:r>
        <w:t xml:space="preserve">. </w:t>
      </w:r>
    </w:p>
    <w:p w:rsidR="0008763A" w:rsidRPr="0008763A" w:rsidRDefault="0008763A" w:rsidP="0008763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t xml:space="preserve">ПР11.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адаптацію</w:t>
      </w:r>
      <w:proofErr w:type="spellEnd"/>
      <w:r>
        <w:t xml:space="preserve"> та </w:t>
      </w:r>
      <w:proofErr w:type="spellStart"/>
      <w:r>
        <w:t>модифікацію</w:t>
      </w:r>
      <w:proofErr w:type="spellEnd"/>
      <w:r>
        <w:t xml:space="preserve"> </w:t>
      </w:r>
      <w:proofErr w:type="spellStart"/>
      <w:r>
        <w:t>існуючих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і </w:t>
      </w:r>
      <w:proofErr w:type="spellStart"/>
      <w:r>
        <w:t>гендерних</w:t>
      </w:r>
      <w:proofErr w:type="spellEnd"/>
      <w:r>
        <w:t xml:space="preserve">, </w:t>
      </w:r>
      <w:proofErr w:type="spellStart"/>
      <w:r>
        <w:t>підходів</w:t>
      </w:r>
      <w:proofErr w:type="spellEnd"/>
      <w:r>
        <w:t xml:space="preserve"> і </w:t>
      </w:r>
      <w:proofErr w:type="spellStart"/>
      <w:r>
        <w:t>методів</w:t>
      </w:r>
      <w:proofErr w:type="spellEnd"/>
      <w:r>
        <w:t xml:space="preserve"> до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395441" w:rsidRDefault="00395441" w:rsidP="00791E01">
      <w:pPr>
        <w:tabs>
          <w:tab w:val="left" w:pos="284"/>
          <w:tab w:val="left" w:pos="567"/>
        </w:tabs>
        <w:rPr>
          <w:szCs w:val="28"/>
          <w:lang w:val="uk-UA"/>
        </w:rPr>
      </w:pPr>
    </w:p>
    <w:p w:rsidR="000D30CA" w:rsidRPr="006E52FD" w:rsidRDefault="000D30CA" w:rsidP="000D30CA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6E52FD">
        <w:rPr>
          <w:b/>
          <w:szCs w:val="28"/>
          <w:lang w:val="uk-UA"/>
        </w:rPr>
        <w:t>3. Програма навчальної дисципліни</w:t>
      </w:r>
    </w:p>
    <w:p w:rsidR="007217A7" w:rsidRDefault="007217A7" w:rsidP="000D30CA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0D30CA" w:rsidRPr="00B5178B" w:rsidRDefault="000D30CA" w:rsidP="0045238C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B5178B">
        <w:rPr>
          <w:b/>
          <w:szCs w:val="28"/>
          <w:lang w:val="uk-UA"/>
        </w:rPr>
        <w:t xml:space="preserve">Змістовий модуль 1. </w:t>
      </w:r>
    </w:p>
    <w:p w:rsidR="000F7438" w:rsidRDefault="000F7438" w:rsidP="000F7438">
      <w:pPr>
        <w:shd w:val="clear" w:color="auto" w:fill="FCFCFC"/>
        <w:ind w:firstLine="567"/>
        <w:jc w:val="both"/>
        <w:textAlignment w:val="top"/>
        <w:rPr>
          <w:b/>
          <w:lang w:val="uk-UA"/>
        </w:rPr>
      </w:pPr>
      <w:r w:rsidRPr="007E7064">
        <w:rPr>
          <w:b/>
        </w:rPr>
        <w:t xml:space="preserve">Тема 1. </w:t>
      </w:r>
      <w:proofErr w:type="spellStart"/>
      <w:r>
        <w:rPr>
          <w:b/>
          <w:lang w:val="uk-UA"/>
        </w:rPr>
        <w:t>Коучингові</w:t>
      </w:r>
      <w:proofErr w:type="spellEnd"/>
      <w:r>
        <w:rPr>
          <w:b/>
          <w:lang w:val="uk-UA"/>
        </w:rPr>
        <w:t xml:space="preserve"> компетентності</w:t>
      </w:r>
      <w:r w:rsidR="0020224B">
        <w:rPr>
          <w:b/>
          <w:lang w:val="uk-UA"/>
        </w:rPr>
        <w:t>: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коучингова</w:t>
      </w:r>
      <w:proofErr w:type="spellEnd"/>
      <w:r>
        <w:rPr>
          <w:b/>
          <w:lang w:val="uk-UA"/>
        </w:rPr>
        <w:t xml:space="preserve"> присутність та </w:t>
      </w:r>
      <w:proofErr w:type="spellStart"/>
      <w:r>
        <w:rPr>
          <w:b/>
          <w:lang w:val="uk-UA"/>
        </w:rPr>
        <w:t>коучингова</w:t>
      </w:r>
      <w:proofErr w:type="spellEnd"/>
      <w:r>
        <w:rPr>
          <w:b/>
          <w:lang w:val="uk-UA"/>
        </w:rPr>
        <w:t xml:space="preserve"> ідентичність, постановка сильних запитань</w:t>
      </w:r>
    </w:p>
    <w:p w:rsidR="00395441" w:rsidRDefault="0020224B" w:rsidP="0020224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Критерії і маркери </w:t>
      </w:r>
      <w:proofErr w:type="spellStart"/>
      <w:r>
        <w:rPr>
          <w:color w:val="000000"/>
          <w:sz w:val="28"/>
          <w:szCs w:val="28"/>
        </w:rPr>
        <w:t>компетентностей</w:t>
      </w:r>
      <w:proofErr w:type="spellEnd"/>
      <w:r>
        <w:rPr>
          <w:color w:val="000000"/>
          <w:sz w:val="28"/>
          <w:szCs w:val="28"/>
        </w:rPr>
        <w:t xml:space="preserve">. </w:t>
      </w:r>
      <w:r w:rsidR="00BE6E74">
        <w:rPr>
          <w:color w:val="000000"/>
          <w:sz w:val="28"/>
          <w:szCs w:val="28"/>
        </w:rPr>
        <w:t xml:space="preserve">Практика аналізу </w:t>
      </w:r>
      <w:proofErr w:type="spellStart"/>
      <w:r w:rsidR="00BE6E74">
        <w:rPr>
          <w:color w:val="000000"/>
          <w:sz w:val="28"/>
          <w:szCs w:val="28"/>
        </w:rPr>
        <w:t>демо</w:t>
      </w:r>
      <w:r>
        <w:rPr>
          <w:color w:val="000000"/>
          <w:sz w:val="28"/>
          <w:szCs w:val="28"/>
        </w:rPr>
        <w:t>сесій</w:t>
      </w:r>
      <w:proofErr w:type="spellEnd"/>
      <w:r>
        <w:rPr>
          <w:color w:val="000000"/>
          <w:sz w:val="28"/>
          <w:szCs w:val="28"/>
        </w:rPr>
        <w:t>.</w:t>
      </w:r>
    </w:p>
    <w:p w:rsidR="00BE6E74" w:rsidRPr="0045238C" w:rsidRDefault="00BE6E74" w:rsidP="0020224B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3376B" w:rsidRPr="0045238C" w:rsidRDefault="008B72C9" w:rsidP="0045238C">
      <w:pPr>
        <w:pStyle w:val="a5"/>
        <w:spacing w:after="0"/>
        <w:ind w:left="0" w:firstLine="567"/>
        <w:jc w:val="both"/>
        <w:rPr>
          <w:b/>
          <w:szCs w:val="28"/>
          <w:lang w:val="uk-UA" w:eastAsia="uk-UA"/>
        </w:rPr>
      </w:pPr>
      <w:r w:rsidRPr="0045238C">
        <w:rPr>
          <w:b/>
          <w:szCs w:val="28"/>
          <w:lang w:val="uk-UA"/>
        </w:rPr>
        <w:t xml:space="preserve">Тема 2. </w:t>
      </w:r>
      <w:r w:rsidRPr="0045238C">
        <w:rPr>
          <w:b/>
          <w:szCs w:val="28"/>
          <w:lang w:val="uk-UA" w:eastAsia="uk-UA"/>
        </w:rPr>
        <w:t xml:space="preserve">Етичні стандарти </w:t>
      </w:r>
      <w:proofErr w:type="spellStart"/>
      <w:r w:rsidRPr="0045238C">
        <w:rPr>
          <w:b/>
          <w:szCs w:val="28"/>
          <w:lang w:val="uk-UA" w:eastAsia="uk-UA"/>
        </w:rPr>
        <w:t>коуча</w:t>
      </w:r>
      <w:proofErr w:type="spellEnd"/>
      <w:r w:rsidR="000F7438">
        <w:rPr>
          <w:b/>
          <w:szCs w:val="28"/>
          <w:lang w:val="uk-UA" w:eastAsia="uk-UA"/>
        </w:rPr>
        <w:t xml:space="preserve">. </w:t>
      </w:r>
      <w:proofErr w:type="spellStart"/>
      <w:r w:rsidR="000F7438">
        <w:rPr>
          <w:b/>
          <w:lang w:val="uk-UA"/>
        </w:rPr>
        <w:t>Коучингові</w:t>
      </w:r>
      <w:proofErr w:type="spellEnd"/>
      <w:r w:rsidR="000F7438">
        <w:rPr>
          <w:b/>
          <w:lang w:val="uk-UA"/>
        </w:rPr>
        <w:t xml:space="preserve"> компетентності</w:t>
      </w:r>
      <w:r w:rsidR="0020224B">
        <w:rPr>
          <w:b/>
          <w:lang w:val="uk-UA"/>
        </w:rPr>
        <w:t>:</w:t>
      </w:r>
      <w:r w:rsidR="000F7438">
        <w:rPr>
          <w:b/>
          <w:lang w:val="uk-UA"/>
        </w:rPr>
        <w:t xml:space="preserve"> встановлення довірливих відносин та укладання контракту</w:t>
      </w:r>
    </w:p>
    <w:p w:rsidR="00395441" w:rsidRPr="0045238C" w:rsidRDefault="0020224B" w:rsidP="0020224B">
      <w:pPr>
        <w:pStyle w:val="a5"/>
        <w:ind w:left="0"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Аналіз етичних дилем у роботі </w:t>
      </w:r>
      <w:proofErr w:type="spellStart"/>
      <w:r>
        <w:rPr>
          <w:szCs w:val="28"/>
          <w:lang w:val="uk-UA" w:eastAsia="uk-UA"/>
        </w:rPr>
        <w:t>коуча</w:t>
      </w:r>
      <w:proofErr w:type="spellEnd"/>
      <w:r>
        <w:rPr>
          <w:szCs w:val="28"/>
          <w:lang w:val="uk-UA" w:eastAsia="uk-UA"/>
        </w:rPr>
        <w:t xml:space="preserve">. Критерії і маркери </w:t>
      </w:r>
      <w:proofErr w:type="spellStart"/>
      <w:r>
        <w:rPr>
          <w:szCs w:val="28"/>
          <w:lang w:val="uk-UA" w:eastAsia="uk-UA"/>
        </w:rPr>
        <w:t>компетентностей</w:t>
      </w:r>
      <w:proofErr w:type="spellEnd"/>
      <w:r>
        <w:rPr>
          <w:szCs w:val="28"/>
          <w:lang w:val="uk-UA" w:eastAsia="uk-UA"/>
        </w:rPr>
        <w:t>.</w:t>
      </w:r>
      <w:r w:rsidR="00BE6E74">
        <w:rPr>
          <w:szCs w:val="28"/>
          <w:lang w:val="uk-UA" w:eastAsia="uk-UA"/>
        </w:rPr>
        <w:t xml:space="preserve"> Практика аналізу </w:t>
      </w:r>
      <w:proofErr w:type="spellStart"/>
      <w:r w:rsidR="00BE6E74">
        <w:rPr>
          <w:szCs w:val="28"/>
          <w:lang w:val="uk-UA" w:eastAsia="uk-UA"/>
        </w:rPr>
        <w:t>демосесій</w:t>
      </w:r>
      <w:proofErr w:type="spellEnd"/>
      <w:r w:rsidR="00BE6E74">
        <w:rPr>
          <w:szCs w:val="28"/>
          <w:lang w:val="uk-UA" w:eastAsia="uk-UA"/>
        </w:rPr>
        <w:t xml:space="preserve"> та встановлення контракту.</w:t>
      </w:r>
    </w:p>
    <w:p w:rsidR="000F7438" w:rsidRPr="00881359" w:rsidRDefault="000F7438" w:rsidP="000F7438">
      <w:pPr>
        <w:pStyle w:val="a5"/>
        <w:spacing w:after="0"/>
        <w:ind w:left="0" w:firstLine="567"/>
        <w:jc w:val="both"/>
        <w:rPr>
          <w:b/>
          <w:shd w:val="clear" w:color="auto" w:fill="FFFFFF"/>
          <w:lang w:val="uk-UA" w:eastAsia="uk-UA"/>
        </w:rPr>
      </w:pPr>
      <w:r w:rsidRPr="007E7064">
        <w:rPr>
          <w:b/>
          <w:lang w:val="uk-UA"/>
        </w:rPr>
        <w:t xml:space="preserve">Тема 3. </w:t>
      </w:r>
      <w:r>
        <w:rPr>
          <w:b/>
          <w:bCs/>
          <w:lang w:val="uk-UA" w:eastAsia="uk-UA"/>
        </w:rPr>
        <w:t xml:space="preserve">Трансформаційний та </w:t>
      </w:r>
      <w:r>
        <w:rPr>
          <w:b/>
          <w:bCs/>
          <w:lang w:val="en-US" w:eastAsia="uk-UA"/>
        </w:rPr>
        <w:t>life</w:t>
      </w:r>
      <w:r>
        <w:rPr>
          <w:b/>
          <w:bCs/>
          <w:lang w:val="uk-UA" w:eastAsia="uk-UA"/>
        </w:rPr>
        <w:t>: типові запити та технології роботи</w:t>
      </w:r>
    </w:p>
    <w:p w:rsidR="002C7641" w:rsidRDefault="002C7641" w:rsidP="002C7641">
      <w:pPr>
        <w:shd w:val="clear" w:color="auto" w:fill="FCFCFC"/>
        <w:ind w:firstLine="567"/>
        <w:jc w:val="both"/>
        <w:textAlignment w:val="top"/>
        <w:rPr>
          <w:lang w:val="uk-UA"/>
        </w:rPr>
      </w:pPr>
      <w:r>
        <w:rPr>
          <w:lang w:val="uk-UA"/>
        </w:rPr>
        <w:t>Вступ</w:t>
      </w:r>
      <w:r w:rsidRPr="002C7641">
        <w:rPr>
          <w:lang w:val="uk-UA"/>
        </w:rPr>
        <w:t xml:space="preserve"> у </w:t>
      </w:r>
      <w:proofErr w:type="spellStart"/>
      <w:r w:rsidRPr="002C7641">
        <w:rPr>
          <w:lang w:val="uk-UA"/>
        </w:rPr>
        <w:t>лайф</w:t>
      </w:r>
      <w:proofErr w:type="spellEnd"/>
      <w:r w:rsidRPr="002C7641">
        <w:rPr>
          <w:lang w:val="uk-UA"/>
        </w:rPr>
        <w:t xml:space="preserve"> </w:t>
      </w:r>
      <w:proofErr w:type="spellStart"/>
      <w:r w:rsidRPr="002C7641">
        <w:rPr>
          <w:lang w:val="uk-UA"/>
        </w:rPr>
        <w:t>коучинг</w:t>
      </w:r>
      <w:proofErr w:type="spellEnd"/>
      <w:r w:rsidRPr="002C7641">
        <w:rPr>
          <w:lang w:val="uk-UA"/>
        </w:rPr>
        <w:t>.</w:t>
      </w:r>
      <w:r>
        <w:rPr>
          <w:lang w:val="uk-UA"/>
        </w:rPr>
        <w:t xml:space="preserve"> </w:t>
      </w:r>
      <w:r w:rsidRPr="002C7641">
        <w:rPr>
          <w:lang w:val="uk-UA"/>
        </w:rPr>
        <w:t>Визначення понять "</w:t>
      </w:r>
      <w:r>
        <w:rPr>
          <w:lang w:val="uk-UA"/>
        </w:rPr>
        <w:t>дорослішання</w:t>
      </w:r>
      <w:r w:rsidRPr="002C7641">
        <w:rPr>
          <w:lang w:val="uk-UA"/>
        </w:rPr>
        <w:t>", "</w:t>
      </w:r>
      <w:r>
        <w:rPr>
          <w:lang w:val="uk-UA"/>
        </w:rPr>
        <w:t>соціалізація</w:t>
      </w:r>
      <w:r w:rsidRPr="002C7641">
        <w:rPr>
          <w:lang w:val="uk-UA"/>
        </w:rPr>
        <w:t>", "</w:t>
      </w:r>
      <w:r>
        <w:rPr>
          <w:lang w:val="uk-UA"/>
        </w:rPr>
        <w:t>трансформація</w:t>
      </w:r>
      <w:r w:rsidRPr="002C7641">
        <w:rPr>
          <w:lang w:val="uk-UA"/>
        </w:rPr>
        <w:t xml:space="preserve">", їх значущості у досягненні соціального успіху, </w:t>
      </w:r>
      <w:r>
        <w:rPr>
          <w:lang w:val="uk-UA"/>
        </w:rPr>
        <w:t>само</w:t>
      </w:r>
      <w:r w:rsidRPr="002C7641">
        <w:rPr>
          <w:lang w:val="uk-UA"/>
        </w:rPr>
        <w:t>реалізації.</w:t>
      </w:r>
      <w:r>
        <w:rPr>
          <w:lang w:val="uk-UA"/>
        </w:rPr>
        <w:t xml:space="preserve"> </w:t>
      </w:r>
      <w:r w:rsidRPr="002C7641">
        <w:rPr>
          <w:lang w:val="uk-UA"/>
        </w:rPr>
        <w:t>Практика визначення тотожності внутрішніх умов розвитку та зовнішніх умов існування.</w:t>
      </w:r>
      <w:r>
        <w:rPr>
          <w:lang w:val="uk-UA"/>
        </w:rPr>
        <w:t xml:space="preserve"> </w:t>
      </w:r>
    </w:p>
    <w:p w:rsidR="00CF183B" w:rsidRDefault="002C7641" w:rsidP="002C7641">
      <w:pPr>
        <w:shd w:val="clear" w:color="auto" w:fill="FCFCFC"/>
        <w:ind w:firstLine="567"/>
        <w:jc w:val="both"/>
        <w:textAlignment w:val="top"/>
        <w:rPr>
          <w:szCs w:val="28"/>
          <w:lang w:val="uk-UA"/>
        </w:rPr>
      </w:pPr>
      <w:r w:rsidRPr="002C7641">
        <w:rPr>
          <w:szCs w:val="28"/>
          <w:lang w:val="uk-UA"/>
        </w:rPr>
        <w:t>Неприйняття себе як основа нездатності безумовного позитивного світосприйняття.</w:t>
      </w:r>
      <w:r>
        <w:rPr>
          <w:szCs w:val="28"/>
          <w:lang w:val="uk-UA"/>
        </w:rPr>
        <w:t xml:space="preserve"> </w:t>
      </w:r>
      <w:proofErr w:type="spellStart"/>
      <w:r w:rsidRPr="002C7641">
        <w:rPr>
          <w:szCs w:val="28"/>
          <w:lang w:val="uk-UA"/>
        </w:rPr>
        <w:t>Співзалежність</w:t>
      </w:r>
      <w:proofErr w:type="spellEnd"/>
      <w:r w:rsidRPr="002C7641">
        <w:rPr>
          <w:szCs w:val="28"/>
          <w:lang w:val="uk-UA"/>
        </w:rPr>
        <w:t xml:space="preserve"> як </w:t>
      </w:r>
      <w:proofErr w:type="spellStart"/>
      <w:r w:rsidRPr="002C7641">
        <w:rPr>
          <w:szCs w:val="28"/>
          <w:lang w:val="uk-UA"/>
        </w:rPr>
        <w:t>дисфункціональна</w:t>
      </w:r>
      <w:proofErr w:type="spellEnd"/>
      <w:r w:rsidRPr="002C7641">
        <w:rPr>
          <w:szCs w:val="28"/>
          <w:lang w:val="uk-UA"/>
        </w:rPr>
        <w:t xml:space="preserve"> модель поведінки у відносинах.</w:t>
      </w:r>
      <w:r>
        <w:rPr>
          <w:szCs w:val="28"/>
          <w:lang w:val="uk-UA"/>
        </w:rPr>
        <w:t xml:space="preserve"> </w:t>
      </w:r>
      <w:r w:rsidRPr="002C7641">
        <w:rPr>
          <w:szCs w:val="28"/>
          <w:lang w:val="uk-UA"/>
        </w:rPr>
        <w:t>Практика гідності. Вправа "Аукціон"</w:t>
      </w:r>
      <w:r>
        <w:rPr>
          <w:szCs w:val="28"/>
          <w:lang w:val="uk-UA"/>
        </w:rPr>
        <w:t xml:space="preserve">. </w:t>
      </w:r>
      <w:r w:rsidRPr="002C7641">
        <w:rPr>
          <w:szCs w:val="28"/>
          <w:lang w:val="uk-UA"/>
        </w:rPr>
        <w:t>Вправа пошуку досконалості.</w:t>
      </w:r>
    </w:p>
    <w:p w:rsidR="006B6B76" w:rsidRDefault="006B6B76" w:rsidP="006B6B76">
      <w:pPr>
        <w:shd w:val="clear" w:color="auto" w:fill="FCFCFC"/>
        <w:ind w:firstLine="567"/>
        <w:jc w:val="both"/>
        <w:textAlignment w:val="top"/>
        <w:rPr>
          <w:szCs w:val="28"/>
          <w:lang w:val="uk-UA"/>
        </w:rPr>
      </w:pPr>
      <w:r w:rsidRPr="006B6B76">
        <w:rPr>
          <w:szCs w:val="28"/>
          <w:lang w:val="uk-UA"/>
        </w:rPr>
        <w:t>Структура потреб.</w:t>
      </w:r>
      <w:r>
        <w:rPr>
          <w:szCs w:val="28"/>
          <w:lang w:val="uk-UA"/>
        </w:rPr>
        <w:t xml:space="preserve"> </w:t>
      </w:r>
      <w:r w:rsidRPr="006B6B76">
        <w:rPr>
          <w:szCs w:val="28"/>
          <w:lang w:val="uk-UA"/>
        </w:rPr>
        <w:t>Як відбувається підміна, зміна цінностей і як це впли</w:t>
      </w:r>
      <w:r>
        <w:rPr>
          <w:szCs w:val="28"/>
          <w:lang w:val="uk-UA"/>
        </w:rPr>
        <w:t xml:space="preserve">ває на сприйняття людиною себе. </w:t>
      </w:r>
      <w:r w:rsidRPr="006B6B76">
        <w:rPr>
          <w:szCs w:val="28"/>
          <w:lang w:val="uk-UA"/>
        </w:rPr>
        <w:t xml:space="preserve">Практика створення ієрархії особистих цінностей та потреб у співвідношенні до того, чого ми </w:t>
      </w:r>
      <w:r>
        <w:rPr>
          <w:szCs w:val="28"/>
          <w:lang w:val="uk-UA"/>
        </w:rPr>
        <w:t>прагнемо</w:t>
      </w:r>
      <w:r w:rsidRPr="006B6B76">
        <w:rPr>
          <w:szCs w:val="28"/>
          <w:lang w:val="uk-UA"/>
        </w:rPr>
        <w:t xml:space="preserve"> досягти та/або мати.</w:t>
      </w:r>
      <w:r>
        <w:rPr>
          <w:szCs w:val="28"/>
          <w:lang w:val="uk-UA"/>
        </w:rPr>
        <w:t xml:space="preserve"> </w:t>
      </w:r>
      <w:r w:rsidRPr="006B6B76">
        <w:rPr>
          <w:szCs w:val="28"/>
          <w:lang w:val="uk-UA"/>
        </w:rPr>
        <w:t>Вправа на виявлення пригнічених цінностей та витіснених потреб</w:t>
      </w:r>
      <w:r>
        <w:rPr>
          <w:szCs w:val="28"/>
          <w:lang w:val="uk-UA"/>
        </w:rPr>
        <w:t>.</w:t>
      </w:r>
    </w:p>
    <w:p w:rsidR="006B6B76" w:rsidRDefault="006B6B76" w:rsidP="006B6B76">
      <w:pPr>
        <w:shd w:val="clear" w:color="auto" w:fill="FCFCFC"/>
        <w:ind w:firstLine="567"/>
        <w:jc w:val="both"/>
        <w:textAlignment w:val="top"/>
        <w:rPr>
          <w:szCs w:val="28"/>
          <w:lang w:val="uk-UA"/>
        </w:rPr>
      </w:pPr>
      <w:r w:rsidRPr="006B6B76">
        <w:rPr>
          <w:szCs w:val="28"/>
          <w:lang w:val="uk-UA"/>
        </w:rPr>
        <w:t>Поняття та структура "Я-концепції" особисто</w:t>
      </w:r>
      <w:r>
        <w:rPr>
          <w:szCs w:val="28"/>
          <w:lang w:val="uk-UA"/>
        </w:rPr>
        <w:t xml:space="preserve">сті: як бути у злагоді з собою. </w:t>
      </w:r>
      <w:r w:rsidRPr="006B6B76">
        <w:rPr>
          <w:szCs w:val="28"/>
          <w:lang w:val="uk-UA"/>
        </w:rPr>
        <w:t xml:space="preserve">Трансформація причинно-наслідкових </w:t>
      </w:r>
      <w:proofErr w:type="spellStart"/>
      <w:r w:rsidRPr="006B6B76">
        <w:rPr>
          <w:szCs w:val="28"/>
          <w:lang w:val="uk-UA"/>
        </w:rPr>
        <w:t>зв</w:t>
      </w:r>
      <w:r w:rsidR="004D69A0">
        <w:rPr>
          <w:szCs w:val="28"/>
          <w:lang w:val="uk-UA"/>
        </w:rPr>
        <w:t>'язків</w:t>
      </w:r>
      <w:proofErr w:type="spellEnd"/>
      <w:r w:rsidR="004D69A0">
        <w:rPr>
          <w:szCs w:val="28"/>
          <w:lang w:val="uk-UA"/>
        </w:rPr>
        <w:t xml:space="preserve"> та реконструювання</w:t>
      </w:r>
      <w:r>
        <w:rPr>
          <w:szCs w:val="28"/>
          <w:lang w:val="uk-UA"/>
        </w:rPr>
        <w:t xml:space="preserve"> переконань. </w:t>
      </w:r>
      <w:r w:rsidRPr="006B6B76">
        <w:rPr>
          <w:szCs w:val="28"/>
          <w:lang w:val="uk-UA"/>
        </w:rPr>
        <w:t>Практика "внутрішня розмова".</w:t>
      </w:r>
      <w:r>
        <w:rPr>
          <w:szCs w:val="28"/>
          <w:lang w:val="uk-UA"/>
        </w:rPr>
        <w:t xml:space="preserve"> </w:t>
      </w:r>
    </w:p>
    <w:p w:rsidR="0020224B" w:rsidRDefault="0020224B" w:rsidP="0020224B">
      <w:pPr>
        <w:shd w:val="clear" w:color="auto" w:fill="FCFCFC"/>
        <w:ind w:firstLine="567"/>
        <w:jc w:val="both"/>
        <w:textAlignment w:val="top"/>
        <w:rPr>
          <w:szCs w:val="28"/>
          <w:lang w:val="uk-UA"/>
        </w:rPr>
      </w:pPr>
      <w:r>
        <w:rPr>
          <w:szCs w:val="28"/>
          <w:lang w:val="uk-UA"/>
        </w:rPr>
        <w:t>Практика ви</w:t>
      </w:r>
      <w:r w:rsidRPr="0020224B">
        <w:rPr>
          <w:szCs w:val="28"/>
          <w:lang w:val="uk-UA"/>
        </w:rPr>
        <w:t>яв</w:t>
      </w:r>
      <w:r>
        <w:rPr>
          <w:szCs w:val="28"/>
          <w:lang w:val="uk-UA"/>
        </w:rPr>
        <w:t>лення структур соціальних ролей, п</w:t>
      </w:r>
      <w:r w:rsidRPr="0020224B">
        <w:rPr>
          <w:szCs w:val="28"/>
          <w:lang w:val="uk-UA"/>
        </w:rPr>
        <w:t>римирення конфліктуючих ролей.</w:t>
      </w:r>
      <w:r>
        <w:rPr>
          <w:szCs w:val="28"/>
          <w:lang w:val="uk-UA"/>
        </w:rPr>
        <w:t xml:space="preserve"> </w:t>
      </w:r>
      <w:r w:rsidRPr="0020224B">
        <w:rPr>
          <w:szCs w:val="28"/>
          <w:lang w:val="uk-UA"/>
        </w:rPr>
        <w:t>Співвідношення соціальної ролі та моделі соціальної поведінки.</w:t>
      </w:r>
      <w:r>
        <w:rPr>
          <w:szCs w:val="28"/>
          <w:lang w:val="uk-UA"/>
        </w:rPr>
        <w:t xml:space="preserve"> </w:t>
      </w:r>
      <w:r w:rsidRPr="0020224B">
        <w:rPr>
          <w:szCs w:val="28"/>
          <w:lang w:val="uk-UA"/>
        </w:rPr>
        <w:t>Соціальний контроль та соціальні санкції.</w:t>
      </w:r>
      <w:r>
        <w:rPr>
          <w:szCs w:val="28"/>
          <w:lang w:val="uk-UA"/>
        </w:rPr>
        <w:t xml:space="preserve"> </w:t>
      </w:r>
      <w:r w:rsidRPr="0020224B">
        <w:rPr>
          <w:szCs w:val="28"/>
          <w:lang w:val="uk-UA"/>
        </w:rPr>
        <w:t>Вправа на оцінку свого потенціалу та формування майбутніх подій.</w:t>
      </w:r>
      <w:r>
        <w:rPr>
          <w:szCs w:val="28"/>
          <w:lang w:val="uk-UA"/>
        </w:rPr>
        <w:t xml:space="preserve"> </w:t>
      </w:r>
      <w:r w:rsidRPr="0020224B">
        <w:rPr>
          <w:szCs w:val="28"/>
          <w:lang w:val="uk-UA"/>
        </w:rPr>
        <w:t>Вправи д</w:t>
      </w:r>
      <w:r w:rsidR="004D69A0">
        <w:rPr>
          <w:szCs w:val="28"/>
          <w:lang w:val="uk-UA"/>
        </w:rPr>
        <w:t>ля розвитку творчого потенціалу</w:t>
      </w:r>
      <w:r>
        <w:rPr>
          <w:szCs w:val="28"/>
          <w:lang w:val="uk-UA"/>
        </w:rPr>
        <w:t>.</w:t>
      </w:r>
    </w:p>
    <w:p w:rsidR="0020224B" w:rsidRDefault="0020224B" w:rsidP="0020224B">
      <w:pPr>
        <w:shd w:val="clear" w:color="auto" w:fill="FCFCFC"/>
        <w:ind w:firstLine="567"/>
        <w:jc w:val="both"/>
        <w:textAlignment w:val="top"/>
        <w:rPr>
          <w:szCs w:val="28"/>
          <w:lang w:val="uk-UA"/>
        </w:rPr>
      </w:pPr>
      <w:r w:rsidRPr="0020224B">
        <w:rPr>
          <w:szCs w:val="28"/>
          <w:lang w:val="uk-UA"/>
        </w:rPr>
        <w:t>Практика протистояння короткостроковим спокусам задля досягнення довгострокових цілей.</w:t>
      </w:r>
      <w:r>
        <w:rPr>
          <w:szCs w:val="28"/>
          <w:lang w:val="uk-UA"/>
        </w:rPr>
        <w:t xml:space="preserve"> </w:t>
      </w:r>
      <w:r w:rsidRPr="0020224B">
        <w:rPr>
          <w:szCs w:val="28"/>
          <w:lang w:val="uk-UA"/>
        </w:rPr>
        <w:t>Практика зміни пріоритетів та мотивації у часі.</w:t>
      </w:r>
      <w:r>
        <w:rPr>
          <w:szCs w:val="28"/>
          <w:lang w:val="uk-UA"/>
        </w:rPr>
        <w:t xml:space="preserve"> </w:t>
      </w:r>
      <w:r w:rsidRPr="0020224B">
        <w:rPr>
          <w:szCs w:val="28"/>
          <w:lang w:val="uk-UA"/>
        </w:rPr>
        <w:t>Управління емоціям</w:t>
      </w:r>
      <w:r>
        <w:rPr>
          <w:szCs w:val="28"/>
          <w:lang w:val="uk-UA"/>
        </w:rPr>
        <w:t>и та навички перенесення уваги.</w:t>
      </w:r>
    </w:p>
    <w:p w:rsidR="004D69A0" w:rsidRPr="0045238C" w:rsidRDefault="004D69A0" w:rsidP="0020224B">
      <w:pPr>
        <w:shd w:val="clear" w:color="auto" w:fill="FCFCFC"/>
        <w:ind w:firstLine="567"/>
        <w:jc w:val="both"/>
        <w:textAlignment w:val="top"/>
        <w:rPr>
          <w:szCs w:val="28"/>
          <w:lang w:val="uk-UA"/>
        </w:rPr>
      </w:pPr>
    </w:p>
    <w:p w:rsidR="000F7438" w:rsidRDefault="000F7438" w:rsidP="000F7438">
      <w:pPr>
        <w:pStyle w:val="a5"/>
        <w:spacing w:after="0"/>
        <w:jc w:val="both"/>
        <w:rPr>
          <w:b/>
          <w:lang w:val="uk-UA"/>
        </w:rPr>
      </w:pPr>
      <w:r w:rsidRPr="007E7064">
        <w:rPr>
          <w:b/>
          <w:lang w:val="uk-UA"/>
        </w:rPr>
        <w:t xml:space="preserve">Тема 4. Методи і технології </w:t>
      </w:r>
      <w:proofErr w:type="spellStart"/>
      <w:r w:rsidRPr="007E7064">
        <w:rPr>
          <w:b/>
          <w:lang w:val="uk-UA"/>
        </w:rPr>
        <w:t>коучингу</w:t>
      </w:r>
      <w:proofErr w:type="spellEnd"/>
      <w:r w:rsidR="004D69A0">
        <w:rPr>
          <w:b/>
          <w:lang w:val="uk-UA"/>
        </w:rPr>
        <w:t xml:space="preserve"> в організації</w:t>
      </w:r>
    </w:p>
    <w:p w:rsidR="000F7438" w:rsidRDefault="00EF2647" w:rsidP="004D69A0">
      <w:pPr>
        <w:pStyle w:val="a5"/>
        <w:spacing w:after="0"/>
        <w:ind w:left="0" w:firstLine="709"/>
        <w:jc w:val="both"/>
        <w:rPr>
          <w:lang w:val="uk-UA"/>
        </w:rPr>
      </w:pPr>
      <w:r w:rsidRPr="004D69A0">
        <w:rPr>
          <w:lang w:val="uk-UA"/>
        </w:rPr>
        <w:lastRenderedPageBreak/>
        <w:t xml:space="preserve">Сучасне лідерство: </w:t>
      </w:r>
      <w:proofErr w:type="spellStart"/>
      <w:r w:rsidRPr="004D69A0">
        <w:rPr>
          <w:lang w:val="uk-UA"/>
        </w:rPr>
        <w:t>коучинг</w:t>
      </w:r>
      <w:proofErr w:type="spellEnd"/>
      <w:r w:rsidRPr="004D69A0">
        <w:rPr>
          <w:lang w:val="uk-UA"/>
        </w:rPr>
        <w:t xml:space="preserve"> — нова роль керівника та «проблематика» цієї ролі.</w:t>
      </w:r>
      <w:r w:rsidR="004D69A0">
        <w:rPr>
          <w:lang w:val="uk-UA"/>
        </w:rPr>
        <w:t xml:space="preserve"> </w:t>
      </w:r>
      <w:proofErr w:type="spellStart"/>
      <w:r w:rsidRPr="004D69A0">
        <w:rPr>
          <w:lang w:val="uk-UA"/>
        </w:rPr>
        <w:t>Коучинг</w:t>
      </w:r>
      <w:proofErr w:type="spellEnd"/>
      <w:r w:rsidR="004D69A0">
        <w:rPr>
          <w:lang w:val="uk-UA"/>
        </w:rPr>
        <w:t>-</w:t>
      </w:r>
      <w:r w:rsidRPr="004D69A0">
        <w:rPr>
          <w:lang w:val="uk-UA"/>
        </w:rPr>
        <w:t>технології для прояснення бачення, місії, ідентичності, організаційних цінностей, завдань, цілей, планів.</w:t>
      </w:r>
    </w:p>
    <w:p w:rsidR="004D69A0" w:rsidRDefault="004D69A0" w:rsidP="004D69A0">
      <w:pPr>
        <w:pStyle w:val="a5"/>
        <w:spacing w:after="0"/>
        <w:ind w:left="0" w:firstLine="709"/>
        <w:jc w:val="both"/>
        <w:rPr>
          <w:lang w:val="uk-UA"/>
        </w:rPr>
      </w:pPr>
      <w:r w:rsidRPr="00EF2647">
        <w:rPr>
          <w:lang w:val="uk-UA"/>
        </w:rPr>
        <w:t>Важливість команди. Як з</w:t>
      </w:r>
      <w:r>
        <w:rPr>
          <w:lang w:val="uk-UA"/>
        </w:rPr>
        <w:t xml:space="preserve">дійснюється </w:t>
      </w:r>
      <w:proofErr w:type="spellStart"/>
      <w:r>
        <w:rPr>
          <w:lang w:val="uk-UA"/>
        </w:rPr>
        <w:t>фасилітація</w:t>
      </w:r>
      <w:proofErr w:type="spellEnd"/>
      <w:r>
        <w:rPr>
          <w:lang w:val="uk-UA"/>
        </w:rPr>
        <w:t xml:space="preserve"> команди. </w:t>
      </w:r>
      <w:r w:rsidRPr="004D69A0">
        <w:rPr>
          <w:lang w:val="uk-UA"/>
        </w:rPr>
        <w:t>Як прискорити ухвалення</w:t>
      </w:r>
      <w:r>
        <w:rPr>
          <w:lang w:val="uk-UA"/>
        </w:rPr>
        <w:t xml:space="preserve"> ефективного командного рішення. </w:t>
      </w:r>
      <w:r w:rsidRPr="004D69A0">
        <w:rPr>
          <w:lang w:val="uk-UA"/>
        </w:rPr>
        <w:t xml:space="preserve">12 питань </w:t>
      </w:r>
      <w:proofErr w:type="spellStart"/>
      <w:r w:rsidRPr="004D69A0">
        <w:rPr>
          <w:lang w:val="uk-UA"/>
        </w:rPr>
        <w:t>GallupInternational</w:t>
      </w:r>
      <w:proofErr w:type="spellEnd"/>
      <w:r w:rsidRPr="004D69A0">
        <w:rPr>
          <w:lang w:val="uk-UA"/>
        </w:rPr>
        <w:t xml:space="preserve"> та їх використання для діагностики мотивації в команді.</w:t>
      </w:r>
    </w:p>
    <w:p w:rsidR="004D69A0" w:rsidRPr="004D69A0" w:rsidRDefault="004D69A0" w:rsidP="004D69A0">
      <w:pPr>
        <w:pStyle w:val="a5"/>
        <w:spacing w:after="0"/>
        <w:ind w:left="0" w:firstLine="709"/>
        <w:jc w:val="both"/>
        <w:rPr>
          <w:lang w:val="uk-UA"/>
        </w:rPr>
      </w:pPr>
      <w:r w:rsidRPr="004D69A0">
        <w:rPr>
          <w:lang w:val="uk-UA"/>
        </w:rPr>
        <w:t xml:space="preserve">Колесо цінностей як </w:t>
      </w:r>
      <w:r>
        <w:rPr>
          <w:lang w:val="uk-UA"/>
        </w:rPr>
        <w:t xml:space="preserve">мотивуючий </w:t>
      </w:r>
      <w:r w:rsidRPr="004D69A0">
        <w:rPr>
          <w:lang w:val="uk-UA"/>
        </w:rPr>
        <w:t>інструмент.</w:t>
      </w:r>
      <w:r>
        <w:rPr>
          <w:lang w:val="uk-UA"/>
        </w:rPr>
        <w:t xml:space="preserve"> </w:t>
      </w:r>
      <w:r w:rsidRPr="004D69A0">
        <w:rPr>
          <w:lang w:val="uk-UA"/>
        </w:rPr>
        <w:t>Ключові цінності команди.</w:t>
      </w:r>
      <w:r>
        <w:rPr>
          <w:lang w:val="uk-UA"/>
        </w:rPr>
        <w:t xml:space="preserve"> </w:t>
      </w:r>
      <w:r w:rsidRPr="004D69A0">
        <w:rPr>
          <w:lang w:val="uk-UA"/>
        </w:rPr>
        <w:t>Використання шкали, критеріїв у процесі подачі зворотного зв'язку.</w:t>
      </w:r>
      <w:r>
        <w:rPr>
          <w:lang w:val="uk-UA"/>
        </w:rPr>
        <w:t xml:space="preserve"> </w:t>
      </w:r>
      <w:r w:rsidRPr="004D69A0">
        <w:rPr>
          <w:lang w:val="uk-UA"/>
        </w:rPr>
        <w:t>Парадокси зворотного зв'язку.</w:t>
      </w:r>
    </w:p>
    <w:p w:rsidR="004D69A0" w:rsidRPr="004D69A0" w:rsidRDefault="004D69A0" w:rsidP="004D69A0">
      <w:pPr>
        <w:pStyle w:val="a5"/>
        <w:spacing w:after="0"/>
        <w:ind w:left="0" w:firstLine="709"/>
        <w:jc w:val="both"/>
        <w:rPr>
          <w:lang w:val="uk-UA"/>
        </w:rPr>
      </w:pPr>
      <w:r w:rsidRPr="004D69A0">
        <w:rPr>
          <w:lang w:val="uk-UA"/>
        </w:rPr>
        <w:t>Мислення, спрямоване на досягнення успіху, та мислення, спрямоване на поразку.</w:t>
      </w:r>
    </w:p>
    <w:p w:rsidR="00BE6E74" w:rsidRDefault="00BE6E74" w:rsidP="000F7438">
      <w:pPr>
        <w:pStyle w:val="a5"/>
        <w:spacing w:after="0"/>
        <w:jc w:val="both"/>
        <w:rPr>
          <w:b/>
          <w:shd w:val="clear" w:color="auto" w:fill="FFFFFF"/>
          <w:lang w:val="uk-UA" w:eastAsia="uk-UA"/>
        </w:rPr>
      </w:pPr>
    </w:p>
    <w:p w:rsidR="000F7438" w:rsidRDefault="000F7438" w:rsidP="000F7438">
      <w:pPr>
        <w:pStyle w:val="a5"/>
        <w:spacing w:after="0"/>
        <w:jc w:val="both"/>
        <w:rPr>
          <w:b/>
          <w:shd w:val="clear" w:color="auto" w:fill="FFFFFF"/>
          <w:lang w:val="uk-UA" w:eastAsia="uk-UA"/>
        </w:rPr>
      </w:pPr>
      <w:r w:rsidRPr="007E7064">
        <w:rPr>
          <w:b/>
          <w:shd w:val="clear" w:color="auto" w:fill="FFFFFF"/>
          <w:lang w:val="uk-UA" w:eastAsia="uk-UA"/>
        </w:rPr>
        <w:t>Тема 5.</w:t>
      </w:r>
      <w:r>
        <w:rPr>
          <w:b/>
          <w:shd w:val="clear" w:color="auto" w:fill="FFFFFF"/>
          <w:lang w:val="uk-UA" w:eastAsia="uk-UA"/>
        </w:rPr>
        <w:t>Типові запити та т</w:t>
      </w:r>
      <w:r w:rsidRPr="007E7064">
        <w:rPr>
          <w:b/>
          <w:shd w:val="clear" w:color="auto" w:fill="FFFFFF"/>
          <w:lang w:val="uk-UA" w:eastAsia="uk-UA"/>
        </w:rPr>
        <w:t>ехніки</w:t>
      </w:r>
      <w:r>
        <w:rPr>
          <w:b/>
          <w:shd w:val="clear" w:color="auto" w:fill="FFFFFF"/>
          <w:lang w:val="uk-UA" w:eastAsia="uk-UA"/>
        </w:rPr>
        <w:t xml:space="preserve"> </w:t>
      </w:r>
      <w:proofErr w:type="spellStart"/>
      <w:r>
        <w:rPr>
          <w:b/>
          <w:shd w:val="clear" w:color="auto" w:fill="FFFFFF"/>
          <w:lang w:val="uk-UA" w:eastAsia="uk-UA"/>
        </w:rPr>
        <w:t>бізнескоучингу</w:t>
      </w:r>
      <w:proofErr w:type="spellEnd"/>
    </w:p>
    <w:p w:rsidR="00EF2647" w:rsidRPr="00EF2647" w:rsidRDefault="00EF2647" w:rsidP="00BE6E74">
      <w:pPr>
        <w:pStyle w:val="a5"/>
        <w:ind w:left="0" w:firstLine="283"/>
        <w:jc w:val="both"/>
        <w:rPr>
          <w:lang w:val="uk-UA"/>
        </w:rPr>
      </w:pPr>
      <w:r w:rsidRPr="00EF2647">
        <w:rPr>
          <w:lang w:val="uk-UA"/>
        </w:rPr>
        <w:t xml:space="preserve">Специфіка та особливості бізнес </w:t>
      </w:r>
      <w:proofErr w:type="spellStart"/>
      <w:r w:rsidRPr="00EF2647">
        <w:rPr>
          <w:lang w:val="uk-UA"/>
        </w:rPr>
        <w:t>коуч</w:t>
      </w:r>
      <w:r>
        <w:rPr>
          <w:lang w:val="uk-UA"/>
        </w:rPr>
        <w:t>и</w:t>
      </w:r>
      <w:r w:rsidRPr="00EF2647">
        <w:rPr>
          <w:lang w:val="uk-UA"/>
        </w:rPr>
        <w:t>нгу</w:t>
      </w:r>
      <w:proofErr w:type="spellEnd"/>
      <w:r w:rsidRPr="00EF2647">
        <w:rPr>
          <w:lang w:val="uk-UA"/>
        </w:rPr>
        <w:t>: запит</w:t>
      </w:r>
      <w:r>
        <w:rPr>
          <w:lang w:val="uk-UA"/>
        </w:rPr>
        <w:t>и, проблематика</w:t>
      </w:r>
      <w:r w:rsidRPr="00EF2647">
        <w:rPr>
          <w:lang w:val="uk-UA"/>
        </w:rPr>
        <w:t>.</w:t>
      </w:r>
      <w:r>
        <w:rPr>
          <w:lang w:val="uk-UA"/>
        </w:rPr>
        <w:t xml:space="preserve"> </w:t>
      </w:r>
      <w:r w:rsidRPr="00EF2647">
        <w:rPr>
          <w:lang w:val="uk-UA"/>
        </w:rPr>
        <w:t>Навіщо керівнику, бі</w:t>
      </w:r>
      <w:r w:rsidR="004D69A0">
        <w:rPr>
          <w:lang w:val="uk-UA"/>
        </w:rPr>
        <w:t xml:space="preserve">знесмену чи підприємцю </w:t>
      </w:r>
      <w:proofErr w:type="spellStart"/>
      <w:r w:rsidR="004D69A0">
        <w:rPr>
          <w:lang w:val="uk-UA"/>
        </w:rPr>
        <w:t>коучинг</w:t>
      </w:r>
      <w:proofErr w:type="spellEnd"/>
      <w:r w:rsidR="004D69A0">
        <w:rPr>
          <w:lang w:val="uk-UA"/>
        </w:rPr>
        <w:t xml:space="preserve">. Внутрішній і зовнішній </w:t>
      </w:r>
      <w:proofErr w:type="spellStart"/>
      <w:r w:rsidR="004D69A0">
        <w:rPr>
          <w:lang w:val="uk-UA"/>
        </w:rPr>
        <w:t>коучинг</w:t>
      </w:r>
      <w:proofErr w:type="spellEnd"/>
      <w:r w:rsidR="004D69A0">
        <w:rPr>
          <w:lang w:val="uk-UA"/>
        </w:rPr>
        <w:t>.</w:t>
      </w:r>
    </w:p>
    <w:p w:rsidR="00417217" w:rsidRDefault="00417217" w:rsidP="00417217">
      <w:pPr>
        <w:shd w:val="clear" w:color="auto" w:fill="FFFFFF"/>
        <w:suppressAutoHyphens w:val="0"/>
        <w:ind w:firstLine="708"/>
        <w:jc w:val="both"/>
        <w:rPr>
          <w:szCs w:val="28"/>
          <w:lang w:val="uk-UA"/>
        </w:rPr>
      </w:pPr>
    </w:p>
    <w:p w:rsidR="00461053" w:rsidRDefault="00461053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461053" w:rsidRDefault="00461053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FD1674" w:rsidRDefault="00FD1674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FD1674" w:rsidRPr="008719F4" w:rsidRDefault="00FD1674" w:rsidP="0045238C">
      <w:pPr>
        <w:pStyle w:val="a5"/>
        <w:ind w:left="0"/>
        <w:jc w:val="both"/>
        <w:rPr>
          <w:b/>
          <w:szCs w:val="28"/>
          <w:lang w:val="uk-UA"/>
        </w:rPr>
      </w:pPr>
    </w:p>
    <w:p w:rsidR="00FD1674" w:rsidRDefault="00FD1674" w:rsidP="0045238C">
      <w:pPr>
        <w:ind w:firstLine="708"/>
        <w:jc w:val="center"/>
        <w:rPr>
          <w:b/>
          <w:bCs/>
          <w:szCs w:val="28"/>
          <w:lang w:val="uk-UA"/>
        </w:rPr>
      </w:pPr>
    </w:p>
    <w:p w:rsidR="000F7438" w:rsidRDefault="000F7438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BE6E74">
      <w:pPr>
        <w:rPr>
          <w:lang w:val="uk-UA"/>
        </w:rPr>
      </w:pPr>
    </w:p>
    <w:p w:rsidR="00BE6E74" w:rsidRDefault="00BE6E74" w:rsidP="00BE6E74">
      <w:pPr>
        <w:rPr>
          <w:lang w:val="uk-UA"/>
        </w:rPr>
      </w:pPr>
    </w:p>
    <w:p w:rsidR="00BE6E74" w:rsidRPr="00BE6E74" w:rsidRDefault="00BE6E74" w:rsidP="00BE6E74">
      <w:pPr>
        <w:rPr>
          <w:lang w:val="uk-UA"/>
        </w:rPr>
      </w:pPr>
    </w:p>
    <w:p w:rsidR="000F7438" w:rsidRDefault="000F7438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0F7438" w:rsidRDefault="000F7438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0F7438" w:rsidRDefault="000F7438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0F7438" w:rsidRDefault="000F7438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0F7438" w:rsidRDefault="000F7438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0F7438" w:rsidRDefault="000F7438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BE6E74" w:rsidRDefault="00BE6E74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5370A2" w:rsidRDefault="005370A2" w:rsidP="00FD1674">
      <w:pPr>
        <w:pStyle w:val="4"/>
        <w:tabs>
          <w:tab w:val="clear" w:pos="0"/>
        </w:tabs>
        <w:ind w:left="360" w:firstLine="0"/>
        <w:rPr>
          <w:szCs w:val="28"/>
        </w:rPr>
      </w:pPr>
    </w:p>
    <w:p w:rsidR="005370A2" w:rsidRPr="005370A2" w:rsidRDefault="005370A2" w:rsidP="005370A2">
      <w:pPr>
        <w:rPr>
          <w:lang w:val="uk-UA"/>
        </w:rPr>
      </w:pPr>
    </w:p>
    <w:p w:rsidR="000D30CA" w:rsidRPr="00FD1674" w:rsidRDefault="00FD1674" w:rsidP="00FD1674">
      <w:pPr>
        <w:pStyle w:val="4"/>
        <w:tabs>
          <w:tab w:val="clear" w:pos="0"/>
        </w:tabs>
        <w:ind w:left="360" w:firstLine="0"/>
        <w:rPr>
          <w:szCs w:val="28"/>
        </w:rPr>
      </w:pPr>
      <w:r>
        <w:rPr>
          <w:szCs w:val="28"/>
        </w:rPr>
        <w:lastRenderedPageBreak/>
        <w:t>4.</w:t>
      </w:r>
      <w:r w:rsidR="000D30CA" w:rsidRPr="00FD1674">
        <w:rPr>
          <w:szCs w:val="28"/>
        </w:rPr>
        <w:t>Структура навчальної дисципліни</w:t>
      </w:r>
    </w:p>
    <w:p w:rsidR="00FD1674" w:rsidRDefault="00FD1674" w:rsidP="0045238C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96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59"/>
        <w:gridCol w:w="591"/>
        <w:gridCol w:w="411"/>
        <w:gridCol w:w="156"/>
        <w:gridCol w:w="200"/>
        <w:gridCol w:w="367"/>
        <w:gridCol w:w="626"/>
        <w:gridCol w:w="587"/>
        <w:gridCol w:w="621"/>
        <w:gridCol w:w="860"/>
        <w:gridCol w:w="143"/>
        <w:gridCol w:w="356"/>
        <w:gridCol w:w="496"/>
        <w:gridCol w:w="623"/>
        <w:gridCol w:w="587"/>
        <w:gridCol w:w="633"/>
      </w:tblGrid>
      <w:tr w:rsidR="000D30CA" w:rsidRPr="00BE6E74" w:rsidTr="00F2022C">
        <w:trPr>
          <w:cantSplit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75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Кількість годин</w:t>
            </w:r>
          </w:p>
        </w:tc>
      </w:tr>
      <w:tr w:rsidR="000D30CA" w:rsidRPr="00BE6E74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BE6E74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38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3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заочна форма</w:t>
            </w:r>
          </w:p>
        </w:tc>
      </w:tr>
      <w:tr w:rsidR="000D30CA" w:rsidRPr="00BE6E74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BE6E74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ind w:left="-84" w:right="-108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9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ind w:left="-99" w:right="-106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28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у тому числі</w:t>
            </w:r>
          </w:p>
        </w:tc>
      </w:tr>
      <w:tr w:rsidR="000D30CA" w:rsidRPr="00BE6E74" w:rsidTr="00F2022C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BE6E74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BE6E74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л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п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BE6E74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BE6E74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BE6E74">
              <w:rPr>
                <w:sz w:val="24"/>
                <w:lang w:val="uk-UA"/>
              </w:rPr>
              <w:t>с.р</w:t>
            </w:r>
            <w:proofErr w:type="spellEnd"/>
            <w:r w:rsidRPr="00BE6E74">
              <w:rPr>
                <w:sz w:val="24"/>
                <w:lang w:val="uk-UA"/>
              </w:rPr>
              <w:t>.</w:t>
            </w: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Pr="00BE6E74" w:rsidRDefault="000D30CA" w:rsidP="00461053">
            <w:pPr>
              <w:suppressAutoHyphens w:val="0"/>
              <w:rPr>
                <w:sz w:val="24"/>
                <w:lang w:val="uk-UA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л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п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BE6E74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BE6E74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sz w:val="24"/>
                <w:lang w:val="uk-UA"/>
              </w:rPr>
            </w:pPr>
            <w:proofErr w:type="spellStart"/>
            <w:r w:rsidRPr="00BE6E74">
              <w:rPr>
                <w:sz w:val="24"/>
                <w:lang w:val="uk-UA"/>
              </w:rPr>
              <w:t>с.р</w:t>
            </w:r>
            <w:proofErr w:type="spellEnd"/>
            <w:r w:rsidRPr="00BE6E74">
              <w:rPr>
                <w:sz w:val="24"/>
                <w:lang w:val="uk-UA"/>
              </w:rPr>
              <w:t>.</w:t>
            </w:r>
          </w:p>
        </w:tc>
      </w:tr>
      <w:tr w:rsidR="000D30CA" w:rsidRPr="00BE6E74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Cs/>
                <w:sz w:val="24"/>
                <w:lang w:val="uk-UA"/>
              </w:rPr>
            </w:pPr>
            <w:r w:rsidRPr="00BE6E74">
              <w:rPr>
                <w:bCs/>
                <w:sz w:val="24"/>
                <w:lang w:val="uk-UA"/>
              </w:rPr>
              <w:t>13</w:t>
            </w:r>
          </w:p>
        </w:tc>
      </w:tr>
      <w:tr w:rsidR="000D30CA" w:rsidRPr="00BE6E74" w:rsidTr="00F2022C">
        <w:trPr>
          <w:cantSplit/>
        </w:trPr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/>
                <w:bCs/>
                <w:sz w:val="24"/>
                <w:lang w:val="uk-UA"/>
              </w:rPr>
            </w:pPr>
            <w:r w:rsidRPr="00BE6E74">
              <w:rPr>
                <w:b/>
                <w:bCs/>
                <w:sz w:val="24"/>
                <w:lang w:val="uk-UA"/>
              </w:rPr>
              <w:t>Модуль 1</w:t>
            </w:r>
          </w:p>
        </w:tc>
      </w:tr>
      <w:tr w:rsidR="000D30CA" w:rsidRPr="00BE6E74" w:rsidTr="00DB5A2E">
        <w:trPr>
          <w:trHeight w:val="10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5A2E" w:rsidRPr="00BE6E74" w:rsidRDefault="000D30CA" w:rsidP="00461053">
            <w:pPr>
              <w:pStyle w:val="a9"/>
              <w:jc w:val="both"/>
              <w:rPr>
                <w:b w:val="0"/>
                <w:sz w:val="24"/>
              </w:rPr>
            </w:pPr>
            <w:r w:rsidRPr="00BE6E74">
              <w:rPr>
                <w:b w:val="0"/>
                <w:sz w:val="24"/>
              </w:rPr>
              <w:t>Тема 1.</w:t>
            </w:r>
          </w:p>
          <w:p w:rsidR="000D30CA" w:rsidRPr="00BE6E74" w:rsidRDefault="00BE6E74" w:rsidP="00461053">
            <w:pPr>
              <w:pStyle w:val="a9"/>
              <w:jc w:val="both"/>
              <w:rPr>
                <w:b w:val="0"/>
                <w:sz w:val="24"/>
              </w:rPr>
            </w:pPr>
            <w:proofErr w:type="spellStart"/>
            <w:r w:rsidRPr="00BE6E74">
              <w:rPr>
                <w:sz w:val="24"/>
              </w:rPr>
              <w:t>Коучингові</w:t>
            </w:r>
            <w:proofErr w:type="spellEnd"/>
            <w:r w:rsidRPr="00BE6E74">
              <w:rPr>
                <w:sz w:val="24"/>
              </w:rPr>
              <w:t xml:space="preserve"> компетентності</w:t>
            </w:r>
            <w:r w:rsidRPr="00BE6E74">
              <w:rPr>
                <w:b w:val="0"/>
                <w:sz w:val="24"/>
              </w:rPr>
              <w:t>:</w:t>
            </w:r>
            <w:r w:rsidRPr="00BE6E74">
              <w:rPr>
                <w:sz w:val="24"/>
              </w:rPr>
              <w:t xml:space="preserve"> </w:t>
            </w:r>
            <w:proofErr w:type="spellStart"/>
            <w:r w:rsidRPr="00BE6E74">
              <w:rPr>
                <w:sz w:val="24"/>
              </w:rPr>
              <w:t>коучингова</w:t>
            </w:r>
            <w:proofErr w:type="spellEnd"/>
            <w:r w:rsidRPr="00BE6E74">
              <w:rPr>
                <w:sz w:val="24"/>
              </w:rPr>
              <w:t xml:space="preserve"> присутність та </w:t>
            </w:r>
            <w:proofErr w:type="spellStart"/>
            <w:r w:rsidRPr="00BE6E74">
              <w:rPr>
                <w:sz w:val="24"/>
              </w:rPr>
              <w:t>коучингова</w:t>
            </w:r>
            <w:proofErr w:type="spellEnd"/>
            <w:r w:rsidRPr="00BE6E74">
              <w:rPr>
                <w:sz w:val="24"/>
              </w:rPr>
              <w:t xml:space="preserve"> ідентичність, постановка сильних запитань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1</w:t>
            </w:r>
            <w:r w:rsidR="00D91080" w:rsidRPr="00BE6E74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DB5A2E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0D30CA" w:rsidRPr="00BE6E74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E74" w:rsidRPr="00BE6E74" w:rsidRDefault="000D30CA" w:rsidP="00BE6E74">
            <w:pPr>
              <w:pStyle w:val="a5"/>
              <w:spacing w:after="0"/>
              <w:ind w:left="0" w:firstLine="567"/>
              <w:jc w:val="both"/>
              <w:rPr>
                <w:b/>
                <w:sz w:val="24"/>
                <w:lang w:val="uk-UA" w:eastAsia="uk-UA"/>
              </w:rPr>
            </w:pPr>
            <w:r w:rsidRPr="00BE6E74">
              <w:rPr>
                <w:sz w:val="24"/>
              </w:rPr>
              <w:t xml:space="preserve">Тема 2. </w:t>
            </w:r>
            <w:r w:rsidR="00BE6E74" w:rsidRPr="00BE6E74">
              <w:rPr>
                <w:b/>
                <w:sz w:val="24"/>
                <w:lang w:val="uk-UA" w:eastAsia="uk-UA"/>
              </w:rPr>
              <w:t xml:space="preserve">Етичні стандарти </w:t>
            </w:r>
            <w:proofErr w:type="spellStart"/>
            <w:r w:rsidR="00BE6E74" w:rsidRPr="00BE6E74">
              <w:rPr>
                <w:b/>
                <w:sz w:val="24"/>
                <w:lang w:val="uk-UA" w:eastAsia="uk-UA"/>
              </w:rPr>
              <w:t>коуча</w:t>
            </w:r>
            <w:proofErr w:type="spellEnd"/>
            <w:r w:rsidR="00BE6E74" w:rsidRPr="00BE6E74">
              <w:rPr>
                <w:b/>
                <w:sz w:val="24"/>
                <w:lang w:val="uk-UA" w:eastAsia="uk-UA"/>
              </w:rPr>
              <w:t xml:space="preserve">. </w:t>
            </w:r>
            <w:proofErr w:type="spellStart"/>
            <w:r w:rsidR="00BE6E74" w:rsidRPr="00BE6E74">
              <w:rPr>
                <w:b/>
                <w:sz w:val="24"/>
                <w:lang w:val="uk-UA"/>
              </w:rPr>
              <w:t>Коучингові</w:t>
            </w:r>
            <w:proofErr w:type="spellEnd"/>
            <w:r w:rsidR="00BE6E74" w:rsidRPr="00BE6E74">
              <w:rPr>
                <w:b/>
                <w:sz w:val="24"/>
                <w:lang w:val="uk-UA"/>
              </w:rPr>
              <w:t xml:space="preserve"> компетентності: встановлення довірливих відносин та укладання контракту</w:t>
            </w:r>
          </w:p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D91080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DB5A2E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0D30CA" w:rsidRPr="00BE6E74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E74" w:rsidRPr="00BE6E74" w:rsidRDefault="000D30CA" w:rsidP="00BE6E74">
            <w:pPr>
              <w:pStyle w:val="a5"/>
              <w:spacing w:after="0"/>
              <w:ind w:left="0" w:firstLine="567"/>
              <w:jc w:val="both"/>
              <w:rPr>
                <w:b/>
                <w:sz w:val="24"/>
                <w:shd w:val="clear" w:color="auto" w:fill="FFFFFF"/>
                <w:lang w:val="uk-UA" w:eastAsia="uk-UA"/>
              </w:rPr>
            </w:pPr>
            <w:r w:rsidRPr="00BE6E74">
              <w:rPr>
                <w:bCs/>
                <w:sz w:val="24"/>
              </w:rPr>
              <w:t xml:space="preserve">Тема 3. </w:t>
            </w:r>
            <w:r w:rsidR="00BE6E74" w:rsidRPr="00BE6E74">
              <w:rPr>
                <w:b/>
                <w:bCs/>
                <w:sz w:val="24"/>
                <w:lang w:val="uk-UA" w:eastAsia="uk-UA"/>
              </w:rPr>
              <w:t xml:space="preserve">Трансформаційний та </w:t>
            </w:r>
            <w:r w:rsidR="00BE6E74" w:rsidRPr="00BE6E74">
              <w:rPr>
                <w:b/>
                <w:bCs/>
                <w:sz w:val="24"/>
                <w:lang w:val="en-US" w:eastAsia="uk-UA"/>
              </w:rPr>
              <w:t>life</w:t>
            </w:r>
            <w:r w:rsidR="00BE6E74" w:rsidRPr="00BE6E74">
              <w:rPr>
                <w:b/>
                <w:bCs/>
                <w:sz w:val="24"/>
                <w:lang w:val="uk-UA" w:eastAsia="uk-UA"/>
              </w:rPr>
              <w:t>: типові запити та технології роботи</w:t>
            </w:r>
          </w:p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  <w:tr w:rsidR="000D30CA" w:rsidRPr="00BE6E74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</w:rPr>
            </w:pPr>
            <w:r w:rsidRPr="00BE6E74">
              <w:rPr>
                <w:bCs/>
                <w:sz w:val="24"/>
              </w:rPr>
              <w:t xml:space="preserve">Тема 4. </w:t>
            </w:r>
            <w:r w:rsidR="00BE6E74" w:rsidRPr="00BE6E74">
              <w:rPr>
                <w:b/>
                <w:sz w:val="24"/>
                <w:lang w:val="uk-UA"/>
              </w:rPr>
              <w:t xml:space="preserve">Методи і технології </w:t>
            </w:r>
            <w:proofErr w:type="spellStart"/>
            <w:r w:rsidR="00BE6E74" w:rsidRPr="00BE6E74">
              <w:rPr>
                <w:b/>
                <w:sz w:val="24"/>
                <w:lang w:val="uk-UA"/>
              </w:rPr>
              <w:t>коучингу</w:t>
            </w:r>
            <w:proofErr w:type="spellEnd"/>
            <w:r w:rsidR="00BE6E74" w:rsidRPr="00BE6E74">
              <w:rPr>
                <w:b/>
                <w:sz w:val="24"/>
                <w:lang w:val="uk-UA"/>
              </w:rPr>
              <w:t xml:space="preserve"> в організації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D91080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DB5A2E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DB5A2E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1</w:t>
            </w:r>
            <w:r w:rsidR="005370A2">
              <w:rPr>
                <w:sz w:val="24"/>
                <w:lang w:val="uk-UA"/>
              </w:rPr>
              <w:t>2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0D30CA" w:rsidRPr="00BE6E74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pStyle w:val="a5"/>
              <w:spacing w:after="0"/>
              <w:ind w:left="0"/>
              <w:rPr>
                <w:bCs/>
                <w:sz w:val="24"/>
                <w:lang w:val="uk-UA"/>
              </w:rPr>
            </w:pPr>
            <w:r w:rsidRPr="00BE6E74">
              <w:rPr>
                <w:sz w:val="24"/>
              </w:rPr>
              <w:t>Тема 5.</w:t>
            </w:r>
            <w:r w:rsidR="00BE6E74" w:rsidRPr="00BE6E74">
              <w:rPr>
                <w:b/>
                <w:sz w:val="24"/>
                <w:shd w:val="clear" w:color="auto" w:fill="FFFFFF"/>
                <w:lang w:val="uk-UA" w:eastAsia="uk-UA"/>
              </w:rPr>
              <w:t xml:space="preserve"> </w:t>
            </w:r>
            <w:r w:rsidR="00BE6E74" w:rsidRPr="00BE6E74">
              <w:rPr>
                <w:b/>
                <w:sz w:val="24"/>
                <w:shd w:val="clear" w:color="auto" w:fill="FFFFFF"/>
                <w:lang w:val="uk-UA" w:eastAsia="uk-UA"/>
              </w:rPr>
              <w:t xml:space="preserve">Типові запити та техніки </w:t>
            </w:r>
            <w:proofErr w:type="spellStart"/>
            <w:r w:rsidR="00BE6E74" w:rsidRPr="00BE6E74">
              <w:rPr>
                <w:b/>
                <w:sz w:val="24"/>
                <w:shd w:val="clear" w:color="auto" w:fill="FFFFFF"/>
                <w:lang w:val="uk-UA" w:eastAsia="uk-UA"/>
              </w:rPr>
              <w:t>бізнескоучингу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DB5A2E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DB5A2E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F67E0" w:rsidRPr="00BE6E74" w:rsidTr="00F2022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BE6E74" w:rsidRDefault="007F67E0" w:rsidP="00461053">
            <w:pPr>
              <w:pStyle w:val="4"/>
              <w:numPr>
                <w:ilvl w:val="3"/>
                <w:numId w:val="1"/>
              </w:numPr>
              <w:snapToGrid w:val="0"/>
              <w:jc w:val="right"/>
              <w:rPr>
                <w:sz w:val="24"/>
              </w:rPr>
            </w:pPr>
            <w:r w:rsidRPr="00BE6E74">
              <w:rPr>
                <w:sz w:val="24"/>
              </w:rPr>
              <w:t xml:space="preserve">Усього годин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BE6E74" w:rsidP="00461053">
            <w:pPr>
              <w:snapToGrid w:val="0"/>
              <w:ind w:left="-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ind w:left="-108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18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BE6E74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90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4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BE6E74" w:rsidRDefault="007F67E0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BE6E74" w:rsidRDefault="005370A2" w:rsidP="00461053">
            <w:pPr>
              <w:snapToGrid w:val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</w:t>
            </w:r>
          </w:p>
        </w:tc>
      </w:tr>
      <w:tr w:rsidR="000D30CA" w:rsidRPr="00BE6E74" w:rsidTr="00F2022C">
        <w:trPr>
          <w:cantSplit/>
        </w:trPr>
        <w:tc>
          <w:tcPr>
            <w:tcW w:w="964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Pr="00BE6E74" w:rsidRDefault="000D30CA" w:rsidP="00461053">
            <w:pPr>
              <w:snapToGrid w:val="0"/>
              <w:jc w:val="center"/>
              <w:rPr>
                <w:b/>
                <w:bCs/>
                <w:sz w:val="24"/>
                <w:lang w:val="uk-UA"/>
              </w:rPr>
            </w:pPr>
            <w:r w:rsidRPr="00BE6E74">
              <w:rPr>
                <w:b/>
                <w:bCs/>
                <w:sz w:val="24"/>
                <w:lang w:val="uk-UA"/>
              </w:rPr>
              <w:t>Модуль 2</w:t>
            </w:r>
          </w:p>
        </w:tc>
      </w:tr>
      <w:tr w:rsidR="000D30CA" w:rsidRPr="00BE6E74" w:rsidTr="00F2022C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pStyle w:val="4"/>
              <w:numPr>
                <w:ilvl w:val="3"/>
                <w:numId w:val="1"/>
              </w:numPr>
              <w:snapToGrid w:val="0"/>
              <w:jc w:val="left"/>
              <w:rPr>
                <w:b w:val="0"/>
                <w:bCs w:val="0"/>
                <w:sz w:val="24"/>
              </w:rPr>
            </w:pPr>
            <w:r w:rsidRPr="00BE6E74">
              <w:rPr>
                <w:b w:val="0"/>
                <w:bCs w:val="0"/>
                <w:sz w:val="24"/>
              </w:rPr>
              <w:t>ІНДЗ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-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-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  <w:r w:rsidRPr="00BE6E74">
              <w:rPr>
                <w:sz w:val="24"/>
                <w:lang w:val="uk-UA"/>
              </w:rPr>
              <w:t>-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</w:tr>
      <w:tr w:rsidR="000D30CA" w:rsidRPr="00BE6E74" w:rsidTr="00F2022C">
        <w:tc>
          <w:tcPr>
            <w:tcW w:w="2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Pr="00BE6E74" w:rsidRDefault="000D30CA" w:rsidP="00461053">
            <w:pPr>
              <w:pStyle w:val="4"/>
              <w:numPr>
                <w:ilvl w:val="3"/>
                <w:numId w:val="1"/>
              </w:numPr>
              <w:snapToGrid w:val="0"/>
              <w:jc w:val="right"/>
              <w:rPr>
                <w:sz w:val="24"/>
              </w:rPr>
            </w:pPr>
            <w:r w:rsidRPr="00BE6E74">
              <w:rPr>
                <w:sz w:val="24"/>
              </w:rPr>
              <w:t>Усього годин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Pr="00BE6E74" w:rsidRDefault="000D30CA" w:rsidP="00461053">
            <w:pPr>
              <w:snapToGrid w:val="0"/>
              <w:rPr>
                <w:sz w:val="24"/>
                <w:lang w:val="uk-UA"/>
              </w:rPr>
            </w:pPr>
          </w:p>
        </w:tc>
      </w:tr>
    </w:tbl>
    <w:p w:rsidR="00461053" w:rsidRDefault="00461053" w:rsidP="000D30CA">
      <w:pPr>
        <w:ind w:left="7513" w:hanging="6946"/>
        <w:jc w:val="center"/>
        <w:rPr>
          <w:b/>
          <w:szCs w:val="28"/>
          <w:lang w:val="uk-UA"/>
        </w:rPr>
      </w:pPr>
    </w:p>
    <w:p w:rsidR="00461053" w:rsidRDefault="00461053" w:rsidP="000D30CA">
      <w:pPr>
        <w:ind w:left="7513" w:hanging="6946"/>
        <w:jc w:val="center"/>
        <w:rPr>
          <w:b/>
          <w:szCs w:val="28"/>
          <w:lang w:val="uk-UA"/>
        </w:rPr>
      </w:pPr>
    </w:p>
    <w:p w:rsidR="00461053" w:rsidRDefault="00461053" w:rsidP="000D30CA">
      <w:pPr>
        <w:ind w:left="7513" w:hanging="6946"/>
        <w:jc w:val="center"/>
        <w:rPr>
          <w:b/>
          <w:szCs w:val="28"/>
          <w:lang w:val="uk-UA"/>
        </w:rPr>
      </w:pPr>
    </w:p>
    <w:p w:rsidR="00F11366" w:rsidRDefault="00F11366" w:rsidP="000D30CA">
      <w:pPr>
        <w:ind w:left="7513" w:hanging="6946"/>
        <w:jc w:val="center"/>
        <w:rPr>
          <w:b/>
          <w:szCs w:val="28"/>
          <w:lang w:val="uk-UA"/>
        </w:rPr>
      </w:pPr>
    </w:p>
    <w:p w:rsidR="005370A2" w:rsidRDefault="005370A2" w:rsidP="000D30CA">
      <w:pPr>
        <w:ind w:left="7513" w:hanging="6946"/>
        <w:jc w:val="center"/>
        <w:rPr>
          <w:b/>
          <w:szCs w:val="28"/>
          <w:lang w:val="uk-UA"/>
        </w:rPr>
      </w:pPr>
    </w:p>
    <w:p w:rsidR="005370A2" w:rsidRDefault="005370A2" w:rsidP="000D30CA">
      <w:pPr>
        <w:ind w:left="7513" w:hanging="6946"/>
        <w:jc w:val="center"/>
        <w:rPr>
          <w:b/>
          <w:szCs w:val="28"/>
          <w:lang w:val="uk-UA"/>
        </w:rPr>
      </w:pPr>
    </w:p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5. Теми семінарських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234"/>
        <w:gridCol w:w="1423"/>
      </w:tblGrid>
      <w:tr w:rsidR="000D30CA" w:rsidTr="00F2022C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D30CA" w:rsidRDefault="000D30CA" w:rsidP="00F2022C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 (для стаціонару)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D30CA" w:rsidRDefault="000D30CA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7F67E0" w:rsidRPr="00827878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1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8C3CA3" w:rsidRDefault="008C3CA3" w:rsidP="00166CA2">
            <w:pPr>
              <w:pStyle w:val="a9"/>
              <w:jc w:val="both"/>
              <w:rPr>
                <w:b w:val="0"/>
                <w:szCs w:val="28"/>
              </w:rPr>
            </w:pPr>
            <w:proofErr w:type="spellStart"/>
            <w:r w:rsidRPr="008C3CA3">
              <w:rPr>
                <w:b w:val="0"/>
              </w:rPr>
              <w:t>Коучингові</w:t>
            </w:r>
            <w:proofErr w:type="spellEnd"/>
            <w:r w:rsidRPr="008C3CA3">
              <w:rPr>
                <w:b w:val="0"/>
              </w:rPr>
              <w:t xml:space="preserve"> компетентності</w:t>
            </w:r>
            <w:r w:rsidRPr="008C3CA3">
              <w:rPr>
                <w:b w:val="0"/>
              </w:rPr>
              <w:t>:</w:t>
            </w:r>
            <w:r w:rsidRPr="008C3CA3">
              <w:rPr>
                <w:b w:val="0"/>
              </w:rPr>
              <w:t xml:space="preserve"> </w:t>
            </w:r>
            <w:proofErr w:type="spellStart"/>
            <w:r w:rsidRPr="008C3CA3">
              <w:rPr>
                <w:b w:val="0"/>
              </w:rPr>
              <w:t>коучингова</w:t>
            </w:r>
            <w:proofErr w:type="spellEnd"/>
            <w:r w:rsidRPr="008C3CA3">
              <w:rPr>
                <w:b w:val="0"/>
              </w:rPr>
              <w:t xml:space="preserve"> присутність та </w:t>
            </w:r>
            <w:proofErr w:type="spellStart"/>
            <w:r w:rsidRPr="008C3CA3">
              <w:rPr>
                <w:b w:val="0"/>
              </w:rPr>
              <w:t>коучингова</w:t>
            </w:r>
            <w:proofErr w:type="spellEnd"/>
            <w:r w:rsidRPr="008C3CA3">
              <w:rPr>
                <w:b w:val="0"/>
              </w:rPr>
              <w:t xml:space="preserve"> ідентичність, постановка сильних запитань, активне слухання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8C3CA3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F67E0" w:rsidRPr="00827878" w:rsidTr="00CB2B58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2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8C3CA3" w:rsidP="00773AFA">
            <w:pPr>
              <w:snapToGrid w:val="0"/>
              <w:rPr>
                <w:color w:val="161616"/>
                <w:szCs w:val="28"/>
                <w:lang w:val="uk-UA"/>
              </w:rPr>
            </w:pPr>
            <w:proofErr w:type="spellStart"/>
            <w:r w:rsidRPr="007A47B2">
              <w:rPr>
                <w:lang w:val="uk-UA"/>
              </w:rPr>
              <w:t>Коучингові</w:t>
            </w:r>
            <w:proofErr w:type="spellEnd"/>
            <w:r w:rsidRPr="007A47B2">
              <w:rPr>
                <w:lang w:val="uk-UA"/>
              </w:rPr>
              <w:t xml:space="preserve"> компетентності встановлення довірливих відносин та укладання контракту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8C3CA3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F67E0" w:rsidRPr="00827878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3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8C3CA3" w:rsidP="008C3CA3">
            <w:pPr>
              <w:snapToGrid w:val="0"/>
              <w:rPr>
                <w:szCs w:val="28"/>
                <w:lang w:val="uk-UA"/>
              </w:rPr>
            </w:pPr>
            <w:r w:rsidRPr="007A47B2">
              <w:rPr>
                <w:bCs/>
                <w:lang w:val="uk-UA" w:eastAsia="uk-UA"/>
              </w:rPr>
              <w:t xml:space="preserve">Трансформаційний </w:t>
            </w:r>
            <w:r w:rsidRPr="007A47B2">
              <w:rPr>
                <w:bCs/>
                <w:lang w:val="en-US" w:eastAsia="uk-UA"/>
              </w:rPr>
              <w:t>life</w:t>
            </w:r>
            <w:r>
              <w:rPr>
                <w:bCs/>
                <w:lang w:val="uk-UA" w:eastAsia="uk-UA"/>
              </w:rPr>
              <w:t xml:space="preserve"> </w:t>
            </w:r>
            <w:proofErr w:type="spellStart"/>
            <w:r>
              <w:rPr>
                <w:bCs/>
                <w:lang w:val="uk-UA" w:eastAsia="uk-UA"/>
              </w:rPr>
              <w:t>коучинг</w:t>
            </w:r>
            <w:proofErr w:type="spellEnd"/>
            <w:r w:rsidRPr="007A47B2">
              <w:rPr>
                <w:bCs/>
                <w:lang w:val="uk-UA" w:eastAsia="uk-UA"/>
              </w:rPr>
              <w:t>: типові запити та технології роботи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8C3CA3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7F67E0" w:rsidRPr="00827878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827878" w:rsidRDefault="007F67E0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4.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7E0" w:rsidRPr="00773AFA" w:rsidRDefault="008C3CA3" w:rsidP="00773AFA">
            <w:pPr>
              <w:snapToGrid w:val="0"/>
              <w:rPr>
                <w:szCs w:val="28"/>
                <w:lang w:val="uk-UA"/>
              </w:rPr>
            </w:pPr>
            <w:r w:rsidRPr="007A47B2">
              <w:rPr>
                <w:lang w:val="uk-UA"/>
              </w:rPr>
              <w:t xml:space="preserve">Методи і технології проведення групового </w:t>
            </w:r>
            <w:r>
              <w:rPr>
                <w:lang w:val="uk-UA"/>
              </w:rPr>
              <w:t xml:space="preserve">і командного </w:t>
            </w:r>
            <w:proofErr w:type="spellStart"/>
            <w:r w:rsidRPr="007A47B2">
              <w:rPr>
                <w:lang w:val="uk-UA"/>
              </w:rPr>
              <w:t>коучингу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E0" w:rsidRPr="00827878" w:rsidRDefault="008C3CA3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F2885" w:rsidRPr="008C3CA3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827878" w:rsidRDefault="002F2885" w:rsidP="00F2022C">
            <w:pPr>
              <w:snapToGrid w:val="0"/>
              <w:jc w:val="center"/>
              <w:rPr>
                <w:szCs w:val="28"/>
                <w:lang w:val="uk-UA"/>
              </w:rPr>
            </w:pPr>
            <w:r w:rsidRPr="00827878">
              <w:rPr>
                <w:szCs w:val="28"/>
                <w:lang w:val="uk-UA"/>
              </w:rPr>
              <w:t>5.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2885" w:rsidRPr="00773AFA" w:rsidRDefault="008C3CA3" w:rsidP="00791E01">
            <w:pPr>
              <w:snapToGrid w:val="0"/>
              <w:rPr>
                <w:szCs w:val="28"/>
                <w:lang w:val="uk-UA"/>
              </w:rPr>
            </w:pPr>
            <w:r w:rsidRPr="007A47B2">
              <w:rPr>
                <w:shd w:val="clear" w:color="auto" w:fill="FFFFFF"/>
                <w:lang w:val="uk-UA" w:eastAsia="uk-UA"/>
              </w:rPr>
              <w:t xml:space="preserve">Типові запити та техніки </w:t>
            </w:r>
            <w:proofErr w:type="spellStart"/>
            <w:r w:rsidRPr="007A47B2">
              <w:rPr>
                <w:shd w:val="clear" w:color="auto" w:fill="FFFFFF"/>
                <w:lang w:val="uk-UA" w:eastAsia="uk-UA"/>
              </w:rPr>
              <w:t>бізнескоучингу</w:t>
            </w:r>
            <w:proofErr w:type="spellEnd"/>
            <w:r>
              <w:rPr>
                <w:shd w:val="clear" w:color="auto" w:fill="FFFFFF"/>
                <w:lang w:val="uk-UA" w:eastAsia="uk-UA"/>
              </w:rPr>
              <w:t xml:space="preserve">. Етичні </w:t>
            </w:r>
            <w:proofErr w:type="spellStart"/>
            <w:r>
              <w:rPr>
                <w:shd w:val="clear" w:color="auto" w:fill="FFFFFF"/>
                <w:lang w:val="uk-UA" w:eastAsia="uk-UA"/>
              </w:rPr>
              <w:t>ділеми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885" w:rsidRPr="00827878" w:rsidRDefault="00545761" w:rsidP="00F2022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</w:tbl>
    <w:p w:rsidR="003A3A6A" w:rsidRPr="00827878" w:rsidRDefault="003A3A6A" w:rsidP="000D30CA">
      <w:pPr>
        <w:ind w:left="7513" w:hanging="6946"/>
        <w:jc w:val="center"/>
        <w:rPr>
          <w:szCs w:val="28"/>
          <w:lang w:val="uk-UA"/>
        </w:rPr>
      </w:pPr>
    </w:p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Теми семінарських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0D30CA" w:rsidRPr="008C3CA3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D30CA" w:rsidRDefault="000D30CA" w:rsidP="00F2022C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 (для заочного відділення))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D30CA" w:rsidRDefault="000D30CA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0D30CA" w:rsidTr="003A3A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3A3A6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403A64" w:rsidRDefault="008C3CA3" w:rsidP="00827878">
            <w:pPr>
              <w:pStyle w:val="bodytext"/>
              <w:shd w:val="clear" w:color="auto" w:fill="F9FBFD"/>
              <w:spacing w:before="0" w:beforeAutospacing="0" w:after="150" w:afterAutospacing="0" w:line="360" w:lineRule="atLeast"/>
              <w:textAlignment w:val="top"/>
              <w:rPr>
                <w:sz w:val="28"/>
                <w:szCs w:val="28"/>
              </w:rPr>
            </w:pPr>
            <w:proofErr w:type="spellStart"/>
            <w:r>
              <w:rPr>
                <w:color w:val="161616"/>
                <w:sz w:val="28"/>
                <w:szCs w:val="28"/>
              </w:rPr>
              <w:t>Коучингові</w:t>
            </w:r>
            <w:proofErr w:type="spellEnd"/>
            <w:r>
              <w:rPr>
                <w:color w:val="161616"/>
                <w:sz w:val="28"/>
                <w:szCs w:val="28"/>
              </w:rPr>
              <w:t xml:space="preserve"> компетентності. Укладання контракту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827878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3A3A6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Pr="008C3CA3" w:rsidRDefault="008C3CA3" w:rsidP="00827878">
            <w:pPr>
              <w:snapToGrid w:val="0"/>
              <w:jc w:val="both"/>
              <w:rPr>
                <w:lang w:val="uk-UA"/>
              </w:rPr>
            </w:pPr>
            <w:r>
              <w:rPr>
                <w:color w:val="161616"/>
                <w:szCs w:val="28"/>
                <w:lang w:val="uk-UA"/>
              </w:rPr>
              <w:t xml:space="preserve">Етичні </w:t>
            </w:r>
            <w:proofErr w:type="spellStart"/>
            <w:r>
              <w:rPr>
                <w:color w:val="161616"/>
                <w:szCs w:val="28"/>
                <w:lang w:val="uk-UA"/>
              </w:rPr>
              <w:t>ділеми</w:t>
            </w:r>
            <w:proofErr w:type="spellEnd"/>
            <w:r>
              <w:rPr>
                <w:color w:val="161616"/>
                <w:szCs w:val="28"/>
                <w:lang w:val="uk-UA"/>
              </w:rPr>
              <w:t xml:space="preserve"> в </w:t>
            </w:r>
            <w:proofErr w:type="spellStart"/>
            <w:r>
              <w:rPr>
                <w:color w:val="161616"/>
                <w:szCs w:val="28"/>
                <w:lang w:val="uk-UA"/>
              </w:rPr>
              <w:t>бізнескоучингу</w:t>
            </w:r>
            <w:proofErr w:type="spellEnd"/>
            <w:r>
              <w:rPr>
                <w:color w:val="161616"/>
                <w:szCs w:val="28"/>
                <w:lang w:val="uk-UA"/>
              </w:rPr>
              <w:t xml:space="preserve">: вирішення та попередження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827878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</w:p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6. Теми практичних занять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D30CA" w:rsidRDefault="000D30CA" w:rsidP="00F2022C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D30CA" w:rsidRDefault="000D30CA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Tr="00F2022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...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0D30CA" w:rsidRDefault="000D30CA" w:rsidP="000D30CA">
      <w:pPr>
        <w:ind w:left="7513" w:hanging="425"/>
        <w:rPr>
          <w:lang w:val="uk-UA"/>
        </w:rPr>
      </w:pPr>
    </w:p>
    <w:p w:rsidR="000D30CA" w:rsidRDefault="000D30CA" w:rsidP="000D30CA">
      <w:pPr>
        <w:ind w:left="7513" w:hanging="6946"/>
        <w:rPr>
          <w:lang w:val="uk-UA"/>
        </w:rPr>
      </w:pPr>
    </w:p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7. Теми лабораторних занять</w:t>
      </w:r>
    </w:p>
    <w:tbl>
      <w:tblPr>
        <w:tblW w:w="9366" w:type="dxa"/>
        <w:tblInd w:w="245" w:type="dxa"/>
        <w:tblLayout w:type="fixed"/>
        <w:tblLook w:val="04A0" w:firstRow="1" w:lastRow="0" w:firstColumn="1" w:lastColumn="0" w:noHBand="0" w:noVBand="1"/>
      </w:tblPr>
      <w:tblGrid>
        <w:gridCol w:w="709"/>
        <w:gridCol w:w="7087"/>
        <w:gridCol w:w="1570"/>
      </w:tblGrid>
      <w:tr w:rsidR="000D30CA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0D30CA" w:rsidRDefault="000D30CA" w:rsidP="00F2022C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0D30CA" w:rsidRDefault="000D30CA" w:rsidP="00F202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0D30CA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  <w:tr w:rsidR="000D30CA" w:rsidTr="00F46ED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0D30CA" w:rsidRDefault="000D30CA" w:rsidP="000D30CA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8. Самостійна робота</w:t>
      </w:r>
    </w:p>
    <w:p w:rsidR="000D30CA" w:rsidRDefault="000D30CA" w:rsidP="000D30CA">
      <w:pPr>
        <w:ind w:firstLine="284"/>
        <w:jc w:val="center"/>
        <w:rPr>
          <w:b/>
          <w:szCs w:val="28"/>
          <w:lang w:val="uk-UA"/>
        </w:rPr>
      </w:pPr>
    </w:p>
    <w:tbl>
      <w:tblPr>
        <w:tblW w:w="978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77"/>
      </w:tblGrid>
      <w:tr w:rsidR="000D30CA" w:rsidRPr="001F454D" w:rsidTr="00036070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№</w:t>
            </w:r>
          </w:p>
          <w:p w:rsidR="000D30CA" w:rsidRPr="001F454D" w:rsidRDefault="000D30CA" w:rsidP="00F2022C">
            <w:pPr>
              <w:shd w:val="clear" w:color="auto" w:fill="FFFFFF"/>
              <w:spacing w:line="235" w:lineRule="exact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з/п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Назва теми (для стаціонару</w:t>
            </w:r>
            <w:r w:rsidR="00036070">
              <w:rPr>
                <w:sz w:val="24"/>
                <w:lang w:val="uk-UA"/>
              </w:rPr>
              <w:t xml:space="preserve"> і для заочного відділення</w:t>
            </w:r>
            <w:r w:rsidRPr="001F454D">
              <w:rPr>
                <w:sz w:val="24"/>
                <w:lang w:val="uk-UA"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napToGrid w:val="0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Кількість</w:t>
            </w:r>
          </w:p>
          <w:p w:rsidR="000D30CA" w:rsidRPr="001F454D" w:rsidRDefault="000D30CA" w:rsidP="00F2022C">
            <w:pPr>
              <w:shd w:val="clear" w:color="auto" w:fill="FFFFFF"/>
              <w:spacing w:line="245" w:lineRule="exact"/>
              <w:ind w:left="-57" w:right="-57"/>
              <w:jc w:val="center"/>
              <w:rPr>
                <w:sz w:val="24"/>
              </w:rPr>
            </w:pPr>
            <w:r w:rsidRPr="001F454D">
              <w:rPr>
                <w:sz w:val="24"/>
                <w:lang w:val="uk-UA"/>
              </w:rPr>
              <w:t>годин</w:t>
            </w:r>
          </w:p>
        </w:tc>
      </w:tr>
      <w:tr w:rsidR="000D30CA" w:rsidRPr="001F454D" w:rsidTr="00036070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7205A4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0D30CA" w:rsidRPr="001F454D" w:rsidTr="00036070">
        <w:trPr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lastRenderedPageBreak/>
              <w:t>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3CA3" w:rsidRPr="008C3CA3" w:rsidRDefault="004E1319" w:rsidP="008C3CA3">
            <w:pPr>
              <w:pStyle w:val="a5"/>
              <w:numPr>
                <w:ilvl w:val="0"/>
                <w:numId w:val="42"/>
              </w:numPr>
              <w:suppressAutoHyphens w:val="0"/>
              <w:spacing w:after="0"/>
              <w:jc w:val="both"/>
              <w:rPr>
                <w:bCs/>
                <w:lang w:val="uk-UA"/>
              </w:rPr>
            </w:pPr>
            <w:r w:rsidRPr="00461053">
              <w:rPr>
                <w:b/>
                <w:sz w:val="24"/>
              </w:rPr>
              <w:t>Тема 1</w:t>
            </w:r>
            <w:r w:rsidR="008C3CA3">
              <w:rPr>
                <w:b/>
                <w:sz w:val="24"/>
              </w:rPr>
              <w:t>-2</w:t>
            </w:r>
            <w:r w:rsidRPr="00461053">
              <w:rPr>
                <w:b/>
                <w:sz w:val="24"/>
              </w:rPr>
              <w:t xml:space="preserve">. </w:t>
            </w:r>
          </w:p>
          <w:p w:rsidR="008C3CA3" w:rsidRDefault="008C3CA3" w:rsidP="008C3CA3">
            <w:pPr>
              <w:pStyle w:val="a5"/>
              <w:suppressAutoHyphens w:val="0"/>
              <w:spacing w:after="0"/>
              <w:jc w:val="both"/>
              <w:rPr>
                <w:bCs/>
                <w:lang w:val="uk-UA"/>
              </w:rPr>
            </w:pPr>
            <w:r w:rsidRPr="00881359">
              <w:rPr>
                <w:lang w:val="uk-UA"/>
              </w:rPr>
              <w:t xml:space="preserve">Провести </w:t>
            </w:r>
            <w:r>
              <w:rPr>
                <w:lang w:val="uk-UA"/>
              </w:rPr>
              <w:t>6</w:t>
            </w:r>
            <w:r w:rsidRPr="00881359">
              <w:rPr>
                <w:lang w:val="uk-UA"/>
              </w:rPr>
              <w:t xml:space="preserve"> </w:t>
            </w:r>
            <w:proofErr w:type="spellStart"/>
            <w:r w:rsidRPr="00881359">
              <w:rPr>
                <w:lang w:val="uk-UA"/>
              </w:rPr>
              <w:t>коучингових</w:t>
            </w:r>
            <w:proofErr w:type="spellEnd"/>
            <w:r w:rsidRPr="00881359">
              <w:rPr>
                <w:lang w:val="uk-UA"/>
              </w:rPr>
              <w:t xml:space="preserve"> сесій в парах, з колегами по навчанню, (всього в парі </w:t>
            </w:r>
            <w:r>
              <w:rPr>
                <w:lang w:val="uk-UA"/>
              </w:rPr>
              <w:t>12</w:t>
            </w:r>
            <w:r w:rsidRPr="00881359">
              <w:rPr>
                <w:lang w:val="uk-UA"/>
              </w:rPr>
              <w:t xml:space="preserve"> сесії) за алгоритмом Скарга-Запит-Контракт і </w:t>
            </w:r>
            <w:proofErr w:type="spellStart"/>
            <w:r w:rsidRPr="00881359">
              <w:rPr>
                <w:lang w:val="uk-UA"/>
              </w:rPr>
              <w:t>шкалювання</w:t>
            </w:r>
            <w:proofErr w:type="spellEnd"/>
            <w:r w:rsidRPr="00881359">
              <w:rPr>
                <w:lang w:val="uk-UA"/>
              </w:rPr>
              <w:t>. Заповнити форму зворотного зв'язку</w:t>
            </w:r>
            <w:r>
              <w:rPr>
                <w:lang w:val="uk-UA"/>
              </w:rPr>
              <w:t xml:space="preserve">. Оцінка «відмінно» ставиться у випадку виконання повного обсягу завдань та за умови заповнення форми </w:t>
            </w:r>
            <w:proofErr w:type="spellStart"/>
            <w:r>
              <w:rPr>
                <w:lang w:val="uk-UA"/>
              </w:rPr>
              <w:t>зворотнього</w:t>
            </w:r>
            <w:proofErr w:type="spellEnd"/>
            <w:r>
              <w:rPr>
                <w:lang w:val="uk-UA"/>
              </w:rPr>
              <w:t xml:space="preserve"> зв’язку. Оцінка «добре» ставиться у випадку, якщо здобувач виконав не менше 70 % обсягу поставленого завдання і спостерігаються незначні недоліки у заповненні форми. Оцінка «задовільно» ставиться у випадку виконання не менше 50% обсягу завдання і спостерігаються недоліку у веденні документації. Оцінка «незадовільно» ставиться, якщо здобувач не виконав необхідного мінімуму – 50% поставленого завдання.</w:t>
            </w:r>
          </w:p>
          <w:p w:rsidR="000D30CA" w:rsidRPr="008C3CA3" w:rsidRDefault="000D30CA" w:rsidP="00461053">
            <w:pPr>
              <w:pStyle w:val="af3"/>
              <w:spacing w:before="0" w:after="0"/>
              <w:ind w:left="102" w:right="10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8C3CA3" w:rsidP="008C3CA3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0D30CA" w:rsidRPr="001F454D" w:rsidTr="00036070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3CA3" w:rsidRPr="00036070" w:rsidRDefault="004E1319" w:rsidP="008C3CA3">
            <w:pPr>
              <w:pStyle w:val="a5"/>
              <w:suppressAutoHyphens w:val="0"/>
              <w:spacing w:after="0"/>
              <w:jc w:val="both"/>
              <w:rPr>
                <w:b/>
                <w:szCs w:val="28"/>
              </w:rPr>
            </w:pPr>
            <w:r w:rsidRPr="00036070">
              <w:rPr>
                <w:b/>
                <w:szCs w:val="28"/>
              </w:rPr>
              <w:t xml:space="preserve">Тема </w:t>
            </w:r>
            <w:r w:rsidR="008C3CA3" w:rsidRPr="00036070">
              <w:rPr>
                <w:b/>
                <w:szCs w:val="28"/>
                <w:lang w:val="uk-UA"/>
              </w:rPr>
              <w:t>3</w:t>
            </w:r>
            <w:r w:rsidRPr="00036070">
              <w:rPr>
                <w:b/>
                <w:szCs w:val="28"/>
              </w:rPr>
              <w:t xml:space="preserve">. </w:t>
            </w:r>
          </w:p>
          <w:p w:rsidR="008C3CA3" w:rsidRPr="00FA01CB" w:rsidRDefault="008C3CA3" w:rsidP="008C3CA3">
            <w:pPr>
              <w:pStyle w:val="a5"/>
              <w:suppressAutoHyphens w:val="0"/>
              <w:spacing w:after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</w:t>
            </w:r>
            <w:r w:rsidRPr="006C73CF">
              <w:rPr>
                <w:bCs/>
                <w:lang w:val="uk-UA"/>
              </w:rPr>
              <w:t>б'єдна</w:t>
            </w:r>
            <w:r>
              <w:rPr>
                <w:bCs/>
                <w:lang w:val="uk-UA"/>
              </w:rPr>
              <w:t>тися</w:t>
            </w:r>
            <w:r w:rsidRPr="006C73CF">
              <w:rPr>
                <w:bCs/>
                <w:lang w:val="uk-UA"/>
              </w:rPr>
              <w:t xml:space="preserve"> в тріади з одногрупниками. Вам необхідно провести по </w:t>
            </w:r>
            <w:r>
              <w:rPr>
                <w:bCs/>
                <w:lang w:val="uk-UA"/>
              </w:rPr>
              <w:t>4</w:t>
            </w:r>
            <w:r w:rsidRPr="006C73CF">
              <w:rPr>
                <w:bCs/>
                <w:lang w:val="uk-UA"/>
              </w:rPr>
              <w:t xml:space="preserve"> </w:t>
            </w:r>
            <w:proofErr w:type="spellStart"/>
            <w:r w:rsidRPr="006C73CF">
              <w:rPr>
                <w:bCs/>
                <w:lang w:val="uk-UA"/>
              </w:rPr>
              <w:t>коуч</w:t>
            </w:r>
            <w:proofErr w:type="spellEnd"/>
            <w:r w:rsidRPr="006C73CF">
              <w:rPr>
                <w:bCs/>
                <w:lang w:val="uk-UA"/>
              </w:rPr>
              <w:t xml:space="preserve">-сесій: - </w:t>
            </w:r>
            <w:r>
              <w:rPr>
                <w:bCs/>
                <w:lang w:val="uk-UA"/>
              </w:rPr>
              <w:t>4</w:t>
            </w:r>
            <w:r w:rsidRPr="006C73CF">
              <w:rPr>
                <w:bCs/>
                <w:lang w:val="uk-UA"/>
              </w:rPr>
              <w:t xml:space="preserve"> раз в ролі </w:t>
            </w:r>
            <w:proofErr w:type="spellStart"/>
            <w:r w:rsidRPr="006C73CF">
              <w:rPr>
                <w:bCs/>
                <w:lang w:val="uk-UA"/>
              </w:rPr>
              <w:t>коуча</w:t>
            </w:r>
            <w:proofErr w:type="spellEnd"/>
            <w:r w:rsidRPr="006C73CF">
              <w:rPr>
                <w:bCs/>
                <w:lang w:val="uk-UA"/>
              </w:rPr>
              <w:t xml:space="preserve">, - </w:t>
            </w:r>
            <w:r>
              <w:rPr>
                <w:bCs/>
                <w:lang w:val="uk-UA"/>
              </w:rPr>
              <w:t>4</w:t>
            </w:r>
            <w:r w:rsidRPr="006C73CF">
              <w:rPr>
                <w:bCs/>
                <w:lang w:val="uk-UA"/>
              </w:rPr>
              <w:t xml:space="preserve"> раз в ролі клієнта </w:t>
            </w:r>
            <w:proofErr w:type="spellStart"/>
            <w:r w:rsidRPr="006C73CF">
              <w:rPr>
                <w:bCs/>
                <w:lang w:val="uk-UA"/>
              </w:rPr>
              <w:t>клієнта</w:t>
            </w:r>
            <w:proofErr w:type="spellEnd"/>
            <w:r w:rsidRPr="006C73CF">
              <w:rPr>
                <w:bCs/>
                <w:lang w:val="uk-UA"/>
              </w:rPr>
              <w:t xml:space="preserve"> - </w:t>
            </w:r>
            <w:r>
              <w:rPr>
                <w:bCs/>
                <w:lang w:val="uk-UA"/>
              </w:rPr>
              <w:t>4</w:t>
            </w:r>
            <w:r w:rsidRPr="006C73CF">
              <w:rPr>
                <w:bCs/>
                <w:lang w:val="uk-UA"/>
              </w:rPr>
              <w:t xml:space="preserve"> раз в ролі ментора. Форму </w:t>
            </w:r>
            <w:proofErr w:type="spellStart"/>
            <w:r w:rsidRPr="006C73CF">
              <w:rPr>
                <w:bCs/>
                <w:lang w:val="uk-UA"/>
              </w:rPr>
              <w:t>зворотнього</w:t>
            </w:r>
            <w:proofErr w:type="spellEnd"/>
            <w:r w:rsidRPr="006C73CF">
              <w:rPr>
                <w:bCs/>
                <w:lang w:val="uk-UA"/>
              </w:rPr>
              <w:t xml:space="preserve"> зв'язку заповнює ментор</w:t>
            </w:r>
            <w:r>
              <w:rPr>
                <w:bCs/>
                <w:lang w:val="uk-UA"/>
              </w:rPr>
              <w:t xml:space="preserve">. </w:t>
            </w:r>
            <w:r>
              <w:rPr>
                <w:lang w:val="uk-UA"/>
              </w:rPr>
              <w:t xml:space="preserve">Оцінка «відмінно» ставиться у випадку виконання повного обсягу завдань та за умови заповнення форми </w:t>
            </w:r>
            <w:proofErr w:type="spellStart"/>
            <w:r>
              <w:rPr>
                <w:lang w:val="uk-UA"/>
              </w:rPr>
              <w:t>зворотнього</w:t>
            </w:r>
            <w:proofErr w:type="spellEnd"/>
            <w:r>
              <w:rPr>
                <w:lang w:val="uk-UA"/>
              </w:rPr>
              <w:t xml:space="preserve"> зв’язку. Оцінка «добре» ставиться у випадку, якщо здобувач виконав не менше 70 % обсягу поставленого завдання і спостерігаються незначні недоліки у заповненні форми. Оцінка «задовільно» ставиться у випадку виконання не менше 50% обсягу завдання і спостерігаються недоліку у веденні документації. Оцінка «незадовільно» ставиться, якщо здобувач не виконав необхідного мінімуму – 50% поставленого завдання.</w:t>
            </w:r>
          </w:p>
          <w:p w:rsidR="00A51F83" w:rsidRPr="00461053" w:rsidRDefault="00A51F83" w:rsidP="00461053">
            <w:pPr>
              <w:shd w:val="clear" w:color="auto" w:fill="FFFFFF"/>
              <w:ind w:left="102" w:right="102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8C3CA3" w:rsidP="008C3CA3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0D30CA" w:rsidRPr="001F454D" w:rsidTr="00036070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D30CA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1F454D">
              <w:rPr>
                <w:sz w:val="24"/>
                <w:lang w:val="uk-UA"/>
              </w:rPr>
              <w:t>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8C3CA3" w:rsidRPr="00036070" w:rsidRDefault="004E1319" w:rsidP="00461053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b/>
                <w:bCs/>
                <w:sz w:val="24"/>
              </w:rPr>
            </w:pPr>
            <w:r w:rsidRPr="00036070">
              <w:rPr>
                <w:b/>
                <w:bCs/>
                <w:sz w:val="24"/>
              </w:rPr>
              <w:t xml:space="preserve">Тема </w:t>
            </w:r>
            <w:r w:rsidR="008C3CA3" w:rsidRPr="00036070">
              <w:rPr>
                <w:b/>
                <w:bCs/>
                <w:sz w:val="24"/>
                <w:lang w:val="uk-UA"/>
              </w:rPr>
              <w:t>4-5</w:t>
            </w:r>
            <w:r w:rsidRPr="00036070">
              <w:rPr>
                <w:b/>
                <w:bCs/>
                <w:sz w:val="24"/>
              </w:rPr>
              <w:t xml:space="preserve">. </w:t>
            </w:r>
          </w:p>
          <w:p w:rsidR="008C3CA3" w:rsidRPr="00FA01CB" w:rsidRDefault="008C3CA3" w:rsidP="00036070">
            <w:pPr>
              <w:pStyle w:val="a5"/>
              <w:suppressAutoHyphens w:val="0"/>
              <w:spacing w:after="0"/>
              <w:ind w:right="96"/>
              <w:jc w:val="both"/>
              <w:rPr>
                <w:bCs/>
                <w:lang w:val="uk-UA"/>
              </w:rPr>
            </w:pPr>
            <w:r w:rsidRPr="006C73CF">
              <w:rPr>
                <w:bCs/>
                <w:lang w:val="uk-UA"/>
              </w:rPr>
              <w:t xml:space="preserve">Провести </w:t>
            </w:r>
            <w:r>
              <w:rPr>
                <w:bCs/>
                <w:lang w:val="uk-UA"/>
              </w:rPr>
              <w:t>12</w:t>
            </w:r>
            <w:r w:rsidRPr="006C73CF">
              <w:rPr>
                <w:bCs/>
                <w:lang w:val="uk-UA"/>
              </w:rPr>
              <w:t xml:space="preserve"> годин сесій з зовнішніми клієнтами. Заповнити електронний журнал </w:t>
            </w:r>
            <w:proofErr w:type="spellStart"/>
            <w:r w:rsidRPr="006C73CF">
              <w:rPr>
                <w:bCs/>
                <w:lang w:val="uk-UA"/>
              </w:rPr>
              <w:t>коуч</w:t>
            </w:r>
            <w:proofErr w:type="spellEnd"/>
            <w:r w:rsidRPr="006C73CF">
              <w:rPr>
                <w:bCs/>
                <w:lang w:val="uk-UA"/>
              </w:rPr>
              <w:t xml:space="preserve">-сесій. Клієнтам дати на заповнення оцінні форми зворотного зв'язку. В результаті має бути </w:t>
            </w:r>
            <w:r>
              <w:rPr>
                <w:bCs/>
                <w:lang w:val="uk-UA"/>
              </w:rPr>
              <w:t>12</w:t>
            </w:r>
            <w:r w:rsidRPr="006C73CF">
              <w:rPr>
                <w:bCs/>
                <w:lang w:val="uk-UA"/>
              </w:rPr>
              <w:t xml:space="preserve"> годин сесій (</w:t>
            </w:r>
            <w:r>
              <w:rPr>
                <w:bCs/>
                <w:lang w:val="uk-UA"/>
              </w:rPr>
              <w:t>3-</w:t>
            </w:r>
            <w:r w:rsidRPr="006C73CF">
              <w:rPr>
                <w:bCs/>
                <w:lang w:val="uk-UA"/>
              </w:rPr>
              <w:t xml:space="preserve">5 клієнтів). У журналі повинні бути зазначені: дата проведення сесії, ПІБ клієнта, контактні дані клієнта, тривалість сесії і примітки. </w:t>
            </w:r>
            <w:r>
              <w:rPr>
                <w:bCs/>
                <w:lang w:val="uk-UA"/>
              </w:rPr>
              <w:t xml:space="preserve"> </w:t>
            </w:r>
            <w:r w:rsidRPr="00FA01CB">
              <w:rPr>
                <w:lang w:val="uk-UA"/>
              </w:rPr>
              <w:t xml:space="preserve">Оцінка «відмінно» ставиться у випадку виконання повного обсягу завдань та за умови заповнення </w:t>
            </w:r>
            <w:r>
              <w:rPr>
                <w:lang w:val="uk-UA"/>
              </w:rPr>
              <w:t xml:space="preserve">журналу </w:t>
            </w:r>
            <w:proofErr w:type="spellStart"/>
            <w:r>
              <w:rPr>
                <w:lang w:val="uk-UA"/>
              </w:rPr>
              <w:t>коуч</w:t>
            </w:r>
            <w:proofErr w:type="spellEnd"/>
            <w:r>
              <w:rPr>
                <w:lang w:val="uk-UA"/>
              </w:rPr>
              <w:t>-сесій</w:t>
            </w:r>
            <w:r w:rsidRPr="00FA01CB">
              <w:rPr>
                <w:lang w:val="uk-UA"/>
              </w:rPr>
              <w:t xml:space="preserve">. Оцінка «добре» ставиться у випадку, якщо здобувач виконав не менше 70 % обсягу поставленого завдання і спостерігаються незначні недоліки у заповненні </w:t>
            </w:r>
            <w:r>
              <w:rPr>
                <w:lang w:val="uk-UA"/>
              </w:rPr>
              <w:t>журналу</w:t>
            </w:r>
            <w:r w:rsidRPr="00FA01CB">
              <w:rPr>
                <w:lang w:val="uk-UA"/>
              </w:rPr>
              <w:t xml:space="preserve">. Оцінка «задовільно» ставиться у випадку виконання не менше 50% обсягу завдання і спостерігаються недоліку у веденні документації. Оцінка «незадовільно» ставиться, якщо здобувач не виконав </w:t>
            </w:r>
            <w:r w:rsidRPr="00FA01CB">
              <w:rPr>
                <w:lang w:val="uk-UA"/>
              </w:rPr>
              <w:lastRenderedPageBreak/>
              <w:t>необхідного мінімуму – 50% поставленого завдання.</w:t>
            </w:r>
          </w:p>
          <w:p w:rsidR="00F46ED3" w:rsidRPr="00F46ED3" w:rsidRDefault="00F46ED3" w:rsidP="00461053">
            <w:pPr>
              <w:tabs>
                <w:tab w:val="num" w:pos="284"/>
              </w:tabs>
              <w:suppressAutoHyphens w:val="0"/>
              <w:ind w:left="102" w:right="102"/>
              <w:jc w:val="both"/>
              <w:rPr>
                <w:sz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30CA" w:rsidRPr="001F454D" w:rsidRDefault="00036070" w:rsidP="00036070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16</w:t>
            </w:r>
          </w:p>
        </w:tc>
      </w:tr>
      <w:tr w:rsidR="00036070" w:rsidRPr="001F454D" w:rsidTr="00036070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6070" w:rsidRPr="001F454D" w:rsidRDefault="00036070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036070" w:rsidRPr="00036070" w:rsidRDefault="00036070" w:rsidP="00461053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Тематичні тести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36070" w:rsidRDefault="00036070" w:rsidP="00F2022C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</w:tr>
    </w:tbl>
    <w:p w:rsidR="000D30CA" w:rsidRDefault="000D30CA" w:rsidP="000D30CA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9. Індивідуальні завдання</w:t>
      </w:r>
    </w:p>
    <w:p w:rsidR="000D30CA" w:rsidRDefault="006A1E23" w:rsidP="006A1E23">
      <w:pPr>
        <w:ind w:left="142" w:firstLine="567"/>
        <w:jc w:val="both"/>
        <w:rPr>
          <w:b/>
          <w:sz w:val="32"/>
          <w:szCs w:val="32"/>
          <w:lang w:val="uk-UA"/>
        </w:rPr>
      </w:pPr>
      <w:proofErr w:type="spellStart"/>
      <w:r>
        <w:t>Навчальним</w:t>
      </w:r>
      <w:proofErr w:type="spellEnd"/>
      <w:r>
        <w:t xml:space="preserve"> планом </w:t>
      </w:r>
      <w:proofErr w:type="spellStart"/>
      <w:r>
        <w:t>індивідуальних</w:t>
      </w:r>
      <w:proofErr w:type="spellEnd"/>
      <w:r w:rsidR="00036070">
        <w:rPr>
          <w:lang w:val="uk-UA"/>
        </w:rPr>
        <w:t xml:space="preserve"> </w:t>
      </w:r>
      <w:proofErr w:type="spellStart"/>
      <w:r>
        <w:t>завдань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>.</w:t>
      </w:r>
    </w:p>
    <w:p w:rsidR="006A1E23" w:rsidRDefault="006A1E23" w:rsidP="000D30CA">
      <w:pPr>
        <w:ind w:left="142" w:firstLine="567"/>
        <w:jc w:val="center"/>
        <w:rPr>
          <w:b/>
          <w:szCs w:val="28"/>
          <w:lang w:val="uk-UA"/>
        </w:rPr>
      </w:pPr>
    </w:p>
    <w:p w:rsidR="000D30CA" w:rsidRDefault="000D30CA" w:rsidP="000D30CA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10. Методи навчання</w:t>
      </w:r>
    </w:p>
    <w:p w:rsidR="000F183B" w:rsidRPr="000F183B" w:rsidRDefault="000F183B" w:rsidP="000F183B">
      <w:pPr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Лекційна форма проведення занять передбачає застосування такихметодів: 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1. Пояснювально-ілюстративного.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2. Проблемного засвоєння матеріалу. </w:t>
      </w:r>
    </w:p>
    <w:p w:rsidR="000F183B" w:rsidRPr="000F183B" w:rsidRDefault="000F183B" w:rsidP="000F183B">
      <w:pPr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Семінарські та практичні форми занять передбачають застосування методів: 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1. Частково-пошукового. </w:t>
      </w:r>
    </w:p>
    <w:p w:rsidR="008676B9" w:rsidRPr="008676B9" w:rsidRDefault="008676B9" w:rsidP="008676B9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F183B" w:rsidRPr="008676B9">
        <w:rPr>
          <w:szCs w:val="28"/>
          <w:lang w:val="uk-UA"/>
        </w:rPr>
        <w:t>. Дослідницького.</w:t>
      </w:r>
    </w:p>
    <w:p w:rsidR="008676B9" w:rsidRPr="008676B9" w:rsidRDefault="008676B9" w:rsidP="008676B9">
      <w:pPr>
        <w:ind w:firstLine="708"/>
        <w:jc w:val="both"/>
        <w:rPr>
          <w:szCs w:val="28"/>
          <w:lang w:val="uk-UA" w:eastAsia="uk-UA"/>
        </w:rPr>
      </w:pPr>
      <w:r w:rsidRPr="008676B9">
        <w:rPr>
          <w:szCs w:val="28"/>
          <w:lang w:val="uk-UA"/>
        </w:rPr>
        <w:t>3. І</w:t>
      </w:r>
      <w:proofErr w:type="spellStart"/>
      <w:r w:rsidR="00633740" w:rsidRPr="008676B9">
        <w:rPr>
          <w:szCs w:val="28"/>
          <w:lang w:eastAsia="uk-UA"/>
        </w:rPr>
        <w:t>нтерактивн</w:t>
      </w:r>
      <w:proofErr w:type="spellEnd"/>
      <w:r w:rsidRPr="008676B9">
        <w:rPr>
          <w:szCs w:val="28"/>
          <w:lang w:val="uk-UA" w:eastAsia="uk-UA"/>
        </w:rPr>
        <w:t>ого</w:t>
      </w:r>
      <w:r w:rsidR="00036070">
        <w:rPr>
          <w:szCs w:val="28"/>
          <w:lang w:val="uk-UA" w:eastAsia="uk-UA"/>
        </w:rPr>
        <w:t xml:space="preserve"> у поєднанні з онлайн технологіями</w:t>
      </w:r>
      <w:r w:rsidRPr="008676B9">
        <w:rPr>
          <w:szCs w:val="28"/>
          <w:lang w:val="uk-UA" w:eastAsia="uk-UA"/>
        </w:rPr>
        <w:t>.</w:t>
      </w:r>
    </w:p>
    <w:p w:rsidR="008676B9" w:rsidRPr="008676B9" w:rsidRDefault="008676B9" w:rsidP="008676B9">
      <w:pPr>
        <w:ind w:firstLine="708"/>
        <w:jc w:val="both"/>
        <w:rPr>
          <w:szCs w:val="28"/>
          <w:lang w:val="uk-UA" w:eastAsia="uk-UA"/>
        </w:rPr>
      </w:pPr>
      <w:r w:rsidRPr="008676B9">
        <w:rPr>
          <w:szCs w:val="28"/>
          <w:lang w:val="uk-UA" w:eastAsia="uk-UA"/>
        </w:rPr>
        <w:t xml:space="preserve">4. </w:t>
      </w:r>
      <w:proofErr w:type="spellStart"/>
      <w:r w:rsidR="00633740" w:rsidRPr="008676B9">
        <w:rPr>
          <w:szCs w:val="28"/>
          <w:lang w:eastAsia="uk-UA"/>
        </w:rPr>
        <w:t>Демонстрац</w:t>
      </w:r>
      <w:r w:rsidR="00633740" w:rsidRPr="008676B9">
        <w:rPr>
          <w:szCs w:val="28"/>
          <w:lang w:val="uk-UA" w:eastAsia="uk-UA"/>
        </w:rPr>
        <w:t>і</w:t>
      </w:r>
      <w:r w:rsidRPr="008676B9">
        <w:rPr>
          <w:szCs w:val="28"/>
          <w:lang w:val="uk-UA" w:eastAsia="uk-UA"/>
        </w:rPr>
        <w:t>ї</w:t>
      </w:r>
      <w:proofErr w:type="spellEnd"/>
      <w:r w:rsidR="00633740" w:rsidRPr="008676B9">
        <w:rPr>
          <w:szCs w:val="28"/>
          <w:lang w:val="uk-UA" w:eastAsia="uk-UA"/>
        </w:rPr>
        <w:t xml:space="preserve"> різноманітних і</w:t>
      </w:r>
      <w:proofErr w:type="spellStart"/>
      <w:r w:rsidR="00633740" w:rsidRPr="008676B9">
        <w:rPr>
          <w:szCs w:val="28"/>
          <w:lang w:eastAsia="uk-UA"/>
        </w:rPr>
        <w:t>нструмент</w:t>
      </w:r>
      <w:proofErr w:type="spellEnd"/>
      <w:r w:rsidR="00633740" w:rsidRPr="008676B9">
        <w:rPr>
          <w:szCs w:val="28"/>
          <w:lang w:val="uk-UA" w:eastAsia="uk-UA"/>
        </w:rPr>
        <w:t>і</w:t>
      </w:r>
      <w:r w:rsidR="00633740" w:rsidRPr="008676B9">
        <w:rPr>
          <w:szCs w:val="28"/>
          <w:lang w:eastAsia="uk-UA"/>
        </w:rPr>
        <w:t xml:space="preserve">в </w:t>
      </w:r>
      <w:proofErr w:type="spellStart"/>
      <w:r w:rsidR="00633740" w:rsidRPr="008676B9">
        <w:rPr>
          <w:szCs w:val="28"/>
          <w:lang w:eastAsia="uk-UA"/>
        </w:rPr>
        <w:t>коучинг</w:t>
      </w:r>
      <w:proofErr w:type="spellEnd"/>
      <w:r w:rsidR="00633740" w:rsidRPr="008676B9">
        <w:rPr>
          <w:szCs w:val="28"/>
          <w:lang w:val="uk-UA" w:eastAsia="uk-UA"/>
        </w:rPr>
        <w:t>у</w:t>
      </w:r>
      <w:r w:rsidR="00036070">
        <w:rPr>
          <w:szCs w:val="28"/>
          <w:lang w:val="uk-UA" w:eastAsia="uk-UA"/>
        </w:rPr>
        <w:t xml:space="preserve"> (</w:t>
      </w:r>
      <w:proofErr w:type="spellStart"/>
      <w:r w:rsidR="00036070">
        <w:rPr>
          <w:szCs w:val="28"/>
          <w:lang w:val="uk-UA" w:eastAsia="uk-UA"/>
        </w:rPr>
        <w:t>демосесії</w:t>
      </w:r>
      <w:proofErr w:type="spellEnd"/>
      <w:r w:rsidR="00036070">
        <w:rPr>
          <w:szCs w:val="28"/>
          <w:lang w:val="uk-UA" w:eastAsia="uk-UA"/>
        </w:rPr>
        <w:t>)</w:t>
      </w:r>
      <w:r w:rsidRPr="008676B9">
        <w:rPr>
          <w:szCs w:val="28"/>
          <w:lang w:val="uk-UA" w:eastAsia="uk-UA"/>
        </w:rPr>
        <w:t>.</w:t>
      </w:r>
    </w:p>
    <w:p w:rsidR="00633740" w:rsidRPr="008676B9" w:rsidRDefault="00633740" w:rsidP="00036070">
      <w:pPr>
        <w:jc w:val="both"/>
        <w:rPr>
          <w:szCs w:val="28"/>
          <w:lang w:eastAsia="uk-UA"/>
        </w:rPr>
      </w:pPr>
    </w:p>
    <w:p w:rsidR="000F183B" w:rsidRPr="008676B9" w:rsidRDefault="000F183B" w:rsidP="000F183B">
      <w:pPr>
        <w:ind w:firstLine="708"/>
        <w:jc w:val="both"/>
        <w:rPr>
          <w:szCs w:val="28"/>
          <w:lang w:val="uk-UA"/>
        </w:rPr>
      </w:pPr>
    </w:p>
    <w:p w:rsidR="000F183B" w:rsidRPr="000F183B" w:rsidRDefault="000F183B" w:rsidP="000F183B">
      <w:pPr>
        <w:ind w:firstLine="708"/>
        <w:jc w:val="center"/>
        <w:rPr>
          <w:b/>
          <w:szCs w:val="28"/>
          <w:lang w:val="uk-UA"/>
        </w:rPr>
      </w:pPr>
      <w:r w:rsidRPr="000F183B">
        <w:rPr>
          <w:b/>
          <w:szCs w:val="28"/>
          <w:lang w:val="uk-UA"/>
        </w:rPr>
        <w:t>11. Методи контролю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1. Тестовий контроль по темам. </w:t>
      </w:r>
    </w:p>
    <w:p w:rsidR="000F183B" w:rsidRPr="000F183B" w:rsidRDefault="000F183B" w:rsidP="000F183B">
      <w:pPr>
        <w:ind w:firstLine="708"/>
        <w:jc w:val="both"/>
        <w:rPr>
          <w:szCs w:val="28"/>
          <w:lang w:val="uk-UA"/>
        </w:rPr>
      </w:pPr>
      <w:r w:rsidRPr="000F183B">
        <w:rPr>
          <w:szCs w:val="28"/>
          <w:lang w:val="uk-UA"/>
        </w:rPr>
        <w:t xml:space="preserve">2. Усне опитування. </w:t>
      </w:r>
    </w:p>
    <w:p w:rsidR="00BC2F7E" w:rsidRDefault="00BC2F7E" w:rsidP="003148A1">
      <w:pPr>
        <w:rPr>
          <w:b/>
          <w:szCs w:val="28"/>
          <w:lang w:val="uk-UA"/>
        </w:rPr>
      </w:pPr>
    </w:p>
    <w:p w:rsidR="000D30CA" w:rsidRDefault="00BC2F7E" w:rsidP="000D30CA">
      <w:pPr>
        <w:jc w:val="center"/>
        <w:rPr>
          <w:b/>
          <w:bCs/>
          <w:szCs w:val="28"/>
          <w:lang w:val="uk-UA"/>
        </w:rPr>
      </w:pPr>
      <w:r>
        <w:rPr>
          <w:b/>
          <w:szCs w:val="28"/>
          <w:lang w:val="uk-UA"/>
        </w:rPr>
        <w:t>Орієнтовний перелік питань до заліку з курсу</w:t>
      </w:r>
      <w:r w:rsidR="00D27F1B">
        <w:rPr>
          <w:b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 xml:space="preserve">« </w:t>
      </w:r>
      <w:proofErr w:type="spellStart"/>
      <w:r>
        <w:rPr>
          <w:b/>
          <w:bCs/>
          <w:szCs w:val="28"/>
          <w:lang w:val="uk-UA"/>
        </w:rPr>
        <w:t>коучингу</w:t>
      </w:r>
      <w:proofErr w:type="spellEnd"/>
      <w:r>
        <w:rPr>
          <w:b/>
          <w:bCs/>
          <w:szCs w:val="28"/>
          <w:lang w:val="uk-UA"/>
        </w:rPr>
        <w:t>»</w:t>
      </w:r>
    </w:p>
    <w:p w:rsidR="005C58FD" w:rsidRPr="005C58FD" w:rsidRDefault="005C58FD" w:rsidP="000D30CA">
      <w:pPr>
        <w:jc w:val="center"/>
        <w:rPr>
          <w:b/>
          <w:bCs/>
          <w:szCs w:val="28"/>
          <w:lang w:val="uk-UA"/>
        </w:rPr>
      </w:pPr>
    </w:p>
    <w:p w:rsidR="000D30CA" w:rsidRPr="00F46ED3" w:rsidRDefault="000D30CA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330913">
        <w:rPr>
          <w:szCs w:val="28"/>
        </w:rPr>
        <w:t>Предме</w:t>
      </w:r>
      <w:r w:rsidR="00036070">
        <w:rPr>
          <w:szCs w:val="28"/>
        </w:rPr>
        <w:t xml:space="preserve">т, </w:t>
      </w:r>
      <w:proofErr w:type="spellStart"/>
      <w:r w:rsidR="00036070">
        <w:rPr>
          <w:szCs w:val="28"/>
        </w:rPr>
        <w:t>завдання</w:t>
      </w:r>
      <w:proofErr w:type="spellEnd"/>
      <w:r w:rsidR="00036070">
        <w:rPr>
          <w:szCs w:val="28"/>
        </w:rPr>
        <w:t>, проблематика курсу</w:t>
      </w:r>
      <w:r w:rsidRPr="00330913">
        <w:rPr>
          <w:szCs w:val="28"/>
        </w:rPr>
        <w:t>.</w:t>
      </w:r>
    </w:p>
    <w:p w:rsidR="00F46ED3" w:rsidRPr="00F46ED3" w:rsidRDefault="00036070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>
        <w:rPr>
          <w:color w:val="000000"/>
          <w:szCs w:val="28"/>
          <w:shd w:val="clear" w:color="auto" w:fill="FFFFFF"/>
          <w:lang w:val="uk-UA"/>
        </w:rPr>
        <w:t>Відмінність к</w:t>
      </w:r>
      <w:proofErr w:type="spellStart"/>
      <w:r w:rsidR="00F46ED3" w:rsidRPr="0045238C">
        <w:rPr>
          <w:color w:val="000000"/>
          <w:szCs w:val="28"/>
          <w:shd w:val="clear" w:color="auto" w:fill="FFFFFF"/>
        </w:rPr>
        <w:t>оучингу</w:t>
      </w:r>
      <w:proofErr w:type="spellEnd"/>
      <w:r w:rsidR="00F46ED3" w:rsidRPr="0045238C">
        <w:rPr>
          <w:color w:val="000000"/>
          <w:szCs w:val="28"/>
          <w:shd w:val="clear" w:color="auto" w:fill="FFFFFF"/>
        </w:rPr>
        <w:t xml:space="preserve"> і </w:t>
      </w:r>
      <w:proofErr w:type="spellStart"/>
      <w:r w:rsidR="00F46ED3" w:rsidRPr="0045238C">
        <w:rPr>
          <w:color w:val="000000"/>
          <w:szCs w:val="28"/>
          <w:shd w:val="clear" w:color="auto" w:fill="FFFFFF"/>
        </w:rPr>
        <w:t>психологічного</w:t>
      </w:r>
      <w:proofErr w:type="spellEnd"/>
      <w:r>
        <w:rPr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 w:rsidR="00F46ED3" w:rsidRPr="0045238C">
        <w:rPr>
          <w:color w:val="000000"/>
          <w:szCs w:val="28"/>
          <w:shd w:val="clear" w:color="auto" w:fill="FFFFFF"/>
        </w:rPr>
        <w:t>консультування</w:t>
      </w:r>
      <w:proofErr w:type="spellEnd"/>
      <w:r>
        <w:rPr>
          <w:color w:val="000000"/>
          <w:szCs w:val="28"/>
          <w:shd w:val="clear" w:color="auto" w:fill="FFFFFF"/>
          <w:lang w:val="uk-UA"/>
        </w:rPr>
        <w:t>, тренінгу і психотерапії</w:t>
      </w:r>
      <w:r w:rsidR="00F46ED3" w:rsidRPr="0045238C">
        <w:rPr>
          <w:color w:val="000000"/>
          <w:szCs w:val="28"/>
          <w:shd w:val="clear" w:color="auto" w:fill="FFFFFF"/>
        </w:rPr>
        <w:t xml:space="preserve">. 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45238C">
        <w:rPr>
          <w:color w:val="161616"/>
          <w:szCs w:val="28"/>
          <w:lang w:val="uk-UA"/>
        </w:rPr>
        <w:t xml:space="preserve">Етичні </w:t>
      </w:r>
      <w:r>
        <w:rPr>
          <w:szCs w:val="28"/>
          <w:lang w:val="uk-UA"/>
        </w:rPr>
        <w:t xml:space="preserve">норми діяльності </w:t>
      </w:r>
      <w:proofErr w:type="spellStart"/>
      <w:r>
        <w:rPr>
          <w:szCs w:val="28"/>
          <w:lang w:val="uk-UA"/>
        </w:rPr>
        <w:t>коуча</w:t>
      </w:r>
      <w:proofErr w:type="spellEnd"/>
      <w:r>
        <w:rPr>
          <w:szCs w:val="28"/>
          <w:lang w:val="uk-UA"/>
        </w:rPr>
        <w:t>.</w:t>
      </w:r>
      <w:r w:rsidR="00036070">
        <w:rPr>
          <w:szCs w:val="28"/>
          <w:lang w:val="uk-UA"/>
        </w:rPr>
        <w:t xml:space="preserve"> Етичні </w:t>
      </w:r>
      <w:proofErr w:type="spellStart"/>
      <w:r w:rsidR="00036070">
        <w:rPr>
          <w:szCs w:val="28"/>
          <w:lang w:val="uk-UA"/>
        </w:rPr>
        <w:t>ділеми</w:t>
      </w:r>
      <w:proofErr w:type="spellEnd"/>
      <w:r w:rsidR="00036070">
        <w:rPr>
          <w:szCs w:val="28"/>
          <w:lang w:val="uk-UA"/>
        </w:rPr>
        <w:t>.</w:t>
      </w:r>
    </w:p>
    <w:p w:rsidR="00F46ED3" w:rsidRPr="00F46ED3" w:rsidRDefault="00F46ED3" w:rsidP="000D30CA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>
        <w:rPr>
          <w:color w:val="161616"/>
          <w:szCs w:val="28"/>
          <w:lang w:val="uk-UA"/>
        </w:rPr>
        <w:t>К</w:t>
      </w:r>
      <w:r w:rsidRPr="0045238C">
        <w:rPr>
          <w:szCs w:val="28"/>
          <w:lang w:val="uk-UA"/>
        </w:rPr>
        <w:t>валіфікаційні вимоги</w:t>
      </w:r>
      <w:r>
        <w:rPr>
          <w:szCs w:val="28"/>
          <w:lang w:val="uk-UA"/>
        </w:rPr>
        <w:t xml:space="preserve"> до </w:t>
      </w:r>
      <w:proofErr w:type="spellStart"/>
      <w:r>
        <w:rPr>
          <w:szCs w:val="28"/>
          <w:lang w:val="uk-UA"/>
        </w:rPr>
        <w:t>коуча</w:t>
      </w:r>
      <w:proofErr w:type="spellEnd"/>
      <w:r w:rsidRPr="0045238C">
        <w:rPr>
          <w:szCs w:val="28"/>
          <w:lang w:val="uk-UA"/>
        </w:rPr>
        <w:t xml:space="preserve">. </w:t>
      </w:r>
    </w:p>
    <w:p w:rsidR="00F46ED3" w:rsidRPr="00F46ED3" w:rsidRDefault="00F46ED3" w:rsidP="00F46ED3">
      <w:pPr>
        <w:numPr>
          <w:ilvl w:val="0"/>
          <w:numId w:val="12"/>
        </w:numPr>
        <w:tabs>
          <w:tab w:val="num" w:pos="0"/>
        </w:tabs>
        <w:suppressAutoHyphens w:val="0"/>
        <w:ind w:left="0"/>
        <w:jc w:val="both"/>
        <w:rPr>
          <w:szCs w:val="28"/>
        </w:rPr>
      </w:pPr>
      <w:r w:rsidRPr="00F46ED3">
        <w:rPr>
          <w:bCs/>
          <w:color w:val="000000"/>
          <w:kern w:val="36"/>
          <w:szCs w:val="28"/>
          <w:lang w:val="uk-UA" w:eastAsia="uk-UA"/>
        </w:rPr>
        <w:t xml:space="preserve">Проблема оцінки ефективності </w:t>
      </w:r>
      <w:proofErr w:type="spellStart"/>
      <w:r w:rsidRPr="00F46ED3">
        <w:rPr>
          <w:bCs/>
          <w:color w:val="000000"/>
          <w:kern w:val="36"/>
          <w:szCs w:val="28"/>
          <w:lang w:val="uk-UA" w:eastAsia="uk-UA"/>
        </w:rPr>
        <w:t>коучингу</w:t>
      </w:r>
      <w:proofErr w:type="spellEnd"/>
      <w:r w:rsidRPr="00F46ED3">
        <w:rPr>
          <w:bCs/>
          <w:color w:val="000000"/>
          <w:kern w:val="36"/>
          <w:szCs w:val="28"/>
          <w:lang w:val="uk-UA" w:eastAsia="uk-UA"/>
        </w:rPr>
        <w:t>.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161616"/>
          <w:szCs w:val="28"/>
          <w:lang w:val="uk-UA"/>
        </w:rPr>
      </w:pPr>
      <w:r w:rsidRPr="00F46ED3">
        <w:rPr>
          <w:szCs w:val="28"/>
          <w:lang w:val="uk-UA"/>
        </w:rPr>
        <w:t xml:space="preserve">Технології побудови ефективної комунікації у </w:t>
      </w:r>
      <w:proofErr w:type="spellStart"/>
      <w:r w:rsidRPr="00F46ED3">
        <w:rPr>
          <w:szCs w:val="28"/>
          <w:lang w:val="uk-UA"/>
        </w:rPr>
        <w:t>коучинговому</w:t>
      </w:r>
      <w:proofErr w:type="spellEnd"/>
      <w:r w:rsidRPr="00F46ED3">
        <w:rPr>
          <w:szCs w:val="28"/>
          <w:lang w:val="uk-UA"/>
        </w:rPr>
        <w:t xml:space="preserve"> процесі.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161616"/>
          <w:szCs w:val="28"/>
          <w:lang w:val="uk-UA"/>
        </w:rPr>
      </w:pPr>
      <w:r w:rsidRPr="00F46ED3">
        <w:rPr>
          <w:szCs w:val="28"/>
          <w:lang w:val="uk-UA"/>
        </w:rPr>
        <w:t xml:space="preserve">Методика формулювання запитань у </w:t>
      </w:r>
      <w:proofErr w:type="spellStart"/>
      <w:r w:rsidRPr="00F46ED3">
        <w:rPr>
          <w:szCs w:val="28"/>
          <w:lang w:val="uk-UA"/>
        </w:rPr>
        <w:t>коучинговому</w:t>
      </w:r>
      <w:proofErr w:type="spellEnd"/>
      <w:r w:rsidRPr="00F46ED3">
        <w:rPr>
          <w:szCs w:val="28"/>
          <w:lang w:val="uk-UA"/>
        </w:rPr>
        <w:t xml:space="preserve"> процесі</w:t>
      </w:r>
      <w:r w:rsidRPr="00F46ED3">
        <w:rPr>
          <w:color w:val="000000"/>
          <w:szCs w:val="28"/>
          <w:shd w:val="clear" w:color="auto" w:fill="FFFFFF"/>
          <w:lang w:val="uk-UA" w:eastAsia="uk-UA"/>
        </w:rPr>
        <w:t xml:space="preserve">. </w:t>
      </w:r>
    </w:p>
    <w:p w:rsidR="00F46ED3" w:rsidRPr="00F46ED3" w:rsidRDefault="00F46ED3" w:rsidP="00F46ED3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161616"/>
          <w:szCs w:val="28"/>
          <w:lang w:val="uk-UA"/>
        </w:rPr>
      </w:pPr>
      <w:r w:rsidRPr="00F46ED3">
        <w:rPr>
          <w:color w:val="000000"/>
          <w:szCs w:val="28"/>
          <w:shd w:val="clear" w:color="auto" w:fill="FFFFFF"/>
          <w:lang w:val="uk-UA" w:eastAsia="uk-UA"/>
        </w:rPr>
        <w:t>Т</w:t>
      </w:r>
      <w:r w:rsidRPr="00F46ED3">
        <w:rPr>
          <w:szCs w:val="28"/>
          <w:lang w:val="uk-UA"/>
        </w:rPr>
        <w:t>ехніка «</w:t>
      </w:r>
      <w:proofErr w:type="spellStart"/>
      <w:r w:rsidRPr="00F46ED3">
        <w:rPr>
          <w:szCs w:val="28"/>
          <w:lang w:val="uk-UA"/>
        </w:rPr>
        <w:t>рівневого</w:t>
      </w:r>
      <w:proofErr w:type="spellEnd"/>
      <w:r w:rsidRPr="00F46ED3">
        <w:rPr>
          <w:szCs w:val="28"/>
          <w:lang w:val="uk-UA"/>
        </w:rPr>
        <w:t xml:space="preserve"> слухання» у </w:t>
      </w:r>
      <w:proofErr w:type="spellStart"/>
      <w:r w:rsidRPr="00F46ED3">
        <w:rPr>
          <w:szCs w:val="28"/>
          <w:lang w:val="uk-UA"/>
        </w:rPr>
        <w:t>коучинговій</w:t>
      </w:r>
      <w:proofErr w:type="spellEnd"/>
      <w:r w:rsidRPr="00F46ED3">
        <w:rPr>
          <w:szCs w:val="28"/>
          <w:lang w:val="uk-UA"/>
        </w:rPr>
        <w:t xml:space="preserve"> комунікації. </w:t>
      </w:r>
    </w:p>
    <w:p w:rsidR="00E33C96" w:rsidRDefault="00F46ED3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r w:rsidRPr="00F46ED3">
        <w:rPr>
          <w:color w:val="000000"/>
          <w:szCs w:val="28"/>
          <w:shd w:val="clear" w:color="auto" w:fill="FFFFFF"/>
          <w:lang w:val="uk-UA" w:eastAsia="uk-UA"/>
        </w:rPr>
        <w:t>Техніки, спрямовані на вивчення ціннісно-смислової сфери</w:t>
      </w:r>
      <w:r w:rsidRPr="00F46ED3">
        <w:rPr>
          <w:color w:val="000000"/>
          <w:szCs w:val="28"/>
          <w:lang w:val="uk-UA" w:eastAsia="uk-UA"/>
        </w:rPr>
        <w:t xml:space="preserve">. </w:t>
      </w:r>
    </w:p>
    <w:p w:rsidR="00036070" w:rsidRDefault="00036070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>
        <w:rPr>
          <w:color w:val="000000"/>
          <w:szCs w:val="28"/>
          <w:lang w:val="uk-UA" w:eastAsia="uk-UA"/>
        </w:rPr>
        <w:t>Техніли</w:t>
      </w:r>
      <w:proofErr w:type="spellEnd"/>
      <w:r>
        <w:rPr>
          <w:color w:val="000000"/>
          <w:szCs w:val="28"/>
          <w:lang w:val="uk-UA" w:eastAsia="uk-UA"/>
        </w:rPr>
        <w:t xml:space="preserve"> виявлення обмежувальних суджень.</w:t>
      </w:r>
    </w:p>
    <w:p w:rsidR="00036070" w:rsidRDefault="00036070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r>
        <w:rPr>
          <w:color w:val="000000"/>
          <w:szCs w:val="28"/>
          <w:lang w:val="uk-UA" w:eastAsia="uk-UA"/>
        </w:rPr>
        <w:t xml:space="preserve">Мотиваційні технології в роботі </w:t>
      </w:r>
      <w:proofErr w:type="spellStart"/>
      <w:r>
        <w:rPr>
          <w:color w:val="000000"/>
          <w:szCs w:val="28"/>
          <w:lang w:val="uk-UA" w:eastAsia="uk-UA"/>
        </w:rPr>
        <w:t>коуча</w:t>
      </w:r>
      <w:proofErr w:type="spellEnd"/>
      <w:r>
        <w:rPr>
          <w:color w:val="000000"/>
          <w:szCs w:val="28"/>
          <w:lang w:val="uk-UA" w:eastAsia="uk-UA"/>
        </w:rPr>
        <w:t>.</w:t>
      </w:r>
    </w:p>
    <w:p w:rsidR="003148A1" w:rsidRPr="003148A1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E33C96">
        <w:rPr>
          <w:szCs w:val="28"/>
        </w:rPr>
        <w:t>Моделі</w:t>
      </w:r>
      <w:proofErr w:type="spellEnd"/>
      <w:r w:rsidRPr="00E33C96">
        <w:rPr>
          <w:szCs w:val="28"/>
        </w:rPr>
        <w:t xml:space="preserve"> та </w:t>
      </w:r>
      <w:proofErr w:type="spellStart"/>
      <w:r w:rsidRPr="00E33C96">
        <w:rPr>
          <w:szCs w:val="28"/>
        </w:rPr>
        <w:t>техніки</w:t>
      </w:r>
      <w:proofErr w:type="spellEnd"/>
      <w:r w:rsidR="00D27F1B">
        <w:rPr>
          <w:szCs w:val="28"/>
          <w:lang w:val="uk-UA"/>
        </w:rPr>
        <w:t xml:space="preserve"> </w:t>
      </w:r>
      <w:proofErr w:type="spellStart"/>
      <w:r w:rsidRPr="00E33C96">
        <w:rPr>
          <w:szCs w:val="28"/>
        </w:rPr>
        <w:t>коучингу</w:t>
      </w:r>
      <w:proofErr w:type="spellEnd"/>
      <w:r w:rsidRPr="00E33C96">
        <w:rPr>
          <w:szCs w:val="28"/>
        </w:rPr>
        <w:t xml:space="preserve"> у </w:t>
      </w:r>
      <w:proofErr w:type="spellStart"/>
      <w:r w:rsidRPr="00E33C96">
        <w:rPr>
          <w:szCs w:val="28"/>
        </w:rPr>
        <w:t>бізнесі</w:t>
      </w:r>
      <w:proofErr w:type="spellEnd"/>
      <w:r w:rsidRPr="00E33C96">
        <w:rPr>
          <w:szCs w:val="28"/>
        </w:rPr>
        <w:t xml:space="preserve">. </w:t>
      </w:r>
    </w:p>
    <w:p w:rsidR="00E33C96" w:rsidRPr="00E33C96" w:rsidRDefault="00E33C96" w:rsidP="00E33C96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proofErr w:type="spellStart"/>
      <w:r w:rsidRPr="00E33C96">
        <w:rPr>
          <w:szCs w:val="28"/>
        </w:rPr>
        <w:t>Командний</w:t>
      </w:r>
      <w:proofErr w:type="spellEnd"/>
      <w:r w:rsidR="00D27F1B">
        <w:rPr>
          <w:szCs w:val="28"/>
          <w:lang w:val="uk-UA"/>
        </w:rPr>
        <w:t xml:space="preserve"> </w:t>
      </w:r>
      <w:proofErr w:type="spellStart"/>
      <w:r w:rsidRPr="00E33C96">
        <w:rPr>
          <w:szCs w:val="28"/>
        </w:rPr>
        <w:t>коучинг</w:t>
      </w:r>
      <w:proofErr w:type="spellEnd"/>
      <w:r w:rsidRPr="00E33C96">
        <w:rPr>
          <w:szCs w:val="28"/>
        </w:rPr>
        <w:t>.</w:t>
      </w:r>
    </w:p>
    <w:p w:rsidR="00E33C96" w:rsidRPr="005370A2" w:rsidRDefault="00E33C96" w:rsidP="005370A2">
      <w:pPr>
        <w:pStyle w:val="af1"/>
        <w:numPr>
          <w:ilvl w:val="0"/>
          <w:numId w:val="12"/>
        </w:numPr>
        <w:shd w:val="clear" w:color="auto" w:fill="FFFFFF"/>
        <w:tabs>
          <w:tab w:val="clear" w:pos="2062"/>
          <w:tab w:val="num" w:pos="0"/>
        </w:tabs>
        <w:suppressAutoHyphens w:val="0"/>
        <w:ind w:left="0"/>
        <w:jc w:val="both"/>
        <w:rPr>
          <w:color w:val="000000"/>
          <w:szCs w:val="28"/>
          <w:lang w:val="uk-UA" w:eastAsia="uk-UA"/>
        </w:rPr>
      </w:pPr>
      <w:r w:rsidRPr="00E33C96">
        <w:rPr>
          <w:szCs w:val="28"/>
          <w:shd w:val="clear" w:color="auto" w:fill="FFFFFF"/>
          <w:lang w:val="uk-UA" w:eastAsia="uk-UA"/>
        </w:rPr>
        <w:t xml:space="preserve">Філософія </w:t>
      </w:r>
      <w:r w:rsidR="005370A2">
        <w:rPr>
          <w:szCs w:val="28"/>
          <w:shd w:val="clear" w:color="auto" w:fill="FFFFFF"/>
          <w:lang w:val="uk-UA" w:eastAsia="uk-UA"/>
        </w:rPr>
        <w:t xml:space="preserve">й технології </w:t>
      </w:r>
      <w:bookmarkStart w:id="0" w:name="_GoBack"/>
      <w:bookmarkEnd w:id="0"/>
      <w:proofErr w:type="spellStart"/>
      <w:r w:rsidRPr="00E33C96">
        <w:rPr>
          <w:szCs w:val="28"/>
          <w:shd w:val="clear" w:color="auto" w:fill="FFFFFF"/>
          <w:lang w:val="uk-UA" w:eastAsia="uk-UA"/>
        </w:rPr>
        <w:t>лайф-коучингу</w:t>
      </w:r>
      <w:proofErr w:type="spellEnd"/>
      <w:r w:rsidRPr="00E33C96">
        <w:rPr>
          <w:szCs w:val="28"/>
          <w:shd w:val="clear" w:color="auto" w:fill="FFFFFF"/>
          <w:lang w:val="uk-UA" w:eastAsia="uk-UA"/>
        </w:rPr>
        <w:t>.</w:t>
      </w:r>
      <w:r w:rsidRPr="005370A2">
        <w:rPr>
          <w:szCs w:val="28"/>
          <w:shd w:val="clear" w:color="auto" w:fill="FFFFFF"/>
          <w:lang w:val="uk-UA" w:eastAsia="uk-UA"/>
        </w:rPr>
        <w:t xml:space="preserve"> </w:t>
      </w:r>
    </w:p>
    <w:p w:rsidR="00AA1BC7" w:rsidRDefault="00AA1BC7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773AFA" w:rsidRPr="00506F3F" w:rsidRDefault="00773AFA" w:rsidP="00506F3F">
      <w:pPr>
        <w:tabs>
          <w:tab w:val="left" w:pos="910"/>
        </w:tabs>
        <w:spacing w:line="237" w:lineRule="auto"/>
        <w:jc w:val="both"/>
        <w:rPr>
          <w:sz w:val="24"/>
          <w:lang w:val="uk-UA"/>
        </w:rPr>
      </w:pPr>
    </w:p>
    <w:p w:rsidR="000D30CA" w:rsidRDefault="000D30CA" w:rsidP="000D30CA">
      <w:pPr>
        <w:tabs>
          <w:tab w:val="left" w:pos="910"/>
        </w:tabs>
        <w:spacing w:line="237" w:lineRule="auto"/>
        <w:ind w:firstLine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12. Розподіл балів, які отримують студенти</w:t>
      </w:r>
    </w:p>
    <w:p w:rsidR="00D27F1B" w:rsidRDefault="00D27F1B" w:rsidP="000D30CA">
      <w:pPr>
        <w:tabs>
          <w:tab w:val="left" w:pos="910"/>
        </w:tabs>
        <w:spacing w:line="237" w:lineRule="auto"/>
        <w:ind w:firstLine="720"/>
        <w:jc w:val="center"/>
        <w:rPr>
          <w:b/>
          <w:szCs w:val="28"/>
          <w:lang w:val="uk-UA"/>
        </w:rPr>
      </w:pPr>
    </w:p>
    <w:p w:rsidR="00D27F1B" w:rsidRPr="007E7064" w:rsidRDefault="00D27F1B" w:rsidP="00D27F1B">
      <w:pPr>
        <w:ind w:right="288"/>
        <w:jc w:val="both"/>
        <w:rPr>
          <w:lang w:val="uk-UA"/>
        </w:rPr>
      </w:pPr>
      <w:r w:rsidRPr="007E7064">
        <w:rPr>
          <w:lang w:val="uk-UA"/>
        </w:rPr>
        <w:t>Оцінювання курсу відбувається за 100-бальною шкалою. З них:</w:t>
      </w:r>
    </w:p>
    <w:p w:rsidR="00D27F1B" w:rsidRPr="007E7064" w:rsidRDefault="00D27F1B" w:rsidP="00D27F1B">
      <w:pPr>
        <w:ind w:right="288"/>
        <w:jc w:val="both"/>
        <w:rPr>
          <w:lang w:val="uk-UA"/>
        </w:rPr>
      </w:pPr>
      <w:r w:rsidRPr="007E7064">
        <w:rPr>
          <w:lang w:val="uk-UA"/>
        </w:rPr>
        <w:t xml:space="preserve">1) </w:t>
      </w:r>
      <w:r>
        <w:rPr>
          <w:lang w:val="uk-UA"/>
        </w:rPr>
        <w:t>50 балів – тематичні тести (</w:t>
      </w:r>
      <w:r w:rsidRPr="007E7064">
        <w:rPr>
          <w:lang w:val="uk-UA"/>
        </w:rPr>
        <w:t>тест</w:t>
      </w:r>
      <w:r>
        <w:rPr>
          <w:lang w:val="uk-UA"/>
        </w:rPr>
        <w:t>и</w:t>
      </w:r>
      <w:r w:rsidRPr="007E7064">
        <w:rPr>
          <w:lang w:val="uk-UA"/>
        </w:rPr>
        <w:t xml:space="preserve"> міст</w:t>
      </w:r>
      <w:r>
        <w:rPr>
          <w:lang w:val="uk-UA"/>
        </w:rPr>
        <w:t>ять по 10</w:t>
      </w:r>
      <w:r w:rsidRPr="007E7064">
        <w:rPr>
          <w:lang w:val="uk-UA"/>
        </w:rPr>
        <w:t xml:space="preserve"> закритих питань; правильна відповідь на питання оцінюється </w:t>
      </w:r>
      <w:r>
        <w:rPr>
          <w:lang w:val="uk-UA"/>
        </w:rPr>
        <w:t>в 1</w:t>
      </w:r>
      <w:r w:rsidRPr="007E7064">
        <w:rPr>
          <w:lang w:val="uk-UA"/>
        </w:rPr>
        <w:t xml:space="preserve"> бал;</w:t>
      </w:r>
    </w:p>
    <w:p w:rsidR="00D27F1B" w:rsidRPr="007E7064" w:rsidRDefault="00D27F1B" w:rsidP="00D27F1B">
      <w:pPr>
        <w:ind w:right="288"/>
        <w:jc w:val="both"/>
        <w:rPr>
          <w:lang w:val="uk-UA"/>
        </w:rPr>
      </w:pPr>
      <w:r w:rsidRPr="007E7064">
        <w:rPr>
          <w:lang w:val="uk-UA"/>
        </w:rPr>
        <w:t xml:space="preserve">2) </w:t>
      </w:r>
      <w:r>
        <w:rPr>
          <w:lang w:val="uk-UA"/>
        </w:rPr>
        <w:t>10 балів – відповіді на семінарських</w:t>
      </w:r>
      <w:r w:rsidRPr="007E7064">
        <w:rPr>
          <w:lang w:val="uk-UA"/>
        </w:rPr>
        <w:t>;</w:t>
      </w:r>
    </w:p>
    <w:p w:rsidR="00D27F1B" w:rsidRPr="007E7064" w:rsidRDefault="00D27F1B" w:rsidP="00D27F1B">
      <w:pPr>
        <w:ind w:right="288"/>
        <w:jc w:val="both"/>
        <w:rPr>
          <w:lang w:val="uk-UA"/>
        </w:rPr>
      </w:pPr>
      <w:r w:rsidRPr="007E7064">
        <w:rPr>
          <w:lang w:val="uk-UA"/>
        </w:rPr>
        <w:t xml:space="preserve">5) </w:t>
      </w:r>
      <w:r>
        <w:rPr>
          <w:lang w:val="uk-UA"/>
        </w:rPr>
        <w:t>40 балів – самостійна робота.</w:t>
      </w:r>
    </w:p>
    <w:p w:rsidR="00D27F1B" w:rsidRDefault="00D27F1B" w:rsidP="000D30CA">
      <w:pPr>
        <w:tabs>
          <w:tab w:val="left" w:pos="910"/>
        </w:tabs>
        <w:spacing w:line="237" w:lineRule="auto"/>
        <w:ind w:firstLine="720"/>
        <w:jc w:val="center"/>
        <w:rPr>
          <w:b/>
          <w:szCs w:val="28"/>
          <w:lang w:val="uk-UA"/>
        </w:rPr>
      </w:pPr>
    </w:p>
    <w:p w:rsidR="000D30CA" w:rsidRDefault="000D30CA" w:rsidP="000D30CA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2137"/>
        <w:gridCol w:w="1357"/>
        <w:gridCol w:w="3168"/>
        <w:gridCol w:w="2704"/>
      </w:tblGrid>
      <w:tr w:rsidR="000D30CA" w:rsidTr="00F2022C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ОцінкаECTS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0D30CA" w:rsidTr="00F2022C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0D30CA" w:rsidRDefault="000D30CA" w:rsidP="00F2022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D30CA" w:rsidRDefault="000D30CA" w:rsidP="00F2022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0D30CA" w:rsidTr="00F2022C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80 – 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 – 79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 – 69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50 – 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5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0CA" w:rsidRDefault="000D30CA" w:rsidP="00F2022C">
            <w:pPr>
              <w:suppressAutoHyphens w:val="0"/>
              <w:rPr>
                <w:sz w:val="26"/>
                <w:szCs w:val="26"/>
                <w:lang w:val="uk-UA"/>
              </w:rPr>
            </w:pPr>
          </w:p>
        </w:tc>
      </w:tr>
      <w:tr w:rsidR="000D30CA" w:rsidTr="00F2022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 – 49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0D30CA" w:rsidTr="00F2022C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0CA" w:rsidRDefault="000D30CA" w:rsidP="00F2022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D30CA" w:rsidRDefault="000D30CA" w:rsidP="000D30CA">
      <w:pPr>
        <w:shd w:val="clear" w:color="auto" w:fill="FFFFFF"/>
        <w:jc w:val="right"/>
        <w:rPr>
          <w:spacing w:val="-4"/>
          <w:lang w:val="uk-UA"/>
        </w:rPr>
      </w:pPr>
    </w:p>
    <w:p w:rsidR="000D30CA" w:rsidRDefault="000D30CA" w:rsidP="000D30CA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13. Методичне забезпечення</w:t>
      </w:r>
    </w:p>
    <w:p w:rsidR="000D30CA" w:rsidRDefault="000D30CA" w:rsidP="000D30C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1. Робоча програма навчального курсу «</w:t>
      </w:r>
      <w:r w:rsidR="00D27F1B">
        <w:rPr>
          <w:lang w:val="uk-UA"/>
        </w:rPr>
        <w:t>Технології</w:t>
      </w:r>
      <w:r>
        <w:rPr>
          <w:lang w:val="uk-UA"/>
        </w:rPr>
        <w:t xml:space="preserve"> </w:t>
      </w:r>
      <w:proofErr w:type="spellStart"/>
      <w:r w:rsidR="003A3A6A">
        <w:rPr>
          <w:lang w:val="uk-UA"/>
        </w:rPr>
        <w:t>коучингу</w:t>
      </w:r>
      <w:proofErr w:type="spellEnd"/>
      <w:r w:rsidR="00D27F1B">
        <w:rPr>
          <w:lang w:val="uk-UA"/>
        </w:rPr>
        <w:t>: практикум</w:t>
      </w:r>
      <w:r>
        <w:rPr>
          <w:lang w:val="uk-UA"/>
        </w:rPr>
        <w:t xml:space="preserve">». </w:t>
      </w:r>
    </w:p>
    <w:p w:rsidR="000D30CA" w:rsidRDefault="000D30CA" w:rsidP="000D30C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2. О</w:t>
      </w:r>
      <w:proofErr w:type="spellStart"/>
      <w:r>
        <w:t>порні</w:t>
      </w:r>
      <w:proofErr w:type="spellEnd"/>
      <w:r w:rsidR="00D27F1B">
        <w:rPr>
          <w:lang w:val="uk-UA"/>
        </w:rPr>
        <w:t xml:space="preserve"> </w:t>
      </w:r>
      <w:proofErr w:type="spellStart"/>
      <w:r>
        <w:t>конспекти</w:t>
      </w:r>
      <w:proofErr w:type="spellEnd"/>
      <w:r w:rsidR="00D27F1B">
        <w:rPr>
          <w:lang w:val="uk-UA"/>
        </w:rPr>
        <w:t xml:space="preserve"> </w:t>
      </w:r>
      <w:proofErr w:type="spellStart"/>
      <w:r>
        <w:t>лекцій</w:t>
      </w:r>
      <w:proofErr w:type="spellEnd"/>
      <w:r>
        <w:rPr>
          <w:lang w:val="uk-UA"/>
        </w:rPr>
        <w:t>.</w:t>
      </w:r>
    </w:p>
    <w:p w:rsidR="000D30CA" w:rsidRDefault="000D30CA" w:rsidP="000D30C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3. Мультимедійне забезпечення.</w:t>
      </w:r>
    </w:p>
    <w:p w:rsidR="00E33C96" w:rsidRDefault="00E33C96" w:rsidP="000D30CA">
      <w:pPr>
        <w:shd w:val="clear" w:color="auto" w:fill="FFFFFF"/>
        <w:jc w:val="both"/>
      </w:pPr>
      <w:r>
        <w:rPr>
          <w:lang w:val="uk-UA"/>
        </w:rPr>
        <w:t xml:space="preserve">4. </w:t>
      </w:r>
      <w:r w:rsidR="00D27F1B">
        <w:rPr>
          <w:lang w:val="uk-UA"/>
        </w:rPr>
        <w:t>Е</w:t>
      </w:r>
      <w:proofErr w:type="spellStart"/>
      <w:r>
        <w:t>лектронні</w:t>
      </w:r>
      <w:proofErr w:type="spellEnd"/>
      <w:r w:rsidR="00D27F1B">
        <w:rPr>
          <w:lang w:val="uk-UA"/>
        </w:rPr>
        <w:t xml:space="preserve"> </w:t>
      </w:r>
      <w:proofErr w:type="spellStart"/>
      <w:r>
        <w:t>варіанти</w:t>
      </w:r>
      <w:proofErr w:type="spellEnd"/>
      <w:r w:rsidR="00D27F1B">
        <w:rPr>
          <w:lang w:val="uk-UA"/>
        </w:rPr>
        <w:t xml:space="preserve"> </w:t>
      </w:r>
      <w:proofErr w:type="spellStart"/>
      <w:r>
        <w:t>тестів</w:t>
      </w:r>
      <w:proofErr w:type="spellEnd"/>
      <w:r>
        <w:t xml:space="preserve"> для </w:t>
      </w:r>
      <w:proofErr w:type="spellStart"/>
      <w:r w:rsidR="00D27F1B">
        <w:rPr>
          <w:lang w:val="uk-UA"/>
        </w:rPr>
        <w:t>тматичного</w:t>
      </w:r>
      <w:proofErr w:type="spellEnd"/>
      <w:r w:rsidR="00D27F1B">
        <w:rPr>
          <w:lang w:val="uk-UA"/>
        </w:rPr>
        <w:t xml:space="preserve"> і</w:t>
      </w:r>
      <w:proofErr w:type="spellStart"/>
      <w:r>
        <w:t>підсумкового</w:t>
      </w:r>
      <w:proofErr w:type="spellEnd"/>
      <w:r>
        <w:t xml:space="preserve"> контролю </w:t>
      </w:r>
      <w:proofErr w:type="spellStart"/>
      <w:r>
        <w:t>знань</w:t>
      </w:r>
      <w:proofErr w:type="spellEnd"/>
      <w:r>
        <w:t xml:space="preserve">. </w:t>
      </w:r>
    </w:p>
    <w:p w:rsidR="00D27F1B" w:rsidRPr="00D27F1B" w:rsidRDefault="00D27F1B" w:rsidP="000D30CA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5. </w:t>
      </w:r>
      <w:proofErr w:type="spellStart"/>
      <w:r>
        <w:rPr>
          <w:lang w:val="uk-UA"/>
        </w:rPr>
        <w:t>Силабус</w:t>
      </w:r>
      <w:proofErr w:type="spellEnd"/>
      <w:r>
        <w:rPr>
          <w:lang w:val="uk-UA"/>
        </w:rPr>
        <w:t>.</w:t>
      </w:r>
    </w:p>
    <w:p w:rsidR="008676B9" w:rsidRDefault="008676B9" w:rsidP="000D30CA">
      <w:pPr>
        <w:shd w:val="clear" w:color="auto" w:fill="FFFFFF"/>
        <w:jc w:val="center"/>
        <w:rPr>
          <w:b/>
          <w:lang w:val="uk-UA"/>
        </w:rPr>
      </w:pPr>
    </w:p>
    <w:p w:rsidR="000D30CA" w:rsidRDefault="000D30CA" w:rsidP="000D30CA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14. Рекомендована література</w:t>
      </w:r>
    </w:p>
    <w:p w:rsidR="000F7438" w:rsidRPr="007E7064" w:rsidRDefault="000F7438" w:rsidP="00D27F1B">
      <w:pPr>
        <w:jc w:val="center"/>
        <w:rPr>
          <w:lang w:val="uk-UA"/>
        </w:rPr>
      </w:pPr>
      <w:r w:rsidRPr="007E7064">
        <w:rPr>
          <w:lang w:val="uk-UA"/>
        </w:rPr>
        <w:t>Базова</w:t>
      </w:r>
    </w:p>
    <w:p w:rsidR="000F7438" w:rsidRPr="007E7064" w:rsidRDefault="000F7438" w:rsidP="000F7438">
      <w:pPr>
        <w:jc w:val="both"/>
        <w:rPr>
          <w:lang w:val="uk-UA"/>
        </w:rPr>
      </w:pPr>
      <w:r w:rsidRPr="007E7064">
        <w:rPr>
          <w:lang w:val="uk-UA"/>
        </w:rPr>
        <w:t>1.</w:t>
      </w:r>
      <w:r w:rsidRPr="007E7064">
        <w:rPr>
          <w:lang w:val="uk-UA"/>
        </w:rPr>
        <w:tab/>
      </w:r>
      <w:proofErr w:type="spellStart"/>
      <w:r w:rsidRPr="007E7064">
        <w:rPr>
          <w:lang w:val="uk-UA"/>
        </w:rPr>
        <w:t>Аткинсон</w:t>
      </w:r>
      <w:proofErr w:type="spellEnd"/>
      <w:r w:rsidRPr="007E7064">
        <w:rPr>
          <w:lang w:val="uk-UA"/>
        </w:rPr>
        <w:t xml:space="preserve"> М., </w:t>
      </w:r>
      <w:proofErr w:type="spellStart"/>
      <w:r w:rsidRPr="007E7064">
        <w:rPr>
          <w:lang w:val="uk-UA"/>
        </w:rPr>
        <w:t>Чойс</w:t>
      </w:r>
      <w:proofErr w:type="spellEnd"/>
      <w:r w:rsidRPr="007E7064">
        <w:rPr>
          <w:lang w:val="uk-UA"/>
        </w:rPr>
        <w:t xml:space="preserve"> Т. </w:t>
      </w:r>
      <w:proofErr w:type="spellStart"/>
      <w:r w:rsidRPr="007E7064">
        <w:rPr>
          <w:lang w:val="uk-UA"/>
        </w:rPr>
        <w:t>Рэй</w:t>
      </w:r>
      <w:proofErr w:type="spellEnd"/>
      <w:r w:rsidRPr="007E7064">
        <w:rPr>
          <w:lang w:val="uk-UA"/>
        </w:rPr>
        <w:t xml:space="preserve">. </w:t>
      </w:r>
      <w:proofErr w:type="spellStart"/>
      <w:r w:rsidRPr="007E7064">
        <w:rPr>
          <w:lang w:val="uk-UA"/>
        </w:rPr>
        <w:t>Пошаговая</w:t>
      </w:r>
      <w:proofErr w:type="spellEnd"/>
      <w:r w:rsidRPr="007E7064">
        <w:rPr>
          <w:lang w:val="uk-UA"/>
        </w:rPr>
        <w:t xml:space="preserve"> система: Наука и </w:t>
      </w:r>
      <w:proofErr w:type="spellStart"/>
      <w:r w:rsidRPr="007E7064">
        <w:rPr>
          <w:lang w:val="uk-UA"/>
        </w:rPr>
        <w:t>искусство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коучинга</w:t>
      </w:r>
      <w:proofErr w:type="spellEnd"/>
      <w:r w:rsidRPr="007E7064">
        <w:rPr>
          <w:lang w:val="uk-UA"/>
        </w:rPr>
        <w:t xml:space="preserve">/Пер. с </w:t>
      </w:r>
      <w:proofErr w:type="spellStart"/>
      <w:r w:rsidRPr="007E7064">
        <w:rPr>
          <w:lang w:val="uk-UA"/>
        </w:rPr>
        <w:t>англ</w:t>
      </w:r>
      <w:proofErr w:type="spellEnd"/>
      <w:r w:rsidRPr="007E7064">
        <w:rPr>
          <w:lang w:val="uk-UA"/>
        </w:rPr>
        <w:t xml:space="preserve">.  - К.: </w:t>
      </w:r>
      <w:proofErr w:type="spellStart"/>
      <w:r w:rsidRPr="007E7064">
        <w:rPr>
          <w:lang w:val="uk-UA"/>
        </w:rPr>
        <w:t>Companion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Group</w:t>
      </w:r>
      <w:proofErr w:type="spellEnd"/>
      <w:r w:rsidRPr="007E7064">
        <w:rPr>
          <w:lang w:val="uk-UA"/>
        </w:rPr>
        <w:t>, 2010. 256 с. Режим доступу: http://library.proc0aching.com/rb/poshagovaya-sistema-kouchinga-merilin-atkinson.html#.WeXdl4-0PIU</w:t>
      </w:r>
    </w:p>
    <w:p w:rsidR="000F7438" w:rsidRPr="007E7064" w:rsidRDefault="000F7438" w:rsidP="000F7438">
      <w:pPr>
        <w:jc w:val="both"/>
        <w:rPr>
          <w:lang w:val="uk-UA"/>
        </w:rPr>
      </w:pPr>
      <w:r w:rsidRPr="007E7064">
        <w:rPr>
          <w:lang w:val="uk-UA"/>
        </w:rPr>
        <w:t>2.</w:t>
      </w:r>
      <w:r w:rsidRPr="007E7064">
        <w:rPr>
          <w:lang w:val="uk-UA"/>
        </w:rPr>
        <w:tab/>
        <w:t xml:space="preserve">Дауни М. </w:t>
      </w:r>
      <w:proofErr w:type="spellStart"/>
      <w:r w:rsidRPr="007E7064">
        <w:rPr>
          <w:lang w:val="uk-UA"/>
        </w:rPr>
        <w:t>Эффективный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коучинг</w:t>
      </w:r>
      <w:proofErr w:type="spellEnd"/>
      <w:r w:rsidRPr="007E7064">
        <w:rPr>
          <w:lang w:val="uk-UA"/>
        </w:rPr>
        <w:t xml:space="preserve">: </w:t>
      </w:r>
      <w:proofErr w:type="spellStart"/>
      <w:r w:rsidRPr="007E7064">
        <w:rPr>
          <w:lang w:val="uk-UA"/>
        </w:rPr>
        <w:t>уроки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коуча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коучей</w:t>
      </w:r>
      <w:proofErr w:type="spellEnd"/>
      <w:r w:rsidRPr="007E7064">
        <w:rPr>
          <w:lang w:val="uk-UA"/>
        </w:rPr>
        <w:t xml:space="preserve">. М.: </w:t>
      </w:r>
      <w:proofErr w:type="spellStart"/>
      <w:r w:rsidRPr="007E7064">
        <w:rPr>
          <w:lang w:val="uk-UA"/>
        </w:rPr>
        <w:t>Добрая</w:t>
      </w:r>
      <w:proofErr w:type="spellEnd"/>
      <w:r w:rsidRPr="007E7064">
        <w:rPr>
          <w:lang w:val="uk-UA"/>
        </w:rPr>
        <w:t xml:space="preserve"> книга. 288 с. Режим доступу: https://marketing.wikireading.ru/38200</w:t>
      </w:r>
    </w:p>
    <w:p w:rsidR="000F7438" w:rsidRPr="007E7064" w:rsidRDefault="000F7438" w:rsidP="000F7438">
      <w:pPr>
        <w:jc w:val="both"/>
        <w:rPr>
          <w:lang w:val="uk-UA"/>
        </w:rPr>
      </w:pPr>
      <w:r w:rsidRPr="007E7064">
        <w:rPr>
          <w:lang w:val="uk-UA"/>
        </w:rPr>
        <w:t>3.</w:t>
      </w:r>
      <w:r w:rsidRPr="007E7064">
        <w:rPr>
          <w:lang w:val="uk-UA"/>
        </w:rPr>
        <w:tab/>
        <w:t xml:space="preserve">Котовська І., </w:t>
      </w:r>
      <w:proofErr w:type="spellStart"/>
      <w:r w:rsidRPr="007E7064">
        <w:rPr>
          <w:lang w:val="uk-UA"/>
        </w:rPr>
        <w:t>Оксентюк</w:t>
      </w:r>
      <w:proofErr w:type="spellEnd"/>
      <w:r w:rsidRPr="007E7064">
        <w:rPr>
          <w:lang w:val="uk-UA"/>
        </w:rPr>
        <w:t xml:space="preserve"> Р., Вовк Ю.  </w:t>
      </w:r>
      <w:proofErr w:type="spellStart"/>
      <w:r w:rsidRPr="007E7064">
        <w:rPr>
          <w:lang w:val="uk-UA"/>
        </w:rPr>
        <w:t>Коучинг</w:t>
      </w:r>
      <w:proofErr w:type="spellEnd"/>
      <w:r w:rsidRPr="007E7064">
        <w:rPr>
          <w:lang w:val="uk-UA"/>
        </w:rPr>
        <w:t xml:space="preserve"> як новий метод управління персоналом [Електронний ресурс] //  Соціально-економічні  </w:t>
      </w:r>
      <w:r w:rsidRPr="007E7064">
        <w:rPr>
          <w:lang w:val="uk-UA"/>
        </w:rPr>
        <w:lastRenderedPageBreak/>
        <w:t xml:space="preserve">проблеми  і держава. 2016. </w:t>
      </w:r>
      <w:proofErr w:type="spellStart"/>
      <w:r w:rsidRPr="007E7064">
        <w:rPr>
          <w:lang w:val="uk-UA"/>
        </w:rPr>
        <w:t>Вип</w:t>
      </w:r>
      <w:proofErr w:type="spellEnd"/>
      <w:r w:rsidRPr="007E7064">
        <w:rPr>
          <w:lang w:val="uk-UA"/>
        </w:rPr>
        <w:t xml:space="preserve">. 1 (14). С. 178-184.  Режим доступу до </w:t>
      </w:r>
      <w:proofErr w:type="spellStart"/>
      <w:r w:rsidRPr="007E7064">
        <w:rPr>
          <w:lang w:val="uk-UA"/>
        </w:rPr>
        <w:t>журн</w:t>
      </w:r>
      <w:proofErr w:type="spellEnd"/>
      <w:r w:rsidRPr="007E7064">
        <w:rPr>
          <w:lang w:val="uk-UA"/>
        </w:rPr>
        <w:t xml:space="preserve">.:  http://sepd.tntu.edu.ua/images/stories/pdf/2016/16kivhrm.pdf. </w:t>
      </w:r>
    </w:p>
    <w:p w:rsidR="000F7438" w:rsidRPr="007E7064" w:rsidRDefault="000F7438" w:rsidP="000F7438">
      <w:pPr>
        <w:jc w:val="both"/>
        <w:rPr>
          <w:lang w:val="uk-UA"/>
        </w:rPr>
      </w:pPr>
      <w:r w:rsidRPr="007E7064">
        <w:rPr>
          <w:lang w:val="uk-UA"/>
        </w:rPr>
        <w:t>4.</w:t>
      </w:r>
      <w:r w:rsidRPr="007E7064">
        <w:rPr>
          <w:lang w:val="uk-UA"/>
        </w:rPr>
        <w:tab/>
      </w:r>
      <w:proofErr w:type="spellStart"/>
      <w:r w:rsidRPr="007E7064">
        <w:rPr>
          <w:lang w:val="uk-UA"/>
        </w:rPr>
        <w:t>Ключевые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компетенции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icf</w:t>
      </w:r>
      <w:proofErr w:type="spellEnd"/>
      <w:r w:rsidRPr="007E7064">
        <w:rPr>
          <w:lang w:val="uk-UA"/>
        </w:rPr>
        <w:t xml:space="preserve"> для </w:t>
      </w:r>
      <w:proofErr w:type="spellStart"/>
      <w:r w:rsidRPr="007E7064">
        <w:rPr>
          <w:lang w:val="uk-UA"/>
        </w:rPr>
        <w:t>разных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уровней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сертификации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коучей</w:t>
      </w:r>
      <w:proofErr w:type="spellEnd"/>
      <w:r w:rsidRPr="007E7064">
        <w:rPr>
          <w:lang w:val="uk-UA"/>
        </w:rPr>
        <w:t xml:space="preserve"> [електронний варіант]. – Режим доступу: http://54erfolg.ru/assets/files/Klyuchevie-kompetencii-koucha.pdf</w:t>
      </w:r>
    </w:p>
    <w:p w:rsidR="000F7438" w:rsidRDefault="000F7438" w:rsidP="000F7438">
      <w:pPr>
        <w:jc w:val="both"/>
        <w:rPr>
          <w:lang w:val="uk-UA"/>
        </w:rPr>
      </w:pPr>
      <w:r w:rsidRPr="007E7064">
        <w:rPr>
          <w:lang w:val="uk-UA"/>
        </w:rPr>
        <w:t>6.</w:t>
      </w:r>
      <w:r w:rsidRPr="007E7064">
        <w:rPr>
          <w:lang w:val="uk-UA"/>
        </w:rPr>
        <w:tab/>
      </w:r>
      <w:proofErr w:type="spellStart"/>
      <w:r w:rsidRPr="007E7064">
        <w:rPr>
          <w:lang w:val="uk-UA"/>
        </w:rPr>
        <w:t>Уитмор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Дж</w:t>
      </w:r>
      <w:proofErr w:type="spellEnd"/>
      <w:r w:rsidRPr="007E7064">
        <w:rPr>
          <w:lang w:val="uk-UA"/>
        </w:rPr>
        <w:t xml:space="preserve">. </w:t>
      </w:r>
      <w:proofErr w:type="spellStart"/>
      <w:r w:rsidRPr="007E7064">
        <w:rPr>
          <w:lang w:val="uk-UA"/>
        </w:rPr>
        <w:t>Коучинг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высокой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эффективности</w:t>
      </w:r>
      <w:proofErr w:type="spellEnd"/>
      <w:r w:rsidRPr="007E7064">
        <w:rPr>
          <w:lang w:val="uk-UA"/>
        </w:rPr>
        <w:t xml:space="preserve"> /Пер. с </w:t>
      </w:r>
      <w:proofErr w:type="spellStart"/>
      <w:r w:rsidRPr="007E7064">
        <w:rPr>
          <w:lang w:val="uk-UA"/>
        </w:rPr>
        <w:t>англ</w:t>
      </w:r>
      <w:proofErr w:type="spellEnd"/>
      <w:r w:rsidRPr="007E7064">
        <w:rPr>
          <w:lang w:val="uk-UA"/>
        </w:rPr>
        <w:t xml:space="preserve">. М.: </w:t>
      </w:r>
      <w:proofErr w:type="spellStart"/>
      <w:r w:rsidRPr="007E7064">
        <w:rPr>
          <w:lang w:val="uk-UA"/>
        </w:rPr>
        <w:t>Международная</w:t>
      </w:r>
      <w:proofErr w:type="spellEnd"/>
      <w:r w:rsidRPr="007E7064">
        <w:rPr>
          <w:lang w:val="uk-UA"/>
        </w:rPr>
        <w:t xml:space="preserve"> </w:t>
      </w:r>
      <w:proofErr w:type="spellStart"/>
      <w:r w:rsidRPr="007E7064">
        <w:rPr>
          <w:lang w:val="uk-UA"/>
        </w:rPr>
        <w:t>академия</w:t>
      </w:r>
      <w:proofErr w:type="spellEnd"/>
      <w:r w:rsidRPr="007E7064">
        <w:rPr>
          <w:lang w:val="uk-UA"/>
        </w:rPr>
        <w:t xml:space="preserve"> корпоративного </w:t>
      </w:r>
      <w:proofErr w:type="spellStart"/>
      <w:r w:rsidRPr="007E7064">
        <w:rPr>
          <w:lang w:val="uk-UA"/>
        </w:rPr>
        <w:t>управления</w:t>
      </w:r>
      <w:proofErr w:type="spellEnd"/>
      <w:r w:rsidRPr="007E7064">
        <w:rPr>
          <w:lang w:val="uk-UA"/>
        </w:rPr>
        <w:t xml:space="preserve"> и </w:t>
      </w:r>
      <w:proofErr w:type="spellStart"/>
      <w:r w:rsidRPr="007E7064">
        <w:rPr>
          <w:lang w:val="uk-UA"/>
        </w:rPr>
        <w:t>бизнеса</w:t>
      </w:r>
      <w:proofErr w:type="spellEnd"/>
      <w:r w:rsidRPr="007E7064">
        <w:rPr>
          <w:lang w:val="uk-UA"/>
        </w:rPr>
        <w:t xml:space="preserve">, 2005. 168 </w:t>
      </w:r>
      <w:proofErr w:type="spellStart"/>
      <w:r w:rsidRPr="007E7064">
        <w:rPr>
          <w:lang w:val="uk-UA"/>
        </w:rPr>
        <w:t>с.Режим</w:t>
      </w:r>
      <w:proofErr w:type="spellEnd"/>
      <w:r w:rsidRPr="007E7064">
        <w:rPr>
          <w:lang w:val="uk-UA"/>
        </w:rPr>
        <w:t xml:space="preserve"> доступу: </w:t>
      </w:r>
      <w:hyperlink r:id="rId5" w:history="1">
        <w:r w:rsidRPr="000D7C51">
          <w:rPr>
            <w:rStyle w:val="ab"/>
            <w:lang w:val="uk-UA"/>
          </w:rPr>
          <w:t>http://asbook.in.ua/wp-content/uploads/2017/03/Dzhon-Uitmor.Kouching.pdf</w:t>
        </w:r>
      </w:hyperlink>
    </w:p>
    <w:p w:rsidR="000F7438" w:rsidRPr="00210031" w:rsidRDefault="000F7438" w:rsidP="000F7438">
      <w:pPr>
        <w:jc w:val="both"/>
        <w:rPr>
          <w:lang w:val="uk-UA"/>
        </w:rPr>
      </w:pPr>
      <w:r>
        <w:rPr>
          <w:lang w:val="uk-UA"/>
        </w:rPr>
        <w:t xml:space="preserve">7. </w:t>
      </w:r>
      <w:proofErr w:type="spellStart"/>
      <w:r w:rsidRPr="00210031">
        <w:rPr>
          <w:rStyle w:val="fontstyle01"/>
          <w:sz w:val="24"/>
        </w:rPr>
        <w:t>Нежинська</w:t>
      </w:r>
      <w:proofErr w:type="spellEnd"/>
      <w:r w:rsidRPr="00210031">
        <w:rPr>
          <w:rStyle w:val="fontstyle01"/>
          <w:sz w:val="24"/>
        </w:rPr>
        <w:t xml:space="preserve"> О. О., </w:t>
      </w:r>
      <w:r w:rsidRPr="00210031">
        <w:rPr>
          <w:rStyle w:val="fontstyle21"/>
          <w:sz w:val="24"/>
        </w:rPr>
        <w:t>В. М. Тименко.</w:t>
      </w:r>
      <w:r w:rsidRPr="00210031">
        <w:rPr>
          <w:rFonts w:ascii="TimesNewRomanPS-BoldMT" w:hAnsi="TimesNewRomanPS-BoldMT"/>
          <w:b/>
          <w:bCs/>
          <w:color w:val="000000"/>
        </w:rPr>
        <w:t xml:space="preserve"> </w:t>
      </w:r>
      <w:proofErr w:type="spellStart"/>
      <w:r w:rsidRPr="00210031">
        <w:rPr>
          <w:rStyle w:val="fontstyle21"/>
          <w:sz w:val="24"/>
        </w:rPr>
        <w:t>Основи</w:t>
      </w:r>
      <w:proofErr w:type="spellEnd"/>
      <w:r w:rsidRPr="00210031">
        <w:rPr>
          <w:rStyle w:val="fontstyle21"/>
          <w:sz w:val="24"/>
        </w:rPr>
        <w:t xml:space="preserve"> </w:t>
      </w:r>
      <w:proofErr w:type="spellStart"/>
      <w:proofErr w:type="gramStart"/>
      <w:r w:rsidRPr="00210031">
        <w:rPr>
          <w:rStyle w:val="fontstyle21"/>
          <w:sz w:val="24"/>
        </w:rPr>
        <w:t>коучингу</w:t>
      </w:r>
      <w:proofErr w:type="spellEnd"/>
      <w:r w:rsidRPr="00210031">
        <w:rPr>
          <w:rStyle w:val="fontstyle21"/>
          <w:sz w:val="24"/>
        </w:rPr>
        <w:t xml:space="preserve"> :</w:t>
      </w:r>
      <w:proofErr w:type="gramEnd"/>
      <w:r w:rsidRPr="00210031">
        <w:rPr>
          <w:rStyle w:val="fontstyle21"/>
          <w:sz w:val="24"/>
        </w:rPr>
        <w:t xml:space="preserve"> </w:t>
      </w:r>
      <w:proofErr w:type="spellStart"/>
      <w:r w:rsidRPr="00210031">
        <w:rPr>
          <w:rStyle w:val="fontstyle21"/>
          <w:sz w:val="24"/>
        </w:rPr>
        <w:t>навчальний</w:t>
      </w:r>
      <w:proofErr w:type="spellEnd"/>
      <w:r w:rsidRPr="00210031">
        <w:rPr>
          <w:rStyle w:val="fontstyle21"/>
          <w:sz w:val="24"/>
        </w:rPr>
        <w:t xml:space="preserve"> </w:t>
      </w:r>
      <w:proofErr w:type="spellStart"/>
      <w:r w:rsidRPr="00210031">
        <w:rPr>
          <w:rStyle w:val="fontstyle21"/>
          <w:sz w:val="24"/>
        </w:rPr>
        <w:t>посібник</w:t>
      </w:r>
      <w:proofErr w:type="spellEnd"/>
      <w:r w:rsidRPr="00210031">
        <w:rPr>
          <w:rStyle w:val="fontstyle21"/>
          <w:sz w:val="24"/>
        </w:rPr>
        <w:t xml:space="preserve">. </w:t>
      </w:r>
      <w:proofErr w:type="spellStart"/>
      <w:r w:rsidRPr="00210031">
        <w:rPr>
          <w:rStyle w:val="fontstyle21"/>
          <w:sz w:val="24"/>
        </w:rPr>
        <w:t>Київ</w:t>
      </w:r>
      <w:proofErr w:type="spellEnd"/>
      <w:r w:rsidRPr="00210031">
        <w:rPr>
          <w:rStyle w:val="fontstyle21"/>
          <w:sz w:val="24"/>
        </w:rPr>
        <w:t xml:space="preserve">; </w:t>
      </w:r>
      <w:proofErr w:type="spellStart"/>
      <w:proofErr w:type="gramStart"/>
      <w:r w:rsidRPr="00210031">
        <w:rPr>
          <w:rStyle w:val="fontstyle21"/>
          <w:sz w:val="24"/>
        </w:rPr>
        <w:t>Харків</w:t>
      </w:r>
      <w:proofErr w:type="spellEnd"/>
      <w:r w:rsidRPr="00210031">
        <w:rPr>
          <w:rStyle w:val="fontstyle21"/>
          <w:sz w:val="24"/>
        </w:rPr>
        <w:t xml:space="preserve"> :</w:t>
      </w:r>
      <w:proofErr w:type="gramEnd"/>
      <w:r w:rsidRPr="00210031">
        <w:rPr>
          <w:rStyle w:val="fontstyle21"/>
          <w:sz w:val="24"/>
        </w:rPr>
        <w:t xml:space="preserve"> ТОВ «ДІСА ПЛЮС», 2017. 220 с.</w:t>
      </w:r>
    </w:p>
    <w:p w:rsidR="000F7438" w:rsidRPr="00210031" w:rsidRDefault="000F7438" w:rsidP="000F7438">
      <w:pPr>
        <w:jc w:val="both"/>
        <w:rPr>
          <w:lang w:val="uk-UA"/>
        </w:rPr>
      </w:pPr>
      <w:r w:rsidRPr="00210031">
        <w:rPr>
          <w:lang w:val="uk-UA"/>
        </w:rPr>
        <w:t xml:space="preserve">8. </w:t>
      </w:r>
      <w:proofErr w:type="spellStart"/>
      <w:r w:rsidRPr="00210031">
        <w:t>Федоришин</w:t>
      </w:r>
      <w:proofErr w:type="spellEnd"/>
      <w:r w:rsidRPr="00210031">
        <w:t xml:space="preserve"> Г.М. </w:t>
      </w:r>
      <w:proofErr w:type="spellStart"/>
      <w:r w:rsidRPr="00210031">
        <w:t>Психологія</w:t>
      </w:r>
      <w:proofErr w:type="spellEnd"/>
      <w:r w:rsidRPr="00210031">
        <w:t xml:space="preserve"> </w:t>
      </w:r>
      <w:proofErr w:type="spellStart"/>
      <w:r w:rsidRPr="00210031">
        <w:t>коучингу</w:t>
      </w:r>
      <w:proofErr w:type="spellEnd"/>
      <w:r w:rsidRPr="00210031">
        <w:t xml:space="preserve">: </w:t>
      </w:r>
      <w:proofErr w:type="spellStart"/>
      <w:r w:rsidRPr="00210031">
        <w:t>навчально-методичний</w:t>
      </w:r>
      <w:proofErr w:type="spellEnd"/>
      <w:r w:rsidRPr="00210031">
        <w:t xml:space="preserve"> </w:t>
      </w:r>
      <w:proofErr w:type="spellStart"/>
      <w:r w:rsidRPr="00210031">
        <w:t>посібник</w:t>
      </w:r>
      <w:proofErr w:type="spellEnd"/>
      <w:r w:rsidRPr="00210031">
        <w:t xml:space="preserve">. </w:t>
      </w:r>
      <w:proofErr w:type="spellStart"/>
      <w:r w:rsidRPr="00210031">
        <w:t>Івано-Франківськ</w:t>
      </w:r>
      <w:proofErr w:type="spellEnd"/>
      <w:r w:rsidRPr="00210031">
        <w:t>, 2018. 95 с.</w:t>
      </w:r>
    </w:p>
    <w:p w:rsidR="000F7438" w:rsidRPr="00210031" w:rsidRDefault="000F7438" w:rsidP="000F7438">
      <w:pPr>
        <w:jc w:val="both"/>
        <w:rPr>
          <w:lang w:val="uk-UA"/>
        </w:rPr>
      </w:pPr>
      <w:r w:rsidRPr="00210031">
        <w:rPr>
          <w:lang w:val="uk-UA"/>
        </w:rPr>
        <w:t xml:space="preserve">9. </w:t>
      </w:r>
      <w:r w:rsidRPr="00210031">
        <w:t xml:space="preserve">Ястреб А. Настольная книга </w:t>
      </w:r>
      <w:proofErr w:type="spellStart"/>
      <w:r w:rsidRPr="00210031">
        <w:t>коуча</w:t>
      </w:r>
      <w:proofErr w:type="spellEnd"/>
      <w:r w:rsidRPr="00210031">
        <w:t>. К.: Саммит-Книга, 2018. 96 с.</w:t>
      </w:r>
    </w:p>
    <w:p w:rsidR="000F7438" w:rsidRPr="00210031" w:rsidRDefault="000F7438" w:rsidP="000F7438">
      <w:pPr>
        <w:shd w:val="clear" w:color="auto" w:fill="FFFFFF"/>
        <w:ind w:left="426"/>
        <w:rPr>
          <w:b/>
          <w:bCs/>
          <w:spacing w:val="-6"/>
          <w:lang w:val="uk-UA"/>
        </w:rPr>
      </w:pPr>
      <w:r w:rsidRPr="00210031">
        <w:rPr>
          <w:b/>
          <w:bCs/>
          <w:spacing w:val="-6"/>
          <w:lang w:val="uk-UA"/>
        </w:rPr>
        <w:t>Допоміжна</w:t>
      </w:r>
    </w:p>
    <w:p w:rsidR="000F7438" w:rsidRPr="0050463A" w:rsidRDefault="000F7438" w:rsidP="000F7438">
      <w:pPr>
        <w:pStyle w:val="af1"/>
        <w:numPr>
          <w:ilvl w:val="0"/>
          <w:numId w:val="41"/>
        </w:numPr>
        <w:jc w:val="both"/>
        <w:rPr>
          <w:szCs w:val="28"/>
          <w:lang w:val="uk-UA"/>
        </w:rPr>
      </w:pPr>
      <w:proofErr w:type="spellStart"/>
      <w:r w:rsidRPr="0050463A">
        <w:rPr>
          <w:iCs/>
          <w:szCs w:val="28"/>
        </w:rPr>
        <w:t>Голви</w:t>
      </w:r>
      <w:proofErr w:type="spellEnd"/>
      <w:r w:rsidRPr="0050463A">
        <w:rPr>
          <w:iCs/>
          <w:szCs w:val="28"/>
        </w:rPr>
        <w:t xml:space="preserve"> У. Т</w:t>
      </w:r>
      <w:r w:rsidRPr="0050463A">
        <w:rPr>
          <w:szCs w:val="28"/>
        </w:rPr>
        <w:t xml:space="preserve">. Робота как внутренняя игра. Фокус, обучение, </w:t>
      </w:r>
      <w:proofErr w:type="spellStart"/>
      <w:proofErr w:type="gramStart"/>
      <w:r w:rsidRPr="0050463A">
        <w:rPr>
          <w:szCs w:val="28"/>
        </w:rPr>
        <w:t>удово</w:t>
      </w:r>
      <w:proofErr w:type="spellEnd"/>
      <w:r w:rsidRPr="0050463A">
        <w:rPr>
          <w:szCs w:val="28"/>
        </w:rPr>
        <w:t xml:space="preserve">- </w:t>
      </w:r>
      <w:proofErr w:type="spellStart"/>
      <w:r w:rsidRPr="0050463A">
        <w:rPr>
          <w:szCs w:val="28"/>
        </w:rPr>
        <w:t>льствие</w:t>
      </w:r>
      <w:proofErr w:type="spellEnd"/>
      <w:proofErr w:type="gramEnd"/>
      <w:r w:rsidRPr="0050463A">
        <w:rPr>
          <w:szCs w:val="28"/>
        </w:rPr>
        <w:t xml:space="preserve"> и мобильность на рабочем месте</w:t>
      </w:r>
      <w:r w:rsidRPr="0050463A">
        <w:rPr>
          <w:szCs w:val="28"/>
          <w:lang w:val="uk-UA"/>
        </w:rPr>
        <w:t xml:space="preserve">. </w:t>
      </w:r>
      <w:proofErr w:type="gramStart"/>
      <w:r w:rsidRPr="0050463A">
        <w:rPr>
          <w:szCs w:val="28"/>
        </w:rPr>
        <w:t>М. :</w:t>
      </w:r>
      <w:proofErr w:type="gramEnd"/>
      <w:r w:rsidRPr="0050463A">
        <w:rPr>
          <w:szCs w:val="28"/>
        </w:rPr>
        <w:t xml:space="preserve"> Альпина Бизнес Букс, 2005. С. 194.</w:t>
      </w:r>
      <w:r w:rsidRPr="0050463A">
        <w:rPr>
          <w:szCs w:val="28"/>
          <w:lang w:val="uk-UA"/>
        </w:rPr>
        <w:t xml:space="preserve"> Режим доступу: </w:t>
      </w:r>
      <w:hyperlink r:id="rId6" w:history="1">
        <w:r w:rsidRPr="0050463A">
          <w:rPr>
            <w:rStyle w:val="ab"/>
            <w:szCs w:val="28"/>
            <w:lang w:val="uk-UA"/>
          </w:rPr>
          <w:t>http://www.booksgid.com/business/481-rabota-kak-vnutrennjaja-igra.-fokus.html</w:t>
        </w:r>
      </w:hyperlink>
    </w:p>
    <w:p w:rsidR="000F7438" w:rsidRPr="0050463A" w:rsidRDefault="000F7438" w:rsidP="000F7438">
      <w:pPr>
        <w:pStyle w:val="af1"/>
        <w:numPr>
          <w:ilvl w:val="0"/>
          <w:numId w:val="41"/>
        </w:numPr>
        <w:jc w:val="both"/>
        <w:rPr>
          <w:szCs w:val="28"/>
          <w:lang w:val="uk-UA"/>
        </w:rPr>
      </w:pPr>
      <w:r w:rsidRPr="0050463A">
        <w:rPr>
          <w:szCs w:val="28"/>
          <w:lang w:val="uk-UA"/>
        </w:rPr>
        <w:t xml:space="preserve">Смарт </w:t>
      </w:r>
      <w:proofErr w:type="spellStart"/>
      <w:r w:rsidRPr="0050463A">
        <w:rPr>
          <w:szCs w:val="28"/>
          <w:lang w:val="uk-UA"/>
        </w:rPr>
        <w:t>Дж</w:t>
      </w:r>
      <w:proofErr w:type="spellEnd"/>
      <w:r w:rsidRPr="0050463A">
        <w:rPr>
          <w:szCs w:val="28"/>
          <w:lang w:val="uk-UA"/>
        </w:rPr>
        <w:t xml:space="preserve">. К. </w:t>
      </w:r>
      <w:proofErr w:type="spellStart"/>
      <w:r w:rsidRPr="0050463A">
        <w:rPr>
          <w:szCs w:val="28"/>
          <w:lang w:val="uk-UA"/>
        </w:rPr>
        <w:t>Коучинг</w:t>
      </w:r>
      <w:proofErr w:type="spellEnd"/>
      <w:r w:rsidRPr="0050463A">
        <w:rPr>
          <w:szCs w:val="28"/>
          <w:lang w:val="uk-UA"/>
        </w:rPr>
        <w:t xml:space="preserve">/ Пер. с </w:t>
      </w:r>
      <w:proofErr w:type="spellStart"/>
      <w:r w:rsidRPr="0050463A">
        <w:rPr>
          <w:szCs w:val="28"/>
          <w:lang w:val="uk-UA"/>
        </w:rPr>
        <w:t>англ</w:t>
      </w:r>
      <w:proofErr w:type="spellEnd"/>
      <w:r w:rsidRPr="0050463A">
        <w:rPr>
          <w:szCs w:val="28"/>
          <w:lang w:val="uk-UA"/>
        </w:rPr>
        <w:t xml:space="preserve">., </w:t>
      </w:r>
      <w:proofErr w:type="spellStart"/>
      <w:r w:rsidRPr="0050463A">
        <w:rPr>
          <w:szCs w:val="28"/>
          <w:lang w:val="uk-UA"/>
        </w:rPr>
        <w:t>под</w:t>
      </w:r>
      <w:proofErr w:type="spellEnd"/>
      <w:r w:rsidRPr="0050463A">
        <w:rPr>
          <w:szCs w:val="28"/>
          <w:lang w:val="uk-UA"/>
        </w:rPr>
        <w:t xml:space="preserve"> ред. О. Б. </w:t>
      </w:r>
      <w:proofErr w:type="spellStart"/>
      <w:r w:rsidRPr="0050463A">
        <w:rPr>
          <w:szCs w:val="28"/>
          <w:lang w:val="uk-UA"/>
        </w:rPr>
        <w:t>Бетиной</w:t>
      </w:r>
      <w:proofErr w:type="spellEnd"/>
      <w:r w:rsidRPr="0050463A">
        <w:rPr>
          <w:szCs w:val="28"/>
          <w:lang w:val="uk-UA"/>
        </w:rPr>
        <w:t xml:space="preserve">. СПб.: </w:t>
      </w:r>
      <w:proofErr w:type="spellStart"/>
      <w:r w:rsidRPr="0050463A">
        <w:rPr>
          <w:szCs w:val="28"/>
          <w:lang w:val="uk-UA"/>
        </w:rPr>
        <w:t>Издательский</w:t>
      </w:r>
      <w:proofErr w:type="spellEnd"/>
      <w:r w:rsidRPr="0050463A">
        <w:rPr>
          <w:szCs w:val="28"/>
          <w:lang w:val="uk-UA"/>
        </w:rPr>
        <w:t xml:space="preserve"> </w:t>
      </w:r>
      <w:proofErr w:type="spellStart"/>
      <w:r w:rsidRPr="0050463A">
        <w:rPr>
          <w:szCs w:val="28"/>
          <w:lang w:val="uk-UA"/>
        </w:rPr>
        <w:t>Дом</w:t>
      </w:r>
      <w:proofErr w:type="spellEnd"/>
      <w:r w:rsidRPr="0050463A">
        <w:rPr>
          <w:szCs w:val="28"/>
          <w:lang w:val="uk-UA"/>
        </w:rPr>
        <w:t xml:space="preserve"> «Нева», 2004. 192 с. </w:t>
      </w:r>
    </w:p>
    <w:p w:rsidR="000F7438" w:rsidRPr="007E7064" w:rsidRDefault="000F7438" w:rsidP="000F7438">
      <w:pPr>
        <w:jc w:val="both"/>
        <w:rPr>
          <w:lang w:val="uk-UA"/>
        </w:rPr>
      </w:pPr>
    </w:p>
    <w:p w:rsidR="000D30CA" w:rsidRPr="00E33C96" w:rsidRDefault="00E3164E" w:rsidP="00E33C96">
      <w:pPr>
        <w:widowControl w:val="0"/>
        <w:shd w:val="clear" w:color="auto" w:fill="FFFFFF"/>
        <w:tabs>
          <w:tab w:val="left" w:pos="365"/>
        </w:tabs>
        <w:autoSpaceDE w:val="0"/>
        <w:ind w:left="426"/>
        <w:rPr>
          <w:color w:val="000000"/>
          <w:spacing w:val="-13"/>
          <w:szCs w:val="28"/>
          <w:lang w:val="uk-UA"/>
        </w:rPr>
      </w:pPr>
      <w:r>
        <w:rPr>
          <w:color w:val="000000"/>
          <w:spacing w:val="-13"/>
          <w:szCs w:val="28"/>
          <w:lang w:val="uk-UA"/>
        </w:rPr>
        <w:t xml:space="preserve"> </w:t>
      </w:r>
    </w:p>
    <w:p w:rsidR="000D30CA" w:rsidRPr="003148A1" w:rsidRDefault="000D30CA" w:rsidP="00E33C96">
      <w:pPr>
        <w:ind w:left="426"/>
        <w:rPr>
          <w:szCs w:val="28"/>
          <w:lang w:val="uk-UA"/>
        </w:rPr>
      </w:pPr>
    </w:p>
    <w:p w:rsidR="002A67CF" w:rsidRPr="003148A1" w:rsidRDefault="002A67CF">
      <w:pPr>
        <w:rPr>
          <w:lang w:val="uk-UA"/>
        </w:rPr>
      </w:pPr>
    </w:p>
    <w:sectPr w:rsidR="002A67CF" w:rsidRPr="003148A1" w:rsidSect="00F202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choolBookC-Italic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5ED0FD6"/>
    <w:multiLevelType w:val="hybridMultilevel"/>
    <w:tmpl w:val="7538724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564"/>
    <w:multiLevelType w:val="hybridMultilevel"/>
    <w:tmpl w:val="91AE69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B25F1"/>
    <w:multiLevelType w:val="hybridMultilevel"/>
    <w:tmpl w:val="A694028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7F75BC"/>
    <w:multiLevelType w:val="hybridMultilevel"/>
    <w:tmpl w:val="C35E6A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763F6"/>
    <w:multiLevelType w:val="hybridMultilevel"/>
    <w:tmpl w:val="07F80C54"/>
    <w:lvl w:ilvl="0" w:tplc="0D06FC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F34DD"/>
    <w:multiLevelType w:val="hybridMultilevel"/>
    <w:tmpl w:val="E0F00A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1629D"/>
    <w:multiLevelType w:val="hybridMultilevel"/>
    <w:tmpl w:val="F74CEB3A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352D1"/>
    <w:multiLevelType w:val="hybridMultilevel"/>
    <w:tmpl w:val="AECC47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40EE0"/>
    <w:multiLevelType w:val="hybridMultilevel"/>
    <w:tmpl w:val="A8648A40"/>
    <w:lvl w:ilvl="0" w:tplc="20A6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279E6"/>
    <w:multiLevelType w:val="hybridMultilevel"/>
    <w:tmpl w:val="87CE83C4"/>
    <w:lvl w:ilvl="0" w:tplc="20A6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34895"/>
    <w:multiLevelType w:val="hybridMultilevel"/>
    <w:tmpl w:val="90081A4A"/>
    <w:lvl w:ilvl="0" w:tplc="20A6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22345"/>
    <w:multiLevelType w:val="hybridMultilevel"/>
    <w:tmpl w:val="C35E6A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24F69"/>
    <w:multiLevelType w:val="hybridMultilevel"/>
    <w:tmpl w:val="5BA68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939DC"/>
    <w:multiLevelType w:val="hybridMultilevel"/>
    <w:tmpl w:val="B8C28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29B"/>
    <w:multiLevelType w:val="hybridMultilevel"/>
    <w:tmpl w:val="E97CCA16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E296A"/>
    <w:multiLevelType w:val="multilevel"/>
    <w:tmpl w:val="F8B4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645EBB"/>
    <w:multiLevelType w:val="hybridMultilevel"/>
    <w:tmpl w:val="6D92F6E6"/>
    <w:lvl w:ilvl="0" w:tplc="9B1C148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1E1DB8"/>
    <w:multiLevelType w:val="hybridMultilevel"/>
    <w:tmpl w:val="C35E6A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F4FB2"/>
    <w:multiLevelType w:val="hybridMultilevel"/>
    <w:tmpl w:val="5784FB9C"/>
    <w:lvl w:ilvl="0" w:tplc="B482723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45837475"/>
    <w:multiLevelType w:val="hybridMultilevel"/>
    <w:tmpl w:val="02FCD388"/>
    <w:lvl w:ilvl="0" w:tplc="7C2AFD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120272"/>
    <w:multiLevelType w:val="hybridMultilevel"/>
    <w:tmpl w:val="20887A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F16988"/>
    <w:multiLevelType w:val="multilevel"/>
    <w:tmpl w:val="947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325A0D"/>
    <w:multiLevelType w:val="hybridMultilevel"/>
    <w:tmpl w:val="D23A8F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0CC3"/>
    <w:multiLevelType w:val="hybridMultilevel"/>
    <w:tmpl w:val="81EA7D46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A1502"/>
    <w:multiLevelType w:val="hybridMultilevel"/>
    <w:tmpl w:val="1D384AD4"/>
    <w:lvl w:ilvl="0" w:tplc="C3DC68C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32DC1"/>
    <w:multiLevelType w:val="hybridMultilevel"/>
    <w:tmpl w:val="0BB6AE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587FE9"/>
    <w:multiLevelType w:val="multilevel"/>
    <w:tmpl w:val="1AB8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66E89"/>
    <w:multiLevelType w:val="hybridMultilevel"/>
    <w:tmpl w:val="9656CA9E"/>
    <w:lvl w:ilvl="0" w:tplc="0422000F">
      <w:start w:val="1"/>
      <w:numFmt w:val="decimal"/>
      <w:lvlText w:val="%1."/>
      <w:lvlJc w:val="left"/>
      <w:pPr>
        <w:ind w:left="579" w:hanging="360"/>
      </w:pPr>
    </w:lvl>
    <w:lvl w:ilvl="1" w:tplc="04220019" w:tentative="1">
      <w:start w:val="1"/>
      <w:numFmt w:val="lowerLetter"/>
      <w:lvlText w:val="%2."/>
      <w:lvlJc w:val="left"/>
      <w:pPr>
        <w:ind w:left="1299" w:hanging="360"/>
      </w:pPr>
    </w:lvl>
    <w:lvl w:ilvl="2" w:tplc="0422001B" w:tentative="1">
      <w:start w:val="1"/>
      <w:numFmt w:val="lowerRoman"/>
      <w:lvlText w:val="%3."/>
      <w:lvlJc w:val="right"/>
      <w:pPr>
        <w:ind w:left="2019" w:hanging="180"/>
      </w:pPr>
    </w:lvl>
    <w:lvl w:ilvl="3" w:tplc="0422000F" w:tentative="1">
      <w:start w:val="1"/>
      <w:numFmt w:val="decimal"/>
      <w:lvlText w:val="%4."/>
      <w:lvlJc w:val="left"/>
      <w:pPr>
        <w:ind w:left="2739" w:hanging="360"/>
      </w:pPr>
    </w:lvl>
    <w:lvl w:ilvl="4" w:tplc="04220019" w:tentative="1">
      <w:start w:val="1"/>
      <w:numFmt w:val="lowerLetter"/>
      <w:lvlText w:val="%5."/>
      <w:lvlJc w:val="left"/>
      <w:pPr>
        <w:ind w:left="3459" w:hanging="360"/>
      </w:pPr>
    </w:lvl>
    <w:lvl w:ilvl="5" w:tplc="0422001B" w:tentative="1">
      <w:start w:val="1"/>
      <w:numFmt w:val="lowerRoman"/>
      <w:lvlText w:val="%6."/>
      <w:lvlJc w:val="right"/>
      <w:pPr>
        <w:ind w:left="4179" w:hanging="180"/>
      </w:pPr>
    </w:lvl>
    <w:lvl w:ilvl="6" w:tplc="0422000F" w:tentative="1">
      <w:start w:val="1"/>
      <w:numFmt w:val="decimal"/>
      <w:lvlText w:val="%7."/>
      <w:lvlJc w:val="left"/>
      <w:pPr>
        <w:ind w:left="4899" w:hanging="360"/>
      </w:pPr>
    </w:lvl>
    <w:lvl w:ilvl="7" w:tplc="04220019" w:tentative="1">
      <w:start w:val="1"/>
      <w:numFmt w:val="lowerLetter"/>
      <w:lvlText w:val="%8."/>
      <w:lvlJc w:val="left"/>
      <w:pPr>
        <w:ind w:left="5619" w:hanging="360"/>
      </w:pPr>
    </w:lvl>
    <w:lvl w:ilvl="8" w:tplc="0422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5CBE2FA6"/>
    <w:multiLevelType w:val="hybridMultilevel"/>
    <w:tmpl w:val="7CFA0980"/>
    <w:lvl w:ilvl="0" w:tplc="20A6F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0272E"/>
    <w:multiLevelType w:val="hybridMultilevel"/>
    <w:tmpl w:val="7870CE2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03A6955"/>
    <w:multiLevelType w:val="hybridMultilevel"/>
    <w:tmpl w:val="586CB4B6"/>
    <w:lvl w:ilvl="0" w:tplc="0422000F">
      <w:start w:val="1"/>
      <w:numFmt w:val="decimal"/>
      <w:lvlText w:val="%1."/>
      <w:lvlJc w:val="left"/>
      <w:pPr>
        <w:ind w:left="945" w:hanging="360"/>
      </w:p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 w15:restartNumberingAfterBreak="0">
    <w:nsid w:val="6365541B"/>
    <w:multiLevelType w:val="hybridMultilevel"/>
    <w:tmpl w:val="96A0DF0A"/>
    <w:lvl w:ilvl="0" w:tplc="20A6F61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6040682"/>
    <w:multiLevelType w:val="hybridMultilevel"/>
    <w:tmpl w:val="D00274D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EE524F"/>
    <w:multiLevelType w:val="hybridMultilevel"/>
    <w:tmpl w:val="E31892FE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84D28"/>
    <w:multiLevelType w:val="hybridMultilevel"/>
    <w:tmpl w:val="E4760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6F55D9"/>
    <w:multiLevelType w:val="hybridMultilevel"/>
    <w:tmpl w:val="271CEAAE"/>
    <w:lvl w:ilvl="0" w:tplc="BF607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A45C76"/>
    <w:multiLevelType w:val="hybridMultilevel"/>
    <w:tmpl w:val="D22A3D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515C4"/>
    <w:multiLevelType w:val="hybridMultilevel"/>
    <w:tmpl w:val="B328A5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6285E"/>
    <w:multiLevelType w:val="hybridMultilevel"/>
    <w:tmpl w:val="98628F98"/>
    <w:lvl w:ilvl="0" w:tplc="7C2AFD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F017F"/>
    <w:multiLevelType w:val="hybridMultilevel"/>
    <w:tmpl w:val="4A58A9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27"/>
  </w:num>
  <w:num w:numId="8">
    <w:abstractNumId w:val="5"/>
  </w:num>
  <w:num w:numId="9">
    <w:abstractNumId w:val="38"/>
  </w:num>
  <w:num w:numId="10">
    <w:abstractNumId w:val="42"/>
  </w:num>
  <w:num w:numId="11">
    <w:abstractNumId w:val="35"/>
  </w:num>
  <w:num w:numId="12">
    <w:abstractNumId w:val="19"/>
  </w:num>
  <w:num w:numId="13">
    <w:abstractNumId w:val="23"/>
  </w:num>
  <w:num w:numId="14">
    <w:abstractNumId w:val="12"/>
  </w:num>
  <w:num w:numId="15">
    <w:abstractNumId w:val="34"/>
  </w:num>
  <w:num w:numId="16">
    <w:abstractNumId w:val="13"/>
  </w:num>
  <w:num w:numId="17">
    <w:abstractNumId w:val="11"/>
  </w:num>
  <w:num w:numId="18">
    <w:abstractNumId w:val="24"/>
  </w:num>
  <w:num w:numId="19">
    <w:abstractNumId w:val="18"/>
  </w:num>
  <w:num w:numId="20">
    <w:abstractNumId w:val="4"/>
  </w:num>
  <w:num w:numId="21">
    <w:abstractNumId w:val="36"/>
  </w:num>
  <w:num w:numId="22">
    <w:abstractNumId w:val="31"/>
  </w:num>
  <w:num w:numId="23">
    <w:abstractNumId w:val="9"/>
  </w:num>
  <w:num w:numId="24">
    <w:abstractNumId w:val="22"/>
  </w:num>
  <w:num w:numId="25">
    <w:abstractNumId w:val="41"/>
  </w:num>
  <w:num w:numId="26">
    <w:abstractNumId w:val="26"/>
  </w:num>
  <w:num w:numId="27">
    <w:abstractNumId w:val="3"/>
  </w:num>
  <w:num w:numId="28">
    <w:abstractNumId w:val="17"/>
  </w:num>
  <w:num w:numId="29">
    <w:abstractNumId w:val="29"/>
  </w:num>
  <w:num w:numId="30">
    <w:abstractNumId w:val="15"/>
  </w:num>
  <w:num w:numId="31">
    <w:abstractNumId w:val="10"/>
  </w:num>
  <w:num w:numId="32">
    <w:abstractNumId w:val="16"/>
  </w:num>
  <w:num w:numId="33">
    <w:abstractNumId w:val="8"/>
  </w:num>
  <w:num w:numId="34">
    <w:abstractNumId w:val="21"/>
  </w:num>
  <w:num w:numId="35">
    <w:abstractNumId w:val="40"/>
  </w:num>
  <w:num w:numId="36">
    <w:abstractNumId w:val="33"/>
  </w:num>
  <w:num w:numId="37">
    <w:abstractNumId w:val="25"/>
  </w:num>
  <w:num w:numId="38">
    <w:abstractNumId w:val="39"/>
  </w:num>
  <w:num w:numId="39">
    <w:abstractNumId w:val="32"/>
  </w:num>
  <w:num w:numId="40">
    <w:abstractNumId w:val="7"/>
  </w:num>
  <w:num w:numId="41">
    <w:abstractNumId w:val="30"/>
  </w:num>
  <w:num w:numId="42">
    <w:abstractNumId w:val="20"/>
  </w:num>
  <w:num w:numId="43">
    <w:abstractNumId w:val="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657E"/>
    <w:rsid w:val="000022E0"/>
    <w:rsid w:val="0001563F"/>
    <w:rsid w:val="00017F1C"/>
    <w:rsid w:val="00036070"/>
    <w:rsid w:val="00050E2D"/>
    <w:rsid w:val="00071091"/>
    <w:rsid w:val="00086311"/>
    <w:rsid w:val="0008763A"/>
    <w:rsid w:val="000D30CA"/>
    <w:rsid w:val="000D329C"/>
    <w:rsid w:val="000D5741"/>
    <w:rsid w:val="000F183B"/>
    <w:rsid w:val="000F7438"/>
    <w:rsid w:val="0013376B"/>
    <w:rsid w:val="00147A96"/>
    <w:rsid w:val="00157749"/>
    <w:rsid w:val="00166CA2"/>
    <w:rsid w:val="001718E2"/>
    <w:rsid w:val="00184FD9"/>
    <w:rsid w:val="001F2F6B"/>
    <w:rsid w:val="001F454D"/>
    <w:rsid w:val="0020224B"/>
    <w:rsid w:val="002369F4"/>
    <w:rsid w:val="002A67CF"/>
    <w:rsid w:val="002C066D"/>
    <w:rsid w:val="002C7641"/>
    <w:rsid w:val="002F2885"/>
    <w:rsid w:val="003148A1"/>
    <w:rsid w:val="00341DC4"/>
    <w:rsid w:val="0036473F"/>
    <w:rsid w:val="00377B80"/>
    <w:rsid w:val="00395441"/>
    <w:rsid w:val="003A3A6A"/>
    <w:rsid w:val="003C371A"/>
    <w:rsid w:val="003D0719"/>
    <w:rsid w:val="003F0023"/>
    <w:rsid w:val="00403A64"/>
    <w:rsid w:val="00417217"/>
    <w:rsid w:val="00420067"/>
    <w:rsid w:val="0043516F"/>
    <w:rsid w:val="00447D43"/>
    <w:rsid w:val="0045238C"/>
    <w:rsid w:val="00461053"/>
    <w:rsid w:val="00461866"/>
    <w:rsid w:val="00463C14"/>
    <w:rsid w:val="00476852"/>
    <w:rsid w:val="00486467"/>
    <w:rsid w:val="004877EA"/>
    <w:rsid w:val="004A36DA"/>
    <w:rsid w:val="004D69A0"/>
    <w:rsid w:val="004E1319"/>
    <w:rsid w:val="00506F3F"/>
    <w:rsid w:val="00531641"/>
    <w:rsid w:val="005370A2"/>
    <w:rsid w:val="00545761"/>
    <w:rsid w:val="005C58FD"/>
    <w:rsid w:val="00633740"/>
    <w:rsid w:val="00677041"/>
    <w:rsid w:val="006A1E23"/>
    <w:rsid w:val="006B6B76"/>
    <w:rsid w:val="007205A4"/>
    <w:rsid w:val="007217A7"/>
    <w:rsid w:val="00732918"/>
    <w:rsid w:val="00750820"/>
    <w:rsid w:val="00773AFA"/>
    <w:rsid w:val="00791E01"/>
    <w:rsid w:val="007D7BB3"/>
    <w:rsid w:val="007F67E0"/>
    <w:rsid w:val="00827878"/>
    <w:rsid w:val="008676B9"/>
    <w:rsid w:val="008719F4"/>
    <w:rsid w:val="008B4FDA"/>
    <w:rsid w:val="008B72C9"/>
    <w:rsid w:val="008C3CA3"/>
    <w:rsid w:val="008C59EA"/>
    <w:rsid w:val="008E42F5"/>
    <w:rsid w:val="00915B03"/>
    <w:rsid w:val="0094674F"/>
    <w:rsid w:val="0094704F"/>
    <w:rsid w:val="00975BC1"/>
    <w:rsid w:val="00A22B0F"/>
    <w:rsid w:val="00A259E0"/>
    <w:rsid w:val="00A51F83"/>
    <w:rsid w:val="00A60033"/>
    <w:rsid w:val="00AA1BC7"/>
    <w:rsid w:val="00AB6817"/>
    <w:rsid w:val="00AD61F0"/>
    <w:rsid w:val="00AF4823"/>
    <w:rsid w:val="00B5178B"/>
    <w:rsid w:val="00B752CC"/>
    <w:rsid w:val="00B86B91"/>
    <w:rsid w:val="00BA0162"/>
    <w:rsid w:val="00BC2F7E"/>
    <w:rsid w:val="00BE6E74"/>
    <w:rsid w:val="00C15BE7"/>
    <w:rsid w:val="00C60969"/>
    <w:rsid w:val="00C741E6"/>
    <w:rsid w:val="00CB2B58"/>
    <w:rsid w:val="00CC00D0"/>
    <w:rsid w:val="00CC2D05"/>
    <w:rsid w:val="00CF183B"/>
    <w:rsid w:val="00CF3197"/>
    <w:rsid w:val="00D27F1B"/>
    <w:rsid w:val="00D91080"/>
    <w:rsid w:val="00DB5A2E"/>
    <w:rsid w:val="00E3164E"/>
    <w:rsid w:val="00E33C96"/>
    <w:rsid w:val="00E474F3"/>
    <w:rsid w:val="00E57A20"/>
    <w:rsid w:val="00E66055"/>
    <w:rsid w:val="00E7302D"/>
    <w:rsid w:val="00E858CC"/>
    <w:rsid w:val="00E91241"/>
    <w:rsid w:val="00EF2647"/>
    <w:rsid w:val="00F11366"/>
    <w:rsid w:val="00F2022C"/>
    <w:rsid w:val="00F46ED3"/>
    <w:rsid w:val="00F62D79"/>
    <w:rsid w:val="00F86AAA"/>
    <w:rsid w:val="00FB5B01"/>
    <w:rsid w:val="00FD1674"/>
    <w:rsid w:val="00FE6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8FE4"/>
  <w15:docId w15:val="{5ECCEF6F-9031-4F71-865D-74DBAC2B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0C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0D3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30CA"/>
    <w:pPr>
      <w:keepNext/>
      <w:tabs>
        <w:tab w:val="num" w:pos="0"/>
      </w:tabs>
      <w:spacing w:before="240" w:after="60"/>
      <w:ind w:left="720" w:hanging="3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0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0D30CA"/>
    <w:pPr>
      <w:keepNext/>
      <w:tabs>
        <w:tab w:val="num" w:pos="0"/>
      </w:tabs>
      <w:ind w:left="720" w:hanging="360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0D30CA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ar-SA"/>
    </w:rPr>
  </w:style>
  <w:style w:type="character" w:customStyle="1" w:styleId="20">
    <w:name w:val="Заголовок 2 Знак"/>
    <w:basedOn w:val="a0"/>
    <w:link w:val="2"/>
    <w:semiHidden/>
    <w:rsid w:val="000D30C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0D30C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rsid w:val="000D30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0D30C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unhideWhenUsed/>
    <w:rsid w:val="000D30CA"/>
    <w:pPr>
      <w:spacing w:after="120"/>
    </w:pPr>
  </w:style>
  <w:style w:type="character" w:customStyle="1" w:styleId="a4">
    <w:name w:val="Основний текст Знак"/>
    <w:basedOn w:val="a0"/>
    <w:link w:val="a3"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Body Text Indent"/>
    <w:basedOn w:val="a"/>
    <w:link w:val="a6"/>
    <w:uiPriority w:val="99"/>
    <w:unhideWhenUsed/>
    <w:rsid w:val="000D30CA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7">
    <w:name w:val="Subtitle"/>
    <w:basedOn w:val="a"/>
    <w:link w:val="a8"/>
    <w:qFormat/>
    <w:rsid w:val="000D30CA"/>
    <w:pPr>
      <w:suppressAutoHyphens w:val="0"/>
      <w:ind w:left="705"/>
      <w:jc w:val="center"/>
    </w:pPr>
    <w:rPr>
      <w:rFonts w:eastAsia="Calibri"/>
      <w:b/>
      <w:szCs w:val="20"/>
      <w:lang w:val="uk-UA" w:eastAsia="ru-RU"/>
    </w:rPr>
  </w:style>
  <w:style w:type="character" w:customStyle="1" w:styleId="a8">
    <w:name w:val="Підзаголовок Знак"/>
    <w:basedOn w:val="a0"/>
    <w:link w:val="a7"/>
    <w:rsid w:val="000D30C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0D30CA"/>
    <w:pPr>
      <w:suppressAutoHyphens w:val="0"/>
      <w:jc w:val="center"/>
    </w:pPr>
    <w:rPr>
      <w:b/>
      <w:bCs/>
      <w:lang w:val="uk-UA" w:eastAsia="ru-RU"/>
    </w:rPr>
  </w:style>
  <w:style w:type="character" w:customStyle="1" w:styleId="aa">
    <w:name w:val="Назва Знак"/>
    <w:basedOn w:val="a0"/>
    <w:link w:val="a9"/>
    <w:rsid w:val="000D30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66">
    <w:name w:val="Font Style66"/>
    <w:uiPriority w:val="99"/>
    <w:rsid w:val="000D30CA"/>
    <w:rPr>
      <w:rFonts w:ascii="Times New Roman" w:hAnsi="Times New Roman" w:cs="Times New Roman" w:hint="default"/>
      <w:b/>
      <w:bCs/>
      <w:sz w:val="30"/>
      <w:szCs w:val="30"/>
    </w:rPr>
  </w:style>
  <w:style w:type="character" w:styleId="ab">
    <w:name w:val="Hyperlink"/>
    <w:basedOn w:val="a0"/>
    <w:uiPriority w:val="99"/>
    <w:unhideWhenUsed/>
    <w:rsid w:val="000D30CA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0D30CA"/>
    <w:pPr>
      <w:suppressAutoHyphens w:val="0"/>
      <w:ind w:left="720"/>
      <w:contextualSpacing/>
    </w:pPr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D30C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0D30CA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c">
    <w:name w:val="Balloon Text"/>
    <w:basedOn w:val="a"/>
    <w:link w:val="ad"/>
    <w:uiPriority w:val="99"/>
    <w:semiHidden/>
    <w:unhideWhenUsed/>
    <w:rsid w:val="000D30CA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D30CA"/>
    <w:rPr>
      <w:rFonts w:ascii="Tahoma" w:eastAsia="Times New Roman" w:hAnsi="Tahoma" w:cs="Tahoma"/>
      <w:sz w:val="16"/>
      <w:szCs w:val="16"/>
      <w:lang w:val="ru-RU" w:eastAsia="ar-SA"/>
    </w:rPr>
  </w:style>
  <w:style w:type="character" w:styleId="ae">
    <w:name w:val="page number"/>
    <w:basedOn w:val="a0"/>
    <w:rsid w:val="000D30CA"/>
  </w:style>
  <w:style w:type="paragraph" w:styleId="af">
    <w:name w:val="Normal (Web)"/>
    <w:aliases w:val="Обычный (Web),Обычный (Web)1,Обычный (Web)2,Обычный (Web)3,Обычный (Web)11,Обычный (Web)21,Обычный (Web)4,Обычный (Web)12,Обычный (Web)22,Обычный (Web)5,Обычный (Web)13,Обычный (Web)23,Обычный (Web)6,Обычный (Web)14,Обычный (Web)24,webb"/>
    <w:basedOn w:val="a"/>
    <w:link w:val="af0"/>
    <w:uiPriority w:val="99"/>
    <w:unhideWhenUsed/>
    <w:rsid w:val="000D30CA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1">
    <w:name w:val="List Paragraph"/>
    <w:basedOn w:val="a"/>
    <w:uiPriority w:val="34"/>
    <w:qFormat/>
    <w:rsid w:val="000D30CA"/>
    <w:pPr>
      <w:ind w:left="720"/>
      <w:contextualSpacing/>
    </w:pPr>
  </w:style>
  <w:style w:type="paragraph" w:customStyle="1" w:styleId="bodytext">
    <w:name w:val="bodytext"/>
    <w:basedOn w:val="a"/>
    <w:rsid w:val="00A60033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styleId="af2">
    <w:name w:val="Strong"/>
    <w:qFormat/>
    <w:rsid w:val="007205A4"/>
    <w:rPr>
      <w:rFonts w:cs="Times New Roman"/>
      <w:b/>
      <w:bCs/>
    </w:rPr>
  </w:style>
  <w:style w:type="paragraph" w:customStyle="1" w:styleId="af3">
    <w:name w:val="НАЗВАНИЕ СТАТЬИ"/>
    <w:basedOn w:val="a"/>
    <w:link w:val="af4"/>
    <w:rsid w:val="007205A4"/>
    <w:pPr>
      <w:widowControl w:val="0"/>
      <w:spacing w:before="120" w:after="120"/>
      <w:jc w:val="center"/>
    </w:pPr>
    <w:rPr>
      <w:b/>
      <w:bCs/>
      <w:caps/>
      <w:kern w:val="22"/>
      <w:sz w:val="20"/>
      <w:szCs w:val="20"/>
      <w:lang w:val="uk-UA"/>
    </w:rPr>
  </w:style>
  <w:style w:type="character" w:customStyle="1" w:styleId="af4">
    <w:name w:val="НАЗВАНИЕ СТАТЬИ Знак"/>
    <w:link w:val="af3"/>
    <w:locked/>
    <w:rsid w:val="007205A4"/>
    <w:rPr>
      <w:rFonts w:ascii="Times New Roman" w:eastAsia="Times New Roman" w:hAnsi="Times New Roman" w:cs="Times New Roman"/>
      <w:b/>
      <w:bCs/>
      <w:caps/>
      <w:kern w:val="22"/>
      <w:sz w:val="20"/>
      <w:szCs w:val="20"/>
      <w:lang w:eastAsia="ar-SA"/>
    </w:rPr>
  </w:style>
  <w:style w:type="character" w:customStyle="1" w:styleId="af0">
    <w:name w:val="Звичайний (веб) Знак"/>
    <w:aliases w:val="Обычный (Web) Знак,Обычный (Web)1 Знак,Обычный (Web)2 Знак,Обычный (Web)3 Знак,Обычный (Web)11 Знак,Обычный (Web)21 Знак,Обычный (Web)4 Знак,Обычный (Web)12 Знак,Обычный (Web)22 Знак,Обычный (Web)5 Знак,Обычный (Web)13 Знак"/>
    <w:link w:val="af"/>
    <w:uiPriority w:val="99"/>
    <w:locked/>
    <w:rsid w:val="00A259E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5">
    <w:name w:val="FollowedHyperlink"/>
    <w:basedOn w:val="a0"/>
    <w:uiPriority w:val="99"/>
    <w:semiHidden/>
    <w:unhideWhenUsed/>
    <w:rsid w:val="00C15BE7"/>
    <w:rPr>
      <w:color w:val="800080" w:themeColor="followedHyperlink"/>
      <w:u w:val="single"/>
    </w:rPr>
  </w:style>
  <w:style w:type="character" w:customStyle="1" w:styleId="220">
    <w:name w:val="Заголовок №2 (2)_"/>
    <w:basedOn w:val="a0"/>
    <w:link w:val="221"/>
    <w:uiPriority w:val="99"/>
    <w:locked/>
    <w:rsid w:val="00184FD9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222">
    <w:name w:val="Заголовок №2 (2)"/>
    <w:basedOn w:val="220"/>
    <w:uiPriority w:val="99"/>
    <w:rsid w:val="00184FD9"/>
    <w:rPr>
      <w:rFonts w:ascii="Franklin Gothic Heavy" w:hAnsi="Franklin Gothic Heavy" w:cs="Franklin Gothic Heavy"/>
      <w:spacing w:val="10"/>
      <w:sz w:val="20"/>
      <w:szCs w:val="20"/>
      <w:shd w:val="clear" w:color="auto" w:fill="FFFFFF"/>
    </w:rPr>
  </w:style>
  <w:style w:type="character" w:customStyle="1" w:styleId="7pt">
    <w:name w:val="Основной текст + 7 pt"/>
    <w:basedOn w:val="a0"/>
    <w:uiPriority w:val="99"/>
    <w:rsid w:val="00184FD9"/>
    <w:rPr>
      <w:rFonts w:ascii="Times New Roman" w:hAnsi="Times New Roman" w:cs="Times New Roman"/>
      <w:spacing w:val="0"/>
      <w:sz w:val="14"/>
      <w:szCs w:val="14"/>
    </w:rPr>
  </w:style>
  <w:style w:type="paragraph" w:customStyle="1" w:styleId="221">
    <w:name w:val="Заголовок №2 (2)1"/>
    <w:basedOn w:val="a"/>
    <w:link w:val="220"/>
    <w:uiPriority w:val="99"/>
    <w:rsid w:val="00184FD9"/>
    <w:pPr>
      <w:shd w:val="clear" w:color="auto" w:fill="FFFFFF"/>
      <w:suppressAutoHyphens w:val="0"/>
      <w:spacing w:before="3780" w:after="60" w:line="240" w:lineRule="atLeast"/>
      <w:outlineLvl w:val="1"/>
    </w:pPr>
    <w:rPr>
      <w:rFonts w:ascii="Franklin Gothic Heavy" w:eastAsiaTheme="minorHAnsi" w:hAnsi="Franklin Gothic Heavy" w:cs="Franklin Gothic Heavy"/>
      <w:spacing w:val="10"/>
      <w:sz w:val="20"/>
      <w:szCs w:val="20"/>
      <w:lang w:val="uk-UA" w:eastAsia="en-US"/>
    </w:rPr>
  </w:style>
  <w:style w:type="table" w:styleId="af6">
    <w:name w:val="Table Grid"/>
    <w:basedOn w:val="a1"/>
    <w:uiPriority w:val="59"/>
    <w:rsid w:val="0039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474F3"/>
    <w:rPr>
      <w:rFonts w:ascii="SchoolBookC-Italic" w:hAnsi="SchoolBookC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0F7438"/>
    <w:rPr>
      <w:rFonts w:ascii="SchoolBookC" w:hAnsi="SchoolBookC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sgid.com/business/481-rabota-kak-vnutrennjaja-igra.-fokus.html" TargetMode="External"/><Relationship Id="rId5" Type="http://schemas.openxmlformats.org/officeDocument/2006/relationships/hyperlink" Target="http://asbook.in.ua/wp-content/uploads/2017/03/Dzhon-Uitmor.Kouch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12</Pages>
  <Words>10162</Words>
  <Characters>5793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Галя</cp:lastModifiedBy>
  <cp:revision>62</cp:revision>
  <cp:lastPrinted>2017-11-16T11:16:00Z</cp:lastPrinted>
  <dcterms:created xsi:type="dcterms:W3CDTF">2017-10-04T13:36:00Z</dcterms:created>
  <dcterms:modified xsi:type="dcterms:W3CDTF">2022-02-09T19:49:00Z</dcterms:modified>
</cp:coreProperties>
</file>