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DB3" w:rsidRDefault="008F2694">
      <w:pPr>
        <w:jc w:val="center"/>
        <w:rPr>
          <w:b/>
          <w:sz w:val="28"/>
          <w:szCs w:val="28"/>
          <w:lang w:val="uk-UA"/>
        </w:rPr>
      </w:pPr>
      <w:bookmarkStart w:id="0" w:name="_GoBack"/>
      <w:bookmarkEnd w:id="0"/>
      <w:r>
        <w:rPr>
          <w:b/>
          <w:sz w:val="28"/>
          <w:szCs w:val="28"/>
          <w:lang w:val="uk-UA"/>
        </w:rPr>
        <w:t>МІНІСТЕРСТВО ОСВІТИ І НАУКИ УКРАЇНИ</w:t>
      </w:r>
    </w:p>
    <w:p w:rsidR="00472DB3" w:rsidRDefault="008F2694">
      <w:pPr>
        <w:jc w:val="center"/>
      </w:pPr>
      <w:r>
        <w:rPr>
          <w:b/>
          <w:sz w:val="28"/>
          <w:szCs w:val="28"/>
          <w:lang w:val="uk-UA"/>
        </w:rPr>
        <w:t>ПРИКАРПАТСЬКИЙ НАЦІОНАЛЬНИЙ УНІВЕРСИТЕТ</w:t>
      </w:r>
    </w:p>
    <w:p w:rsidR="00472DB3" w:rsidRDefault="008F2694">
      <w:pPr>
        <w:jc w:val="center"/>
      </w:pPr>
      <w:r>
        <w:rPr>
          <w:b/>
          <w:sz w:val="28"/>
          <w:szCs w:val="28"/>
          <w:lang w:val="uk-UA"/>
        </w:rPr>
        <w:t xml:space="preserve"> ІМЕНІ ВАСИЛЯ СТЕФАНИКА</w:t>
      </w:r>
    </w:p>
    <w:p w:rsidR="00472DB3" w:rsidRDefault="00472DB3">
      <w:pPr>
        <w:jc w:val="center"/>
        <w:rPr>
          <w:b/>
          <w:sz w:val="28"/>
          <w:szCs w:val="28"/>
          <w:lang w:val="uk-UA"/>
        </w:rPr>
      </w:pPr>
    </w:p>
    <w:p w:rsidR="00472DB3" w:rsidRDefault="00472DB3">
      <w:pPr>
        <w:jc w:val="center"/>
        <w:rPr>
          <w:b/>
          <w:sz w:val="28"/>
          <w:szCs w:val="28"/>
          <w:lang w:val="uk-UA"/>
        </w:rPr>
      </w:pPr>
    </w:p>
    <w:p w:rsidR="00472DB3" w:rsidRDefault="00472DB3">
      <w:pPr>
        <w:jc w:val="center"/>
        <w:rPr>
          <w:b/>
          <w:sz w:val="28"/>
          <w:szCs w:val="28"/>
          <w:lang w:val="uk-UA"/>
        </w:rPr>
      </w:pPr>
    </w:p>
    <w:p w:rsidR="00472DB3" w:rsidRDefault="00472DB3">
      <w:pPr>
        <w:jc w:val="center"/>
        <w:rPr>
          <w:b/>
          <w:sz w:val="28"/>
          <w:szCs w:val="28"/>
          <w:lang w:val="uk-UA"/>
        </w:rPr>
      </w:pPr>
    </w:p>
    <w:p w:rsidR="00472DB3" w:rsidRDefault="008F2694">
      <w:pPr>
        <w:jc w:val="center"/>
      </w:pPr>
      <w:r>
        <w:rPr>
          <w:sz w:val="28"/>
          <w:szCs w:val="28"/>
          <w:lang w:val="uk-UA"/>
        </w:rPr>
        <w:t>Факультет психології</w:t>
      </w:r>
    </w:p>
    <w:p w:rsidR="00472DB3" w:rsidRDefault="00472DB3">
      <w:pPr>
        <w:jc w:val="center"/>
        <w:rPr>
          <w:b/>
          <w:sz w:val="28"/>
          <w:szCs w:val="28"/>
          <w:lang w:val="uk-UA"/>
        </w:rPr>
      </w:pPr>
    </w:p>
    <w:p w:rsidR="00472DB3" w:rsidRDefault="008F2694">
      <w:pPr>
        <w:jc w:val="center"/>
      </w:pPr>
      <w:r>
        <w:rPr>
          <w:sz w:val="28"/>
          <w:szCs w:val="28"/>
          <w:lang w:val="uk-UA"/>
        </w:rPr>
        <w:t>Кафедра соціальної психології</w:t>
      </w:r>
    </w:p>
    <w:p w:rsidR="00472DB3" w:rsidRDefault="00472DB3">
      <w:pPr>
        <w:jc w:val="center"/>
        <w:rPr>
          <w:sz w:val="28"/>
          <w:szCs w:val="28"/>
          <w:lang w:val="uk-UA"/>
        </w:rPr>
      </w:pPr>
    </w:p>
    <w:p w:rsidR="00472DB3" w:rsidRDefault="00472DB3">
      <w:pPr>
        <w:jc w:val="center"/>
        <w:rPr>
          <w:sz w:val="28"/>
          <w:szCs w:val="28"/>
          <w:lang w:val="uk-UA"/>
        </w:rPr>
      </w:pPr>
    </w:p>
    <w:p w:rsidR="00472DB3" w:rsidRDefault="008F2694">
      <w:pPr>
        <w:jc w:val="center"/>
        <w:rPr>
          <w:b/>
          <w:sz w:val="28"/>
          <w:szCs w:val="28"/>
          <w:lang w:val="uk-UA"/>
        </w:rPr>
      </w:pPr>
      <w:r>
        <w:rPr>
          <w:b/>
          <w:sz w:val="28"/>
          <w:szCs w:val="28"/>
          <w:lang w:val="uk-UA"/>
        </w:rPr>
        <w:t>СИЛАБУС НАВЧАЛЬНОЇ ДИСЦИПЛІНИ</w:t>
      </w:r>
    </w:p>
    <w:p w:rsidR="00472DB3" w:rsidRDefault="00472DB3">
      <w:pPr>
        <w:jc w:val="center"/>
        <w:rPr>
          <w:b/>
          <w:sz w:val="28"/>
          <w:szCs w:val="28"/>
          <w:lang w:val="uk-UA"/>
        </w:rPr>
      </w:pPr>
    </w:p>
    <w:p w:rsidR="00472DB3" w:rsidRDefault="008F2694">
      <w:pPr>
        <w:jc w:val="center"/>
        <w:rPr>
          <w:sz w:val="32"/>
          <w:szCs w:val="32"/>
        </w:rPr>
      </w:pPr>
      <w:r>
        <w:rPr>
          <w:b/>
          <w:sz w:val="32"/>
          <w:szCs w:val="32"/>
          <w:u w:val="single"/>
          <w:lang w:val="uk-UA"/>
        </w:rPr>
        <w:t>ПСИХОЛОГІЧНА БЕЗПЕКА ОСОБИСТОСТІ</w:t>
      </w:r>
    </w:p>
    <w:p w:rsidR="00472DB3" w:rsidRDefault="00472DB3">
      <w:pPr>
        <w:jc w:val="center"/>
        <w:rPr>
          <w:b/>
          <w:u w:val="single"/>
          <w:lang w:val="uk-UA"/>
        </w:rPr>
      </w:pPr>
    </w:p>
    <w:p w:rsidR="00472DB3" w:rsidRDefault="00472DB3">
      <w:pPr>
        <w:jc w:val="center"/>
        <w:rPr>
          <w:b/>
          <w:u w:val="single"/>
          <w:lang w:val="uk-UA"/>
        </w:rPr>
      </w:pPr>
    </w:p>
    <w:p w:rsidR="00472DB3" w:rsidRDefault="00472DB3">
      <w:pPr>
        <w:jc w:val="center"/>
        <w:rPr>
          <w:b/>
          <w:sz w:val="28"/>
          <w:szCs w:val="28"/>
          <w:u w:val="single"/>
          <w:lang w:val="uk-UA"/>
        </w:rPr>
      </w:pPr>
    </w:p>
    <w:p w:rsidR="00472DB3" w:rsidRDefault="008F2694">
      <w:r>
        <w:rPr>
          <w:sz w:val="28"/>
          <w:szCs w:val="28"/>
          <w:lang w:val="uk-UA"/>
        </w:rPr>
        <w:t xml:space="preserve">                            </w:t>
      </w:r>
      <w:r>
        <w:rPr>
          <w:sz w:val="28"/>
          <w:szCs w:val="28"/>
          <w:lang w:val="uk-UA"/>
        </w:rPr>
        <w:t>Освітні програми “Психологія”, “Організаційна психологія”,</w:t>
      </w:r>
    </w:p>
    <w:p w:rsidR="00472DB3" w:rsidRDefault="008F2694">
      <w:r>
        <w:rPr>
          <w:sz w:val="28"/>
          <w:szCs w:val="28"/>
          <w:lang w:val="uk-UA"/>
        </w:rPr>
        <w:t xml:space="preserve">                                                           “Клінічна та реабілітаційна психологія”</w:t>
      </w:r>
    </w:p>
    <w:p w:rsidR="00472DB3" w:rsidRDefault="00472DB3">
      <w:pPr>
        <w:jc w:val="center"/>
        <w:rPr>
          <w:sz w:val="28"/>
          <w:szCs w:val="28"/>
          <w:lang w:val="uk-UA"/>
        </w:rPr>
      </w:pPr>
    </w:p>
    <w:p w:rsidR="00472DB3" w:rsidRDefault="008F2694">
      <w:r>
        <w:rPr>
          <w:sz w:val="28"/>
          <w:szCs w:val="28"/>
          <w:lang w:val="uk-UA"/>
        </w:rPr>
        <w:t xml:space="preserve">                           Спеціальність 053 “Психологія”</w:t>
      </w:r>
    </w:p>
    <w:p w:rsidR="00472DB3" w:rsidRDefault="00472DB3">
      <w:pPr>
        <w:jc w:val="center"/>
        <w:rPr>
          <w:sz w:val="28"/>
          <w:szCs w:val="28"/>
          <w:lang w:val="uk-UA"/>
        </w:rPr>
      </w:pPr>
    </w:p>
    <w:p w:rsidR="00472DB3" w:rsidRDefault="008F2694">
      <w:r>
        <w:rPr>
          <w:sz w:val="28"/>
          <w:szCs w:val="28"/>
          <w:lang w:val="uk-UA"/>
        </w:rPr>
        <w:t xml:space="preserve">                           Галузь знан</w:t>
      </w:r>
      <w:r>
        <w:rPr>
          <w:sz w:val="28"/>
          <w:szCs w:val="28"/>
          <w:lang w:val="uk-UA"/>
        </w:rPr>
        <w:t>ь 05 Соціальні та поведінкові науки</w:t>
      </w:r>
    </w:p>
    <w:p w:rsidR="00472DB3" w:rsidRDefault="00472DB3">
      <w:pPr>
        <w:jc w:val="center"/>
        <w:rPr>
          <w:sz w:val="28"/>
          <w:szCs w:val="28"/>
          <w:lang w:val="uk-UA"/>
        </w:rPr>
      </w:pPr>
    </w:p>
    <w:p w:rsidR="00472DB3" w:rsidRDefault="00472DB3">
      <w:pPr>
        <w:jc w:val="center"/>
        <w:rPr>
          <w:sz w:val="28"/>
          <w:szCs w:val="28"/>
          <w:lang w:val="uk-UA"/>
        </w:rPr>
      </w:pPr>
    </w:p>
    <w:p w:rsidR="00472DB3" w:rsidRDefault="00472DB3">
      <w:pPr>
        <w:jc w:val="center"/>
        <w:rPr>
          <w:sz w:val="28"/>
          <w:szCs w:val="28"/>
          <w:lang w:val="uk-UA"/>
        </w:rPr>
      </w:pPr>
    </w:p>
    <w:p w:rsidR="00472DB3" w:rsidRDefault="00472DB3">
      <w:pPr>
        <w:jc w:val="both"/>
        <w:rPr>
          <w:sz w:val="28"/>
          <w:szCs w:val="28"/>
          <w:lang w:val="uk-UA"/>
        </w:rPr>
      </w:pPr>
    </w:p>
    <w:p w:rsidR="00472DB3" w:rsidRDefault="00472DB3">
      <w:pPr>
        <w:jc w:val="both"/>
        <w:rPr>
          <w:sz w:val="28"/>
          <w:szCs w:val="28"/>
          <w:lang w:val="uk-UA"/>
        </w:rPr>
      </w:pPr>
    </w:p>
    <w:p w:rsidR="00472DB3" w:rsidRDefault="008F2694">
      <w:pPr>
        <w:jc w:val="right"/>
        <w:rPr>
          <w:sz w:val="28"/>
          <w:szCs w:val="28"/>
          <w:lang w:val="uk-UA"/>
        </w:rPr>
      </w:pPr>
      <w:r>
        <w:rPr>
          <w:sz w:val="28"/>
          <w:szCs w:val="28"/>
          <w:lang w:val="uk-UA"/>
        </w:rPr>
        <w:t>Затверджено на засіданні кафедри</w:t>
      </w:r>
    </w:p>
    <w:p w:rsidR="00472DB3" w:rsidRDefault="008F2694">
      <w:pPr>
        <w:jc w:val="right"/>
      </w:pPr>
      <w:r>
        <w:rPr>
          <w:sz w:val="28"/>
          <w:szCs w:val="28"/>
          <w:lang w:val="uk-UA"/>
        </w:rPr>
        <w:t xml:space="preserve">Протокол № __ від </w:t>
      </w:r>
      <w:r>
        <w:rPr>
          <w:sz w:val="28"/>
          <w:szCs w:val="28"/>
        </w:rPr>
        <w:t>“</w:t>
      </w:r>
      <w:r>
        <w:rPr>
          <w:sz w:val="28"/>
          <w:szCs w:val="28"/>
          <w:lang w:val="uk-UA"/>
        </w:rPr>
        <w:t>_</w:t>
      </w:r>
      <w:r>
        <w:rPr>
          <w:sz w:val="28"/>
          <w:szCs w:val="28"/>
        </w:rPr>
        <w:t>”</w:t>
      </w:r>
      <w:r>
        <w:rPr>
          <w:sz w:val="28"/>
          <w:szCs w:val="28"/>
          <w:lang w:val="uk-UA"/>
        </w:rPr>
        <w:t xml:space="preserve"> ___ 2021 р.  </w:t>
      </w:r>
    </w:p>
    <w:p w:rsidR="00472DB3" w:rsidRDefault="00472DB3">
      <w:pPr>
        <w:jc w:val="both"/>
        <w:rPr>
          <w:sz w:val="28"/>
          <w:szCs w:val="28"/>
          <w:lang w:val="uk-UA"/>
        </w:rPr>
      </w:pPr>
    </w:p>
    <w:p w:rsidR="00472DB3" w:rsidRDefault="00472DB3">
      <w:pPr>
        <w:jc w:val="both"/>
        <w:rPr>
          <w:sz w:val="28"/>
          <w:szCs w:val="28"/>
          <w:lang w:val="uk-UA"/>
        </w:rPr>
      </w:pPr>
    </w:p>
    <w:p w:rsidR="00472DB3" w:rsidRDefault="00472DB3">
      <w:pPr>
        <w:jc w:val="both"/>
        <w:rPr>
          <w:sz w:val="28"/>
          <w:szCs w:val="28"/>
          <w:lang w:val="uk-UA"/>
        </w:rPr>
      </w:pPr>
    </w:p>
    <w:p w:rsidR="00472DB3" w:rsidRDefault="00472DB3">
      <w:pPr>
        <w:jc w:val="both"/>
        <w:rPr>
          <w:sz w:val="28"/>
          <w:szCs w:val="28"/>
          <w:lang w:val="uk-UA"/>
        </w:rPr>
      </w:pPr>
    </w:p>
    <w:p w:rsidR="00472DB3" w:rsidRDefault="00472DB3">
      <w:pPr>
        <w:jc w:val="center"/>
        <w:rPr>
          <w:sz w:val="28"/>
          <w:szCs w:val="28"/>
          <w:lang w:val="uk-UA"/>
        </w:rPr>
      </w:pPr>
    </w:p>
    <w:p w:rsidR="00472DB3" w:rsidRDefault="00472DB3">
      <w:pPr>
        <w:jc w:val="center"/>
        <w:rPr>
          <w:sz w:val="28"/>
          <w:szCs w:val="28"/>
          <w:lang w:val="uk-UA"/>
        </w:rPr>
      </w:pPr>
    </w:p>
    <w:p w:rsidR="00472DB3" w:rsidRDefault="00472DB3">
      <w:pPr>
        <w:jc w:val="center"/>
        <w:rPr>
          <w:sz w:val="28"/>
          <w:szCs w:val="28"/>
          <w:lang w:val="uk-UA"/>
        </w:rPr>
      </w:pPr>
    </w:p>
    <w:p w:rsidR="00472DB3" w:rsidRDefault="00472DB3">
      <w:pPr>
        <w:jc w:val="center"/>
        <w:rPr>
          <w:sz w:val="28"/>
          <w:szCs w:val="28"/>
          <w:lang w:val="uk-UA"/>
        </w:rPr>
      </w:pPr>
    </w:p>
    <w:p w:rsidR="00472DB3" w:rsidRDefault="00472DB3">
      <w:pPr>
        <w:jc w:val="center"/>
        <w:rPr>
          <w:sz w:val="28"/>
          <w:szCs w:val="28"/>
          <w:lang w:val="uk-UA"/>
        </w:rPr>
      </w:pPr>
    </w:p>
    <w:p w:rsidR="00472DB3" w:rsidRDefault="00472DB3">
      <w:pPr>
        <w:jc w:val="center"/>
        <w:rPr>
          <w:sz w:val="28"/>
          <w:szCs w:val="28"/>
          <w:lang w:val="uk-UA"/>
        </w:rPr>
      </w:pPr>
    </w:p>
    <w:p w:rsidR="00472DB3" w:rsidRDefault="00472DB3">
      <w:pPr>
        <w:jc w:val="center"/>
        <w:rPr>
          <w:sz w:val="28"/>
          <w:szCs w:val="28"/>
          <w:lang w:val="uk-UA"/>
        </w:rPr>
      </w:pPr>
    </w:p>
    <w:p w:rsidR="00472DB3" w:rsidRDefault="00472DB3">
      <w:pPr>
        <w:jc w:val="center"/>
        <w:rPr>
          <w:sz w:val="28"/>
          <w:szCs w:val="28"/>
          <w:lang w:val="uk-UA"/>
        </w:rPr>
      </w:pPr>
    </w:p>
    <w:p w:rsidR="00472DB3" w:rsidRDefault="008F2694">
      <w:pPr>
        <w:jc w:val="center"/>
      </w:pPr>
      <w:r>
        <w:rPr>
          <w:sz w:val="28"/>
          <w:szCs w:val="28"/>
          <w:lang w:val="uk-UA"/>
        </w:rPr>
        <w:t>м. Івано-Франківськ - 2021</w:t>
      </w:r>
    </w:p>
    <w:p w:rsidR="00472DB3" w:rsidRDefault="00472DB3">
      <w:pPr>
        <w:jc w:val="center"/>
        <w:rPr>
          <w:b/>
          <w:sz w:val="28"/>
          <w:szCs w:val="28"/>
          <w:lang w:val="uk-UA"/>
        </w:rPr>
      </w:pPr>
    </w:p>
    <w:p w:rsidR="00472DB3" w:rsidRDefault="008F2694">
      <w:pPr>
        <w:jc w:val="center"/>
        <w:rPr>
          <w:b/>
          <w:sz w:val="28"/>
          <w:szCs w:val="28"/>
          <w:lang w:val="uk-UA"/>
        </w:rPr>
      </w:pPr>
      <w:r>
        <w:rPr>
          <w:b/>
          <w:sz w:val="28"/>
          <w:szCs w:val="28"/>
          <w:lang w:val="uk-UA"/>
        </w:rPr>
        <w:lastRenderedPageBreak/>
        <w:t>ЗМІСТ</w:t>
      </w:r>
    </w:p>
    <w:p w:rsidR="00472DB3" w:rsidRDefault="00472DB3">
      <w:pPr>
        <w:spacing w:line="360" w:lineRule="auto"/>
        <w:ind w:firstLine="567"/>
        <w:jc w:val="center"/>
        <w:rPr>
          <w:b/>
          <w:sz w:val="28"/>
          <w:szCs w:val="28"/>
          <w:lang w:val="uk-UA"/>
        </w:rPr>
      </w:pPr>
    </w:p>
    <w:p w:rsidR="00472DB3" w:rsidRDefault="00472DB3">
      <w:pPr>
        <w:spacing w:line="360" w:lineRule="auto"/>
        <w:ind w:firstLine="567"/>
        <w:jc w:val="center"/>
        <w:rPr>
          <w:b/>
          <w:sz w:val="28"/>
          <w:szCs w:val="28"/>
          <w:lang w:val="uk-UA"/>
        </w:rPr>
      </w:pPr>
    </w:p>
    <w:p w:rsidR="00472DB3" w:rsidRDefault="008F2694">
      <w:pPr>
        <w:pStyle w:val="1"/>
        <w:numPr>
          <w:ilvl w:val="0"/>
          <w:numId w:val="2"/>
        </w:numPr>
        <w:spacing w:line="360" w:lineRule="auto"/>
        <w:ind w:left="0" w:firstLine="567"/>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Загальна інформація</w:t>
      </w:r>
    </w:p>
    <w:p w:rsidR="00472DB3" w:rsidRDefault="008F2694">
      <w:pPr>
        <w:pStyle w:val="1"/>
        <w:numPr>
          <w:ilvl w:val="0"/>
          <w:numId w:val="2"/>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Анотація до курсу</w:t>
      </w:r>
    </w:p>
    <w:p w:rsidR="00472DB3" w:rsidRDefault="008F2694">
      <w:pPr>
        <w:pStyle w:val="1"/>
        <w:numPr>
          <w:ilvl w:val="0"/>
          <w:numId w:val="2"/>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Мета та цілі курсу</w:t>
      </w:r>
    </w:p>
    <w:p w:rsidR="00472DB3" w:rsidRDefault="008F2694">
      <w:pPr>
        <w:pStyle w:val="1"/>
        <w:numPr>
          <w:ilvl w:val="0"/>
          <w:numId w:val="2"/>
        </w:numPr>
        <w:spacing w:line="360" w:lineRule="auto"/>
        <w:ind w:left="0" w:firstLine="567"/>
        <w:rPr>
          <w:rFonts w:ascii="Times New Roman" w:eastAsia="Times New Roman" w:hAnsi="Times New Roman" w:cs="Times New Roman"/>
          <w:sz w:val="28"/>
          <w:szCs w:val="28"/>
        </w:rPr>
      </w:pPr>
      <w:r>
        <w:rPr>
          <w:rFonts w:ascii="Times New Roman" w:hAnsi="Times New Roman" w:cs="Times New Roman"/>
          <w:sz w:val="28"/>
          <w:szCs w:val="28"/>
        </w:rPr>
        <w:t>Компетентності</w:t>
      </w:r>
    </w:p>
    <w:p w:rsidR="00472DB3" w:rsidRDefault="008F2694">
      <w:pPr>
        <w:pStyle w:val="1"/>
        <w:numPr>
          <w:ilvl w:val="0"/>
          <w:numId w:val="2"/>
        </w:numPr>
        <w:spacing w:line="360" w:lineRule="auto"/>
        <w:ind w:left="0" w:firstLine="567"/>
        <w:rPr>
          <w:rFonts w:ascii="Times New Roman" w:eastAsia="Times New Roman" w:hAnsi="Times New Roman" w:cs="Times New Roman"/>
          <w:sz w:val="28"/>
          <w:szCs w:val="28"/>
        </w:rPr>
      </w:pPr>
      <w:r>
        <w:rPr>
          <w:rFonts w:ascii="Times New Roman" w:hAnsi="Times New Roman" w:cs="Times New Roman"/>
          <w:sz w:val="28"/>
          <w:szCs w:val="28"/>
        </w:rPr>
        <w:t xml:space="preserve">Результати навчання </w:t>
      </w:r>
    </w:p>
    <w:p w:rsidR="00472DB3" w:rsidRDefault="008F2694">
      <w:pPr>
        <w:pStyle w:val="1"/>
        <w:numPr>
          <w:ilvl w:val="0"/>
          <w:numId w:val="2"/>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Організація навчання курсу</w:t>
      </w:r>
    </w:p>
    <w:p w:rsidR="00472DB3" w:rsidRDefault="008F2694">
      <w:pPr>
        <w:pStyle w:val="1"/>
        <w:numPr>
          <w:ilvl w:val="0"/>
          <w:numId w:val="2"/>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оцінювання курсу</w:t>
      </w:r>
    </w:p>
    <w:p w:rsidR="00472DB3" w:rsidRDefault="008F2694">
      <w:pPr>
        <w:pStyle w:val="1"/>
        <w:numPr>
          <w:ilvl w:val="0"/>
          <w:numId w:val="2"/>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Політика курсу</w:t>
      </w:r>
    </w:p>
    <w:p w:rsidR="00472DB3" w:rsidRDefault="008F2694">
      <w:pPr>
        <w:pStyle w:val="1"/>
        <w:numPr>
          <w:ilvl w:val="0"/>
          <w:numId w:val="2"/>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472DB3" w:rsidRDefault="00472DB3">
      <w:pPr>
        <w:pStyle w:val="1"/>
        <w:widowControl w:val="0"/>
        <w:spacing w:line="360" w:lineRule="auto"/>
        <w:ind w:firstLine="567"/>
        <w:rPr>
          <w:rFonts w:ascii="Times New Roman" w:eastAsia="Times New Roman" w:hAnsi="Times New Roman" w:cs="Times New Roman"/>
          <w:b/>
          <w:sz w:val="28"/>
          <w:szCs w:val="28"/>
        </w:rPr>
      </w:pPr>
    </w:p>
    <w:p w:rsidR="00472DB3" w:rsidRDefault="00472DB3">
      <w:pPr>
        <w:jc w:val="both"/>
        <w:rPr>
          <w:sz w:val="28"/>
          <w:szCs w:val="28"/>
          <w:lang w:val="uk-UA"/>
        </w:rPr>
      </w:pPr>
    </w:p>
    <w:p w:rsidR="00472DB3" w:rsidRDefault="00472DB3">
      <w:pPr>
        <w:jc w:val="both"/>
        <w:rPr>
          <w:sz w:val="28"/>
          <w:szCs w:val="28"/>
          <w:lang w:val="uk-UA"/>
        </w:rPr>
      </w:pPr>
    </w:p>
    <w:p w:rsidR="00472DB3" w:rsidRDefault="00472DB3">
      <w:pPr>
        <w:jc w:val="both"/>
        <w:rPr>
          <w:sz w:val="28"/>
          <w:szCs w:val="28"/>
          <w:lang w:val="uk-UA"/>
        </w:rPr>
      </w:pPr>
    </w:p>
    <w:p w:rsidR="00472DB3" w:rsidRDefault="00472DB3">
      <w:pPr>
        <w:jc w:val="both"/>
        <w:rPr>
          <w:sz w:val="28"/>
          <w:szCs w:val="28"/>
          <w:lang w:val="uk-UA"/>
        </w:rPr>
      </w:pPr>
    </w:p>
    <w:p w:rsidR="00472DB3" w:rsidRDefault="00472DB3">
      <w:pPr>
        <w:jc w:val="both"/>
        <w:rPr>
          <w:sz w:val="28"/>
          <w:szCs w:val="28"/>
          <w:lang w:val="uk-UA"/>
        </w:rPr>
      </w:pPr>
    </w:p>
    <w:p w:rsidR="00472DB3" w:rsidRDefault="00472DB3">
      <w:pPr>
        <w:jc w:val="both"/>
        <w:rPr>
          <w:sz w:val="28"/>
          <w:szCs w:val="28"/>
          <w:lang w:val="uk-UA"/>
        </w:rPr>
      </w:pPr>
    </w:p>
    <w:p w:rsidR="00472DB3" w:rsidRDefault="00472DB3">
      <w:pPr>
        <w:jc w:val="both"/>
        <w:rPr>
          <w:sz w:val="28"/>
          <w:szCs w:val="28"/>
          <w:lang w:val="uk-UA"/>
        </w:rPr>
      </w:pPr>
    </w:p>
    <w:p w:rsidR="00472DB3" w:rsidRDefault="00472DB3">
      <w:pPr>
        <w:jc w:val="both"/>
        <w:rPr>
          <w:sz w:val="28"/>
          <w:szCs w:val="28"/>
          <w:lang w:val="uk-UA"/>
        </w:rPr>
      </w:pPr>
    </w:p>
    <w:p w:rsidR="00472DB3" w:rsidRDefault="00472DB3">
      <w:pPr>
        <w:jc w:val="both"/>
        <w:rPr>
          <w:sz w:val="28"/>
          <w:szCs w:val="28"/>
          <w:lang w:val="uk-UA"/>
        </w:rPr>
      </w:pPr>
    </w:p>
    <w:p w:rsidR="00472DB3" w:rsidRDefault="00472DB3">
      <w:pPr>
        <w:jc w:val="both"/>
        <w:rPr>
          <w:sz w:val="28"/>
          <w:szCs w:val="28"/>
          <w:lang w:val="uk-UA"/>
        </w:rPr>
      </w:pPr>
    </w:p>
    <w:p w:rsidR="00472DB3" w:rsidRDefault="00472DB3">
      <w:pPr>
        <w:jc w:val="both"/>
        <w:rPr>
          <w:sz w:val="28"/>
          <w:szCs w:val="28"/>
          <w:lang w:val="uk-UA"/>
        </w:rPr>
      </w:pPr>
    </w:p>
    <w:p w:rsidR="00472DB3" w:rsidRDefault="00472DB3">
      <w:pPr>
        <w:jc w:val="both"/>
        <w:rPr>
          <w:sz w:val="28"/>
          <w:szCs w:val="28"/>
          <w:lang w:val="uk-UA"/>
        </w:rPr>
      </w:pPr>
    </w:p>
    <w:p w:rsidR="00472DB3" w:rsidRDefault="00472DB3">
      <w:pPr>
        <w:jc w:val="both"/>
        <w:rPr>
          <w:sz w:val="28"/>
          <w:szCs w:val="28"/>
          <w:lang w:val="uk-UA"/>
        </w:rPr>
      </w:pPr>
    </w:p>
    <w:p w:rsidR="00472DB3" w:rsidRDefault="00472DB3">
      <w:pPr>
        <w:jc w:val="both"/>
        <w:rPr>
          <w:sz w:val="28"/>
          <w:szCs w:val="28"/>
          <w:lang w:val="uk-UA"/>
        </w:rPr>
      </w:pPr>
    </w:p>
    <w:p w:rsidR="00472DB3" w:rsidRDefault="00472DB3">
      <w:pPr>
        <w:jc w:val="both"/>
        <w:rPr>
          <w:sz w:val="28"/>
          <w:szCs w:val="28"/>
          <w:lang w:val="uk-UA"/>
        </w:rPr>
      </w:pPr>
    </w:p>
    <w:p w:rsidR="00472DB3" w:rsidRDefault="00472DB3">
      <w:pPr>
        <w:jc w:val="both"/>
        <w:rPr>
          <w:sz w:val="28"/>
          <w:szCs w:val="28"/>
          <w:lang w:val="uk-UA"/>
        </w:rPr>
      </w:pPr>
    </w:p>
    <w:p w:rsidR="00472DB3" w:rsidRDefault="00472DB3">
      <w:pPr>
        <w:jc w:val="both"/>
        <w:rPr>
          <w:sz w:val="28"/>
          <w:szCs w:val="28"/>
          <w:lang w:val="uk-UA"/>
        </w:rPr>
      </w:pPr>
    </w:p>
    <w:p w:rsidR="00472DB3" w:rsidRDefault="00472DB3">
      <w:pPr>
        <w:jc w:val="both"/>
        <w:rPr>
          <w:sz w:val="28"/>
          <w:szCs w:val="28"/>
          <w:lang w:val="uk-UA"/>
        </w:rPr>
      </w:pPr>
    </w:p>
    <w:p w:rsidR="00472DB3" w:rsidRDefault="00472DB3">
      <w:pPr>
        <w:jc w:val="both"/>
        <w:rPr>
          <w:sz w:val="28"/>
          <w:szCs w:val="28"/>
          <w:lang w:val="uk-UA"/>
        </w:rPr>
      </w:pPr>
    </w:p>
    <w:p w:rsidR="00472DB3" w:rsidRDefault="00472DB3">
      <w:pPr>
        <w:jc w:val="both"/>
        <w:rPr>
          <w:sz w:val="28"/>
          <w:szCs w:val="28"/>
          <w:lang w:val="uk-UA"/>
        </w:rPr>
      </w:pPr>
    </w:p>
    <w:p w:rsidR="00472DB3" w:rsidRDefault="00472DB3">
      <w:pPr>
        <w:jc w:val="both"/>
        <w:rPr>
          <w:sz w:val="28"/>
          <w:szCs w:val="28"/>
          <w:lang w:val="uk-UA"/>
        </w:rPr>
      </w:pPr>
    </w:p>
    <w:p w:rsidR="00472DB3" w:rsidRDefault="00472DB3">
      <w:pPr>
        <w:jc w:val="both"/>
        <w:rPr>
          <w:sz w:val="28"/>
          <w:szCs w:val="28"/>
          <w:lang w:val="uk-UA"/>
        </w:rPr>
      </w:pPr>
    </w:p>
    <w:p w:rsidR="00472DB3" w:rsidRDefault="00472DB3">
      <w:pPr>
        <w:jc w:val="both"/>
        <w:rPr>
          <w:sz w:val="28"/>
          <w:szCs w:val="28"/>
          <w:lang w:val="uk-UA"/>
        </w:rPr>
      </w:pPr>
    </w:p>
    <w:p w:rsidR="00472DB3" w:rsidRDefault="00472DB3">
      <w:pPr>
        <w:jc w:val="both"/>
        <w:rPr>
          <w:sz w:val="28"/>
          <w:szCs w:val="28"/>
          <w:lang w:val="uk-UA"/>
        </w:rPr>
      </w:pPr>
    </w:p>
    <w:p w:rsidR="00472DB3" w:rsidRDefault="00472DB3">
      <w:pPr>
        <w:jc w:val="both"/>
        <w:rPr>
          <w:sz w:val="28"/>
          <w:szCs w:val="28"/>
          <w:lang w:val="uk-UA"/>
        </w:rPr>
      </w:pPr>
    </w:p>
    <w:p w:rsidR="00472DB3" w:rsidRDefault="00472DB3">
      <w:pPr>
        <w:jc w:val="both"/>
        <w:rPr>
          <w:sz w:val="28"/>
          <w:szCs w:val="28"/>
          <w:lang w:val="uk-UA"/>
        </w:rPr>
      </w:pPr>
    </w:p>
    <w:p w:rsidR="00472DB3" w:rsidRDefault="00472DB3">
      <w:pPr>
        <w:jc w:val="both"/>
        <w:rPr>
          <w:sz w:val="28"/>
          <w:szCs w:val="28"/>
          <w:lang w:val="uk-UA"/>
        </w:rPr>
      </w:pPr>
    </w:p>
    <w:tbl>
      <w:tblPr>
        <w:tblStyle w:val="ac"/>
        <w:tblW w:w="9572" w:type="dxa"/>
        <w:tblLook w:val="04A0" w:firstRow="1" w:lastRow="0" w:firstColumn="1" w:lastColumn="0" w:noHBand="0" w:noVBand="1"/>
      </w:tblPr>
      <w:tblGrid>
        <w:gridCol w:w="2489"/>
        <w:gridCol w:w="530"/>
        <w:gridCol w:w="474"/>
        <w:gridCol w:w="342"/>
        <w:gridCol w:w="1773"/>
        <w:gridCol w:w="787"/>
        <w:gridCol w:w="1784"/>
        <w:gridCol w:w="431"/>
        <w:gridCol w:w="955"/>
        <w:gridCol w:w="1297"/>
      </w:tblGrid>
      <w:tr w:rsidR="00472DB3">
        <w:tc>
          <w:tcPr>
            <w:tcW w:w="9571" w:type="dxa"/>
            <w:gridSpan w:val="10"/>
            <w:shd w:val="clear" w:color="auto" w:fill="auto"/>
            <w:tcMar>
              <w:left w:w="108" w:type="dxa"/>
            </w:tcMar>
          </w:tcPr>
          <w:p w:rsidR="00472DB3" w:rsidRDefault="008F2694">
            <w:pPr>
              <w:jc w:val="center"/>
              <w:rPr>
                <w:lang w:val="uk-UA"/>
              </w:rPr>
            </w:pPr>
            <w:r>
              <w:rPr>
                <w:b/>
                <w:lang w:val="uk-UA"/>
              </w:rPr>
              <w:t>1. Загальна інформація</w:t>
            </w:r>
          </w:p>
        </w:tc>
      </w:tr>
      <w:tr w:rsidR="00472DB3">
        <w:tc>
          <w:tcPr>
            <w:tcW w:w="3369" w:type="dxa"/>
            <w:gridSpan w:val="4"/>
            <w:shd w:val="clear" w:color="auto" w:fill="auto"/>
            <w:tcMar>
              <w:left w:w="108" w:type="dxa"/>
            </w:tcMar>
          </w:tcPr>
          <w:p w:rsidR="00472DB3" w:rsidRDefault="008F2694">
            <w:pPr>
              <w:rPr>
                <w:b/>
                <w:lang w:val="uk-UA"/>
              </w:rPr>
            </w:pPr>
            <w:r>
              <w:rPr>
                <w:b/>
                <w:lang w:val="uk-UA"/>
              </w:rPr>
              <w:t>Назва дисципліни</w:t>
            </w:r>
          </w:p>
        </w:tc>
        <w:tc>
          <w:tcPr>
            <w:tcW w:w="6202" w:type="dxa"/>
            <w:gridSpan w:val="6"/>
            <w:shd w:val="clear" w:color="auto" w:fill="auto"/>
            <w:tcMar>
              <w:left w:w="108" w:type="dxa"/>
            </w:tcMar>
          </w:tcPr>
          <w:p w:rsidR="00472DB3" w:rsidRDefault="008F2694">
            <w:pPr>
              <w:jc w:val="both"/>
              <w:rPr>
                <w:lang w:val="uk-UA"/>
              </w:rPr>
            </w:pPr>
            <w:r>
              <w:rPr>
                <w:lang w:val="uk-UA"/>
              </w:rPr>
              <w:t>Психологічна безпека особистості</w:t>
            </w:r>
          </w:p>
        </w:tc>
      </w:tr>
      <w:tr w:rsidR="00472DB3">
        <w:tc>
          <w:tcPr>
            <w:tcW w:w="3369" w:type="dxa"/>
            <w:gridSpan w:val="4"/>
            <w:shd w:val="clear" w:color="auto" w:fill="auto"/>
            <w:tcMar>
              <w:left w:w="108" w:type="dxa"/>
            </w:tcMar>
          </w:tcPr>
          <w:p w:rsidR="00472DB3" w:rsidRDefault="008F2694">
            <w:pPr>
              <w:rPr>
                <w:b/>
                <w:lang w:val="uk-UA"/>
              </w:rPr>
            </w:pPr>
            <w:r>
              <w:rPr>
                <w:b/>
                <w:lang w:val="en-US"/>
              </w:rPr>
              <w:t xml:space="preserve">Рівень вищої освіти </w:t>
            </w:r>
          </w:p>
        </w:tc>
        <w:tc>
          <w:tcPr>
            <w:tcW w:w="6202" w:type="dxa"/>
            <w:gridSpan w:val="6"/>
            <w:shd w:val="clear" w:color="auto" w:fill="auto"/>
            <w:tcMar>
              <w:left w:w="108" w:type="dxa"/>
            </w:tcMar>
          </w:tcPr>
          <w:p w:rsidR="00472DB3" w:rsidRDefault="008F2694">
            <w:pPr>
              <w:jc w:val="both"/>
              <w:rPr>
                <w:lang w:val="uk-UA"/>
              </w:rPr>
            </w:pPr>
            <w:r>
              <w:rPr>
                <w:lang w:val="uk-UA"/>
              </w:rPr>
              <w:t>другий рівень, магістр</w:t>
            </w:r>
          </w:p>
        </w:tc>
      </w:tr>
      <w:tr w:rsidR="00472DB3">
        <w:tc>
          <w:tcPr>
            <w:tcW w:w="3369" w:type="dxa"/>
            <w:gridSpan w:val="4"/>
            <w:shd w:val="clear" w:color="auto" w:fill="auto"/>
            <w:tcMar>
              <w:left w:w="108" w:type="dxa"/>
            </w:tcMar>
          </w:tcPr>
          <w:p w:rsidR="00472DB3" w:rsidRDefault="008F2694">
            <w:pPr>
              <w:rPr>
                <w:b/>
                <w:lang w:val="uk-UA"/>
              </w:rPr>
            </w:pPr>
            <w:r>
              <w:rPr>
                <w:b/>
                <w:lang w:val="uk-UA"/>
              </w:rPr>
              <w:t>Викладач (-і)</w:t>
            </w:r>
          </w:p>
        </w:tc>
        <w:tc>
          <w:tcPr>
            <w:tcW w:w="6202" w:type="dxa"/>
            <w:gridSpan w:val="6"/>
            <w:shd w:val="clear" w:color="auto" w:fill="auto"/>
            <w:tcMar>
              <w:left w:w="108" w:type="dxa"/>
            </w:tcMar>
          </w:tcPr>
          <w:p w:rsidR="00472DB3" w:rsidRDefault="008F2694">
            <w:pPr>
              <w:jc w:val="both"/>
              <w:rPr>
                <w:lang w:val="uk-UA"/>
              </w:rPr>
            </w:pPr>
            <w:r>
              <w:rPr>
                <w:lang w:val="uk-UA"/>
              </w:rPr>
              <w:t>Куравська Надія Володимирівна</w:t>
            </w:r>
          </w:p>
        </w:tc>
      </w:tr>
      <w:tr w:rsidR="00472DB3">
        <w:tc>
          <w:tcPr>
            <w:tcW w:w="3369" w:type="dxa"/>
            <w:gridSpan w:val="4"/>
            <w:shd w:val="clear" w:color="auto" w:fill="auto"/>
            <w:tcMar>
              <w:left w:w="108" w:type="dxa"/>
            </w:tcMar>
          </w:tcPr>
          <w:p w:rsidR="00472DB3" w:rsidRDefault="008F2694">
            <w:pPr>
              <w:rPr>
                <w:b/>
                <w:lang w:val="uk-UA"/>
              </w:rPr>
            </w:pPr>
            <w:r>
              <w:rPr>
                <w:b/>
                <w:lang w:val="uk-UA"/>
              </w:rPr>
              <w:t>Контактний телефон викладача</w:t>
            </w:r>
          </w:p>
        </w:tc>
        <w:tc>
          <w:tcPr>
            <w:tcW w:w="6202" w:type="dxa"/>
            <w:gridSpan w:val="6"/>
            <w:shd w:val="clear" w:color="auto" w:fill="auto"/>
            <w:tcMar>
              <w:left w:w="108" w:type="dxa"/>
            </w:tcMar>
          </w:tcPr>
          <w:p w:rsidR="00472DB3" w:rsidRDefault="008F2694">
            <w:pPr>
              <w:jc w:val="both"/>
              <w:rPr>
                <w:lang w:val="uk-UA"/>
              </w:rPr>
            </w:pPr>
            <w:r>
              <w:rPr>
                <w:lang w:val="uk-UA"/>
              </w:rPr>
              <w:t>59-61-49</w:t>
            </w:r>
          </w:p>
        </w:tc>
      </w:tr>
      <w:tr w:rsidR="00472DB3">
        <w:tc>
          <w:tcPr>
            <w:tcW w:w="3369" w:type="dxa"/>
            <w:gridSpan w:val="4"/>
            <w:shd w:val="clear" w:color="auto" w:fill="auto"/>
            <w:tcMar>
              <w:left w:w="108" w:type="dxa"/>
            </w:tcMar>
          </w:tcPr>
          <w:p w:rsidR="00472DB3" w:rsidRDefault="008F2694">
            <w:pPr>
              <w:rPr>
                <w:b/>
                <w:lang w:val="uk-UA"/>
              </w:rPr>
            </w:pPr>
            <w:r>
              <w:rPr>
                <w:b/>
              </w:rPr>
              <w:t>E-mail</w:t>
            </w:r>
            <w:r>
              <w:rPr>
                <w:b/>
                <w:lang w:val="en-US"/>
              </w:rPr>
              <w:t xml:space="preserve"> викладача</w:t>
            </w:r>
          </w:p>
        </w:tc>
        <w:tc>
          <w:tcPr>
            <w:tcW w:w="6202" w:type="dxa"/>
            <w:gridSpan w:val="6"/>
            <w:shd w:val="clear" w:color="auto" w:fill="auto"/>
            <w:tcMar>
              <w:left w:w="108" w:type="dxa"/>
            </w:tcMar>
          </w:tcPr>
          <w:p w:rsidR="00472DB3" w:rsidRDefault="008F2694">
            <w:pPr>
              <w:jc w:val="both"/>
              <w:rPr>
                <w:lang w:val="uk-UA"/>
              </w:rPr>
            </w:pPr>
            <w:r>
              <w:rPr>
                <w:lang w:val="en-US"/>
              </w:rPr>
              <w:t>nadiia.kuravska@pnu.edu.ua</w:t>
            </w:r>
          </w:p>
        </w:tc>
      </w:tr>
      <w:tr w:rsidR="00472DB3">
        <w:tc>
          <w:tcPr>
            <w:tcW w:w="3369" w:type="dxa"/>
            <w:gridSpan w:val="4"/>
            <w:shd w:val="clear" w:color="auto" w:fill="auto"/>
            <w:tcMar>
              <w:left w:w="108" w:type="dxa"/>
            </w:tcMar>
          </w:tcPr>
          <w:p w:rsidR="00472DB3" w:rsidRDefault="008F2694">
            <w:pPr>
              <w:jc w:val="both"/>
              <w:rPr>
                <w:b/>
                <w:lang w:val="uk-UA"/>
              </w:rPr>
            </w:pPr>
            <w:r>
              <w:rPr>
                <w:b/>
                <w:lang w:val="uk-UA"/>
              </w:rPr>
              <w:t>Формат дисципліни</w:t>
            </w:r>
          </w:p>
        </w:tc>
        <w:tc>
          <w:tcPr>
            <w:tcW w:w="6202" w:type="dxa"/>
            <w:gridSpan w:val="6"/>
            <w:shd w:val="clear" w:color="auto" w:fill="auto"/>
            <w:tcMar>
              <w:left w:w="108" w:type="dxa"/>
            </w:tcMar>
          </w:tcPr>
          <w:p w:rsidR="00472DB3" w:rsidRDefault="008F2694">
            <w:r>
              <w:rPr>
                <w:color w:val="000000"/>
                <w:lang w:val="uk-UA"/>
              </w:rPr>
              <w:t>очна/заочна</w:t>
            </w:r>
          </w:p>
        </w:tc>
      </w:tr>
      <w:tr w:rsidR="00472DB3">
        <w:tc>
          <w:tcPr>
            <w:tcW w:w="3369" w:type="dxa"/>
            <w:gridSpan w:val="4"/>
            <w:shd w:val="clear" w:color="auto" w:fill="auto"/>
            <w:tcMar>
              <w:left w:w="108" w:type="dxa"/>
            </w:tcMar>
          </w:tcPr>
          <w:p w:rsidR="00472DB3" w:rsidRDefault="008F2694">
            <w:pPr>
              <w:jc w:val="both"/>
              <w:rPr>
                <w:b/>
                <w:lang w:val="uk-UA"/>
              </w:rPr>
            </w:pPr>
            <w:r>
              <w:rPr>
                <w:b/>
                <w:lang w:val="uk-UA"/>
              </w:rPr>
              <w:t>Обсяг дисципліни</w:t>
            </w:r>
          </w:p>
        </w:tc>
        <w:tc>
          <w:tcPr>
            <w:tcW w:w="6202" w:type="dxa"/>
            <w:gridSpan w:val="6"/>
            <w:shd w:val="clear" w:color="auto" w:fill="auto"/>
            <w:tcMar>
              <w:left w:w="108" w:type="dxa"/>
            </w:tcMar>
          </w:tcPr>
          <w:p w:rsidR="00472DB3" w:rsidRDefault="008F2694">
            <w:pPr>
              <w:jc w:val="both"/>
            </w:pPr>
            <w:r>
              <w:rPr>
                <w:lang w:val="uk-UA"/>
              </w:rPr>
              <w:t xml:space="preserve">90 год.; кількість кредитів </w:t>
            </w:r>
            <w:r>
              <w:rPr>
                <w:lang w:val="en-US"/>
              </w:rPr>
              <w:t xml:space="preserve">ECTS - </w:t>
            </w:r>
            <w:r>
              <w:rPr>
                <w:lang w:val="uk-UA"/>
              </w:rPr>
              <w:t>3</w:t>
            </w:r>
          </w:p>
        </w:tc>
      </w:tr>
      <w:tr w:rsidR="00472DB3">
        <w:tc>
          <w:tcPr>
            <w:tcW w:w="3369" w:type="dxa"/>
            <w:gridSpan w:val="4"/>
            <w:shd w:val="clear" w:color="auto" w:fill="auto"/>
            <w:tcMar>
              <w:left w:w="108" w:type="dxa"/>
            </w:tcMar>
          </w:tcPr>
          <w:p w:rsidR="00472DB3" w:rsidRDefault="008F2694">
            <w:pPr>
              <w:jc w:val="both"/>
              <w:rPr>
                <w:b/>
                <w:lang w:val="uk-UA"/>
              </w:rPr>
            </w:pPr>
            <w:r>
              <w:rPr>
                <w:b/>
                <w:lang w:val="uk-UA"/>
              </w:rPr>
              <w:t>Посилання на сайт дистанційного навчання</w:t>
            </w:r>
          </w:p>
        </w:tc>
        <w:tc>
          <w:tcPr>
            <w:tcW w:w="6202" w:type="dxa"/>
            <w:gridSpan w:val="6"/>
            <w:shd w:val="clear" w:color="auto" w:fill="auto"/>
            <w:tcMar>
              <w:left w:w="108" w:type="dxa"/>
            </w:tcMar>
          </w:tcPr>
          <w:p w:rsidR="00472DB3" w:rsidRDefault="008F2694">
            <w:pPr>
              <w:jc w:val="both"/>
              <w:rPr>
                <w:lang w:val="uk-UA"/>
              </w:rPr>
            </w:pPr>
            <w:r>
              <w:rPr>
                <w:lang w:val="uk-UA"/>
              </w:rPr>
              <w:t>http://magpsychol.pu.if.ua/course/view.php?id=22</w:t>
            </w:r>
          </w:p>
        </w:tc>
      </w:tr>
      <w:tr w:rsidR="00472DB3">
        <w:tc>
          <w:tcPr>
            <w:tcW w:w="3369" w:type="dxa"/>
            <w:gridSpan w:val="4"/>
            <w:shd w:val="clear" w:color="auto" w:fill="auto"/>
            <w:tcMar>
              <w:left w:w="108" w:type="dxa"/>
            </w:tcMar>
          </w:tcPr>
          <w:p w:rsidR="00472DB3" w:rsidRDefault="008F2694">
            <w:pPr>
              <w:jc w:val="both"/>
              <w:rPr>
                <w:b/>
                <w:lang w:val="uk-UA"/>
              </w:rPr>
            </w:pPr>
            <w:r>
              <w:rPr>
                <w:b/>
                <w:lang w:val="uk-UA"/>
              </w:rPr>
              <w:t>Консультації</w:t>
            </w:r>
          </w:p>
        </w:tc>
        <w:tc>
          <w:tcPr>
            <w:tcW w:w="6202" w:type="dxa"/>
            <w:gridSpan w:val="6"/>
            <w:shd w:val="clear" w:color="auto" w:fill="auto"/>
            <w:tcMar>
              <w:left w:w="108" w:type="dxa"/>
            </w:tcMar>
          </w:tcPr>
          <w:p w:rsidR="00472DB3" w:rsidRDefault="008F2694">
            <w:pPr>
              <w:jc w:val="both"/>
              <w:rPr>
                <w:lang w:val="uk-UA"/>
              </w:rPr>
            </w:pPr>
            <w:r>
              <w:rPr>
                <w:lang w:val="uk-UA"/>
              </w:rPr>
              <w:t>згідно розкладу консультацій</w:t>
            </w:r>
          </w:p>
        </w:tc>
      </w:tr>
      <w:tr w:rsidR="00472DB3">
        <w:tc>
          <w:tcPr>
            <w:tcW w:w="9571" w:type="dxa"/>
            <w:gridSpan w:val="10"/>
            <w:shd w:val="clear" w:color="auto" w:fill="auto"/>
            <w:tcMar>
              <w:left w:w="108" w:type="dxa"/>
            </w:tcMar>
          </w:tcPr>
          <w:p w:rsidR="00472DB3" w:rsidRDefault="008F2694">
            <w:pPr>
              <w:jc w:val="center"/>
              <w:rPr>
                <w:lang w:val="uk-UA"/>
              </w:rPr>
            </w:pPr>
            <w:r>
              <w:rPr>
                <w:b/>
                <w:lang w:val="uk-UA"/>
              </w:rPr>
              <w:t>2. А</w:t>
            </w:r>
            <w:r>
              <w:rPr>
                <w:b/>
              </w:rPr>
              <w:t>нотація до курсу</w:t>
            </w:r>
          </w:p>
        </w:tc>
      </w:tr>
      <w:tr w:rsidR="00472DB3">
        <w:tc>
          <w:tcPr>
            <w:tcW w:w="9571" w:type="dxa"/>
            <w:gridSpan w:val="10"/>
            <w:shd w:val="clear" w:color="auto" w:fill="auto"/>
            <w:tcMar>
              <w:left w:w="108" w:type="dxa"/>
            </w:tcMar>
          </w:tcPr>
          <w:p w:rsidR="00472DB3" w:rsidRDefault="008F2694">
            <w:pPr>
              <w:pStyle w:val="20"/>
              <w:spacing w:after="0" w:line="240" w:lineRule="auto"/>
              <w:ind w:firstLine="499"/>
              <w:jc w:val="both"/>
              <w:rPr>
                <w:lang w:val="uk-UA"/>
              </w:rPr>
            </w:pPr>
            <w:r>
              <w:rPr>
                <w:szCs w:val="28"/>
                <w:lang w:val="uk-UA"/>
              </w:rPr>
              <w:t xml:space="preserve">Навчальна дисципліна «Психологічна безпека особистості» присвячена вивченню питань збереження стійкості особистості у середовищі, формування </w:t>
            </w:r>
            <w:r>
              <w:rPr>
                <w:szCs w:val="28"/>
                <w:lang w:val="uk-UA"/>
              </w:rPr>
              <w:t xml:space="preserve">здатності чинити опір деструктивним внутрішнім і зовнішнім впливам, що допомагає їй відчувати свою захищеність у різних життєвих ситуаціях.  </w:t>
            </w:r>
          </w:p>
        </w:tc>
      </w:tr>
      <w:tr w:rsidR="00472DB3">
        <w:tc>
          <w:tcPr>
            <w:tcW w:w="9571" w:type="dxa"/>
            <w:gridSpan w:val="10"/>
            <w:shd w:val="clear" w:color="auto" w:fill="auto"/>
            <w:tcMar>
              <w:left w:w="108" w:type="dxa"/>
            </w:tcMar>
          </w:tcPr>
          <w:p w:rsidR="00472DB3" w:rsidRDefault="008F2694">
            <w:pPr>
              <w:jc w:val="center"/>
              <w:rPr>
                <w:lang w:val="uk-UA"/>
              </w:rPr>
            </w:pPr>
            <w:r>
              <w:rPr>
                <w:b/>
                <w:lang w:val="uk-UA"/>
              </w:rPr>
              <w:t xml:space="preserve">3. </w:t>
            </w:r>
            <w:r>
              <w:rPr>
                <w:b/>
              </w:rPr>
              <w:t xml:space="preserve">Мета </w:t>
            </w:r>
            <w:r>
              <w:rPr>
                <w:b/>
                <w:lang w:val="uk-UA"/>
              </w:rPr>
              <w:t xml:space="preserve">та цілі </w:t>
            </w:r>
            <w:r>
              <w:rPr>
                <w:b/>
              </w:rPr>
              <w:t>курсу</w:t>
            </w:r>
            <w:r>
              <w:rPr>
                <w:b/>
                <w:lang w:val="uk-UA"/>
              </w:rPr>
              <w:t xml:space="preserve"> </w:t>
            </w:r>
          </w:p>
        </w:tc>
      </w:tr>
      <w:tr w:rsidR="00472DB3">
        <w:tc>
          <w:tcPr>
            <w:tcW w:w="9571" w:type="dxa"/>
            <w:gridSpan w:val="10"/>
            <w:shd w:val="clear" w:color="auto" w:fill="auto"/>
            <w:tcMar>
              <w:left w:w="108" w:type="dxa"/>
            </w:tcMar>
          </w:tcPr>
          <w:p w:rsidR="00472DB3" w:rsidRDefault="008F2694">
            <w:pPr>
              <w:pStyle w:val="20"/>
              <w:spacing w:after="0" w:line="240" w:lineRule="auto"/>
              <w:ind w:firstLine="499"/>
              <w:jc w:val="both"/>
              <w:rPr>
                <w:lang w:val="uk-UA"/>
              </w:rPr>
            </w:pPr>
            <w:r>
              <w:rPr>
                <w:szCs w:val="28"/>
                <w:lang w:val="uk-UA"/>
              </w:rPr>
              <w:t>Метою дисципліни є ознайомлення студентів із теоретичними основами проблеми психологічної</w:t>
            </w:r>
            <w:r>
              <w:rPr>
                <w:szCs w:val="28"/>
                <w:lang w:val="uk-UA"/>
              </w:rPr>
              <w:t xml:space="preserve"> безпеки особистості та напрацювання на цій основі практичних навичок використання різноманітних конструктивних способів психологічного захисту.</w:t>
            </w:r>
          </w:p>
          <w:p w:rsidR="00472DB3" w:rsidRDefault="008F2694">
            <w:pPr>
              <w:pStyle w:val="20"/>
              <w:spacing w:after="0" w:line="240" w:lineRule="auto"/>
              <w:ind w:firstLine="499"/>
              <w:jc w:val="both"/>
              <w:rPr>
                <w:lang w:val="uk-UA"/>
              </w:rPr>
            </w:pPr>
            <w:r>
              <w:rPr>
                <w:szCs w:val="28"/>
                <w:lang w:val="uk-UA"/>
              </w:rPr>
              <w:t xml:space="preserve">Серед головних завдань навчальної дисципліни виділяються такі, як висвітлення наукових підходів до проблеми </w:t>
            </w:r>
            <w:r>
              <w:rPr>
                <w:szCs w:val="28"/>
                <w:lang w:val="uk-UA"/>
              </w:rPr>
              <w:t>психологічної безпеки, характеристика її видів, складових компонентів, головних умов її виникнення і чинників збереження,засвоєння правил і оволодіння техніками безпечного спілкування і взаємодії в соціумі, а також оволодіння різними видами копінг-стратегі</w:t>
            </w:r>
            <w:r>
              <w:rPr>
                <w:szCs w:val="28"/>
                <w:lang w:val="uk-UA"/>
              </w:rPr>
              <w:t>й у подоланні негативних впливів тощо.</w:t>
            </w:r>
          </w:p>
        </w:tc>
      </w:tr>
      <w:tr w:rsidR="00472DB3">
        <w:tc>
          <w:tcPr>
            <w:tcW w:w="9571" w:type="dxa"/>
            <w:gridSpan w:val="10"/>
            <w:shd w:val="clear" w:color="auto" w:fill="auto"/>
            <w:tcMar>
              <w:left w:w="108" w:type="dxa"/>
            </w:tcMar>
          </w:tcPr>
          <w:p w:rsidR="00472DB3" w:rsidRDefault="008F2694">
            <w:pPr>
              <w:jc w:val="center"/>
              <w:rPr>
                <w:b/>
                <w:lang w:val="uk-UA"/>
              </w:rPr>
            </w:pPr>
            <w:r>
              <w:rPr>
                <w:b/>
                <w:lang w:val="uk-UA"/>
              </w:rPr>
              <w:t>4. Компетентності</w:t>
            </w:r>
          </w:p>
        </w:tc>
      </w:tr>
      <w:tr w:rsidR="00472DB3">
        <w:tc>
          <w:tcPr>
            <w:tcW w:w="9571" w:type="dxa"/>
            <w:gridSpan w:val="10"/>
            <w:shd w:val="clear" w:color="auto" w:fill="auto"/>
            <w:tcMar>
              <w:left w:w="108" w:type="dxa"/>
            </w:tcMar>
          </w:tcPr>
          <w:p w:rsidR="00472DB3" w:rsidRDefault="008F2694">
            <w:pPr>
              <w:tabs>
                <w:tab w:val="left" w:pos="781"/>
              </w:tabs>
              <w:jc w:val="both"/>
              <w:rPr>
                <w:b/>
                <w:lang w:val="uk-UA"/>
              </w:rPr>
            </w:pPr>
            <w:r>
              <w:rPr>
                <w:b/>
                <w:lang w:val="uk-UA"/>
              </w:rPr>
              <w:t xml:space="preserve">Загальні компетентності: </w:t>
            </w:r>
          </w:p>
          <w:p w:rsidR="00472DB3" w:rsidRDefault="008F2694">
            <w:pPr>
              <w:tabs>
                <w:tab w:val="left" w:pos="781"/>
              </w:tabs>
              <w:jc w:val="both"/>
              <w:rPr>
                <w:lang w:val="uk-UA"/>
              </w:rPr>
            </w:pPr>
            <w:r>
              <w:rPr>
                <w:lang w:val="en-US"/>
              </w:rPr>
              <w:t xml:space="preserve">ЗК4. </w:t>
            </w:r>
            <w:r>
              <w:rPr>
                <w:lang w:val="uk-UA"/>
              </w:rPr>
              <w:t>Уміння ви</w:t>
            </w:r>
            <w:r>
              <w:rPr>
                <w:lang w:val="en-US"/>
              </w:rPr>
              <w:t>являти</w:t>
            </w:r>
            <w:r>
              <w:rPr>
                <w:lang w:val="uk-UA"/>
              </w:rPr>
              <w:t xml:space="preserve">, ставити та вирішувати проблеми.  </w:t>
            </w:r>
          </w:p>
          <w:p w:rsidR="00472DB3" w:rsidRDefault="008F2694">
            <w:pPr>
              <w:tabs>
                <w:tab w:val="left" w:pos="781"/>
              </w:tabs>
              <w:jc w:val="both"/>
              <w:rPr>
                <w:lang w:val="uk-UA"/>
              </w:rPr>
            </w:pPr>
            <w:r>
              <w:rPr>
                <w:lang w:val="uk-UA"/>
              </w:rPr>
              <w:t xml:space="preserve">ЗК6. Здатність діяти на основі етичних міркувань (мотивів). </w:t>
            </w:r>
          </w:p>
          <w:p w:rsidR="00472DB3" w:rsidRDefault="008F2694">
            <w:pPr>
              <w:tabs>
                <w:tab w:val="left" w:pos="781"/>
              </w:tabs>
              <w:jc w:val="both"/>
              <w:rPr>
                <w:lang w:val="uk-UA"/>
              </w:rPr>
            </w:pPr>
            <w:r>
              <w:rPr>
                <w:b/>
                <w:lang w:val="uk-UA"/>
              </w:rPr>
              <w:t>Спеціальні компетентності:</w:t>
            </w:r>
            <w:r>
              <w:rPr>
                <w:lang w:val="uk-UA"/>
              </w:rPr>
              <w:t xml:space="preserve"> </w:t>
            </w:r>
          </w:p>
          <w:p w:rsidR="00472DB3" w:rsidRDefault="008F2694">
            <w:pPr>
              <w:tabs>
                <w:tab w:val="left" w:pos="781"/>
              </w:tabs>
              <w:jc w:val="both"/>
            </w:pPr>
            <w:r>
              <w:rPr>
                <w:lang w:val="uk-UA"/>
              </w:rPr>
              <w:t xml:space="preserve">СК1. </w:t>
            </w:r>
            <w:r>
              <w:t xml:space="preserve">Здатність здійснювати теоретичний, методологічний та емпіричний аналіз актуальних проблем психологічної науки та/або практики. </w:t>
            </w:r>
          </w:p>
          <w:p w:rsidR="00472DB3" w:rsidRDefault="008F2694">
            <w:pPr>
              <w:tabs>
                <w:tab w:val="left" w:pos="781"/>
              </w:tabs>
              <w:jc w:val="both"/>
            </w:pPr>
            <w:r>
              <w:rPr>
                <w:lang w:val="uk-UA"/>
              </w:rPr>
              <w:t>СК5. Здатність організовувати та реалізовувати просвітницьку та освітню діяльність для різних категорій населення у сфері психол</w:t>
            </w:r>
            <w:r>
              <w:rPr>
                <w:lang w:val="uk-UA"/>
              </w:rPr>
              <w:t xml:space="preserve">огії. </w:t>
            </w:r>
          </w:p>
          <w:p w:rsidR="00472DB3" w:rsidRDefault="008F2694">
            <w:pPr>
              <w:tabs>
                <w:tab w:val="left" w:pos="781"/>
              </w:tabs>
              <w:jc w:val="both"/>
              <w:rPr>
                <w:lang w:val="uk-UA"/>
              </w:rPr>
            </w:pPr>
            <w:r>
              <w:rPr>
                <w:lang w:val="uk-UA"/>
              </w:rPr>
              <w:t xml:space="preserve">СК9. Здатність дотримуватися у фаховій діяльності норм професійної етики та керуватися загальнолюдськими цінностями. </w:t>
            </w:r>
          </w:p>
        </w:tc>
      </w:tr>
      <w:tr w:rsidR="00472DB3">
        <w:tc>
          <w:tcPr>
            <w:tcW w:w="9571" w:type="dxa"/>
            <w:gridSpan w:val="10"/>
            <w:shd w:val="clear" w:color="auto" w:fill="auto"/>
            <w:tcMar>
              <w:left w:w="108" w:type="dxa"/>
            </w:tcMar>
          </w:tcPr>
          <w:p w:rsidR="00472DB3" w:rsidRDefault="008F2694">
            <w:pPr>
              <w:jc w:val="center"/>
              <w:rPr>
                <w:b/>
                <w:lang w:val="uk-UA"/>
              </w:rPr>
            </w:pPr>
            <w:r>
              <w:rPr>
                <w:b/>
                <w:lang w:val="uk-UA"/>
              </w:rPr>
              <w:t xml:space="preserve">5. </w:t>
            </w:r>
            <w:r>
              <w:rPr>
                <w:b/>
                <w:lang w:val="uk-UA"/>
              </w:rPr>
              <w:t>Результати навчання</w:t>
            </w:r>
          </w:p>
        </w:tc>
      </w:tr>
      <w:tr w:rsidR="00472DB3">
        <w:tc>
          <w:tcPr>
            <w:tcW w:w="9571" w:type="dxa"/>
            <w:gridSpan w:val="10"/>
            <w:shd w:val="clear" w:color="auto" w:fill="auto"/>
            <w:tcMar>
              <w:left w:w="108" w:type="dxa"/>
            </w:tcMar>
          </w:tcPr>
          <w:p w:rsidR="00472DB3" w:rsidRDefault="008F2694">
            <w:pPr>
              <w:jc w:val="both"/>
              <w:rPr>
                <w:lang w:val="uk-UA"/>
              </w:rPr>
            </w:pPr>
            <w:r>
              <w:rPr>
                <w:lang w:val="uk-UA"/>
              </w:rPr>
              <w:t>ПР6. Розробляти просвітницькі матеріали та освітні програми з психологічних та гендерних питань у різних с</w:t>
            </w:r>
            <w:r>
              <w:rPr>
                <w:lang w:val="uk-UA"/>
              </w:rPr>
              <w:t xml:space="preserve">ферах суспільного життя, впроваджувати їх, отримувати зворотній зв'язок, оцінювати якість. </w:t>
            </w:r>
          </w:p>
          <w:p w:rsidR="00472DB3" w:rsidRDefault="008F2694">
            <w:pPr>
              <w:jc w:val="both"/>
              <w:rPr>
                <w:lang w:val="uk-UA"/>
              </w:rPr>
            </w:pPr>
            <w:r>
              <w:rPr>
                <w:lang w:val="uk-UA"/>
              </w:rPr>
              <w:t>ПР10. Здійснювати аналітичний пошук відповідної до сформульованої проблеми наукової інформації та оцінювати її за критеріями адекватності.</w:t>
            </w:r>
          </w:p>
        </w:tc>
      </w:tr>
      <w:tr w:rsidR="00472DB3">
        <w:tc>
          <w:tcPr>
            <w:tcW w:w="9571" w:type="dxa"/>
            <w:gridSpan w:val="10"/>
            <w:shd w:val="clear" w:color="auto" w:fill="auto"/>
            <w:tcMar>
              <w:left w:w="108" w:type="dxa"/>
            </w:tcMar>
          </w:tcPr>
          <w:p w:rsidR="00472DB3" w:rsidRDefault="008F2694">
            <w:pPr>
              <w:jc w:val="center"/>
              <w:rPr>
                <w:lang w:val="uk-UA"/>
              </w:rPr>
            </w:pPr>
            <w:r>
              <w:rPr>
                <w:b/>
                <w:lang w:val="uk-UA"/>
              </w:rPr>
              <w:t xml:space="preserve">6. Організація навчання </w:t>
            </w:r>
            <w:r>
              <w:rPr>
                <w:b/>
                <w:lang w:val="uk-UA"/>
              </w:rPr>
              <w:t>курсу</w:t>
            </w:r>
          </w:p>
        </w:tc>
      </w:tr>
      <w:tr w:rsidR="00472DB3">
        <w:tc>
          <w:tcPr>
            <w:tcW w:w="9571" w:type="dxa"/>
            <w:gridSpan w:val="10"/>
            <w:shd w:val="clear" w:color="auto" w:fill="auto"/>
            <w:tcMar>
              <w:left w:w="108" w:type="dxa"/>
            </w:tcMar>
          </w:tcPr>
          <w:p w:rsidR="00472DB3" w:rsidRDefault="008F2694">
            <w:pPr>
              <w:jc w:val="center"/>
              <w:rPr>
                <w:lang w:val="uk-UA"/>
              </w:rPr>
            </w:pPr>
            <w:r>
              <w:t>Обсяг курсу</w:t>
            </w:r>
          </w:p>
        </w:tc>
      </w:tr>
      <w:tr w:rsidR="00472DB3">
        <w:tc>
          <w:tcPr>
            <w:tcW w:w="5637" w:type="dxa"/>
            <w:gridSpan w:val="6"/>
            <w:shd w:val="clear" w:color="auto" w:fill="auto"/>
            <w:tcMar>
              <w:left w:w="108" w:type="dxa"/>
            </w:tcMar>
          </w:tcPr>
          <w:p w:rsidR="00472DB3" w:rsidRDefault="008F2694">
            <w:pPr>
              <w:jc w:val="center"/>
              <w:rPr>
                <w:lang w:val="uk-UA"/>
              </w:rPr>
            </w:pPr>
            <w:r>
              <w:rPr>
                <w:lang w:val="uk-UA"/>
              </w:rPr>
              <w:t>Вид заняття</w:t>
            </w:r>
          </w:p>
        </w:tc>
        <w:tc>
          <w:tcPr>
            <w:tcW w:w="3934" w:type="dxa"/>
            <w:gridSpan w:val="4"/>
            <w:shd w:val="clear" w:color="auto" w:fill="auto"/>
            <w:tcMar>
              <w:left w:w="108" w:type="dxa"/>
            </w:tcMar>
          </w:tcPr>
          <w:p w:rsidR="00472DB3" w:rsidRDefault="008F2694">
            <w:pPr>
              <w:jc w:val="center"/>
              <w:rPr>
                <w:lang w:val="uk-UA"/>
              </w:rPr>
            </w:pPr>
            <w:r>
              <w:rPr>
                <w:lang w:val="uk-UA"/>
              </w:rPr>
              <w:t>Загальна кількість годин</w:t>
            </w:r>
          </w:p>
        </w:tc>
      </w:tr>
      <w:tr w:rsidR="00472DB3">
        <w:tc>
          <w:tcPr>
            <w:tcW w:w="5637" w:type="dxa"/>
            <w:gridSpan w:val="6"/>
            <w:shd w:val="clear" w:color="auto" w:fill="auto"/>
            <w:tcMar>
              <w:left w:w="108" w:type="dxa"/>
            </w:tcMar>
          </w:tcPr>
          <w:p w:rsidR="00472DB3" w:rsidRDefault="008F2694">
            <w:pPr>
              <w:pStyle w:val="1"/>
              <w:rPr>
                <w:rFonts w:ascii="Times New Roman" w:eastAsia="Times New Roman" w:hAnsi="Times New Roman" w:cs="Times New Roman"/>
                <w:szCs w:val="24"/>
              </w:rPr>
            </w:pPr>
            <w:r>
              <w:rPr>
                <w:rFonts w:ascii="Times New Roman" w:eastAsia="Times New Roman" w:hAnsi="Times New Roman" w:cs="Times New Roman"/>
                <w:szCs w:val="24"/>
              </w:rPr>
              <w:t>лекції</w:t>
            </w:r>
          </w:p>
        </w:tc>
        <w:tc>
          <w:tcPr>
            <w:tcW w:w="3934" w:type="dxa"/>
            <w:gridSpan w:val="4"/>
            <w:shd w:val="clear" w:color="auto" w:fill="auto"/>
            <w:tcMar>
              <w:left w:w="108" w:type="dxa"/>
            </w:tcMar>
          </w:tcPr>
          <w:p w:rsidR="00472DB3" w:rsidRDefault="008F2694">
            <w:pPr>
              <w:jc w:val="both"/>
              <w:rPr>
                <w:lang w:val="uk-UA"/>
              </w:rPr>
            </w:pPr>
            <w:r>
              <w:rPr>
                <w:lang w:val="uk-UA"/>
              </w:rPr>
              <w:t>12</w:t>
            </w:r>
          </w:p>
        </w:tc>
      </w:tr>
      <w:tr w:rsidR="00472DB3">
        <w:tc>
          <w:tcPr>
            <w:tcW w:w="5637" w:type="dxa"/>
            <w:gridSpan w:val="6"/>
            <w:shd w:val="clear" w:color="auto" w:fill="auto"/>
            <w:tcMar>
              <w:left w:w="108" w:type="dxa"/>
            </w:tcMar>
          </w:tcPr>
          <w:p w:rsidR="00472DB3" w:rsidRDefault="008F2694">
            <w:pPr>
              <w:pStyle w:val="1"/>
              <w:rPr>
                <w:rFonts w:ascii="Times New Roman" w:eastAsia="Times New Roman" w:hAnsi="Times New Roman" w:cs="Times New Roman"/>
                <w:szCs w:val="24"/>
              </w:rPr>
            </w:pPr>
            <w:r>
              <w:rPr>
                <w:rFonts w:ascii="Times New Roman" w:eastAsia="Times New Roman" w:hAnsi="Times New Roman" w:cs="Times New Roman"/>
                <w:szCs w:val="24"/>
              </w:rPr>
              <w:t>семінарські заняття / практичні / лабораторні</w:t>
            </w:r>
          </w:p>
        </w:tc>
        <w:tc>
          <w:tcPr>
            <w:tcW w:w="3934" w:type="dxa"/>
            <w:gridSpan w:val="4"/>
            <w:shd w:val="clear" w:color="auto" w:fill="auto"/>
            <w:tcMar>
              <w:left w:w="108" w:type="dxa"/>
            </w:tcMar>
          </w:tcPr>
          <w:p w:rsidR="00472DB3" w:rsidRDefault="008F2694">
            <w:pPr>
              <w:jc w:val="both"/>
              <w:rPr>
                <w:lang w:val="uk-UA"/>
              </w:rPr>
            </w:pPr>
            <w:r>
              <w:rPr>
                <w:lang w:val="uk-UA"/>
              </w:rPr>
              <w:t>18</w:t>
            </w:r>
          </w:p>
        </w:tc>
      </w:tr>
      <w:tr w:rsidR="00472DB3">
        <w:tc>
          <w:tcPr>
            <w:tcW w:w="5637" w:type="dxa"/>
            <w:gridSpan w:val="6"/>
            <w:shd w:val="clear" w:color="auto" w:fill="auto"/>
            <w:tcMar>
              <w:left w:w="108" w:type="dxa"/>
            </w:tcMar>
          </w:tcPr>
          <w:p w:rsidR="00472DB3" w:rsidRDefault="008F2694">
            <w:pPr>
              <w:pStyle w:val="1"/>
              <w:rPr>
                <w:rFonts w:ascii="Times New Roman" w:eastAsia="Times New Roman" w:hAnsi="Times New Roman" w:cs="Times New Roman"/>
                <w:szCs w:val="24"/>
              </w:rPr>
            </w:pPr>
            <w:r>
              <w:rPr>
                <w:rFonts w:ascii="Times New Roman" w:eastAsia="Times New Roman" w:hAnsi="Times New Roman" w:cs="Times New Roman"/>
                <w:szCs w:val="24"/>
              </w:rPr>
              <w:t>самостійна робота</w:t>
            </w:r>
          </w:p>
        </w:tc>
        <w:tc>
          <w:tcPr>
            <w:tcW w:w="3934" w:type="dxa"/>
            <w:gridSpan w:val="4"/>
            <w:shd w:val="clear" w:color="auto" w:fill="auto"/>
            <w:tcMar>
              <w:left w:w="108" w:type="dxa"/>
            </w:tcMar>
          </w:tcPr>
          <w:p w:rsidR="00472DB3" w:rsidRDefault="008F2694">
            <w:pPr>
              <w:jc w:val="both"/>
              <w:rPr>
                <w:lang w:val="uk-UA"/>
              </w:rPr>
            </w:pPr>
            <w:r>
              <w:rPr>
                <w:lang w:val="uk-UA"/>
              </w:rPr>
              <w:t>60</w:t>
            </w:r>
          </w:p>
        </w:tc>
      </w:tr>
      <w:tr w:rsidR="00472DB3">
        <w:tc>
          <w:tcPr>
            <w:tcW w:w="9571" w:type="dxa"/>
            <w:gridSpan w:val="10"/>
            <w:shd w:val="clear" w:color="auto" w:fill="auto"/>
            <w:tcMar>
              <w:left w:w="108" w:type="dxa"/>
            </w:tcMar>
          </w:tcPr>
          <w:p w:rsidR="00472DB3" w:rsidRDefault="008F2694">
            <w:pPr>
              <w:jc w:val="center"/>
              <w:rPr>
                <w:lang w:val="uk-UA"/>
              </w:rPr>
            </w:pPr>
            <w:r>
              <w:rPr>
                <w:lang w:val="uk-UA"/>
              </w:rPr>
              <w:t>Ознаки курсу</w:t>
            </w:r>
          </w:p>
        </w:tc>
      </w:tr>
      <w:tr w:rsidR="00472DB3">
        <w:tc>
          <w:tcPr>
            <w:tcW w:w="2392" w:type="dxa"/>
            <w:gridSpan w:val="2"/>
            <w:shd w:val="clear" w:color="auto" w:fill="auto"/>
            <w:tcMar>
              <w:left w:w="108" w:type="dxa"/>
            </w:tcMar>
            <w:vAlign w:val="center"/>
          </w:tcPr>
          <w:p w:rsidR="00472DB3" w:rsidRDefault="008F2694">
            <w:pPr>
              <w:pStyle w:val="1"/>
              <w:ind w:left="164"/>
              <w:jc w:val="center"/>
              <w:rPr>
                <w:rFonts w:ascii="Times New Roman" w:eastAsia="Times New Roman" w:hAnsi="Times New Roman" w:cs="Times New Roman"/>
                <w:szCs w:val="24"/>
              </w:rPr>
            </w:pPr>
            <w:r>
              <w:rPr>
                <w:rFonts w:ascii="Times New Roman" w:eastAsia="Times New Roman" w:hAnsi="Times New Roman" w:cs="Times New Roman"/>
                <w:szCs w:val="24"/>
              </w:rPr>
              <w:t>Семестр</w:t>
            </w:r>
          </w:p>
        </w:tc>
        <w:tc>
          <w:tcPr>
            <w:tcW w:w="2708" w:type="dxa"/>
            <w:gridSpan w:val="3"/>
            <w:shd w:val="clear" w:color="auto" w:fill="auto"/>
            <w:tcMar>
              <w:left w:w="108" w:type="dxa"/>
            </w:tcMar>
            <w:vAlign w:val="center"/>
          </w:tcPr>
          <w:p w:rsidR="00472DB3" w:rsidRDefault="008F2694">
            <w:pPr>
              <w:pStyle w:val="1"/>
              <w:ind w:left="164"/>
              <w:jc w:val="center"/>
              <w:rPr>
                <w:rFonts w:ascii="Times New Roman" w:eastAsia="Times New Roman" w:hAnsi="Times New Roman" w:cs="Times New Roman"/>
                <w:szCs w:val="24"/>
              </w:rPr>
            </w:pPr>
            <w:r>
              <w:rPr>
                <w:rFonts w:ascii="Times New Roman" w:eastAsia="Times New Roman" w:hAnsi="Times New Roman" w:cs="Times New Roman"/>
                <w:szCs w:val="24"/>
              </w:rPr>
              <w:t>Спеціальність</w:t>
            </w:r>
          </w:p>
        </w:tc>
        <w:tc>
          <w:tcPr>
            <w:tcW w:w="2079" w:type="dxa"/>
            <w:gridSpan w:val="2"/>
            <w:shd w:val="clear" w:color="auto" w:fill="auto"/>
            <w:tcMar>
              <w:left w:w="108" w:type="dxa"/>
            </w:tcMar>
          </w:tcPr>
          <w:p w:rsidR="00472DB3" w:rsidRDefault="008F2694">
            <w:pPr>
              <w:pStyle w:val="1"/>
              <w:ind w:left="164"/>
              <w:jc w:val="center"/>
              <w:rPr>
                <w:rFonts w:ascii="Times New Roman" w:eastAsia="Times New Roman" w:hAnsi="Times New Roman" w:cs="Times New Roman"/>
                <w:szCs w:val="24"/>
              </w:rPr>
            </w:pPr>
            <w:r>
              <w:rPr>
                <w:rFonts w:ascii="Times New Roman" w:eastAsia="Times New Roman" w:hAnsi="Times New Roman" w:cs="Times New Roman"/>
                <w:szCs w:val="24"/>
              </w:rPr>
              <w:t>Курс</w:t>
            </w:r>
          </w:p>
          <w:p w:rsidR="00472DB3" w:rsidRDefault="008F2694">
            <w:pPr>
              <w:pStyle w:val="1"/>
              <w:ind w:left="164"/>
              <w:jc w:val="center"/>
              <w:rPr>
                <w:rFonts w:ascii="Times New Roman" w:eastAsia="Times New Roman" w:hAnsi="Times New Roman" w:cs="Times New Roman"/>
                <w:szCs w:val="24"/>
              </w:rPr>
            </w:pPr>
            <w:r>
              <w:rPr>
                <w:rFonts w:ascii="Times New Roman" w:eastAsia="Times New Roman" w:hAnsi="Times New Roman" w:cs="Times New Roman"/>
                <w:szCs w:val="24"/>
              </w:rPr>
              <w:t>(рік навчання)</w:t>
            </w:r>
          </w:p>
        </w:tc>
        <w:tc>
          <w:tcPr>
            <w:tcW w:w="2392" w:type="dxa"/>
            <w:gridSpan w:val="3"/>
            <w:shd w:val="clear" w:color="auto" w:fill="auto"/>
            <w:tcMar>
              <w:left w:w="108" w:type="dxa"/>
            </w:tcMar>
          </w:tcPr>
          <w:p w:rsidR="00472DB3" w:rsidRDefault="008F2694">
            <w:pPr>
              <w:pStyle w:val="1"/>
              <w:ind w:left="164"/>
              <w:jc w:val="center"/>
              <w:rPr>
                <w:rFonts w:ascii="Times New Roman" w:eastAsia="Times New Roman" w:hAnsi="Times New Roman" w:cs="Times New Roman"/>
                <w:szCs w:val="24"/>
              </w:rPr>
            </w:pPr>
            <w:r>
              <w:rPr>
                <w:rFonts w:ascii="Times New Roman" w:eastAsia="Times New Roman" w:hAnsi="Times New Roman" w:cs="Times New Roman"/>
                <w:szCs w:val="24"/>
              </w:rPr>
              <w:t xml:space="preserve">Нормативний </w:t>
            </w:r>
            <w:r>
              <w:rPr>
                <w:rFonts w:ascii="Times New Roman" w:eastAsia="Times New Roman" w:hAnsi="Times New Roman" w:cs="Times New Roman"/>
                <w:szCs w:val="24"/>
                <w:lang w:val="en-US"/>
              </w:rPr>
              <w:t>/</w:t>
            </w:r>
          </w:p>
          <w:p w:rsidR="00472DB3" w:rsidRDefault="008F2694">
            <w:pPr>
              <w:pStyle w:val="1"/>
              <w:ind w:left="164"/>
              <w:jc w:val="center"/>
              <w:rPr>
                <w:rFonts w:ascii="Times New Roman" w:eastAsia="Times New Roman" w:hAnsi="Times New Roman" w:cs="Times New Roman"/>
                <w:szCs w:val="24"/>
              </w:rPr>
            </w:pPr>
            <w:r>
              <w:rPr>
                <w:rFonts w:ascii="Times New Roman" w:eastAsia="Times New Roman" w:hAnsi="Times New Roman" w:cs="Times New Roman"/>
                <w:szCs w:val="24"/>
              </w:rPr>
              <w:t>вибірковий</w:t>
            </w:r>
          </w:p>
        </w:tc>
      </w:tr>
      <w:tr w:rsidR="00472DB3">
        <w:tc>
          <w:tcPr>
            <w:tcW w:w="2392" w:type="dxa"/>
            <w:gridSpan w:val="2"/>
            <w:shd w:val="clear" w:color="auto" w:fill="auto"/>
            <w:tcMar>
              <w:left w:w="108" w:type="dxa"/>
            </w:tcMar>
          </w:tcPr>
          <w:p w:rsidR="00472DB3" w:rsidRDefault="008F2694">
            <w:pPr>
              <w:jc w:val="center"/>
              <w:rPr>
                <w:lang w:val="uk-UA"/>
              </w:rPr>
            </w:pPr>
            <w:r>
              <w:rPr>
                <w:lang w:val="uk-UA"/>
              </w:rPr>
              <w:lastRenderedPageBreak/>
              <w:t>3</w:t>
            </w:r>
          </w:p>
        </w:tc>
        <w:tc>
          <w:tcPr>
            <w:tcW w:w="2708" w:type="dxa"/>
            <w:gridSpan w:val="3"/>
            <w:shd w:val="clear" w:color="auto" w:fill="auto"/>
            <w:tcMar>
              <w:left w:w="108" w:type="dxa"/>
            </w:tcMar>
          </w:tcPr>
          <w:p w:rsidR="00472DB3" w:rsidRDefault="008F2694">
            <w:pPr>
              <w:jc w:val="center"/>
              <w:rPr>
                <w:lang w:val="uk-UA"/>
              </w:rPr>
            </w:pPr>
            <w:r>
              <w:rPr>
                <w:lang w:val="uk-UA"/>
              </w:rPr>
              <w:t>053 Психологія</w:t>
            </w:r>
          </w:p>
        </w:tc>
        <w:tc>
          <w:tcPr>
            <w:tcW w:w="2079" w:type="dxa"/>
            <w:gridSpan w:val="2"/>
            <w:shd w:val="clear" w:color="auto" w:fill="auto"/>
            <w:tcMar>
              <w:left w:w="108" w:type="dxa"/>
            </w:tcMar>
          </w:tcPr>
          <w:p w:rsidR="00472DB3" w:rsidRDefault="008F2694">
            <w:pPr>
              <w:jc w:val="center"/>
              <w:rPr>
                <w:lang w:val="uk-UA"/>
              </w:rPr>
            </w:pPr>
            <w:r>
              <w:rPr>
                <w:lang w:val="uk-UA"/>
              </w:rPr>
              <w:t>2</w:t>
            </w:r>
          </w:p>
        </w:tc>
        <w:tc>
          <w:tcPr>
            <w:tcW w:w="2392" w:type="dxa"/>
            <w:gridSpan w:val="3"/>
            <w:shd w:val="clear" w:color="auto" w:fill="auto"/>
            <w:tcMar>
              <w:left w:w="108" w:type="dxa"/>
            </w:tcMar>
          </w:tcPr>
          <w:p w:rsidR="00472DB3" w:rsidRDefault="008F2694">
            <w:pPr>
              <w:jc w:val="center"/>
              <w:rPr>
                <w:lang w:val="uk-UA"/>
              </w:rPr>
            </w:pPr>
            <w:r>
              <w:rPr>
                <w:lang w:val="uk-UA"/>
              </w:rPr>
              <w:t>вибірковий</w:t>
            </w:r>
          </w:p>
        </w:tc>
      </w:tr>
      <w:tr w:rsidR="00472DB3">
        <w:tc>
          <w:tcPr>
            <w:tcW w:w="9571" w:type="dxa"/>
            <w:gridSpan w:val="10"/>
            <w:shd w:val="clear" w:color="auto" w:fill="auto"/>
            <w:tcMar>
              <w:left w:w="108" w:type="dxa"/>
            </w:tcMar>
          </w:tcPr>
          <w:p w:rsidR="00472DB3" w:rsidRDefault="008F2694">
            <w:pPr>
              <w:jc w:val="center"/>
              <w:rPr>
                <w:lang w:val="uk-UA"/>
              </w:rPr>
            </w:pPr>
            <w:r>
              <w:rPr>
                <w:lang w:val="uk-UA"/>
              </w:rPr>
              <w:t>Тематика</w:t>
            </w:r>
            <w:r>
              <w:t xml:space="preserve"> курс</w:t>
            </w:r>
            <w:r>
              <w:rPr>
                <w:lang w:val="uk-UA"/>
              </w:rPr>
              <w:t>у</w:t>
            </w:r>
          </w:p>
        </w:tc>
      </w:tr>
      <w:tr w:rsidR="00472DB3">
        <w:tc>
          <w:tcPr>
            <w:tcW w:w="1814" w:type="dxa"/>
            <w:shd w:val="clear" w:color="auto" w:fill="auto"/>
            <w:tcMar>
              <w:left w:w="108" w:type="dxa"/>
            </w:tcMar>
          </w:tcPr>
          <w:p w:rsidR="00472DB3" w:rsidRDefault="008F2694">
            <w:pPr>
              <w:jc w:val="center"/>
              <w:rPr>
                <w:lang w:val="uk-UA"/>
              </w:rPr>
            </w:pPr>
            <w:r>
              <w:rPr>
                <w:color w:val="000000"/>
              </w:rPr>
              <w:t>Тема, план</w:t>
            </w:r>
          </w:p>
        </w:tc>
        <w:tc>
          <w:tcPr>
            <w:tcW w:w="1186" w:type="dxa"/>
            <w:gridSpan w:val="2"/>
            <w:shd w:val="clear" w:color="auto" w:fill="auto"/>
            <w:tcMar>
              <w:left w:w="108" w:type="dxa"/>
            </w:tcMar>
          </w:tcPr>
          <w:p w:rsidR="00472DB3" w:rsidRDefault="008F2694">
            <w:pPr>
              <w:jc w:val="center"/>
              <w:rPr>
                <w:rStyle w:val="a4"/>
                <w:i w:val="0"/>
                <w:color w:val="00000A"/>
                <w:lang w:val="uk-UA"/>
              </w:rPr>
            </w:pPr>
            <w:r>
              <w:rPr>
                <w:rStyle w:val="a4"/>
                <w:i w:val="0"/>
                <w:color w:val="00000A"/>
              </w:rPr>
              <w:t>Форма</w:t>
            </w:r>
            <w:r>
              <w:rPr>
                <w:rStyle w:val="a4"/>
                <w:i w:val="0"/>
                <w:color w:val="00000A"/>
                <w:lang w:val="uk-UA"/>
              </w:rPr>
              <w:t xml:space="preserve"> заняття</w:t>
            </w:r>
          </w:p>
        </w:tc>
        <w:tc>
          <w:tcPr>
            <w:tcW w:w="2100" w:type="dxa"/>
            <w:gridSpan w:val="2"/>
            <w:shd w:val="clear" w:color="auto" w:fill="auto"/>
            <w:tcMar>
              <w:left w:w="108" w:type="dxa"/>
            </w:tcMar>
          </w:tcPr>
          <w:p w:rsidR="00472DB3" w:rsidRDefault="008F2694">
            <w:pPr>
              <w:jc w:val="center"/>
              <w:rPr>
                <w:lang w:val="uk-UA"/>
              </w:rPr>
            </w:pPr>
            <w:r>
              <w:rPr>
                <w:lang w:val="uk-UA"/>
              </w:rPr>
              <w:t>Література</w:t>
            </w:r>
          </w:p>
        </w:tc>
        <w:tc>
          <w:tcPr>
            <w:tcW w:w="2386" w:type="dxa"/>
            <w:gridSpan w:val="3"/>
            <w:shd w:val="clear" w:color="auto" w:fill="auto"/>
            <w:tcMar>
              <w:left w:w="108" w:type="dxa"/>
            </w:tcMar>
          </w:tcPr>
          <w:p w:rsidR="00472DB3" w:rsidRDefault="008F2694">
            <w:pPr>
              <w:jc w:val="center"/>
              <w:rPr>
                <w:lang w:val="uk-UA"/>
              </w:rPr>
            </w:pPr>
            <w:r>
              <w:rPr>
                <w:lang w:val="uk-UA"/>
              </w:rPr>
              <w:t>Завдання, год</w:t>
            </w:r>
          </w:p>
        </w:tc>
        <w:tc>
          <w:tcPr>
            <w:tcW w:w="955" w:type="dxa"/>
            <w:shd w:val="clear" w:color="auto" w:fill="auto"/>
            <w:tcMar>
              <w:left w:w="108" w:type="dxa"/>
            </w:tcMar>
          </w:tcPr>
          <w:p w:rsidR="00472DB3" w:rsidRDefault="008F2694">
            <w:pPr>
              <w:jc w:val="center"/>
              <w:rPr>
                <w:lang w:val="uk-UA"/>
              </w:rPr>
            </w:pPr>
            <w:r>
              <w:rPr>
                <w:lang w:val="uk-UA"/>
              </w:rPr>
              <w:t>Вага оцінки</w:t>
            </w:r>
          </w:p>
        </w:tc>
        <w:tc>
          <w:tcPr>
            <w:tcW w:w="1130" w:type="dxa"/>
            <w:shd w:val="clear" w:color="auto" w:fill="auto"/>
            <w:tcMar>
              <w:left w:w="108" w:type="dxa"/>
            </w:tcMar>
          </w:tcPr>
          <w:p w:rsidR="00472DB3" w:rsidRDefault="008F2694">
            <w:pPr>
              <w:jc w:val="center"/>
              <w:rPr>
                <w:lang w:val="uk-UA"/>
              </w:rPr>
            </w:pPr>
            <w:r>
              <w:rPr>
                <w:lang w:val="uk-UA"/>
              </w:rPr>
              <w:t>Термін виконання</w:t>
            </w:r>
          </w:p>
        </w:tc>
      </w:tr>
      <w:tr w:rsidR="00472DB3">
        <w:tc>
          <w:tcPr>
            <w:tcW w:w="1814" w:type="dxa"/>
            <w:shd w:val="clear" w:color="auto" w:fill="auto"/>
            <w:tcMar>
              <w:left w:w="108" w:type="dxa"/>
            </w:tcMar>
          </w:tcPr>
          <w:p w:rsidR="00472DB3" w:rsidRDefault="008F2694">
            <w:pPr>
              <w:rPr>
                <w:b/>
                <w:lang w:val="uk-UA"/>
              </w:rPr>
            </w:pPr>
            <w:r>
              <w:rPr>
                <w:b/>
                <w:lang w:val="uk-UA"/>
              </w:rPr>
              <w:t>ТЕМА 1: Поняття безпеки особистості в контексті соціальної психології</w:t>
            </w:r>
          </w:p>
          <w:p w:rsidR="00472DB3" w:rsidRDefault="008F2694">
            <w:pPr>
              <w:rPr>
                <w:b/>
                <w:lang w:val="uk-UA"/>
              </w:rPr>
            </w:pPr>
            <w:r>
              <w:rPr>
                <w:b/>
                <w:lang w:val="uk-UA"/>
              </w:rPr>
              <w:t>ПЛАН</w:t>
            </w:r>
          </w:p>
          <w:p w:rsidR="00472DB3" w:rsidRDefault="008F2694">
            <w:r>
              <w:rPr>
                <w:lang w:val="uk-UA"/>
              </w:rPr>
              <w:t xml:space="preserve">1. Співвідно-шення понять «безпека», «психологічна безпека», «соціально-психологічна </w:t>
            </w:r>
            <w:r>
              <w:rPr>
                <w:lang w:val="uk-UA"/>
              </w:rPr>
              <w:t>безпека», «інформаційно-психологічна безпека».</w:t>
            </w:r>
          </w:p>
          <w:p w:rsidR="00472DB3" w:rsidRDefault="008F2694">
            <w:r>
              <w:rPr>
                <w:lang w:val="uk-UA"/>
              </w:rPr>
              <w:t>2. Рівні безпеки людини.</w:t>
            </w:r>
          </w:p>
          <w:p w:rsidR="00472DB3" w:rsidRDefault="008F2694">
            <w:pPr>
              <w:rPr>
                <w:lang w:val="uk-UA"/>
              </w:rPr>
            </w:pPr>
            <w:r>
              <w:rPr>
                <w:lang w:val="uk-UA"/>
              </w:rPr>
              <w:t>3. Умови психологічної безпеки.</w:t>
            </w:r>
          </w:p>
        </w:tc>
        <w:tc>
          <w:tcPr>
            <w:tcW w:w="1186" w:type="dxa"/>
            <w:gridSpan w:val="2"/>
            <w:shd w:val="clear" w:color="auto" w:fill="auto"/>
            <w:tcMar>
              <w:left w:w="108" w:type="dxa"/>
            </w:tcMar>
          </w:tcPr>
          <w:p w:rsidR="00472DB3" w:rsidRDefault="008F2694">
            <w:pPr>
              <w:rPr>
                <w:lang w:val="uk-UA"/>
              </w:rPr>
            </w:pPr>
            <w:r>
              <w:rPr>
                <w:lang w:val="uk-UA"/>
              </w:rPr>
              <w:t>Лекція,</w:t>
            </w:r>
          </w:p>
          <w:p w:rsidR="00472DB3" w:rsidRDefault="008F2694">
            <w:pPr>
              <w:rPr>
                <w:lang w:val="uk-UA"/>
              </w:rPr>
            </w:pPr>
            <w:r>
              <w:rPr>
                <w:lang w:val="uk-UA"/>
              </w:rPr>
              <w:t>семінар</w:t>
            </w:r>
          </w:p>
        </w:tc>
        <w:tc>
          <w:tcPr>
            <w:tcW w:w="2100" w:type="dxa"/>
            <w:gridSpan w:val="2"/>
            <w:shd w:val="clear" w:color="auto" w:fill="auto"/>
            <w:tcMar>
              <w:left w:w="108" w:type="dxa"/>
            </w:tcMar>
          </w:tcPr>
          <w:p w:rsidR="00472DB3" w:rsidRDefault="008F2694">
            <w:r>
              <w:rPr>
                <w:lang w:val="uk-UA"/>
              </w:rPr>
              <w:t xml:space="preserve">1. </w:t>
            </w:r>
            <w:r>
              <w:t>Соломин В.П., Михайлов Л.А., Маликова Т.В., Шатровой О.В. Психологическая безопасность: учебное пособие.</w:t>
            </w:r>
          </w:p>
          <w:p w:rsidR="00472DB3" w:rsidRDefault="008F2694">
            <w:r>
              <w:t>М.:Наука,2005.</w:t>
            </w:r>
          </w:p>
          <w:p w:rsidR="00472DB3" w:rsidRDefault="008F2694">
            <w:r>
              <w:t>372с.</w:t>
            </w:r>
          </w:p>
          <w:p w:rsidR="00472DB3" w:rsidRDefault="008F2694">
            <w:r>
              <w:rPr>
                <w:lang w:val="uk-UA"/>
              </w:rPr>
              <w:t>2. В</w:t>
            </w:r>
            <w:r>
              <w:t>оля</w:t>
            </w:r>
            <w:r>
              <w:t>нюк Н.Ю.</w:t>
            </w:r>
          </w:p>
          <w:p w:rsidR="00472DB3" w:rsidRDefault="008F2694">
            <w:r>
              <w:t xml:space="preserve">Ложкін Г.В.  Безпека і надійність суб’єкта праці. </w:t>
            </w:r>
            <w:r>
              <w:rPr>
                <w:i/>
                <w:iCs/>
              </w:rPr>
              <w:t>Психологія праці.</w:t>
            </w:r>
            <w:r>
              <w:t xml:space="preserve">  Хмельницький: ХНУ, 2013. </w:t>
            </w:r>
          </w:p>
          <w:p w:rsidR="00472DB3" w:rsidRDefault="008F2694">
            <w:r>
              <w:rPr>
                <w:lang w:val="uk-UA"/>
              </w:rPr>
              <w:t>3</w:t>
            </w:r>
            <w:r>
              <w:t>. Ефимова Н.С. Основы психологической безопасности. М.: «Форум», «Инфра-М»,2010.</w:t>
            </w:r>
          </w:p>
          <w:p w:rsidR="00472DB3" w:rsidRDefault="008F2694">
            <w:r>
              <w:rPr>
                <w:lang w:val="uk-UA"/>
              </w:rPr>
              <w:t>4</w:t>
            </w:r>
            <w:r>
              <w:t>. Шапарь В.Б., Тимченко А.В., Христенко В.Е., Шапарь О.В. Энциклопеди</w:t>
            </w:r>
            <w:r>
              <w:t>я психологической безопасности.</w:t>
            </w:r>
          </w:p>
          <w:p w:rsidR="00472DB3" w:rsidRDefault="008F2694">
            <w:r>
              <w:t>Ростов-на-Дону:Феникс,</w:t>
            </w:r>
          </w:p>
          <w:p w:rsidR="00472DB3" w:rsidRDefault="008F2694">
            <w:r>
              <w:t>2007. 496с.</w:t>
            </w:r>
          </w:p>
          <w:p w:rsidR="00472DB3" w:rsidRDefault="008F2694">
            <w:pPr>
              <w:rPr>
                <w:lang w:val="uk-UA"/>
              </w:rPr>
            </w:pPr>
            <w:r>
              <w:rPr>
                <w:lang w:val="uk-UA"/>
              </w:rPr>
              <w:t>5. Зотова О.Ю., Зинченко Ю.П. Основы безопасности личности и общества. М.,2010. 290с.</w:t>
            </w:r>
          </w:p>
        </w:tc>
        <w:tc>
          <w:tcPr>
            <w:tcW w:w="2386" w:type="dxa"/>
            <w:gridSpan w:val="3"/>
            <w:shd w:val="clear" w:color="auto" w:fill="auto"/>
            <w:tcMar>
              <w:left w:w="108" w:type="dxa"/>
            </w:tcMar>
          </w:tcPr>
          <w:p w:rsidR="00472DB3" w:rsidRDefault="008F2694">
            <w:pPr>
              <w:contextualSpacing/>
              <w:rPr>
                <w:b/>
                <w:lang w:val="uk-UA"/>
              </w:rPr>
            </w:pPr>
            <w:r>
              <w:rPr>
                <w:b/>
                <w:lang w:val="uk-UA"/>
              </w:rPr>
              <w:t xml:space="preserve"> - конспектування наукової статті:</w:t>
            </w:r>
          </w:p>
          <w:p w:rsidR="00472DB3" w:rsidRDefault="008F2694">
            <w:pPr>
              <w:pStyle w:val="2"/>
              <w:spacing w:before="0" w:after="0"/>
              <w:contextualSpacing/>
              <w:outlineLvl w:val="1"/>
            </w:pPr>
            <w:r>
              <w:rPr>
                <w:rFonts w:ascii="Times New Roman" w:hAnsi="Times New Roman" w:cs="Times New Roman"/>
                <w:b w:val="0"/>
                <w:i w:val="0"/>
                <w:szCs w:val="24"/>
                <w:lang w:val="uk-UA"/>
              </w:rPr>
              <w:t xml:space="preserve">1. Приходько І.І. </w:t>
            </w:r>
            <w:r>
              <w:rPr>
                <w:rFonts w:ascii="Times New Roman" w:hAnsi="Times New Roman" w:cs="Times New Roman"/>
                <w:b w:val="0"/>
                <w:i w:val="0"/>
                <w:szCs w:val="24"/>
                <w:shd w:val="clear" w:color="auto" w:fill="FFFFFF"/>
                <w:lang w:val="uk-UA"/>
              </w:rPr>
              <w:t>Психологічна безпека особистості: феноменологія, к</w:t>
            </w:r>
            <w:r>
              <w:rPr>
                <w:rFonts w:ascii="Times New Roman" w:hAnsi="Times New Roman" w:cs="Times New Roman"/>
                <w:b w:val="0"/>
                <w:i w:val="0"/>
                <w:szCs w:val="24"/>
                <w:shd w:val="clear" w:color="auto" w:fill="FFFFFF"/>
                <w:lang w:val="uk-UA"/>
              </w:rPr>
              <w:t>онцептуалізація, методологія досліджень // Психологічна безпека особового складу силових структур та персоналу екстремальних професій:</w:t>
            </w:r>
            <w:r>
              <w:rPr>
                <w:rStyle w:val="apple-converted-space"/>
                <w:rFonts w:ascii="Times New Roman" w:hAnsi="Times New Roman" w:cs="Times New Roman"/>
                <w:color w:val="000000"/>
                <w:szCs w:val="24"/>
                <w:shd w:val="clear" w:color="auto" w:fill="FFFFFF"/>
              </w:rPr>
              <w:t> </w:t>
            </w:r>
            <w:r>
              <w:rPr>
                <w:rFonts w:ascii="Times New Roman" w:hAnsi="Times New Roman" w:cs="Times New Roman"/>
                <w:b w:val="0"/>
                <w:i w:val="0"/>
                <w:szCs w:val="24"/>
                <w:shd w:val="clear" w:color="auto" w:fill="FFFFFF"/>
                <w:lang w:val="uk-UA"/>
              </w:rPr>
              <w:t>Матеріали міжнародної науково-практичної конференції (Україна, м. Харків, 18 листопада 2009 року). Х.: Академія внутрішні</w:t>
            </w:r>
            <w:r>
              <w:rPr>
                <w:rFonts w:ascii="Times New Roman" w:hAnsi="Times New Roman" w:cs="Times New Roman"/>
                <w:b w:val="0"/>
                <w:i w:val="0"/>
                <w:szCs w:val="24"/>
                <w:shd w:val="clear" w:color="auto" w:fill="FFFFFF"/>
                <w:lang w:val="uk-UA"/>
              </w:rPr>
              <w:t xml:space="preserve">х військ МВС України, 2009. 276 с. </w:t>
            </w:r>
          </w:p>
          <w:p w:rsidR="00472DB3" w:rsidRDefault="00472DB3">
            <w:pPr>
              <w:shd w:val="clear" w:color="auto" w:fill="FFFFFF"/>
              <w:tabs>
                <w:tab w:val="left" w:pos="2635"/>
                <w:tab w:val="left" w:pos="7153"/>
              </w:tabs>
              <w:ind w:left="40"/>
              <w:contextualSpacing/>
              <w:rPr>
                <w:b/>
                <w:lang w:val="uk-UA"/>
              </w:rPr>
            </w:pPr>
          </w:p>
          <w:p w:rsidR="00472DB3" w:rsidRDefault="008F2694">
            <w:pPr>
              <w:shd w:val="clear" w:color="auto" w:fill="FFFFFF"/>
              <w:tabs>
                <w:tab w:val="left" w:pos="-180"/>
              </w:tabs>
              <w:ind w:left="40"/>
              <w:contextualSpacing/>
              <w:rPr>
                <w:lang w:val="uk-UA"/>
              </w:rPr>
            </w:pPr>
            <w:r>
              <w:rPr>
                <w:b/>
                <w:lang w:val="uk-UA"/>
              </w:rPr>
              <w:t xml:space="preserve">- завдання для самостійної роботи </w:t>
            </w:r>
            <w:r>
              <w:rPr>
                <w:lang w:val="uk-UA"/>
              </w:rPr>
              <w:t>п</w:t>
            </w:r>
            <w:r>
              <w:rPr>
                <w:lang w:val="uk-UA"/>
              </w:rPr>
              <w:t>роаналізувати головні підходи до формування психологічної безпеки особистості (психоаналітичний, біхевіоральний, гештальтпихологічний, екзистенційно-гуманістичний підходи).</w:t>
            </w:r>
          </w:p>
          <w:p w:rsidR="00472DB3" w:rsidRDefault="00472DB3">
            <w:pPr>
              <w:shd w:val="clear" w:color="auto" w:fill="FFFFFF"/>
              <w:tabs>
                <w:tab w:val="left" w:pos="-180"/>
              </w:tabs>
              <w:ind w:left="40"/>
              <w:contextualSpacing/>
              <w:rPr>
                <w:lang w:val="uk-UA"/>
              </w:rPr>
            </w:pPr>
          </w:p>
          <w:p w:rsidR="00472DB3" w:rsidRDefault="008F2694">
            <w:pPr>
              <w:shd w:val="clear" w:color="auto" w:fill="FFFFFF"/>
              <w:tabs>
                <w:tab w:val="left" w:pos="-180"/>
              </w:tabs>
              <w:ind w:left="40"/>
              <w:contextualSpacing/>
              <w:rPr>
                <w:lang w:val="uk-UA"/>
              </w:rPr>
            </w:pPr>
            <w:r>
              <w:rPr>
                <w:lang w:val="uk-UA"/>
              </w:rPr>
              <w:t>10 годин</w:t>
            </w:r>
          </w:p>
        </w:tc>
        <w:tc>
          <w:tcPr>
            <w:tcW w:w="955" w:type="dxa"/>
            <w:shd w:val="clear" w:color="auto" w:fill="auto"/>
            <w:tcMar>
              <w:left w:w="108" w:type="dxa"/>
            </w:tcMar>
          </w:tcPr>
          <w:p w:rsidR="00472DB3" w:rsidRDefault="008F2694">
            <w:pPr>
              <w:rPr>
                <w:lang w:val="uk-UA"/>
              </w:rPr>
            </w:pPr>
            <w:r>
              <w:rPr>
                <w:lang w:val="uk-UA"/>
              </w:rPr>
              <w:t>10 балів</w:t>
            </w:r>
          </w:p>
        </w:tc>
        <w:tc>
          <w:tcPr>
            <w:tcW w:w="1130" w:type="dxa"/>
            <w:shd w:val="clear" w:color="auto" w:fill="auto"/>
            <w:tcMar>
              <w:left w:w="108" w:type="dxa"/>
            </w:tcMar>
          </w:tcPr>
          <w:p w:rsidR="00472DB3" w:rsidRDefault="008F2694">
            <w:pPr>
              <w:rPr>
                <w:lang w:val="uk-UA"/>
              </w:rPr>
            </w:pPr>
            <w:r>
              <w:rPr>
                <w:lang w:val="uk-UA"/>
              </w:rPr>
              <w:t>3-й тиждень н-ння</w:t>
            </w:r>
          </w:p>
        </w:tc>
      </w:tr>
      <w:tr w:rsidR="00472DB3">
        <w:tc>
          <w:tcPr>
            <w:tcW w:w="1814" w:type="dxa"/>
            <w:tcBorders>
              <w:top w:val="nil"/>
            </w:tcBorders>
            <w:shd w:val="clear" w:color="auto" w:fill="auto"/>
            <w:tcMar>
              <w:left w:w="108" w:type="dxa"/>
            </w:tcMar>
          </w:tcPr>
          <w:p w:rsidR="00472DB3" w:rsidRDefault="008F2694">
            <w:pPr>
              <w:rPr>
                <w:b/>
                <w:bCs/>
                <w:lang w:val="uk-UA"/>
              </w:rPr>
            </w:pPr>
            <w:r>
              <w:rPr>
                <w:b/>
                <w:bCs/>
                <w:lang w:val="uk-UA"/>
              </w:rPr>
              <w:t>ТЕМА 2: Чинники, що обумовлюють безпеку особистості</w:t>
            </w:r>
          </w:p>
          <w:p w:rsidR="00472DB3" w:rsidRDefault="008F2694">
            <w:pPr>
              <w:rPr>
                <w:b/>
                <w:bCs/>
                <w:lang w:val="uk-UA"/>
              </w:rPr>
            </w:pPr>
            <w:r>
              <w:rPr>
                <w:b/>
                <w:bCs/>
                <w:lang w:val="uk-UA"/>
              </w:rPr>
              <w:t xml:space="preserve">ПЛАН </w:t>
            </w:r>
          </w:p>
          <w:p w:rsidR="00472DB3" w:rsidRDefault="008F2694">
            <w:pPr>
              <w:rPr>
                <w:bCs/>
                <w:szCs w:val="28"/>
                <w:lang w:val="uk-UA"/>
              </w:rPr>
            </w:pPr>
            <w:r>
              <w:rPr>
                <w:bCs/>
                <w:szCs w:val="28"/>
                <w:lang w:val="uk-UA"/>
              </w:rPr>
              <w:t>1. Структура безпеки особистості.</w:t>
            </w:r>
          </w:p>
          <w:p w:rsidR="00472DB3" w:rsidRDefault="008F2694">
            <w:r>
              <w:rPr>
                <w:bCs/>
                <w:szCs w:val="28"/>
                <w:lang w:val="uk-UA"/>
              </w:rPr>
              <w:t xml:space="preserve">2. Вплив людського чинника на безпеку </w:t>
            </w:r>
            <w:r>
              <w:rPr>
                <w:bCs/>
                <w:szCs w:val="28"/>
                <w:lang w:val="uk-UA"/>
              </w:rPr>
              <w:lastRenderedPageBreak/>
              <w:t>особистості.</w:t>
            </w:r>
          </w:p>
          <w:p w:rsidR="00472DB3" w:rsidRDefault="008F2694">
            <w:r>
              <w:rPr>
                <w:bCs/>
                <w:szCs w:val="28"/>
                <w:lang w:val="uk-UA"/>
              </w:rPr>
              <w:t>3. Вплив чинника середовища на безпеку особистості.</w:t>
            </w:r>
          </w:p>
          <w:p w:rsidR="00472DB3" w:rsidRDefault="008F2694">
            <w:r>
              <w:rPr>
                <w:bCs/>
                <w:szCs w:val="28"/>
                <w:lang w:val="uk-UA"/>
              </w:rPr>
              <w:t>4. Вплив чинника захищеності на б</w:t>
            </w:r>
            <w:r>
              <w:rPr>
                <w:bCs/>
                <w:szCs w:val="28"/>
                <w:lang w:val="uk-UA"/>
              </w:rPr>
              <w:t>езпеку особистості.</w:t>
            </w:r>
          </w:p>
          <w:p w:rsidR="00472DB3" w:rsidRDefault="008F2694">
            <w:pPr>
              <w:rPr>
                <w:lang w:val="uk-UA"/>
              </w:rPr>
            </w:pPr>
            <w:r>
              <w:rPr>
                <w:bCs/>
                <w:szCs w:val="28"/>
                <w:lang w:val="uk-UA"/>
              </w:rPr>
              <w:t xml:space="preserve">5. </w:t>
            </w:r>
            <w:r>
              <w:rPr>
                <w:szCs w:val="28"/>
                <w:lang w:val="uk-UA"/>
              </w:rPr>
              <w:t>Методи вивчення психологічних аспектів безпеки особистості і безпеки середовища.</w:t>
            </w:r>
          </w:p>
        </w:tc>
        <w:tc>
          <w:tcPr>
            <w:tcW w:w="1186" w:type="dxa"/>
            <w:gridSpan w:val="2"/>
            <w:tcBorders>
              <w:top w:val="nil"/>
            </w:tcBorders>
            <w:shd w:val="clear" w:color="auto" w:fill="auto"/>
            <w:tcMar>
              <w:left w:w="108" w:type="dxa"/>
            </w:tcMar>
          </w:tcPr>
          <w:p w:rsidR="00472DB3" w:rsidRDefault="008F2694">
            <w:pPr>
              <w:rPr>
                <w:lang w:val="uk-UA"/>
              </w:rPr>
            </w:pPr>
            <w:r>
              <w:rPr>
                <w:lang w:val="uk-UA"/>
              </w:rPr>
              <w:lastRenderedPageBreak/>
              <w:t>Лекція,</w:t>
            </w:r>
          </w:p>
          <w:p w:rsidR="00472DB3" w:rsidRDefault="008F2694">
            <w:pPr>
              <w:rPr>
                <w:lang w:val="uk-UA"/>
              </w:rPr>
            </w:pPr>
            <w:r>
              <w:rPr>
                <w:lang w:val="uk-UA"/>
              </w:rPr>
              <w:t>семінар</w:t>
            </w:r>
          </w:p>
        </w:tc>
        <w:tc>
          <w:tcPr>
            <w:tcW w:w="2100" w:type="dxa"/>
            <w:gridSpan w:val="2"/>
            <w:tcBorders>
              <w:top w:val="nil"/>
            </w:tcBorders>
            <w:shd w:val="clear" w:color="auto" w:fill="auto"/>
            <w:tcMar>
              <w:left w:w="108" w:type="dxa"/>
            </w:tcMar>
          </w:tcPr>
          <w:p w:rsidR="00472DB3" w:rsidRDefault="008F2694">
            <w:r>
              <w:rPr>
                <w:szCs w:val="28"/>
                <w:lang w:val="uk-UA"/>
              </w:rPr>
              <w:t xml:space="preserve">1. </w:t>
            </w:r>
            <w:r>
              <w:rPr>
                <w:szCs w:val="28"/>
              </w:rPr>
              <w:t>Соломин В.П., Михайлов Л.А., Маликова Т.В., Шатровой О.В. Психологическая безопасность: учебное пособие. М.:Наука,2005.</w:t>
            </w:r>
          </w:p>
          <w:p w:rsidR="00472DB3" w:rsidRDefault="008F2694">
            <w:r>
              <w:rPr>
                <w:szCs w:val="28"/>
              </w:rPr>
              <w:lastRenderedPageBreak/>
              <w:t>372с.</w:t>
            </w:r>
          </w:p>
          <w:p w:rsidR="00472DB3" w:rsidRDefault="008F2694">
            <w:pPr>
              <w:rPr>
                <w:szCs w:val="28"/>
              </w:rPr>
            </w:pPr>
            <w:r>
              <w:rPr>
                <w:szCs w:val="28"/>
              </w:rPr>
              <w:t xml:space="preserve">2. </w:t>
            </w:r>
            <w:r>
              <w:rPr>
                <w:szCs w:val="28"/>
              </w:rPr>
              <w:t>Ефимова Н.С. Основы психологической безопасности. М.: «Форум», «Инфра-М»,2010.</w:t>
            </w:r>
          </w:p>
          <w:p w:rsidR="00472DB3" w:rsidRDefault="008F2694">
            <w:pPr>
              <w:rPr>
                <w:szCs w:val="28"/>
              </w:rPr>
            </w:pPr>
            <w:r>
              <w:rPr>
                <w:szCs w:val="28"/>
              </w:rPr>
              <w:t>3. Шапарь В.Б., Тимченко А.В., Христенко В.Е., Шапарь О.В. Энциклопедия психологической безопасности.</w:t>
            </w:r>
          </w:p>
          <w:p w:rsidR="00472DB3" w:rsidRDefault="008F2694">
            <w:pPr>
              <w:rPr>
                <w:szCs w:val="28"/>
              </w:rPr>
            </w:pPr>
            <w:r>
              <w:rPr>
                <w:szCs w:val="28"/>
              </w:rPr>
              <w:t>Ростов-на-Дону:Феникс,</w:t>
            </w:r>
          </w:p>
          <w:p w:rsidR="00472DB3" w:rsidRDefault="008F2694">
            <w:pPr>
              <w:rPr>
                <w:szCs w:val="28"/>
              </w:rPr>
            </w:pPr>
            <w:r>
              <w:rPr>
                <w:szCs w:val="28"/>
              </w:rPr>
              <w:t>2007. 496с.</w:t>
            </w:r>
          </w:p>
        </w:tc>
        <w:tc>
          <w:tcPr>
            <w:tcW w:w="2386" w:type="dxa"/>
            <w:gridSpan w:val="3"/>
            <w:tcBorders>
              <w:top w:val="nil"/>
            </w:tcBorders>
            <w:shd w:val="clear" w:color="auto" w:fill="auto"/>
            <w:tcMar>
              <w:left w:w="108" w:type="dxa"/>
            </w:tcMar>
          </w:tcPr>
          <w:p w:rsidR="00472DB3" w:rsidRDefault="008F2694">
            <w:pPr>
              <w:shd w:val="clear" w:color="auto" w:fill="FFFFFF"/>
              <w:tabs>
                <w:tab w:val="left" w:pos="-180"/>
              </w:tabs>
              <w:ind w:left="40"/>
              <w:contextualSpacing/>
              <w:rPr>
                <w:b/>
                <w:lang w:val="uk-UA"/>
              </w:rPr>
            </w:pPr>
            <w:r>
              <w:rPr>
                <w:b/>
                <w:lang w:val="uk-UA"/>
              </w:rPr>
              <w:lastRenderedPageBreak/>
              <w:t>- завдання для самостійної роботи</w:t>
            </w:r>
          </w:p>
          <w:p w:rsidR="00472DB3" w:rsidRDefault="008F2694">
            <w:pPr>
              <w:snapToGrid w:val="0"/>
            </w:pPr>
            <w:r>
              <w:rPr>
                <w:bCs/>
                <w:szCs w:val="28"/>
                <w:lang w:val="uk-UA"/>
              </w:rPr>
              <w:t>Виокре</w:t>
            </w:r>
            <w:r>
              <w:rPr>
                <w:bCs/>
                <w:szCs w:val="28"/>
                <w:lang w:val="uk-UA"/>
              </w:rPr>
              <w:t>мити та проаналізувати реакції людей на небезпеку в залежності від їх темпераментальних особливостей.</w:t>
            </w:r>
          </w:p>
          <w:p w:rsidR="00472DB3" w:rsidRDefault="008F2694">
            <w:pPr>
              <w:shd w:val="clear" w:color="auto" w:fill="FFFFFF"/>
              <w:tabs>
                <w:tab w:val="left" w:pos="-540"/>
              </w:tabs>
              <w:ind w:left="40"/>
              <w:contextualSpacing/>
              <w:rPr>
                <w:b/>
                <w:lang w:val="uk-UA"/>
              </w:rPr>
            </w:pPr>
            <w:r>
              <w:rPr>
                <w:b/>
                <w:bCs/>
                <w:szCs w:val="28"/>
                <w:lang w:val="uk-UA"/>
              </w:rPr>
              <w:lastRenderedPageBreak/>
              <w:tab/>
            </w:r>
            <w:r>
              <w:rPr>
                <w:szCs w:val="28"/>
                <w:lang w:val="uk-UA"/>
              </w:rPr>
              <w:t>Проаналізувати гендерні відмінності реагування на небезпеку.</w:t>
            </w:r>
          </w:p>
          <w:p w:rsidR="00472DB3" w:rsidRDefault="00472DB3">
            <w:pPr>
              <w:shd w:val="clear" w:color="auto" w:fill="FFFFFF"/>
              <w:tabs>
                <w:tab w:val="left" w:pos="-540"/>
              </w:tabs>
              <w:ind w:left="40"/>
              <w:contextualSpacing/>
              <w:rPr>
                <w:szCs w:val="28"/>
              </w:rPr>
            </w:pPr>
          </w:p>
          <w:p w:rsidR="00472DB3" w:rsidRDefault="008F2694">
            <w:pPr>
              <w:shd w:val="clear" w:color="auto" w:fill="FFFFFF"/>
              <w:tabs>
                <w:tab w:val="left" w:pos="-540"/>
              </w:tabs>
              <w:ind w:left="40"/>
              <w:contextualSpacing/>
              <w:rPr>
                <w:b/>
                <w:lang w:val="uk-UA"/>
              </w:rPr>
            </w:pPr>
            <w:r>
              <w:rPr>
                <w:szCs w:val="28"/>
                <w:lang w:val="uk-UA"/>
              </w:rPr>
              <w:t>10 годин</w:t>
            </w:r>
          </w:p>
        </w:tc>
        <w:tc>
          <w:tcPr>
            <w:tcW w:w="955" w:type="dxa"/>
            <w:tcBorders>
              <w:top w:val="nil"/>
            </w:tcBorders>
            <w:shd w:val="clear" w:color="auto" w:fill="auto"/>
            <w:tcMar>
              <w:left w:w="108" w:type="dxa"/>
            </w:tcMar>
          </w:tcPr>
          <w:p w:rsidR="00472DB3" w:rsidRDefault="008F2694">
            <w:pPr>
              <w:rPr>
                <w:lang w:val="uk-UA"/>
              </w:rPr>
            </w:pPr>
            <w:r>
              <w:rPr>
                <w:lang w:val="uk-UA"/>
              </w:rPr>
              <w:lastRenderedPageBreak/>
              <w:t>10 балів</w:t>
            </w:r>
          </w:p>
        </w:tc>
        <w:tc>
          <w:tcPr>
            <w:tcW w:w="1130" w:type="dxa"/>
            <w:tcBorders>
              <w:top w:val="nil"/>
            </w:tcBorders>
            <w:shd w:val="clear" w:color="auto" w:fill="auto"/>
            <w:tcMar>
              <w:left w:w="108" w:type="dxa"/>
            </w:tcMar>
          </w:tcPr>
          <w:p w:rsidR="00472DB3" w:rsidRDefault="008F2694">
            <w:pPr>
              <w:rPr>
                <w:lang w:val="uk-UA"/>
              </w:rPr>
            </w:pPr>
            <w:r>
              <w:rPr>
                <w:lang w:val="uk-UA"/>
              </w:rPr>
              <w:t>4-й тиждень н-ння</w:t>
            </w:r>
          </w:p>
        </w:tc>
      </w:tr>
      <w:tr w:rsidR="00472DB3">
        <w:tc>
          <w:tcPr>
            <w:tcW w:w="1814" w:type="dxa"/>
            <w:tcBorders>
              <w:top w:val="nil"/>
            </w:tcBorders>
            <w:shd w:val="clear" w:color="auto" w:fill="auto"/>
            <w:tcMar>
              <w:left w:w="108" w:type="dxa"/>
            </w:tcMar>
          </w:tcPr>
          <w:p w:rsidR="00472DB3" w:rsidRDefault="008F2694">
            <w:pPr>
              <w:rPr>
                <w:b/>
                <w:lang w:val="uk-UA"/>
              </w:rPr>
            </w:pPr>
            <w:r>
              <w:rPr>
                <w:b/>
                <w:lang w:val="uk-UA"/>
              </w:rPr>
              <w:lastRenderedPageBreak/>
              <w:t>ТЕМА 3:</w:t>
            </w:r>
          </w:p>
          <w:p w:rsidR="00472DB3" w:rsidRDefault="008F2694">
            <w:r>
              <w:rPr>
                <w:b/>
                <w:szCs w:val="28"/>
                <w:lang w:val="uk-UA"/>
              </w:rPr>
              <w:t xml:space="preserve">Різновиди соціальної взаємодії та збереження </w:t>
            </w:r>
            <w:r>
              <w:rPr>
                <w:b/>
                <w:szCs w:val="28"/>
                <w:lang w:val="uk-UA"/>
              </w:rPr>
              <w:t>психологічної безпеки у ній</w:t>
            </w:r>
          </w:p>
          <w:p w:rsidR="00472DB3" w:rsidRDefault="008F2694">
            <w:pPr>
              <w:shd w:val="clear" w:color="auto" w:fill="FFFFFF"/>
              <w:tabs>
                <w:tab w:val="left" w:pos="2635"/>
                <w:tab w:val="left" w:pos="7153"/>
              </w:tabs>
              <w:rPr>
                <w:b/>
                <w:lang w:val="uk-UA"/>
              </w:rPr>
            </w:pPr>
            <w:r>
              <w:rPr>
                <w:b/>
                <w:lang w:val="uk-UA"/>
              </w:rPr>
              <w:t>ПЛАН</w:t>
            </w:r>
          </w:p>
          <w:p w:rsidR="00472DB3" w:rsidRDefault="008F2694">
            <w:pPr>
              <w:shd w:val="clear" w:color="auto" w:fill="FFFFFF"/>
              <w:tabs>
                <w:tab w:val="left" w:pos="2635"/>
                <w:tab w:val="left" w:pos="7153"/>
              </w:tabs>
              <w:rPr>
                <w:lang w:val="uk-UA"/>
              </w:rPr>
            </w:pPr>
            <w:r>
              <w:rPr>
                <w:lang w:val="uk-UA"/>
              </w:rPr>
              <w:t>1. Поняття та різновиди соціальної взаємодії.</w:t>
            </w:r>
          </w:p>
          <w:p w:rsidR="00472DB3" w:rsidRDefault="008F2694">
            <w:pPr>
              <w:shd w:val="clear" w:color="auto" w:fill="FFFFFF"/>
              <w:tabs>
                <w:tab w:val="left" w:pos="2635"/>
                <w:tab w:val="left" w:pos="7153"/>
              </w:tabs>
              <w:ind w:left="40"/>
            </w:pPr>
            <w:r>
              <w:rPr>
                <w:lang w:val="uk-UA"/>
              </w:rPr>
              <w:t>2. Характерис-тика форм конструктивної взаємодії з точки зору безпеки особистості.</w:t>
            </w:r>
          </w:p>
          <w:p w:rsidR="00472DB3" w:rsidRDefault="008F2694">
            <w:pPr>
              <w:shd w:val="clear" w:color="auto" w:fill="FFFFFF"/>
              <w:tabs>
                <w:tab w:val="left" w:pos="2635"/>
                <w:tab w:val="left" w:pos="7153"/>
              </w:tabs>
              <w:ind w:left="40"/>
            </w:pPr>
            <w:r>
              <w:rPr>
                <w:lang w:val="uk-UA"/>
              </w:rPr>
              <w:t>3. Характерис-тика форм деструктивної взаємодії з точки зору безпеки особистості.</w:t>
            </w:r>
          </w:p>
          <w:p w:rsidR="00472DB3" w:rsidRDefault="008F2694">
            <w:pPr>
              <w:shd w:val="clear" w:color="auto" w:fill="FFFFFF"/>
              <w:tabs>
                <w:tab w:val="left" w:pos="2635"/>
                <w:tab w:val="left" w:pos="7153"/>
              </w:tabs>
              <w:ind w:left="40"/>
            </w:pPr>
            <w:r>
              <w:rPr>
                <w:lang w:val="uk-UA"/>
              </w:rPr>
              <w:t>4. Характери</w:t>
            </w:r>
            <w:r>
              <w:rPr>
                <w:lang w:val="uk-UA"/>
              </w:rPr>
              <w:t>с-тика конфліктної взаємодії з точки зору безпеки особистості.</w:t>
            </w:r>
          </w:p>
          <w:p w:rsidR="00472DB3" w:rsidRDefault="008F2694">
            <w:r>
              <w:rPr>
                <w:szCs w:val="28"/>
                <w:lang w:val="uk-UA"/>
              </w:rPr>
              <w:t xml:space="preserve">5. </w:t>
            </w:r>
            <w:r>
              <w:rPr>
                <w:lang w:val="uk-UA"/>
              </w:rPr>
              <w:t>Рівні потенціалу соціально-психологічної безпеки особистості.</w:t>
            </w:r>
          </w:p>
          <w:p w:rsidR="00472DB3" w:rsidRDefault="008F2694">
            <w:pPr>
              <w:shd w:val="clear" w:color="auto" w:fill="FFFFFF"/>
              <w:tabs>
                <w:tab w:val="left" w:pos="2635"/>
                <w:tab w:val="left" w:pos="7153"/>
              </w:tabs>
            </w:pPr>
            <w:r>
              <w:rPr>
                <w:szCs w:val="28"/>
                <w:lang w:val="uk-UA"/>
              </w:rPr>
              <w:t>6. Способи цілеспрямованого впливу на людину.</w:t>
            </w:r>
          </w:p>
          <w:p w:rsidR="00472DB3" w:rsidRDefault="008F2694">
            <w:pPr>
              <w:rPr>
                <w:lang w:val="uk-UA"/>
              </w:rPr>
            </w:pPr>
            <w:r>
              <w:rPr>
                <w:szCs w:val="28"/>
                <w:lang w:val="uk-UA"/>
              </w:rPr>
              <w:t xml:space="preserve">7. Правила і техніки безпечного спілкування і </w:t>
            </w:r>
            <w:r>
              <w:rPr>
                <w:szCs w:val="28"/>
                <w:lang w:val="uk-UA"/>
              </w:rPr>
              <w:lastRenderedPageBreak/>
              <w:t>взаємодії.</w:t>
            </w:r>
          </w:p>
        </w:tc>
        <w:tc>
          <w:tcPr>
            <w:tcW w:w="1186" w:type="dxa"/>
            <w:gridSpan w:val="2"/>
            <w:tcBorders>
              <w:top w:val="nil"/>
            </w:tcBorders>
            <w:shd w:val="clear" w:color="auto" w:fill="auto"/>
            <w:tcMar>
              <w:left w:w="108" w:type="dxa"/>
            </w:tcMar>
          </w:tcPr>
          <w:p w:rsidR="00472DB3" w:rsidRDefault="008F2694">
            <w:pPr>
              <w:rPr>
                <w:lang w:val="uk-UA"/>
              </w:rPr>
            </w:pPr>
            <w:r>
              <w:rPr>
                <w:lang w:val="uk-UA"/>
              </w:rPr>
              <w:lastRenderedPageBreak/>
              <w:t>Лекція,</w:t>
            </w:r>
          </w:p>
          <w:p w:rsidR="00472DB3" w:rsidRDefault="008F2694">
            <w:pPr>
              <w:rPr>
                <w:lang w:val="uk-UA"/>
              </w:rPr>
            </w:pPr>
            <w:r>
              <w:rPr>
                <w:lang w:val="uk-UA"/>
              </w:rPr>
              <w:t>семінар</w:t>
            </w:r>
          </w:p>
        </w:tc>
        <w:tc>
          <w:tcPr>
            <w:tcW w:w="2100" w:type="dxa"/>
            <w:gridSpan w:val="2"/>
            <w:tcBorders>
              <w:top w:val="nil"/>
            </w:tcBorders>
            <w:shd w:val="clear" w:color="auto" w:fill="auto"/>
            <w:tcMar>
              <w:left w:w="108" w:type="dxa"/>
            </w:tcMar>
          </w:tcPr>
          <w:p w:rsidR="00472DB3" w:rsidRDefault="008F2694">
            <w:pPr>
              <w:shd w:val="clear" w:color="auto" w:fill="FFFFFF"/>
              <w:tabs>
                <w:tab w:val="left" w:pos="2635"/>
                <w:tab w:val="left" w:pos="7153"/>
              </w:tabs>
            </w:pPr>
            <w:r>
              <w:rPr>
                <w:lang w:val="uk-UA"/>
              </w:rPr>
              <w:t xml:space="preserve">1. </w:t>
            </w:r>
            <w:r>
              <w:t xml:space="preserve">Баева </w:t>
            </w:r>
            <w:r>
              <w:t>И.А.</w:t>
            </w:r>
            <w:r>
              <w:rPr>
                <w:lang w:val="uk-UA"/>
              </w:rPr>
              <w:t xml:space="preserve"> </w:t>
            </w:r>
            <w:r>
              <w:t>Технологии обеспечения психологической безопасности в социальном взаимодействии</w:t>
            </w:r>
            <w:r>
              <w:rPr>
                <w:lang w:val="uk-UA"/>
              </w:rPr>
              <w:t>.</w:t>
            </w:r>
          </w:p>
          <w:p w:rsidR="00472DB3" w:rsidRDefault="008F2694">
            <w:pPr>
              <w:shd w:val="clear" w:color="auto" w:fill="FFFFFF"/>
              <w:tabs>
                <w:tab w:val="left" w:pos="2635"/>
                <w:tab w:val="left" w:pos="7153"/>
              </w:tabs>
            </w:pPr>
            <w:r>
              <w:t>СПб., 2007</w:t>
            </w:r>
          </w:p>
          <w:p w:rsidR="00472DB3" w:rsidRDefault="008F2694">
            <w:pPr>
              <w:shd w:val="clear" w:color="auto" w:fill="FFFFFF"/>
              <w:tabs>
                <w:tab w:val="left" w:pos="2635"/>
                <w:tab w:val="left" w:pos="7153"/>
              </w:tabs>
              <w:ind w:left="40"/>
            </w:pPr>
            <w:r>
              <w:rPr>
                <w:lang w:val="uk-UA"/>
              </w:rPr>
              <w:t xml:space="preserve">2. </w:t>
            </w:r>
            <w:r>
              <w:t>Грачёв Г.</w:t>
            </w:r>
            <w:r>
              <w:rPr>
                <w:lang w:val="uk-UA"/>
              </w:rPr>
              <w:t xml:space="preserve"> </w:t>
            </w:r>
            <w:r>
              <w:t>Манипулирова-ние личностью. Организация, способы и технологии информационно-психологического воздействия</w:t>
            </w:r>
            <w:r>
              <w:rPr>
                <w:lang w:val="uk-UA"/>
              </w:rPr>
              <w:t xml:space="preserve">. </w:t>
            </w:r>
            <w:r>
              <w:t>М.,1999</w:t>
            </w:r>
          </w:p>
          <w:p w:rsidR="00472DB3" w:rsidRDefault="008F2694">
            <w:pPr>
              <w:shd w:val="clear" w:color="auto" w:fill="FFFFFF"/>
              <w:tabs>
                <w:tab w:val="left" w:pos="2635"/>
                <w:tab w:val="left" w:pos="7153"/>
              </w:tabs>
              <w:ind w:left="40"/>
            </w:pPr>
            <w:r>
              <w:rPr>
                <w:lang w:val="uk-UA"/>
              </w:rPr>
              <w:t xml:space="preserve">3. </w:t>
            </w:r>
            <w:r>
              <w:t>Таранов П.С.</w:t>
            </w:r>
            <w:r>
              <w:rPr>
                <w:lang w:val="uk-UA"/>
              </w:rPr>
              <w:t xml:space="preserve"> </w:t>
            </w:r>
            <w:r>
              <w:t>Проблемы влияния</w:t>
            </w:r>
            <w:r>
              <w:t xml:space="preserve"> на людей</w:t>
            </w:r>
            <w:r>
              <w:rPr>
                <w:lang w:val="uk-UA"/>
              </w:rPr>
              <w:t xml:space="preserve">. </w:t>
            </w:r>
            <w:r>
              <w:t>М., 1997</w:t>
            </w:r>
          </w:p>
          <w:p w:rsidR="00472DB3" w:rsidRDefault="008F2694">
            <w:pPr>
              <w:shd w:val="clear" w:color="auto" w:fill="FFFFFF"/>
              <w:tabs>
                <w:tab w:val="left" w:pos="2635"/>
                <w:tab w:val="left" w:pos="7153"/>
              </w:tabs>
              <w:ind w:left="40"/>
            </w:pPr>
            <w:r>
              <w:rPr>
                <w:lang w:val="uk-UA"/>
              </w:rPr>
              <w:t xml:space="preserve">4. </w:t>
            </w:r>
            <w:r>
              <w:t>Майерс Д.</w:t>
            </w:r>
            <w:r>
              <w:rPr>
                <w:lang w:val="uk-UA"/>
              </w:rPr>
              <w:t xml:space="preserve"> </w:t>
            </w:r>
            <w:r>
              <w:t>Социальная психология</w:t>
            </w:r>
            <w:r>
              <w:rPr>
                <w:lang w:val="uk-UA"/>
              </w:rPr>
              <w:t>.</w:t>
            </w:r>
          </w:p>
          <w:p w:rsidR="00472DB3" w:rsidRDefault="008F2694">
            <w:pPr>
              <w:shd w:val="clear" w:color="auto" w:fill="FFFFFF"/>
              <w:tabs>
                <w:tab w:val="left" w:pos="2635"/>
                <w:tab w:val="left" w:pos="7153"/>
              </w:tabs>
              <w:ind w:left="40"/>
            </w:pPr>
            <w:r>
              <w:t>СПб.,1999</w:t>
            </w:r>
          </w:p>
        </w:tc>
        <w:tc>
          <w:tcPr>
            <w:tcW w:w="2386" w:type="dxa"/>
            <w:gridSpan w:val="3"/>
            <w:tcBorders>
              <w:top w:val="nil"/>
            </w:tcBorders>
            <w:shd w:val="clear" w:color="auto" w:fill="auto"/>
            <w:tcMar>
              <w:left w:w="108" w:type="dxa"/>
            </w:tcMar>
          </w:tcPr>
          <w:p w:rsidR="00472DB3" w:rsidRDefault="008F2694">
            <w:pPr>
              <w:shd w:val="clear" w:color="auto" w:fill="FFFFFF"/>
              <w:tabs>
                <w:tab w:val="left" w:pos="-180"/>
              </w:tabs>
              <w:ind w:left="40"/>
              <w:contextualSpacing/>
              <w:rPr>
                <w:b/>
                <w:lang w:val="uk-UA"/>
              </w:rPr>
            </w:pPr>
            <w:r>
              <w:rPr>
                <w:b/>
                <w:lang w:val="uk-UA"/>
              </w:rPr>
              <w:t>- завдання для самостійної роботи</w:t>
            </w:r>
          </w:p>
          <w:p w:rsidR="00472DB3" w:rsidRDefault="008F2694">
            <w:pPr>
              <w:shd w:val="clear" w:color="auto" w:fill="FFFFFF"/>
              <w:tabs>
                <w:tab w:val="left" w:pos="-180"/>
              </w:tabs>
              <w:contextualSpacing/>
              <w:rPr>
                <w:lang w:val="uk-UA"/>
              </w:rPr>
            </w:pPr>
            <w:r>
              <w:rPr>
                <w:szCs w:val="28"/>
                <w:lang w:val="uk-UA"/>
              </w:rPr>
              <w:t>Виокремити імпліцитні та експліцитні небезпеки у різних формах міжособистісної взаємодії та сформулювати психологічні рекомендації щодо їх подолання.</w:t>
            </w:r>
          </w:p>
          <w:p w:rsidR="00472DB3" w:rsidRDefault="00472DB3">
            <w:pPr>
              <w:shd w:val="clear" w:color="auto" w:fill="FFFFFF"/>
              <w:tabs>
                <w:tab w:val="left" w:pos="-180"/>
              </w:tabs>
              <w:contextualSpacing/>
              <w:rPr>
                <w:szCs w:val="28"/>
              </w:rPr>
            </w:pPr>
          </w:p>
          <w:p w:rsidR="00472DB3" w:rsidRDefault="008F2694">
            <w:pPr>
              <w:shd w:val="clear" w:color="auto" w:fill="FFFFFF"/>
              <w:tabs>
                <w:tab w:val="left" w:pos="-180"/>
              </w:tabs>
              <w:contextualSpacing/>
              <w:rPr>
                <w:lang w:val="uk-UA"/>
              </w:rPr>
            </w:pPr>
            <w:r>
              <w:rPr>
                <w:szCs w:val="28"/>
                <w:lang w:val="uk-UA"/>
              </w:rPr>
              <w:t xml:space="preserve">10 </w:t>
            </w:r>
            <w:r>
              <w:rPr>
                <w:szCs w:val="28"/>
                <w:lang w:val="uk-UA"/>
              </w:rPr>
              <w:t>годин</w:t>
            </w:r>
          </w:p>
        </w:tc>
        <w:tc>
          <w:tcPr>
            <w:tcW w:w="955" w:type="dxa"/>
            <w:tcBorders>
              <w:top w:val="nil"/>
            </w:tcBorders>
            <w:shd w:val="clear" w:color="auto" w:fill="auto"/>
            <w:tcMar>
              <w:left w:w="108" w:type="dxa"/>
            </w:tcMar>
          </w:tcPr>
          <w:p w:rsidR="00472DB3" w:rsidRDefault="008F2694">
            <w:pPr>
              <w:rPr>
                <w:lang w:val="uk-UA"/>
              </w:rPr>
            </w:pPr>
            <w:r>
              <w:rPr>
                <w:lang w:val="uk-UA"/>
              </w:rPr>
              <w:t>10 балів</w:t>
            </w:r>
          </w:p>
        </w:tc>
        <w:tc>
          <w:tcPr>
            <w:tcW w:w="1130" w:type="dxa"/>
            <w:tcBorders>
              <w:top w:val="nil"/>
            </w:tcBorders>
            <w:shd w:val="clear" w:color="auto" w:fill="auto"/>
            <w:tcMar>
              <w:left w:w="108" w:type="dxa"/>
            </w:tcMar>
          </w:tcPr>
          <w:p w:rsidR="00472DB3" w:rsidRDefault="008F2694">
            <w:pPr>
              <w:rPr>
                <w:lang w:val="uk-UA"/>
              </w:rPr>
            </w:pPr>
            <w:r>
              <w:rPr>
                <w:lang w:val="uk-UA"/>
              </w:rPr>
              <w:t xml:space="preserve">5-6-й тижні </w:t>
            </w:r>
          </w:p>
          <w:p w:rsidR="00472DB3" w:rsidRDefault="008F2694">
            <w:pPr>
              <w:rPr>
                <w:lang w:val="uk-UA"/>
              </w:rPr>
            </w:pPr>
            <w:r>
              <w:rPr>
                <w:lang w:val="uk-UA"/>
              </w:rPr>
              <w:t>н-ння</w:t>
            </w:r>
          </w:p>
        </w:tc>
      </w:tr>
      <w:tr w:rsidR="00472DB3">
        <w:tc>
          <w:tcPr>
            <w:tcW w:w="1814" w:type="dxa"/>
            <w:tcBorders>
              <w:top w:val="nil"/>
            </w:tcBorders>
            <w:shd w:val="clear" w:color="auto" w:fill="auto"/>
            <w:tcMar>
              <w:left w:w="108" w:type="dxa"/>
            </w:tcMar>
          </w:tcPr>
          <w:p w:rsidR="00472DB3" w:rsidRDefault="008F2694">
            <w:pPr>
              <w:rPr>
                <w:b/>
                <w:lang w:val="uk-UA"/>
              </w:rPr>
            </w:pPr>
            <w:r>
              <w:rPr>
                <w:b/>
                <w:lang w:val="uk-UA"/>
              </w:rPr>
              <w:lastRenderedPageBreak/>
              <w:t>ТЕМА 4:</w:t>
            </w:r>
          </w:p>
          <w:p w:rsidR="00472DB3" w:rsidRDefault="008F2694">
            <w:pPr>
              <w:shd w:val="clear" w:color="auto" w:fill="FFFFFF"/>
            </w:pPr>
            <w:r>
              <w:rPr>
                <w:b/>
                <w:lang w:val="uk-UA"/>
              </w:rPr>
              <w:t>Соціально-психологічні загрози на рівні існування суспільства</w:t>
            </w:r>
          </w:p>
          <w:p w:rsidR="00472DB3" w:rsidRDefault="008F2694">
            <w:pPr>
              <w:shd w:val="clear" w:color="auto" w:fill="FFFFFF"/>
              <w:rPr>
                <w:b/>
                <w:lang w:val="uk-UA"/>
              </w:rPr>
            </w:pPr>
            <w:r>
              <w:rPr>
                <w:b/>
                <w:lang w:val="uk-UA"/>
              </w:rPr>
              <w:t>ПЛАН</w:t>
            </w:r>
          </w:p>
          <w:p w:rsidR="00472DB3" w:rsidRDefault="008F2694">
            <w:pPr>
              <w:shd w:val="clear" w:color="auto" w:fill="FFFFFF"/>
            </w:pPr>
            <w:r>
              <w:rPr>
                <w:lang w:val="uk-UA"/>
              </w:rPr>
              <w:t>1.Медіасередо-вище: переваги та недоліки.</w:t>
            </w:r>
          </w:p>
          <w:p w:rsidR="00472DB3" w:rsidRDefault="008F2694">
            <w:pPr>
              <w:shd w:val="clear" w:color="auto" w:fill="FFFFFF"/>
              <w:rPr>
                <w:lang w:val="uk-UA"/>
              </w:rPr>
            </w:pPr>
            <w:r>
              <w:rPr>
                <w:lang w:val="uk-UA"/>
              </w:rPr>
              <w:t>2. Основи соціально-психологічної експертизи медіатекстів.</w:t>
            </w:r>
          </w:p>
          <w:p w:rsidR="00472DB3" w:rsidRDefault="008F2694">
            <w:pPr>
              <w:shd w:val="clear" w:color="auto" w:fill="FFFFFF"/>
            </w:pPr>
            <w:r>
              <w:rPr>
                <w:lang w:val="uk-UA"/>
              </w:rPr>
              <w:t>3. Масові форми поведінки людей: психологічна</w:t>
            </w:r>
            <w:r>
              <w:rPr>
                <w:lang w:val="uk-UA"/>
              </w:rPr>
              <w:t xml:space="preserve"> характеристика (загрози натовпу, загрози паніки, загрози чуток).</w:t>
            </w:r>
          </w:p>
          <w:p w:rsidR="00472DB3" w:rsidRDefault="008F2694">
            <w:pPr>
              <w:shd w:val="clear" w:color="auto" w:fill="FFFFFF"/>
            </w:pPr>
            <w:r>
              <w:rPr>
                <w:lang w:val="uk-UA"/>
              </w:rPr>
              <w:t>4.  Змінені стани свідомості людей (страх, стрес, афект, соціальні фобії) як результат існування в агресивному інформаційно-му та культурному середовищі.</w:t>
            </w:r>
          </w:p>
          <w:p w:rsidR="00472DB3" w:rsidRDefault="008F2694">
            <w:pPr>
              <w:shd w:val="clear" w:color="auto" w:fill="FFFFFF"/>
            </w:pPr>
            <w:r>
              <w:rPr>
                <w:lang w:val="uk-UA"/>
              </w:rPr>
              <w:t>5. Психологіч-ні основи «інформацій-</w:t>
            </w:r>
            <w:r>
              <w:rPr>
                <w:lang w:val="uk-UA"/>
              </w:rPr>
              <w:t>ної війни».</w:t>
            </w:r>
          </w:p>
          <w:p w:rsidR="00472DB3" w:rsidRDefault="008F2694">
            <w:pPr>
              <w:rPr>
                <w:lang w:val="uk-UA"/>
              </w:rPr>
            </w:pPr>
            <w:r>
              <w:rPr>
                <w:lang w:val="uk-UA"/>
              </w:rPr>
              <w:t>6. Правове регулювання у галузі безпеки особистості.</w:t>
            </w:r>
          </w:p>
        </w:tc>
        <w:tc>
          <w:tcPr>
            <w:tcW w:w="1186" w:type="dxa"/>
            <w:gridSpan w:val="2"/>
            <w:tcBorders>
              <w:top w:val="nil"/>
            </w:tcBorders>
            <w:shd w:val="clear" w:color="auto" w:fill="auto"/>
            <w:tcMar>
              <w:left w:w="108" w:type="dxa"/>
            </w:tcMar>
          </w:tcPr>
          <w:p w:rsidR="00472DB3" w:rsidRDefault="008F2694">
            <w:pPr>
              <w:rPr>
                <w:lang w:val="uk-UA"/>
              </w:rPr>
            </w:pPr>
            <w:r>
              <w:rPr>
                <w:lang w:val="uk-UA"/>
              </w:rPr>
              <w:t>Лекція,</w:t>
            </w:r>
          </w:p>
          <w:p w:rsidR="00472DB3" w:rsidRDefault="008F2694">
            <w:pPr>
              <w:rPr>
                <w:lang w:val="uk-UA"/>
              </w:rPr>
            </w:pPr>
            <w:r>
              <w:rPr>
                <w:lang w:val="uk-UA"/>
              </w:rPr>
              <w:t>семінар</w:t>
            </w:r>
          </w:p>
        </w:tc>
        <w:tc>
          <w:tcPr>
            <w:tcW w:w="2100" w:type="dxa"/>
            <w:gridSpan w:val="2"/>
            <w:tcBorders>
              <w:top w:val="nil"/>
            </w:tcBorders>
            <w:shd w:val="clear" w:color="auto" w:fill="auto"/>
            <w:tcMar>
              <w:left w:w="108" w:type="dxa"/>
            </w:tcMar>
          </w:tcPr>
          <w:p w:rsidR="00472DB3" w:rsidRDefault="008F2694">
            <w:pPr>
              <w:shd w:val="clear" w:color="auto" w:fill="FFFFFF"/>
            </w:pPr>
            <w:r>
              <w:rPr>
                <w:lang w:val="uk-UA"/>
              </w:rPr>
              <w:t xml:space="preserve">1. </w:t>
            </w:r>
            <w:r>
              <w:t>Дзюба М.Т.,</w:t>
            </w:r>
            <w:r>
              <w:rPr>
                <w:lang w:val="uk-UA"/>
              </w:rPr>
              <w:t xml:space="preserve"> </w:t>
            </w:r>
            <w:r>
              <w:t>Жарков Я.М. та ін.</w:t>
            </w:r>
            <w:r>
              <w:tab/>
              <w:t>Нарис теорії і практики інформаційно-психологічних операцій: Навчальний посібник</w:t>
            </w:r>
            <w:r>
              <w:rPr>
                <w:lang w:val="uk-UA"/>
              </w:rPr>
              <w:t>. К., 2006</w:t>
            </w:r>
          </w:p>
          <w:p w:rsidR="00472DB3" w:rsidRDefault="008F2694">
            <w:pPr>
              <w:shd w:val="clear" w:color="auto" w:fill="FFFFFF"/>
            </w:pPr>
            <w:r>
              <w:rPr>
                <w:lang w:val="uk-UA"/>
              </w:rPr>
              <w:t xml:space="preserve">2. Петрик В.М., Кузьменко А.М., Остроухов В.В. </w:t>
            </w:r>
            <w:r>
              <w:rPr>
                <w:lang w:val="uk-UA"/>
              </w:rPr>
              <w:t>Соціально-правові основи інформаційної безпеки: Навчальний посібник.К., 2007</w:t>
            </w:r>
          </w:p>
          <w:p w:rsidR="00472DB3" w:rsidRDefault="008F2694">
            <w:pPr>
              <w:shd w:val="clear" w:color="auto" w:fill="FFFFFF"/>
              <w:tabs>
                <w:tab w:val="left" w:pos="2635"/>
                <w:tab w:val="left" w:pos="7153"/>
              </w:tabs>
              <w:ind w:left="40"/>
            </w:pPr>
            <w:r>
              <w:rPr>
                <w:lang w:val="uk-UA"/>
              </w:rPr>
              <w:t>3. Шемшученко Ю. Ін</w:t>
            </w:r>
            <w:r>
              <w:t>формаційне законодавство. Збірник законодавчих актів у 6-ти Т.</w:t>
            </w:r>
          </w:p>
          <w:p w:rsidR="00472DB3" w:rsidRDefault="008F2694">
            <w:pPr>
              <w:shd w:val="clear" w:color="auto" w:fill="FFFFFF"/>
              <w:tabs>
                <w:tab w:val="left" w:pos="2635"/>
                <w:tab w:val="left" w:pos="7153"/>
              </w:tabs>
              <w:ind w:left="40"/>
            </w:pPr>
            <w:r>
              <w:t>К., 2002</w:t>
            </w:r>
          </w:p>
          <w:p w:rsidR="00472DB3" w:rsidRDefault="008F2694">
            <w:pPr>
              <w:shd w:val="clear" w:color="auto" w:fill="FFFFFF"/>
              <w:tabs>
                <w:tab w:val="left" w:pos="2635"/>
                <w:tab w:val="left" w:pos="7153"/>
              </w:tabs>
              <w:ind w:left="40"/>
            </w:pPr>
            <w:r>
              <w:rPr>
                <w:lang w:val="uk-UA"/>
              </w:rPr>
              <w:t xml:space="preserve">4. </w:t>
            </w:r>
            <w:r>
              <w:rPr>
                <w:szCs w:val="28"/>
              </w:rPr>
              <w:t>Зотова О.Ю., Зинченко Ю.П.</w:t>
            </w:r>
            <w:r>
              <w:rPr>
                <w:szCs w:val="28"/>
                <w:lang w:val="uk-UA"/>
              </w:rPr>
              <w:t xml:space="preserve"> </w:t>
            </w:r>
            <w:r>
              <w:rPr>
                <w:szCs w:val="28"/>
              </w:rPr>
              <w:t>Основы безопасности личности и общества</w:t>
            </w:r>
            <w:r>
              <w:rPr>
                <w:szCs w:val="28"/>
                <w:lang w:val="uk-UA"/>
              </w:rPr>
              <w:t>.</w:t>
            </w:r>
            <w:r>
              <w:rPr>
                <w:szCs w:val="28"/>
              </w:rPr>
              <w:t>М.,2010</w:t>
            </w:r>
          </w:p>
        </w:tc>
        <w:tc>
          <w:tcPr>
            <w:tcW w:w="2386" w:type="dxa"/>
            <w:gridSpan w:val="3"/>
            <w:tcBorders>
              <w:top w:val="nil"/>
            </w:tcBorders>
            <w:shd w:val="clear" w:color="auto" w:fill="auto"/>
            <w:tcMar>
              <w:left w:w="108" w:type="dxa"/>
            </w:tcMar>
          </w:tcPr>
          <w:p w:rsidR="00472DB3" w:rsidRDefault="008F2694">
            <w:pPr>
              <w:contextualSpacing/>
              <w:rPr>
                <w:b/>
                <w:lang w:val="uk-UA"/>
              </w:rPr>
            </w:pPr>
            <w:r>
              <w:rPr>
                <w:b/>
                <w:lang w:val="uk-UA"/>
              </w:rPr>
              <w:t>- конспект</w:t>
            </w:r>
            <w:r>
              <w:rPr>
                <w:b/>
                <w:lang w:val="uk-UA"/>
              </w:rPr>
              <w:t>ування наукових статей:</w:t>
            </w:r>
          </w:p>
          <w:p w:rsidR="00472DB3" w:rsidRDefault="008F2694">
            <w:r>
              <w:rPr>
                <w:szCs w:val="28"/>
                <w:lang w:val="uk-UA"/>
              </w:rPr>
              <w:t>1. Шевчук П. Інформаційно-психологічна війна Росії проти України: як їй протидіяти // Науковий вісник «Демократичне врядування».  2014.  Вип. 13.</w:t>
            </w:r>
          </w:p>
          <w:p w:rsidR="00472DB3" w:rsidRDefault="008F2694">
            <w:pPr>
              <w:shd w:val="clear" w:color="auto" w:fill="FFFFFF"/>
              <w:tabs>
                <w:tab w:val="left" w:pos="2635"/>
                <w:tab w:val="left" w:pos="7153"/>
              </w:tabs>
              <w:contextualSpacing/>
              <w:rPr>
                <w:lang w:val="uk-UA"/>
              </w:rPr>
            </w:pPr>
            <w:r>
              <w:rPr>
                <w:szCs w:val="28"/>
                <w:lang w:val="uk-UA"/>
              </w:rPr>
              <w:t>2. Жарков Я. Небезпеки особистості в інформаційному просторі // Юридичний журнал. 2007</w:t>
            </w:r>
            <w:r>
              <w:rPr>
                <w:szCs w:val="28"/>
                <w:lang w:val="uk-UA"/>
              </w:rPr>
              <w:t>. №2.</w:t>
            </w:r>
          </w:p>
          <w:p w:rsidR="00472DB3" w:rsidRDefault="00472DB3">
            <w:pPr>
              <w:contextualSpacing/>
              <w:rPr>
                <w:b/>
                <w:lang w:val="uk-UA"/>
              </w:rPr>
            </w:pPr>
          </w:p>
          <w:p w:rsidR="00472DB3" w:rsidRDefault="008F2694">
            <w:pPr>
              <w:shd w:val="clear" w:color="auto" w:fill="FFFFFF"/>
              <w:tabs>
                <w:tab w:val="left" w:pos="-180"/>
              </w:tabs>
              <w:ind w:left="40"/>
              <w:contextualSpacing/>
              <w:rPr>
                <w:b/>
                <w:lang w:val="uk-UA"/>
              </w:rPr>
            </w:pPr>
            <w:r>
              <w:rPr>
                <w:b/>
                <w:lang w:val="uk-UA"/>
              </w:rPr>
              <w:t>- завдання для самостійної роботи</w:t>
            </w:r>
          </w:p>
          <w:p w:rsidR="00472DB3" w:rsidRDefault="008F2694">
            <w:pPr>
              <w:shd w:val="clear" w:color="auto" w:fill="FFFFFF"/>
              <w:tabs>
                <w:tab w:val="left" w:pos="-180"/>
              </w:tabs>
              <w:snapToGrid w:val="0"/>
              <w:contextualSpacing/>
              <w:rPr>
                <w:lang w:val="uk-UA"/>
              </w:rPr>
            </w:pPr>
            <w:r>
              <w:rPr>
                <w:szCs w:val="28"/>
                <w:lang w:val="uk-UA"/>
              </w:rPr>
              <w:t>Провести медіапсихологічну експертизу (телепередача за вибором студента) на предмет наявності інформаційно-психологічної небезпеки.</w:t>
            </w:r>
          </w:p>
          <w:p w:rsidR="00472DB3" w:rsidRDefault="00472DB3">
            <w:pPr>
              <w:shd w:val="clear" w:color="auto" w:fill="FFFFFF"/>
              <w:tabs>
                <w:tab w:val="left" w:pos="-180"/>
              </w:tabs>
              <w:snapToGrid w:val="0"/>
              <w:contextualSpacing/>
              <w:rPr>
                <w:szCs w:val="28"/>
              </w:rPr>
            </w:pPr>
          </w:p>
          <w:p w:rsidR="00472DB3" w:rsidRDefault="008F2694">
            <w:pPr>
              <w:shd w:val="clear" w:color="auto" w:fill="FFFFFF"/>
              <w:tabs>
                <w:tab w:val="left" w:pos="-180"/>
              </w:tabs>
              <w:snapToGrid w:val="0"/>
              <w:contextualSpacing/>
              <w:rPr>
                <w:lang w:val="uk-UA"/>
              </w:rPr>
            </w:pPr>
            <w:r>
              <w:rPr>
                <w:szCs w:val="28"/>
                <w:lang w:val="uk-UA"/>
              </w:rPr>
              <w:t>10 годин.</w:t>
            </w:r>
          </w:p>
        </w:tc>
        <w:tc>
          <w:tcPr>
            <w:tcW w:w="955" w:type="dxa"/>
            <w:tcBorders>
              <w:top w:val="nil"/>
            </w:tcBorders>
            <w:shd w:val="clear" w:color="auto" w:fill="auto"/>
            <w:tcMar>
              <w:left w:w="108" w:type="dxa"/>
            </w:tcMar>
          </w:tcPr>
          <w:p w:rsidR="00472DB3" w:rsidRDefault="008F2694">
            <w:pPr>
              <w:rPr>
                <w:lang w:val="uk-UA"/>
              </w:rPr>
            </w:pPr>
            <w:r>
              <w:rPr>
                <w:lang w:val="uk-UA"/>
              </w:rPr>
              <w:t>10 балів</w:t>
            </w:r>
          </w:p>
        </w:tc>
        <w:tc>
          <w:tcPr>
            <w:tcW w:w="1130" w:type="dxa"/>
            <w:tcBorders>
              <w:top w:val="nil"/>
            </w:tcBorders>
            <w:shd w:val="clear" w:color="auto" w:fill="auto"/>
            <w:tcMar>
              <w:left w:w="108" w:type="dxa"/>
            </w:tcMar>
          </w:tcPr>
          <w:p w:rsidR="00472DB3" w:rsidRDefault="008F2694">
            <w:pPr>
              <w:rPr>
                <w:lang w:val="uk-UA"/>
              </w:rPr>
            </w:pPr>
            <w:r>
              <w:rPr>
                <w:lang w:val="uk-UA"/>
              </w:rPr>
              <w:t>7-й тиждень н-ння</w:t>
            </w:r>
          </w:p>
        </w:tc>
      </w:tr>
      <w:tr w:rsidR="00472DB3">
        <w:tc>
          <w:tcPr>
            <w:tcW w:w="1814" w:type="dxa"/>
            <w:tcBorders>
              <w:top w:val="nil"/>
            </w:tcBorders>
            <w:shd w:val="clear" w:color="auto" w:fill="auto"/>
            <w:tcMar>
              <w:left w:w="108" w:type="dxa"/>
            </w:tcMar>
          </w:tcPr>
          <w:p w:rsidR="00472DB3" w:rsidRDefault="008F2694">
            <w:pPr>
              <w:rPr>
                <w:b/>
                <w:lang w:val="uk-UA"/>
              </w:rPr>
            </w:pPr>
            <w:r>
              <w:rPr>
                <w:b/>
                <w:lang w:val="uk-UA"/>
              </w:rPr>
              <w:t>ТЕМА 5:</w:t>
            </w:r>
          </w:p>
          <w:p w:rsidR="00472DB3" w:rsidRDefault="008F2694">
            <w:r>
              <w:rPr>
                <w:b/>
                <w:szCs w:val="28"/>
                <w:lang w:val="uk-UA"/>
              </w:rPr>
              <w:t xml:space="preserve">Соціально-психологічні загрози на </w:t>
            </w:r>
            <w:r>
              <w:rPr>
                <w:b/>
                <w:szCs w:val="28"/>
                <w:lang w:val="uk-UA"/>
              </w:rPr>
              <w:t>рівні існування формальних і неформаль-них груп</w:t>
            </w:r>
          </w:p>
          <w:p w:rsidR="00472DB3" w:rsidRDefault="008F2694">
            <w:pPr>
              <w:rPr>
                <w:b/>
                <w:lang w:val="uk-UA"/>
              </w:rPr>
            </w:pPr>
            <w:r>
              <w:rPr>
                <w:b/>
                <w:lang w:val="uk-UA"/>
              </w:rPr>
              <w:t>ПЛАН</w:t>
            </w:r>
          </w:p>
          <w:p w:rsidR="00472DB3" w:rsidRDefault="008F2694">
            <w:r>
              <w:rPr>
                <w:lang w:val="uk-UA"/>
              </w:rPr>
              <w:t>1. Сім</w:t>
            </w:r>
            <w:r>
              <w:t>’</w:t>
            </w:r>
            <w:r>
              <w:rPr>
                <w:lang w:val="uk-UA"/>
              </w:rPr>
              <w:t xml:space="preserve">я як головний інститут соціалізації. </w:t>
            </w:r>
          </w:p>
          <w:p w:rsidR="00472DB3" w:rsidRDefault="008F2694">
            <w:r>
              <w:rPr>
                <w:lang w:val="uk-UA"/>
              </w:rPr>
              <w:t>Загрози психологічній безпеці в умовах сім</w:t>
            </w:r>
            <w:r>
              <w:t>’</w:t>
            </w:r>
            <w:r>
              <w:rPr>
                <w:lang w:val="uk-UA"/>
              </w:rPr>
              <w:t>ї.</w:t>
            </w:r>
          </w:p>
          <w:p w:rsidR="00472DB3" w:rsidRDefault="008F2694">
            <w:pPr>
              <w:rPr>
                <w:lang w:val="uk-UA"/>
              </w:rPr>
            </w:pPr>
            <w:r>
              <w:rPr>
                <w:lang w:val="uk-UA"/>
              </w:rPr>
              <w:t>2. Сучасна школа: загрози психологічній безпеці.</w:t>
            </w:r>
          </w:p>
          <w:p w:rsidR="00472DB3" w:rsidRDefault="008F2694">
            <w:pPr>
              <w:rPr>
                <w:lang w:val="uk-UA"/>
              </w:rPr>
            </w:pPr>
            <w:r>
              <w:rPr>
                <w:lang w:val="uk-UA"/>
              </w:rPr>
              <w:t xml:space="preserve">3. Поняття </w:t>
            </w:r>
            <w:r>
              <w:rPr>
                <w:lang w:val="uk-UA"/>
              </w:rPr>
              <w:lastRenderedPageBreak/>
              <w:t xml:space="preserve">молодіжної субкультури. Приховані та явні небезпеки </w:t>
            </w:r>
            <w:r>
              <w:rPr>
                <w:lang w:val="uk-UA"/>
              </w:rPr>
              <w:t>в ній.</w:t>
            </w:r>
          </w:p>
          <w:p w:rsidR="00472DB3" w:rsidRDefault="008F2694">
            <w:pPr>
              <w:rPr>
                <w:lang w:val="uk-UA"/>
              </w:rPr>
            </w:pPr>
            <w:r>
              <w:rPr>
                <w:lang w:val="uk-UA"/>
              </w:rPr>
              <w:t>4. Загрози психологічній безпеці особистості на рівні існування організації.</w:t>
            </w:r>
          </w:p>
          <w:p w:rsidR="00472DB3" w:rsidRDefault="008F2694">
            <w:pPr>
              <w:rPr>
                <w:lang w:val="uk-UA"/>
              </w:rPr>
            </w:pPr>
            <w:r>
              <w:rPr>
                <w:lang w:val="uk-UA"/>
              </w:rPr>
              <w:t>5. Психологіч-ні рекоменда-ції щодо уникнення (подолання) загроз формальних та неформальних груп.</w:t>
            </w:r>
          </w:p>
        </w:tc>
        <w:tc>
          <w:tcPr>
            <w:tcW w:w="1186" w:type="dxa"/>
            <w:gridSpan w:val="2"/>
            <w:tcBorders>
              <w:top w:val="nil"/>
            </w:tcBorders>
            <w:shd w:val="clear" w:color="auto" w:fill="auto"/>
            <w:tcMar>
              <w:left w:w="108" w:type="dxa"/>
            </w:tcMar>
          </w:tcPr>
          <w:p w:rsidR="00472DB3" w:rsidRDefault="008F2694">
            <w:pPr>
              <w:rPr>
                <w:lang w:val="uk-UA"/>
              </w:rPr>
            </w:pPr>
            <w:r>
              <w:rPr>
                <w:lang w:val="uk-UA"/>
              </w:rPr>
              <w:lastRenderedPageBreak/>
              <w:t>Лекція,</w:t>
            </w:r>
          </w:p>
          <w:p w:rsidR="00472DB3" w:rsidRDefault="008F2694">
            <w:pPr>
              <w:rPr>
                <w:lang w:val="uk-UA"/>
              </w:rPr>
            </w:pPr>
            <w:r>
              <w:rPr>
                <w:lang w:val="uk-UA"/>
              </w:rPr>
              <w:t>семінар</w:t>
            </w:r>
          </w:p>
        </w:tc>
        <w:tc>
          <w:tcPr>
            <w:tcW w:w="2100" w:type="dxa"/>
            <w:gridSpan w:val="2"/>
            <w:tcBorders>
              <w:top w:val="nil"/>
            </w:tcBorders>
            <w:shd w:val="clear" w:color="auto" w:fill="auto"/>
            <w:tcMar>
              <w:left w:w="108" w:type="dxa"/>
            </w:tcMar>
          </w:tcPr>
          <w:p w:rsidR="00472DB3" w:rsidRDefault="008F2694">
            <w:r>
              <w:rPr>
                <w:szCs w:val="28"/>
                <w:lang w:val="uk-UA"/>
              </w:rPr>
              <w:t xml:space="preserve">1. </w:t>
            </w:r>
            <w:r>
              <w:rPr>
                <w:szCs w:val="28"/>
              </w:rPr>
              <w:t>Соломин В.П., Михайлов Л.А., Маликова Т.В., Шатровой О.</w:t>
            </w:r>
            <w:r>
              <w:rPr>
                <w:szCs w:val="28"/>
              </w:rPr>
              <w:t>В. Психологическая безопасность: учебное пособие. М.:Наука,2005. 372с.</w:t>
            </w:r>
          </w:p>
          <w:p w:rsidR="00472DB3" w:rsidRDefault="008F2694">
            <w:r>
              <w:rPr>
                <w:szCs w:val="28"/>
              </w:rPr>
              <w:t>2. Ефимова Н.С. Основы психологической безопасности. М.: «Форум», «Инфра-М»,2010.</w:t>
            </w:r>
          </w:p>
          <w:p w:rsidR="00472DB3" w:rsidRDefault="008F2694">
            <w:pPr>
              <w:shd w:val="clear" w:color="auto" w:fill="FFFFFF"/>
              <w:tabs>
                <w:tab w:val="left" w:pos="2635"/>
                <w:tab w:val="left" w:pos="7153"/>
              </w:tabs>
              <w:ind w:left="40"/>
            </w:pPr>
            <w:r>
              <w:rPr>
                <w:lang w:val="uk-UA"/>
              </w:rPr>
              <w:t xml:space="preserve">3. </w:t>
            </w:r>
            <w:r>
              <w:t>Майерс Д.</w:t>
            </w:r>
            <w:r>
              <w:rPr>
                <w:lang w:val="uk-UA"/>
              </w:rPr>
              <w:t xml:space="preserve"> </w:t>
            </w:r>
            <w:r>
              <w:t xml:space="preserve">Социальная </w:t>
            </w:r>
            <w:r>
              <w:lastRenderedPageBreak/>
              <w:t>психология</w:t>
            </w:r>
            <w:r>
              <w:rPr>
                <w:lang w:val="uk-UA"/>
              </w:rPr>
              <w:t xml:space="preserve">. </w:t>
            </w:r>
            <w:r>
              <w:t>СПб.,1999</w:t>
            </w:r>
          </w:p>
        </w:tc>
        <w:tc>
          <w:tcPr>
            <w:tcW w:w="2386" w:type="dxa"/>
            <w:gridSpan w:val="3"/>
            <w:tcBorders>
              <w:top w:val="nil"/>
            </w:tcBorders>
            <w:shd w:val="clear" w:color="auto" w:fill="auto"/>
            <w:tcMar>
              <w:left w:w="108" w:type="dxa"/>
            </w:tcMar>
          </w:tcPr>
          <w:p w:rsidR="00472DB3" w:rsidRDefault="008F2694">
            <w:pPr>
              <w:shd w:val="clear" w:color="auto" w:fill="FFFFFF"/>
              <w:tabs>
                <w:tab w:val="left" w:pos="-180"/>
              </w:tabs>
              <w:ind w:left="40"/>
              <w:contextualSpacing/>
              <w:rPr>
                <w:b/>
                <w:lang w:val="uk-UA"/>
              </w:rPr>
            </w:pPr>
            <w:r>
              <w:rPr>
                <w:b/>
                <w:lang w:val="uk-UA"/>
              </w:rPr>
              <w:lastRenderedPageBreak/>
              <w:t>- завдання для самостійної роботи</w:t>
            </w:r>
          </w:p>
          <w:p w:rsidR="00472DB3" w:rsidRDefault="008F2694">
            <w:pPr>
              <w:shd w:val="clear" w:color="auto" w:fill="FFFFFF"/>
              <w:tabs>
                <w:tab w:val="left" w:pos="-180"/>
              </w:tabs>
              <w:contextualSpacing/>
              <w:rPr>
                <w:lang w:val="uk-UA"/>
              </w:rPr>
            </w:pPr>
            <w:r>
              <w:rPr>
                <w:szCs w:val="28"/>
                <w:lang w:val="uk-UA"/>
              </w:rPr>
              <w:t xml:space="preserve">Самостійне опрацювання </w:t>
            </w:r>
            <w:r>
              <w:rPr>
                <w:szCs w:val="28"/>
                <w:lang w:val="uk-UA"/>
              </w:rPr>
              <w:t>розділу  «Социальная психология безопасности» із навчального посібника «Социальная психология: Учебное пособие / Под ред. А.Н.Сухова, А.А.Деркача. М.,2001. С.231-243».</w:t>
            </w:r>
          </w:p>
          <w:p w:rsidR="00472DB3" w:rsidRDefault="008F2694">
            <w:pPr>
              <w:shd w:val="clear" w:color="auto" w:fill="FFFFFF"/>
              <w:tabs>
                <w:tab w:val="left" w:pos="-180"/>
              </w:tabs>
              <w:contextualSpacing/>
              <w:rPr>
                <w:lang w:val="uk-UA"/>
              </w:rPr>
            </w:pPr>
            <w:r>
              <w:rPr>
                <w:szCs w:val="28"/>
                <w:lang w:val="uk-UA"/>
              </w:rPr>
              <w:t>10 годин</w:t>
            </w:r>
          </w:p>
        </w:tc>
        <w:tc>
          <w:tcPr>
            <w:tcW w:w="955" w:type="dxa"/>
            <w:tcBorders>
              <w:top w:val="nil"/>
            </w:tcBorders>
            <w:shd w:val="clear" w:color="auto" w:fill="auto"/>
            <w:tcMar>
              <w:left w:w="108" w:type="dxa"/>
            </w:tcMar>
          </w:tcPr>
          <w:p w:rsidR="00472DB3" w:rsidRDefault="008F2694">
            <w:pPr>
              <w:rPr>
                <w:lang w:val="uk-UA"/>
              </w:rPr>
            </w:pPr>
            <w:r>
              <w:rPr>
                <w:lang w:val="uk-UA"/>
              </w:rPr>
              <w:t>10 балів</w:t>
            </w:r>
          </w:p>
        </w:tc>
        <w:tc>
          <w:tcPr>
            <w:tcW w:w="1130" w:type="dxa"/>
            <w:tcBorders>
              <w:top w:val="nil"/>
            </w:tcBorders>
            <w:shd w:val="clear" w:color="auto" w:fill="auto"/>
            <w:tcMar>
              <w:left w:w="108" w:type="dxa"/>
            </w:tcMar>
          </w:tcPr>
          <w:p w:rsidR="00472DB3" w:rsidRDefault="008F2694">
            <w:pPr>
              <w:rPr>
                <w:lang w:val="uk-UA"/>
              </w:rPr>
            </w:pPr>
            <w:r>
              <w:rPr>
                <w:lang w:val="uk-UA"/>
              </w:rPr>
              <w:t>8-й тиждень н-ння</w:t>
            </w:r>
          </w:p>
        </w:tc>
      </w:tr>
      <w:tr w:rsidR="00472DB3">
        <w:tc>
          <w:tcPr>
            <w:tcW w:w="1814" w:type="dxa"/>
            <w:tcBorders>
              <w:top w:val="nil"/>
            </w:tcBorders>
            <w:shd w:val="clear" w:color="auto" w:fill="auto"/>
            <w:tcMar>
              <w:left w:w="108" w:type="dxa"/>
            </w:tcMar>
          </w:tcPr>
          <w:p w:rsidR="00472DB3" w:rsidRDefault="008F2694">
            <w:pPr>
              <w:rPr>
                <w:b/>
                <w:lang w:val="uk-UA"/>
              </w:rPr>
            </w:pPr>
            <w:r>
              <w:rPr>
                <w:b/>
                <w:lang w:val="uk-UA"/>
              </w:rPr>
              <w:lastRenderedPageBreak/>
              <w:t>ТЕМА 6:</w:t>
            </w:r>
          </w:p>
          <w:p w:rsidR="00472DB3" w:rsidRDefault="008F2694">
            <w:r>
              <w:rPr>
                <w:b/>
                <w:szCs w:val="28"/>
                <w:lang w:val="uk-UA"/>
              </w:rPr>
              <w:t xml:space="preserve">Самозабезпечування безпеки як феномен </w:t>
            </w:r>
            <w:r>
              <w:rPr>
                <w:b/>
                <w:szCs w:val="28"/>
                <w:lang w:val="uk-UA"/>
              </w:rPr>
              <w:t>психічного життя індивіда</w:t>
            </w:r>
          </w:p>
          <w:p w:rsidR="00472DB3" w:rsidRDefault="008F2694">
            <w:pPr>
              <w:rPr>
                <w:b/>
                <w:szCs w:val="28"/>
                <w:lang w:val="uk-UA"/>
              </w:rPr>
            </w:pPr>
            <w:r>
              <w:rPr>
                <w:b/>
                <w:szCs w:val="28"/>
                <w:lang w:val="uk-UA"/>
              </w:rPr>
              <w:t>ПЛАН</w:t>
            </w:r>
          </w:p>
          <w:p w:rsidR="00472DB3" w:rsidRDefault="008F2694">
            <w:pPr>
              <w:rPr>
                <w:szCs w:val="28"/>
                <w:lang w:val="uk-UA"/>
              </w:rPr>
            </w:pPr>
            <w:r>
              <w:rPr>
                <w:szCs w:val="28"/>
                <w:lang w:val="uk-UA"/>
              </w:rPr>
              <w:t>1. Стратегії забезпечування психологічної безпеки.</w:t>
            </w:r>
          </w:p>
          <w:p w:rsidR="00472DB3" w:rsidRDefault="008F2694">
            <w:pPr>
              <w:rPr>
                <w:szCs w:val="28"/>
                <w:lang w:val="uk-UA"/>
              </w:rPr>
            </w:pPr>
            <w:r>
              <w:rPr>
                <w:szCs w:val="28"/>
                <w:lang w:val="uk-UA"/>
              </w:rPr>
              <w:t xml:space="preserve">2. Механізми психологічно-го захисту  людини. </w:t>
            </w:r>
          </w:p>
          <w:p w:rsidR="00472DB3" w:rsidRDefault="008F2694">
            <w:pPr>
              <w:rPr>
                <w:szCs w:val="28"/>
                <w:lang w:val="uk-UA"/>
              </w:rPr>
            </w:pPr>
            <w:r>
              <w:rPr>
                <w:szCs w:val="28"/>
                <w:lang w:val="uk-UA"/>
              </w:rPr>
              <w:t>3. Поняття «копінгу» і класифікація копінг-стратегій.</w:t>
            </w:r>
          </w:p>
          <w:p w:rsidR="00472DB3" w:rsidRDefault="008F2694">
            <w:pPr>
              <w:rPr>
                <w:lang w:val="uk-UA"/>
              </w:rPr>
            </w:pPr>
            <w:r>
              <w:rPr>
                <w:szCs w:val="28"/>
                <w:lang w:val="uk-UA"/>
              </w:rPr>
              <w:t xml:space="preserve">4. Індивідуаль-но-психологіч-ні характерис-тики само-забезпечування </w:t>
            </w:r>
            <w:r>
              <w:rPr>
                <w:szCs w:val="28"/>
                <w:lang w:val="uk-UA"/>
              </w:rPr>
              <w:t>безпеки.</w:t>
            </w:r>
          </w:p>
        </w:tc>
        <w:tc>
          <w:tcPr>
            <w:tcW w:w="1186" w:type="dxa"/>
            <w:gridSpan w:val="2"/>
            <w:tcBorders>
              <w:top w:val="nil"/>
            </w:tcBorders>
            <w:shd w:val="clear" w:color="auto" w:fill="auto"/>
            <w:tcMar>
              <w:left w:w="108" w:type="dxa"/>
            </w:tcMar>
          </w:tcPr>
          <w:p w:rsidR="00472DB3" w:rsidRDefault="008F2694">
            <w:pPr>
              <w:rPr>
                <w:lang w:val="uk-UA"/>
              </w:rPr>
            </w:pPr>
            <w:r>
              <w:rPr>
                <w:lang w:val="uk-UA"/>
              </w:rPr>
              <w:t>Лекція,</w:t>
            </w:r>
          </w:p>
          <w:p w:rsidR="00472DB3" w:rsidRDefault="008F2694">
            <w:pPr>
              <w:rPr>
                <w:lang w:val="uk-UA"/>
              </w:rPr>
            </w:pPr>
            <w:r>
              <w:rPr>
                <w:lang w:val="uk-UA"/>
              </w:rPr>
              <w:t>семінар</w:t>
            </w:r>
          </w:p>
        </w:tc>
        <w:tc>
          <w:tcPr>
            <w:tcW w:w="2100" w:type="dxa"/>
            <w:gridSpan w:val="2"/>
            <w:tcBorders>
              <w:top w:val="nil"/>
            </w:tcBorders>
            <w:shd w:val="clear" w:color="auto" w:fill="auto"/>
            <w:tcMar>
              <w:left w:w="108" w:type="dxa"/>
            </w:tcMar>
          </w:tcPr>
          <w:p w:rsidR="00472DB3" w:rsidRDefault="008F2694">
            <w:r>
              <w:rPr>
                <w:szCs w:val="28"/>
                <w:lang w:val="uk-UA"/>
              </w:rPr>
              <w:t xml:space="preserve">1. </w:t>
            </w:r>
            <w:r>
              <w:rPr>
                <w:szCs w:val="28"/>
              </w:rPr>
              <w:t>Соломин В.П., Михайлов Л.А., Маликова Т.В., Шатровой О.В. Психологическая безопасность: учебное пособие. М.:Наука,2005.</w:t>
            </w:r>
          </w:p>
          <w:p w:rsidR="00472DB3" w:rsidRDefault="008F2694">
            <w:r>
              <w:rPr>
                <w:szCs w:val="28"/>
              </w:rPr>
              <w:t>372с.</w:t>
            </w:r>
          </w:p>
          <w:p w:rsidR="00472DB3" w:rsidRDefault="008F2694">
            <w:pPr>
              <w:rPr>
                <w:szCs w:val="28"/>
              </w:rPr>
            </w:pPr>
            <w:r>
              <w:rPr>
                <w:szCs w:val="28"/>
              </w:rPr>
              <w:t>2. Ефимова Н.С. Основы психологической безопасности. М.: «Форум», «Инфра-М»,2010.</w:t>
            </w:r>
          </w:p>
          <w:p w:rsidR="00472DB3" w:rsidRDefault="008F2694">
            <w:pPr>
              <w:rPr>
                <w:szCs w:val="28"/>
              </w:rPr>
            </w:pPr>
            <w:r>
              <w:rPr>
                <w:szCs w:val="28"/>
              </w:rPr>
              <w:t>3. Шапарь В.Б., Тимч</w:t>
            </w:r>
            <w:r>
              <w:rPr>
                <w:szCs w:val="28"/>
              </w:rPr>
              <w:t>енко А.В., Христенко В.Е., Шапарь О.В. Энциклопедия психологической безопасности.</w:t>
            </w:r>
          </w:p>
          <w:p w:rsidR="00472DB3" w:rsidRDefault="008F2694">
            <w:pPr>
              <w:rPr>
                <w:szCs w:val="28"/>
              </w:rPr>
            </w:pPr>
            <w:r>
              <w:rPr>
                <w:szCs w:val="28"/>
              </w:rPr>
              <w:t>Ростов-на-Дону:Феникс,</w:t>
            </w:r>
          </w:p>
          <w:p w:rsidR="00472DB3" w:rsidRDefault="008F2694">
            <w:pPr>
              <w:rPr>
                <w:szCs w:val="28"/>
              </w:rPr>
            </w:pPr>
            <w:r>
              <w:rPr>
                <w:szCs w:val="28"/>
              </w:rPr>
              <w:t>2007. 496с.</w:t>
            </w:r>
          </w:p>
        </w:tc>
        <w:tc>
          <w:tcPr>
            <w:tcW w:w="2386" w:type="dxa"/>
            <w:gridSpan w:val="3"/>
            <w:tcBorders>
              <w:top w:val="nil"/>
            </w:tcBorders>
            <w:shd w:val="clear" w:color="auto" w:fill="auto"/>
            <w:tcMar>
              <w:left w:w="108" w:type="dxa"/>
            </w:tcMar>
          </w:tcPr>
          <w:p w:rsidR="00472DB3" w:rsidRDefault="008F2694">
            <w:pPr>
              <w:contextualSpacing/>
              <w:rPr>
                <w:b/>
                <w:lang w:val="uk-UA"/>
              </w:rPr>
            </w:pPr>
            <w:r>
              <w:rPr>
                <w:b/>
                <w:lang w:val="uk-UA"/>
              </w:rPr>
              <w:t>- конспектування наукової статті:</w:t>
            </w:r>
          </w:p>
          <w:p w:rsidR="00472DB3" w:rsidRDefault="008F2694">
            <w:pPr>
              <w:rPr>
                <w:szCs w:val="28"/>
                <w:lang w:val="uk-UA"/>
              </w:rPr>
            </w:pPr>
            <w:r>
              <w:rPr>
                <w:szCs w:val="28"/>
                <w:lang w:val="uk-UA"/>
              </w:rPr>
              <w:t>1. Особенности личностной регуляции совладающего поведения студентов.</w:t>
            </w:r>
          </w:p>
          <w:p w:rsidR="00472DB3" w:rsidRDefault="008F2694">
            <w:pPr>
              <w:contextualSpacing/>
              <w:rPr>
                <w:b/>
                <w:lang w:val="uk-UA"/>
              </w:rPr>
            </w:pPr>
            <w:r>
              <w:rPr>
                <w:b/>
                <w:szCs w:val="28"/>
                <w:lang w:val="uk-UA"/>
              </w:rPr>
              <w:t xml:space="preserve">   </w:t>
            </w:r>
            <w:r>
              <w:rPr>
                <w:szCs w:val="28"/>
                <w:lang w:val="uk-UA"/>
              </w:rPr>
              <w:t xml:space="preserve"> Электронный ресурс:</w:t>
            </w:r>
            <w:r>
              <w:rPr>
                <w:b/>
                <w:szCs w:val="28"/>
                <w:lang w:val="uk-UA"/>
              </w:rPr>
              <w:t xml:space="preserve"> </w:t>
            </w:r>
            <w:hyperlink r:id="rId7">
              <w:r>
                <w:rPr>
                  <w:rStyle w:val="-"/>
                  <w:b/>
                  <w:szCs w:val="28"/>
                  <w:lang w:val="uk-UA"/>
                </w:rPr>
                <w:t>http://social-science.com.ua/article/1135</w:t>
              </w:r>
            </w:hyperlink>
          </w:p>
          <w:p w:rsidR="00472DB3" w:rsidRDefault="008F2694">
            <w:pPr>
              <w:shd w:val="clear" w:color="auto" w:fill="FFFFFF"/>
              <w:tabs>
                <w:tab w:val="left" w:pos="-180"/>
              </w:tabs>
              <w:ind w:left="40"/>
              <w:contextualSpacing/>
              <w:rPr>
                <w:b/>
                <w:lang w:val="uk-UA"/>
              </w:rPr>
            </w:pPr>
            <w:r>
              <w:rPr>
                <w:b/>
                <w:lang w:val="uk-UA"/>
              </w:rPr>
              <w:t>- завдання для самостійної роботи</w:t>
            </w:r>
          </w:p>
          <w:p w:rsidR="00472DB3" w:rsidRDefault="008F2694">
            <w:pPr>
              <w:snapToGrid w:val="0"/>
            </w:pPr>
            <w:r>
              <w:rPr>
                <w:lang w:val="uk-UA"/>
              </w:rPr>
              <w:t xml:space="preserve">1. </w:t>
            </w:r>
            <w:r>
              <w:rPr>
                <w:szCs w:val="28"/>
                <w:lang w:val="uk-UA"/>
              </w:rPr>
              <w:t>Підібрати методики, спрямовані на виявлення умінь, здібностей, характерологічних властивостей, пов’язаних із безпекою;</w:t>
            </w:r>
            <w:r>
              <w:rPr>
                <w:szCs w:val="28"/>
                <w:lang w:val="uk-UA"/>
              </w:rPr>
              <w:t xml:space="preserve"> продіагностувати одного респондента (на вибір студентів); зробити інтерпретацію результатів, відповідно до якої сформулювати практичні рекомендації респонденту щодо розвитку його здатності зберігати психологічну безпеку.</w:t>
            </w:r>
          </w:p>
          <w:p w:rsidR="00472DB3" w:rsidRDefault="008F2694">
            <w:pPr>
              <w:shd w:val="clear" w:color="auto" w:fill="FFFFFF"/>
              <w:tabs>
                <w:tab w:val="left" w:pos="-180"/>
              </w:tabs>
              <w:ind w:left="40"/>
              <w:contextualSpacing/>
              <w:rPr>
                <w:lang w:val="uk-UA"/>
              </w:rPr>
            </w:pPr>
            <w:r>
              <w:rPr>
                <w:szCs w:val="28"/>
                <w:lang w:val="uk-UA"/>
              </w:rPr>
              <w:t>2. Зробити підбір вправ для тренін</w:t>
            </w:r>
            <w:r>
              <w:rPr>
                <w:szCs w:val="28"/>
                <w:lang w:val="uk-UA"/>
              </w:rPr>
              <w:t>гу розвитку чи збереження психологічної безпеки.</w:t>
            </w:r>
          </w:p>
          <w:p w:rsidR="00472DB3" w:rsidRDefault="008F2694">
            <w:pPr>
              <w:shd w:val="clear" w:color="auto" w:fill="FFFFFF"/>
              <w:tabs>
                <w:tab w:val="left" w:pos="-180"/>
              </w:tabs>
              <w:ind w:left="40"/>
              <w:contextualSpacing/>
              <w:rPr>
                <w:lang w:val="uk-UA"/>
              </w:rPr>
            </w:pPr>
            <w:r>
              <w:rPr>
                <w:szCs w:val="28"/>
                <w:lang w:val="uk-UA"/>
              </w:rPr>
              <w:t>10 годин</w:t>
            </w:r>
          </w:p>
        </w:tc>
        <w:tc>
          <w:tcPr>
            <w:tcW w:w="955" w:type="dxa"/>
            <w:tcBorders>
              <w:top w:val="nil"/>
            </w:tcBorders>
            <w:shd w:val="clear" w:color="auto" w:fill="auto"/>
            <w:tcMar>
              <w:left w:w="108" w:type="dxa"/>
            </w:tcMar>
          </w:tcPr>
          <w:p w:rsidR="00472DB3" w:rsidRDefault="008F2694">
            <w:pPr>
              <w:rPr>
                <w:lang w:val="uk-UA"/>
              </w:rPr>
            </w:pPr>
            <w:r>
              <w:rPr>
                <w:lang w:val="uk-UA"/>
              </w:rPr>
              <w:t>10 балів</w:t>
            </w:r>
          </w:p>
        </w:tc>
        <w:tc>
          <w:tcPr>
            <w:tcW w:w="1130" w:type="dxa"/>
            <w:tcBorders>
              <w:top w:val="nil"/>
            </w:tcBorders>
            <w:shd w:val="clear" w:color="auto" w:fill="auto"/>
            <w:tcMar>
              <w:left w:w="108" w:type="dxa"/>
            </w:tcMar>
          </w:tcPr>
          <w:p w:rsidR="00472DB3" w:rsidRDefault="008F2694">
            <w:pPr>
              <w:rPr>
                <w:lang w:val="uk-UA"/>
              </w:rPr>
            </w:pPr>
            <w:r>
              <w:rPr>
                <w:lang w:val="uk-UA"/>
              </w:rPr>
              <w:t>9-й тиждень н-ння</w:t>
            </w:r>
          </w:p>
        </w:tc>
      </w:tr>
      <w:tr w:rsidR="00472DB3">
        <w:tc>
          <w:tcPr>
            <w:tcW w:w="3000" w:type="dxa"/>
            <w:gridSpan w:val="3"/>
            <w:tcBorders>
              <w:top w:val="nil"/>
            </w:tcBorders>
            <w:shd w:val="clear" w:color="auto" w:fill="auto"/>
            <w:tcMar>
              <w:left w:w="108" w:type="dxa"/>
            </w:tcMar>
          </w:tcPr>
          <w:p w:rsidR="00472DB3" w:rsidRDefault="008F2694">
            <w:pPr>
              <w:rPr>
                <w:lang w:val="uk-UA"/>
              </w:rPr>
            </w:pPr>
            <w:r>
              <w:rPr>
                <w:lang w:val="uk-UA"/>
              </w:rPr>
              <w:t>Контрольна робота</w:t>
            </w:r>
          </w:p>
        </w:tc>
        <w:tc>
          <w:tcPr>
            <w:tcW w:w="2100" w:type="dxa"/>
            <w:gridSpan w:val="2"/>
            <w:tcBorders>
              <w:top w:val="nil"/>
            </w:tcBorders>
            <w:shd w:val="clear" w:color="auto" w:fill="auto"/>
            <w:tcMar>
              <w:left w:w="108" w:type="dxa"/>
            </w:tcMar>
          </w:tcPr>
          <w:p w:rsidR="00472DB3" w:rsidRDefault="00472DB3"/>
        </w:tc>
        <w:tc>
          <w:tcPr>
            <w:tcW w:w="2386" w:type="dxa"/>
            <w:gridSpan w:val="3"/>
            <w:tcBorders>
              <w:top w:val="nil"/>
            </w:tcBorders>
            <w:shd w:val="clear" w:color="auto" w:fill="auto"/>
            <w:tcMar>
              <w:left w:w="108" w:type="dxa"/>
            </w:tcMar>
          </w:tcPr>
          <w:p w:rsidR="00472DB3" w:rsidRDefault="00472DB3">
            <w:pPr>
              <w:contextualSpacing/>
              <w:rPr>
                <w:b/>
                <w:lang w:val="uk-UA"/>
              </w:rPr>
            </w:pPr>
          </w:p>
        </w:tc>
        <w:tc>
          <w:tcPr>
            <w:tcW w:w="955" w:type="dxa"/>
            <w:tcBorders>
              <w:top w:val="nil"/>
            </w:tcBorders>
            <w:shd w:val="clear" w:color="auto" w:fill="auto"/>
            <w:tcMar>
              <w:left w:w="108" w:type="dxa"/>
            </w:tcMar>
          </w:tcPr>
          <w:p w:rsidR="00472DB3" w:rsidRDefault="008F2694">
            <w:pPr>
              <w:rPr>
                <w:lang w:val="uk-UA"/>
              </w:rPr>
            </w:pPr>
            <w:r>
              <w:rPr>
                <w:lang w:val="uk-UA"/>
              </w:rPr>
              <w:t>40 балів</w:t>
            </w:r>
          </w:p>
        </w:tc>
        <w:tc>
          <w:tcPr>
            <w:tcW w:w="1130" w:type="dxa"/>
            <w:tcBorders>
              <w:top w:val="nil"/>
            </w:tcBorders>
            <w:shd w:val="clear" w:color="auto" w:fill="auto"/>
            <w:tcMar>
              <w:left w:w="108" w:type="dxa"/>
            </w:tcMar>
          </w:tcPr>
          <w:p w:rsidR="00472DB3" w:rsidRDefault="008F2694">
            <w:pPr>
              <w:rPr>
                <w:lang w:val="uk-UA"/>
              </w:rPr>
            </w:pPr>
            <w:r>
              <w:rPr>
                <w:lang w:val="uk-UA"/>
              </w:rPr>
              <w:t>на остан-ньому семінарі</w:t>
            </w:r>
          </w:p>
        </w:tc>
      </w:tr>
      <w:tr w:rsidR="00472DB3">
        <w:tc>
          <w:tcPr>
            <w:tcW w:w="9571" w:type="dxa"/>
            <w:gridSpan w:val="10"/>
            <w:shd w:val="clear" w:color="auto" w:fill="auto"/>
            <w:tcMar>
              <w:left w:w="108" w:type="dxa"/>
            </w:tcMar>
          </w:tcPr>
          <w:p w:rsidR="00472DB3" w:rsidRDefault="008F2694">
            <w:pPr>
              <w:jc w:val="center"/>
              <w:rPr>
                <w:b/>
                <w:lang w:val="uk-UA"/>
              </w:rPr>
            </w:pPr>
            <w:r>
              <w:rPr>
                <w:b/>
                <w:lang w:val="uk-UA"/>
              </w:rPr>
              <w:t>7. Система оцінювання курсу</w:t>
            </w:r>
          </w:p>
        </w:tc>
      </w:tr>
      <w:tr w:rsidR="00472DB3">
        <w:tc>
          <w:tcPr>
            <w:tcW w:w="3000" w:type="dxa"/>
            <w:gridSpan w:val="3"/>
            <w:shd w:val="clear" w:color="auto" w:fill="auto"/>
            <w:tcMar>
              <w:left w:w="108" w:type="dxa"/>
            </w:tcMar>
          </w:tcPr>
          <w:p w:rsidR="00472DB3" w:rsidRDefault="008F2694">
            <w:pPr>
              <w:pStyle w:val="1"/>
              <w:widowControl w:val="0"/>
              <w:jc w:val="center"/>
              <w:rPr>
                <w:rFonts w:ascii="Times New Roman" w:eastAsia="Times New Roman" w:hAnsi="Times New Roman" w:cs="Times New Roman"/>
                <w:szCs w:val="24"/>
              </w:rPr>
            </w:pPr>
            <w:r>
              <w:rPr>
                <w:rFonts w:ascii="Times New Roman" w:eastAsia="Times New Roman" w:hAnsi="Times New Roman" w:cs="Times New Roman"/>
                <w:szCs w:val="24"/>
              </w:rPr>
              <w:t>Загальна система оцінювання курсу</w:t>
            </w:r>
          </w:p>
        </w:tc>
        <w:tc>
          <w:tcPr>
            <w:tcW w:w="6571" w:type="dxa"/>
            <w:gridSpan w:val="7"/>
            <w:shd w:val="clear" w:color="auto" w:fill="auto"/>
            <w:tcMar>
              <w:left w:w="108" w:type="dxa"/>
            </w:tcMar>
          </w:tcPr>
          <w:p w:rsidR="00472DB3" w:rsidRDefault="008F2694">
            <w:pPr>
              <w:jc w:val="both"/>
            </w:pPr>
            <w:r>
              <w:rPr>
                <w:sz w:val="22"/>
                <w:szCs w:val="22"/>
                <w:lang w:val="uk-UA"/>
              </w:rPr>
              <w:t xml:space="preserve">Максимальна кількість балів, яку студент може набрати протягом семестру – 100.  </w:t>
            </w:r>
          </w:p>
          <w:p w:rsidR="00472DB3" w:rsidRDefault="008F2694">
            <w:pPr>
              <w:ind w:right="-365"/>
            </w:pPr>
            <w:r>
              <w:rPr>
                <w:sz w:val="22"/>
                <w:szCs w:val="22"/>
                <w:lang w:val="uk-UA"/>
              </w:rPr>
              <w:lastRenderedPageBreak/>
              <w:t>Протягом семестру студент отримує 1</w:t>
            </w:r>
            <w:r>
              <w:rPr>
                <w:sz w:val="22"/>
                <w:szCs w:val="22"/>
                <w:lang w:val="en-US"/>
              </w:rPr>
              <w:t>3</w:t>
            </w:r>
            <w:r>
              <w:rPr>
                <w:sz w:val="22"/>
                <w:szCs w:val="22"/>
                <w:lang w:val="uk-UA"/>
              </w:rPr>
              <w:t xml:space="preserve"> оцінок:</w:t>
            </w:r>
          </w:p>
          <w:p w:rsidR="00472DB3" w:rsidRDefault="008F2694">
            <w:pPr>
              <w:ind w:right="-365"/>
            </w:pPr>
            <w:r>
              <w:rPr>
                <w:sz w:val="22"/>
                <w:szCs w:val="22"/>
                <w:lang w:val="uk-UA"/>
              </w:rPr>
              <w:t>1) виступи на семінарських заняттях— 30 балів (по 5 балів за заняття);</w:t>
            </w:r>
          </w:p>
          <w:p w:rsidR="00472DB3" w:rsidRDefault="008F2694">
            <w:pPr>
              <w:ind w:right="-365"/>
            </w:pPr>
            <w:r>
              <w:rPr>
                <w:sz w:val="22"/>
                <w:szCs w:val="22"/>
                <w:lang w:val="uk-UA"/>
              </w:rPr>
              <w:t xml:space="preserve">2) написання 6-х тематичних тестів — </w:t>
            </w:r>
            <w:r>
              <w:rPr>
                <w:sz w:val="22"/>
                <w:szCs w:val="22"/>
                <w:lang w:val="en-US"/>
              </w:rPr>
              <w:t>3</w:t>
            </w:r>
            <w:r>
              <w:rPr>
                <w:sz w:val="22"/>
                <w:szCs w:val="22"/>
                <w:lang w:val="uk-UA"/>
              </w:rPr>
              <w:t>0</w:t>
            </w:r>
            <w:r>
              <w:rPr>
                <w:sz w:val="22"/>
                <w:szCs w:val="22"/>
                <w:lang w:val="uk-UA"/>
              </w:rPr>
              <w:t xml:space="preserve"> балів (по 5 балів за тест);</w:t>
            </w:r>
          </w:p>
          <w:p w:rsidR="00472DB3" w:rsidRDefault="008F2694">
            <w:pPr>
              <w:ind w:right="-365"/>
              <w:rPr>
                <w:lang w:val="uk-UA"/>
              </w:rPr>
            </w:pPr>
            <w:r>
              <w:rPr>
                <w:sz w:val="22"/>
                <w:szCs w:val="22"/>
                <w:lang w:val="uk-UA"/>
              </w:rPr>
              <w:t xml:space="preserve">4) підсумкове тестування (контрольна робота) — </w:t>
            </w:r>
            <w:r>
              <w:rPr>
                <w:sz w:val="22"/>
                <w:szCs w:val="22"/>
                <w:lang w:val="en-US"/>
              </w:rPr>
              <w:t>40</w:t>
            </w:r>
            <w:r>
              <w:rPr>
                <w:sz w:val="22"/>
                <w:szCs w:val="22"/>
                <w:lang w:val="uk-UA"/>
              </w:rPr>
              <w:t xml:space="preserve"> балів.</w:t>
            </w:r>
          </w:p>
        </w:tc>
      </w:tr>
      <w:tr w:rsidR="00472DB3">
        <w:tc>
          <w:tcPr>
            <w:tcW w:w="3000" w:type="dxa"/>
            <w:gridSpan w:val="3"/>
            <w:shd w:val="clear" w:color="auto" w:fill="auto"/>
            <w:tcMar>
              <w:left w:w="108" w:type="dxa"/>
            </w:tcMar>
          </w:tcPr>
          <w:p w:rsidR="00472DB3" w:rsidRDefault="008F2694">
            <w:pPr>
              <w:pStyle w:val="1"/>
              <w:widowControl w:val="0"/>
              <w:jc w:val="center"/>
              <w:rPr>
                <w:rFonts w:ascii="Times New Roman" w:eastAsia="Times New Roman" w:hAnsi="Times New Roman" w:cs="Times New Roman"/>
                <w:szCs w:val="24"/>
              </w:rPr>
            </w:pPr>
            <w:r>
              <w:rPr>
                <w:rFonts w:ascii="Times New Roman" w:eastAsia="Times New Roman" w:hAnsi="Times New Roman" w:cs="Times New Roman"/>
                <w:szCs w:val="24"/>
              </w:rPr>
              <w:lastRenderedPageBreak/>
              <w:t>Вимоги до письмової роботи</w:t>
            </w:r>
          </w:p>
        </w:tc>
        <w:tc>
          <w:tcPr>
            <w:tcW w:w="6571" w:type="dxa"/>
            <w:gridSpan w:val="7"/>
            <w:shd w:val="clear" w:color="auto" w:fill="auto"/>
            <w:tcMar>
              <w:left w:w="108" w:type="dxa"/>
            </w:tcMar>
          </w:tcPr>
          <w:p w:rsidR="00472DB3" w:rsidRDefault="008F2694">
            <w:r>
              <w:rPr>
                <w:b/>
                <w:bCs/>
                <w:lang w:val="uk-UA"/>
              </w:rPr>
              <w:t>Критерії оцінювання самостійних домашніх робіт</w:t>
            </w:r>
            <w:r>
              <w:rPr>
                <w:b/>
                <w:bCs/>
                <w:color w:val="000000"/>
                <w:lang w:val="uk-UA"/>
              </w:rPr>
              <w:t>:</w:t>
            </w:r>
          </w:p>
          <w:p w:rsidR="00472DB3" w:rsidRDefault="008F2694">
            <w:r>
              <w:rPr>
                <w:color w:val="000000"/>
                <w:sz w:val="22"/>
                <w:szCs w:val="22"/>
                <w:lang w:val="uk-UA"/>
              </w:rPr>
              <w:t xml:space="preserve">5 балів (відмінно) - </w:t>
            </w:r>
            <w:r>
              <w:rPr>
                <w:color w:val="000000"/>
                <w:lang w:val="uk-UA"/>
              </w:rPr>
              <w:t>завдання виконане в повному обсязі (5 сторінок друкованого тексту), здане</w:t>
            </w:r>
            <w:r>
              <w:rPr>
                <w:color w:val="000000"/>
                <w:lang w:val="uk-UA"/>
              </w:rPr>
              <w:t xml:space="preserve"> вчасно; тема розкрита та науково обґрунтована; містить узагальнення, висновки; робота написана без граматичних помилок; має список використаних джерел</w:t>
            </w:r>
          </w:p>
          <w:p w:rsidR="00472DB3" w:rsidRDefault="008F2694">
            <w:r>
              <w:rPr>
                <w:color w:val="000000"/>
                <w:lang w:val="uk-UA"/>
              </w:rPr>
              <w:t xml:space="preserve">4 бали (добре) - завдання виконане в повному обсязі (5 сторінок друкованого тексту), здане вчасно; тема </w:t>
            </w:r>
            <w:r>
              <w:rPr>
                <w:color w:val="000000"/>
                <w:lang w:val="uk-UA"/>
              </w:rPr>
              <w:t>розкрита недостатньо, хоч і науково обґрунтована; містить недостатньо узагальнень та висновків; робота написана без граматичних помилок; має список використаних джерел</w:t>
            </w:r>
          </w:p>
          <w:p w:rsidR="00472DB3" w:rsidRDefault="008F2694">
            <w:r>
              <w:rPr>
                <w:color w:val="000000"/>
                <w:lang w:val="uk-UA"/>
              </w:rPr>
              <w:t>3 бали (задовільно) - завдання виконане не в повному обсязі (менше 5 сторінок друкованог</w:t>
            </w:r>
            <w:r>
              <w:rPr>
                <w:color w:val="000000"/>
                <w:lang w:val="uk-UA"/>
              </w:rPr>
              <w:t>о тексту), здане вчасно; обрана тема розкрита і обґрунтована частково, містить короткі висновки, не містить узагальнень, списку літератури; є багато помилок; робота частково несамостійна</w:t>
            </w:r>
          </w:p>
          <w:p w:rsidR="00472DB3" w:rsidRDefault="008F2694">
            <w:r>
              <w:rPr>
                <w:color w:val="000000"/>
                <w:lang w:val="uk-UA"/>
              </w:rPr>
              <w:t>1-2 бали (незадовільно) - завдання виконане не в повному обсязі (менш</w:t>
            </w:r>
            <w:r>
              <w:rPr>
                <w:color w:val="000000"/>
                <w:lang w:val="uk-UA"/>
              </w:rPr>
              <w:t>е 5 сторінок друкованого тексту), здане вчасно і є несамостійним; обрана тема розкрита частково, не містить висновків і узагальнень</w:t>
            </w:r>
          </w:p>
          <w:p w:rsidR="00472DB3" w:rsidRDefault="008F2694">
            <w:r>
              <w:rPr>
                <w:color w:val="000000"/>
                <w:lang w:val="uk-UA"/>
              </w:rPr>
              <w:t>0 балів - завдання не виконане.</w:t>
            </w:r>
          </w:p>
          <w:p w:rsidR="00472DB3" w:rsidRDefault="008F2694">
            <w:pPr>
              <w:rPr>
                <w:lang w:val="uk-UA"/>
              </w:rPr>
            </w:pPr>
            <w:r>
              <w:rPr>
                <w:color w:val="000000"/>
                <w:lang w:val="uk-UA"/>
              </w:rPr>
              <w:t>Завдання повинні бути здані вчасно (до дня семінарського заняття, на якому вони будуть розгл</w:t>
            </w:r>
            <w:r>
              <w:rPr>
                <w:color w:val="000000"/>
                <w:lang w:val="uk-UA"/>
              </w:rPr>
              <w:t>ядатися). Не здані вчасно роботи прийматися не будуть, але під час тижнів КСР студенти матимуть змогу ліквідувати заборгованість. При цьому за роботи, здані під час КСР, знімається один бал за несвоєчасність виконання завдання.</w:t>
            </w:r>
          </w:p>
        </w:tc>
      </w:tr>
      <w:tr w:rsidR="00472DB3">
        <w:tc>
          <w:tcPr>
            <w:tcW w:w="3000" w:type="dxa"/>
            <w:gridSpan w:val="3"/>
            <w:shd w:val="clear" w:color="auto" w:fill="auto"/>
            <w:tcMar>
              <w:left w:w="108" w:type="dxa"/>
            </w:tcMar>
          </w:tcPr>
          <w:p w:rsidR="00472DB3" w:rsidRDefault="008F2694">
            <w:pPr>
              <w:pStyle w:val="1"/>
              <w:widowControl w:val="0"/>
              <w:jc w:val="center"/>
              <w:rPr>
                <w:rFonts w:ascii="Times New Roman" w:eastAsia="Times New Roman" w:hAnsi="Times New Roman" w:cs="Times New Roman"/>
                <w:szCs w:val="24"/>
              </w:rPr>
            </w:pPr>
            <w:r>
              <w:rPr>
                <w:rFonts w:ascii="Times New Roman" w:eastAsia="Times New Roman" w:hAnsi="Times New Roman" w:cs="Times New Roman"/>
                <w:szCs w:val="24"/>
              </w:rPr>
              <w:t>Семінарські заняття</w:t>
            </w:r>
          </w:p>
        </w:tc>
        <w:tc>
          <w:tcPr>
            <w:tcW w:w="6571" w:type="dxa"/>
            <w:gridSpan w:val="7"/>
            <w:shd w:val="clear" w:color="auto" w:fill="auto"/>
            <w:tcMar>
              <w:left w:w="108" w:type="dxa"/>
            </w:tcMar>
          </w:tcPr>
          <w:p w:rsidR="00472DB3" w:rsidRDefault="008F2694">
            <w:r>
              <w:rPr>
                <w:b/>
                <w:bCs/>
                <w:lang w:val="uk-UA"/>
              </w:rPr>
              <w:t>Критері</w:t>
            </w:r>
            <w:r>
              <w:rPr>
                <w:b/>
                <w:bCs/>
                <w:lang w:val="uk-UA"/>
              </w:rPr>
              <w:t>ї оцінювання усних відповідей студентів.</w:t>
            </w:r>
          </w:p>
          <w:p w:rsidR="00472DB3" w:rsidRDefault="008F2694">
            <w:r>
              <w:rPr>
                <w:spacing w:val="4"/>
                <w:lang w:val="uk-UA"/>
              </w:rPr>
              <w:t>В основу системи оцінювання знань студентів із навчальної дисципліни «Психологічна безпека особистості» закладені наступні критерії:</w:t>
            </w:r>
          </w:p>
          <w:p w:rsidR="00472DB3" w:rsidRDefault="008F2694">
            <w:pPr>
              <w:tabs>
                <w:tab w:val="left" w:leader="dot" w:pos="1418"/>
                <w:tab w:val="left" w:pos="5573"/>
                <w:tab w:val="left" w:leader="dot" w:pos="9043"/>
                <w:tab w:val="left" w:leader="underscore" w:pos="9422"/>
              </w:tabs>
            </w:pPr>
            <w:r>
              <w:rPr>
                <w:spacing w:val="4"/>
              </w:rPr>
              <w:t xml:space="preserve">1) повнота знань – вичерпна достатність у відтворенні інформації щодо змісту </w:t>
            </w:r>
            <w:r>
              <w:rPr>
                <w:spacing w:val="4"/>
              </w:rPr>
              <w:t>навчальної дисципліни;</w:t>
            </w:r>
          </w:p>
          <w:p w:rsidR="00472DB3" w:rsidRDefault="008F2694">
            <w:pPr>
              <w:tabs>
                <w:tab w:val="left" w:leader="dot" w:pos="1418"/>
                <w:tab w:val="left" w:pos="5573"/>
                <w:tab w:val="left" w:leader="dot" w:pos="9043"/>
                <w:tab w:val="left" w:leader="underscore" w:pos="9422"/>
              </w:tabs>
            </w:pPr>
            <w:r>
              <w:rPr>
                <w:spacing w:val="4"/>
              </w:rPr>
              <w:t xml:space="preserve">2) адекватність знань – їх правильність, відповідність теоретико-методологічним основам </w:t>
            </w:r>
            <w:r>
              <w:rPr>
                <w:spacing w:val="4"/>
                <w:lang w:val="uk-UA"/>
              </w:rPr>
              <w:t>психологічної безпеки особистості</w:t>
            </w:r>
            <w:r>
              <w:rPr>
                <w:spacing w:val="4"/>
              </w:rPr>
              <w:t>;</w:t>
            </w:r>
          </w:p>
          <w:p w:rsidR="00472DB3" w:rsidRDefault="008F2694">
            <w:pPr>
              <w:tabs>
                <w:tab w:val="left" w:leader="dot" w:pos="1418"/>
                <w:tab w:val="left" w:pos="5573"/>
                <w:tab w:val="left" w:leader="dot" w:pos="9043"/>
                <w:tab w:val="left" w:leader="underscore" w:pos="9422"/>
              </w:tabs>
            </w:pPr>
            <w:r>
              <w:rPr>
                <w:spacing w:val="4"/>
              </w:rPr>
              <w:t>3) усвідомленість (осмисленість) знань – розуміння смислу інформації з навчальної дисципліни та вміння його ве</w:t>
            </w:r>
            <w:r>
              <w:rPr>
                <w:spacing w:val="4"/>
              </w:rPr>
              <w:t>рбалізувати.</w:t>
            </w:r>
          </w:p>
          <w:p w:rsidR="00472DB3" w:rsidRDefault="008F2694">
            <w:pPr>
              <w:tabs>
                <w:tab w:val="left" w:leader="dot" w:pos="1418"/>
                <w:tab w:val="left" w:pos="5573"/>
                <w:tab w:val="left" w:leader="dot" w:pos="9043"/>
                <w:tab w:val="left" w:leader="underscore" w:pos="9422"/>
              </w:tabs>
            </w:pPr>
            <w:r>
              <w:rPr>
                <w:spacing w:val="4"/>
              </w:rPr>
              <w:t xml:space="preserve">Виходячи з цього, оцінка </w:t>
            </w:r>
            <w:r>
              <w:rPr>
                <w:b/>
                <w:spacing w:val="4"/>
              </w:rPr>
              <w:t xml:space="preserve">«відмінно» </w:t>
            </w:r>
            <w:r>
              <w:rPr>
                <w:spacing w:val="4"/>
              </w:rPr>
              <w:t xml:space="preserve">ставиться за наявність у студента вичерпних і правильних знань щодо головних проблем </w:t>
            </w:r>
            <w:r>
              <w:rPr>
                <w:spacing w:val="4"/>
                <w:lang w:val="uk-UA"/>
              </w:rPr>
              <w:t>психологічної безпеки особистості</w:t>
            </w:r>
            <w:r>
              <w:rPr>
                <w:spacing w:val="4"/>
              </w:rPr>
              <w:t>, розгляду яких були присвячені лекційні та семінарські заняття. При цьому знання повинні</w:t>
            </w:r>
            <w:r>
              <w:rPr>
                <w:spacing w:val="4"/>
              </w:rPr>
              <w:t xml:space="preserve"> бути осмисленими, що проявляється у повноті та адекватності їх пояснення.</w:t>
            </w:r>
          </w:p>
          <w:p w:rsidR="00472DB3" w:rsidRDefault="008F2694">
            <w:pPr>
              <w:tabs>
                <w:tab w:val="left" w:leader="dot" w:pos="1418"/>
                <w:tab w:val="left" w:pos="5573"/>
                <w:tab w:val="left" w:leader="dot" w:pos="9043"/>
                <w:tab w:val="left" w:leader="underscore" w:pos="9422"/>
              </w:tabs>
            </w:pPr>
            <w:r>
              <w:rPr>
                <w:spacing w:val="4"/>
                <w:lang w:val="uk-UA"/>
              </w:rPr>
              <w:t xml:space="preserve">Оцінка </w:t>
            </w:r>
            <w:r>
              <w:rPr>
                <w:b/>
                <w:spacing w:val="4"/>
                <w:lang w:val="uk-UA"/>
              </w:rPr>
              <w:t xml:space="preserve">«добре» </w:t>
            </w:r>
            <w:r>
              <w:rPr>
                <w:spacing w:val="4"/>
                <w:lang w:val="uk-UA"/>
              </w:rPr>
              <w:t>ставиться за наявність у студента знань щодо більшості тем навчальної дисципліни, які передбачені навчальною програмою. При цьому знання характеризуються адекватністю</w:t>
            </w:r>
            <w:r>
              <w:rPr>
                <w:spacing w:val="4"/>
                <w:lang w:val="uk-UA"/>
              </w:rPr>
              <w:t>, але є частково усвідомленими (студент по формі відповідає правильно, а пояснити смисл може не завжди).</w:t>
            </w:r>
          </w:p>
          <w:p w:rsidR="00472DB3" w:rsidRDefault="008F2694">
            <w:pPr>
              <w:tabs>
                <w:tab w:val="left" w:leader="dot" w:pos="1418"/>
                <w:tab w:val="left" w:pos="5573"/>
                <w:tab w:val="left" w:leader="dot" w:pos="9043"/>
                <w:tab w:val="left" w:leader="underscore" w:pos="9422"/>
              </w:tabs>
            </w:pPr>
            <w:r>
              <w:rPr>
                <w:spacing w:val="4"/>
              </w:rPr>
              <w:t xml:space="preserve">Оцінка </w:t>
            </w:r>
            <w:r>
              <w:rPr>
                <w:b/>
                <w:spacing w:val="4"/>
              </w:rPr>
              <w:t xml:space="preserve">«задовільно» </w:t>
            </w:r>
            <w:r>
              <w:rPr>
                <w:spacing w:val="4"/>
              </w:rPr>
              <w:t xml:space="preserve">ставиться за наявність у студента фрагментарних знань </w:t>
            </w:r>
            <w:r>
              <w:rPr>
                <w:spacing w:val="4"/>
                <w:lang w:val="uk-UA"/>
              </w:rPr>
              <w:t>навчальної дисципліни</w:t>
            </w:r>
            <w:r>
              <w:rPr>
                <w:spacing w:val="4"/>
              </w:rPr>
              <w:t xml:space="preserve">, які при цьому не </w:t>
            </w:r>
            <w:r>
              <w:rPr>
                <w:spacing w:val="4"/>
              </w:rPr>
              <w:lastRenderedPageBreak/>
              <w:t>завжди точно ним розуміються і недост</w:t>
            </w:r>
            <w:r>
              <w:rPr>
                <w:spacing w:val="4"/>
              </w:rPr>
              <w:t>атньо повно вербалізуються.</w:t>
            </w:r>
          </w:p>
          <w:p w:rsidR="00472DB3" w:rsidRDefault="008F2694">
            <w:pPr>
              <w:tabs>
                <w:tab w:val="left" w:leader="dot" w:pos="1418"/>
                <w:tab w:val="left" w:pos="5573"/>
                <w:tab w:val="left" w:leader="dot" w:pos="9043"/>
                <w:tab w:val="left" w:leader="underscore" w:pos="9422"/>
              </w:tabs>
              <w:rPr>
                <w:lang w:val="uk-UA"/>
              </w:rPr>
            </w:pPr>
            <w:r>
              <w:rPr>
                <w:spacing w:val="4"/>
                <w:lang w:val="uk-UA"/>
              </w:rPr>
              <w:t xml:space="preserve">Оцінка </w:t>
            </w:r>
            <w:r>
              <w:rPr>
                <w:b/>
                <w:spacing w:val="4"/>
                <w:lang w:val="uk-UA"/>
              </w:rPr>
              <w:t xml:space="preserve">«незадовільно» </w:t>
            </w:r>
            <w:r>
              <w:rPr>
                <w:spacing w:val="4"/>
                <w:lang w:val="uk-UA"/>
              </w:rPr>
              <w:t>ставиться за відсутність у студента знань щодо головних проблем психологічної безпеки особистості або ж за наявність часткових знань, які він неправильно розуміє і неправильно трактує.</w:t>
            </w:r>
          </w:p>
        </w:tc>
      </w:tr>
      <w:tr w:rsidR="00472DB3">
        <w:tc>
          <w:tcPr>
            <w:tcW w:w="3000" w:type="dxa"/>
            <w:gridSpan w:val="3"/>
            <w:shd w:val="clear" w:color="auto" w:fill="auto"/>
            <w:tcMar>
              <w:left w:w="108" w:type="dxa"/>
            </w:tcMar>
          </w:tcPr>
          <w:p w:rsidR="00472DB3" w:rsidRDefault="008F2694">
            <w:pPr>
              <w:pStyle w:val="1"/>
              <w:widowControl w:val="0"/>
              <w:jc w:val="center"/>
              <w:rPr>
                <w:rFonts w:ascii="Times New Roman" w:eastAsia="Times New Roman" w:hAnsi="Times New Roman" w:cs="Times New Roman"/>
                <w:szCs w:val="24"/>
              </w:rPr>
            </w:pPr>
            <w:r>
              <w:rPr>
                <w:rFonts w:ascii="Times New Roman" w:eastAsia="Times New Roman" w:hAnsi="Times New Roman" w:cs="Times New Roman"/>
                <w:szCs w:val="24"/>
              </w:rPr>
              <w:lastRenderedPageBreak/>
              <w:t>Умови допуску до під</w:t>
            </w:r>
            <w:r>
              <w:rPr>
                <w:rFonts w:ascii="Times New Roman" w:eastAsia="Times New Roman" w:hAnsi="Times New Roman" w:cs="Times New Roman"/>
                <w:szCs w:val="24"/>
              </w:rPr>
              <w:t>сумкового контролю</w:t>
            </w:r>
          </w:p>
        </w:tc>
        <w:tc>
          <w:tcPr>
            <w:tcW w:w="6571" w:type="dxa"/>
            <w:gridSpan w:val="7"/>
            <w:shd w:val="clear" w:color="auto" w:fill="auto"/>
            <w:tcMar>
              <w:left w:w="108" w:type="dxa"/>
            </w:tcMar>
          </w:tcPr>
          <w:p w:rsidR="00472DB3" w:rsidRDefault="008F2694">
            <w:pPr>
              <w:jc w:val="both"/>
            </w:pPr>
            <w:r>
              <w:rPr>
                <w:lang w:val="uk-UA"/>
              </w:rPr>
              <w:t>Для допуску студента до заліку він повинен набрати мінімум 50 балів (як сума набраних балів протягом семестру).</w:t>
            </w:r>
          </w:p>
        </w:tc>
      </w:tr>
      <w:tr w:rsidR="00472DB3">
        <w:tc>
          <w:tcPr>
            <w:tcW w:w="9571" w:type="dxa"/>
            <w:gridSpan w:val="10"/>
            <w:shd w:val="clear" w:color="auto" w:fill="auto"/>
            <w:tcMar>
              <w:left w:w="108" w:type="dxa"/>
            </w:tcMar>
          </w:tcPr>
          <w:p w:rsidR="00472DB3" w:rsidRDefault="008F2694">
            <w:pPr>
              <w:jc w:val="center"/>
              <w:rPr>
                <w:lang w:val="uk-UA"/>
              </w:rPr>
            </w:pPr>
            <w:r>
              <w:rPr>
                <w:b/>
                <w:lang w:val="uk-UA"/>
              </w:rPr>
              <w:t>8. Політика курсу</w:t>
            </w:r>
          </w:p>
        </w:tc>
      </w:tr>
      <w:tr w:rsidR="00472DB3">
        <w:tc>
          <w:tcPr>
            <w:tcW w:w="9571" w:type="dxa"/>
            <w:gridSpan w:val="10"/>
            <w:shd w:val="clear" w:color="auto" w:fill="auto"/>
            <w:tcMar>
              <w:left w:w="108" w:type="dxa"/>
            </w:tcMar>
          </w:tcPr>
          <w:p w:rsidR="00472DB3" w:rsidRDefault="008F2694">
            <w:pPr>
              <w:jc w:val="both"/>
              <w:rPr>
                <w:lang w:val="uk-UA"/>
              </w:rPr>
            </w:pPr>
            <w:r>
              <w:rPr>
                <w:lang w:val="uk-UA"/>
              </w:rPr>
              <w:t>Студент повинен вчасно виконати всі передбачені курсом види робіт.</w:t>
            </w:r>
            <w:r>
              <w:rPr>
                <w:color w:val="000000"/>
                <w:lang w:val="uk-UA"/>
              </w:rPr>
              <w:t xml:space="preserve"> Не здані вчасно роботи прийматися не будуть. Ліквідувати заборгованість студент зможе під час тижнів КСР. При цьому знімається один бал за несвоєчасність виконання завдань. </w:t>
            </w:r>
            <w:r>
              <w:rPr>
                <w:lang w:val="uk-UA"/>
              </w:rPr>
              <w:t>За умови відсутності на занятті (чи заняттях) студент повинен ліквідувати заборгов</w:t>
            </w:r>
            <w:r>
              <w:rPr>
                <w:lang w:val="uk-UA"/>
              </w:rPr>
              <w:t>аність до наступного заняття, на яке він з’явиться. Однак якщо відсутність була без поважних причин, студент втрачає можливість отримати бали за усні відповіді. Якщо до останнього заняття студент не ліквідував заборгованість і не набрав мінімум 50 балів, в</w:t>
            </w:r>
            <w:r>
              <w:rPr>
                <w:lang w:val="uk-UA"/>
              </w:rPr>
              <w:t>ін буде спрямований на повторне вивчення курсу.</w:t>
            </w:r>
          </w:p>
        </w:tc>
      </w:tr>
      <w:tr w:rsidR="00472DB3">
        <w:tc>
          <w:tcPr>
            <w:tcW w:w="9571" w:type="dxa"/>
            <w:gridSpan w:val="10"/>
            <w:shd w:val="clear" w:color="auto" w:fill="auto"/>
            <w:tcMar>
              <w:left w:w="108" w:type="dxa"/>
            </w:tcMar>
          </w:tcPr>
          <w:p w:rsidR="00472DB3" w:rsidRDefault="008F2694">
            <w:pPr>
              <w:jc w:val="center"/>
              <w:rPr>
                <w:b/>
                <w:lang w:val="uk-UA"/>
              </w:rPr>
            </w:pPr>
            <w:r>
              <w:rPr>
                <w:b/>
                <w:lang w:val="uk-UA"/>
              </w:rPr>
              <w:t>9. Рекомендована література</w:t>
            </w:r>
          </w:p>
        </w:tc>
      </w:tr>
      <w:tr w:rsidR="00472DB3">
        <w:tc>
          <w:tcPr>
            <w:tcW w:w="9571" w:type="dxa"/>
            <w:gridSpan w:val="10"/>
            <w:shd w:val="clear" w:color="auto" w:fill="auto"/>
            <w:tcMar>
              <w:left w:w="108" w:type="dxa"/>
            </w:tcMar>
          </w:tcPr>
          <w:p w:rsidR="00472DB3" w:rsidRDefault="008F2694">
            <w:pPr>
              <w:jc w:val="both"/>
            </w:pPr>
            <w:r>
              <w:t>1. Соломин В.П., Михайлов Л.А., Маликова Т.В., Шатровой О.В. Психологическая безопасность: учебное пособие. М.:Наука,2005. 372с.</w:t>
            </w:r>
          </w:p>
          <w:p w:rsidR="00472DB3" w:rsidRDefault="008F2694">
            <w:r>
              <w:rPr>
                <w:lang w:val="uk-UA"/>
              </w:rPr>
              <w:t>2. В</w:t>
            </w:r>
            <w:r>
              <w:t>олянюк Н.Ю., Ложкін Г.В.  Безпека і надійніст</w:t>
            </w:r>
            <w:r>
              <w:t xml:space="preserve">ь суб’єкта праці. </w:t>
            </w:r>
            <w:r>
              <w:rPr>
                <w:i/>
                <w:iCs/>
              </w:rPr>
              <w:t>Психологія праці.</w:t>
            </w:r>
            <w:r>
              <w:t xml:space="preserve"> Хмельницький: ХНУ, 2013.</w:t>
            </w:r>
          </w:p>
          <w:p w:rsidR="00472DB3" w:rsidRDefault="008F2694">
            <w:pPr>
              <w:shd w:val="clear" w:color="auto" w:fill="FFFFFF"/>
              <w:jc w:val="both"/>
              <w:rPr>
                <w:lang w:val="uk-UA"/>
              </w:rPr>
            </w:pPr>
            <w:r>
              <w:rPr>
                <w:lang w:val="uk-UA"/>
              </w:rPr>
              <w:t>3. Петрик В.М., Кузьменко А.М., Остроухов В.В. Соціально-правові основи інформаційної безпеки: Навчальний посібник. К., 2007</w:t>
            </w:r>
          </w:p>
          <w:p w:rsidR="00472DB3" w:rsidRDefault="008F2694">
            <w:pPr>
              <w:jc w:val="both"/>
            </w:pPr>
            <w:r>
              <w:rPr>
                <w:lang w:val="uk-UA"/>
              </w:rPr>
              <w:t>4</w:t>
            </w:r>
            <w:r>
              <w:t>. Ефимова Н.С. Основы психологической безопасности. М.: «Форум», «Инф</w:t>
            </w:r>
            <w:r>
              <w:t>ра-М», 2010.</w:t>
            </w:r>
          </w:p>
          <w:p w:rsidR="00472DB3" w:rsidRDefault="008F2694">
            <w:pPr>
              <w:jc w:val="both"/>
              <w:rPr>
                <w:lang w:val="uk-UA"/>
              </w:rPr>
            </w:pPr>
            <w:r>
              <w:rPr>
                <w:lang w:val="uk-UA"/>
              </w:rPr>
              <w:t>5. Шапарь В.Б., Тимченко А.В., Христенко В.Е., Шапарь О.В. Энциклопедия психологической безопасности. Ростов-на-Дону:Феникс,2007. 496с.</w:t>
            </w:r>
          </w:p>
          <w:p w:rsidR="00472DB3" w:rsidRDefault="008F2694">
            <w:pPr>
              <w:jc w:val="both"/>
              <w:rPr>
                <w:lang w:val="uk-UA"/>
              </w:rPr>
            </w:pPr>
            <w:r>
              <w:rPr>
                <w:lang w:val="uk-UA"/>
              </w:rPr>
              <w:t>6. Зотова О.Ю., Зинченко Ю.П. Основы безопасности личности и общества. М.,2010. 290с.</w:t>
            </w:r>
          </w:p>
          <w:p w:rsidR="00472DB3" w:rsidRDefault="008F2694">
            <w:pPr>
              <w:shd w:val="clear" w:color="auto" w:fill="FFFFFF"/>
              <w:tabs>
                <w:tab w:val="left" w:pos="2635"/>
                <w:tab w:val="left" w:pos="7153"/>
              </w:tabs>
              <w:jc w:val="both"/>
              <w:rPr>
                <w:lang w:val="uk-UA"/>
              </w:rPr>
            </w:pPr>
            <w:r>
              <w:rPr>
                <w:lang w:val="uk-UA"/>
              </w:rPr>
              <w:t>7. Баева И.А. Техноло</w:t>
            </w:r>
            <w:r>
              <w:rPr>
                <w:lang w:val="uk-UA"/>
              </w:rPr>
              <w:t>гии обеспечения психологической безопасности в социальном взаимодействии. СПб., 2007.</w:t>
            </w:r>
          </w:p>
        </w:tc>
      </w:tr>
    </w:tbl>
    <w:p w:rsidR="00472DB3" w:rsidRDefault="00472DB3">
      <w:pPr>
        <w:jc w:val="both"/>
        <w:rPr>
          <w:lang w:val="uk-UA"/>
        </w:rPr>
      </w:pPr>
    </w:p>
    <w:p w:rsidR="00472DB3" w:rsidRDefault="00472DB3">
      <w:pPr>
        <w:jc w:val="both"/>
        <w:rPr>
          <w:sz w:val="28"/>
          <w:szCs w:val="28"/>
          <w:lang w:val="uk-UA"/>
        </w:rPr>
      </w:pPr>
    </w:p>
    <w:p w:rsidR="00472DB3" w:rsidRDefault="008F2694">
      <w:pPr>
        <w:jc w:val="center"/>
      </w:pPr>
      <w:r>
        <w:rPr>
          <w:b/>
          <w:sz w:val="28"/>
          <w:szCs w:val="28"/>
          <w:lang w:val="uk-UA"/>
        </w:rPr>
        <w:t>Викладач _________________</w:t>
      </w:r>
    </w:p>
    <w:sectPr w:rsidR="00472DB3">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A59"/>
    <w:multiLevelType w:val="multilevel"/>
    <w:tmpl w:val="5322A548"/>
    <w:lvl w:ilvl="0">
      <w:start w:val="1"/>
      <w:numFmt w:val="none"/>
      <w:suff w:val="nothing"/>
      <w:lvlText w:val=""/>
      <w:lvlJc w:val="left"/>
      <w:pPr>
        <w:ind w:left="0" w:firstLine="0"/>
      </w:pPr>
    </w:lvl>
    <w:lvl w:ilvl="1">
      <w:start w:val="1"/>
      <w:numFmt w:val="none"/>
      <w:pStyle w:val="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334B7BC8"/>
    <w:multiLevelType w:val="multilevel"/>
    <w:tmpl w:val="D3BC5780"/>
    <w:lvl w:ilvl="0">
      <w:start w:val="1"/>
      <w:numFmt w:val="decimal"/>
      <w:lvlText w:val="%1."/>
      <w:lvlJc w:val="left"/>
      <w:pPr>
        <w:ind w:left="720" w:hanging="360"/>
      </w:pPr>
      <w:rPr>
        <w:rFonts w:ascii="Times New Roman" w:hAnsi="Times New Roman"/>
        <w:sz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DB3"/>
    <w:rsid w:val="00472DB3"/>
    <w:rsid w:val="008F2694"/>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cs="Times New Roman"/>
      <w:sz w:val="24"/>
      <w:szCs w:val="24"/>
      <w:lang w:val="ru-RU" w:eastAsia="ru-RU"/>
    </w:rPr>
  </w:style>
  <w:style w:type="paragraph" w:styleId="2">
    <w:name w:val="heading 2"/>
    <w:basedOn w:val="a"/>
    <w:next w:val="a"/>
    <w:qFormat/>
    <w:pPr>
      <w:keepNext/>
      <w:numPr>
        <w:ilvl w:val="1"/>
        <w:numId w:val="1"/>
      </w:numPr>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basedOn w:val="a0"/>
    <w:qFormat/>
    <w:rsid w:val="00395013"/>
    <w:rPr>
      <w:rFonts w:ascii="Times New Roman" w:eastAsia="Times New Roman" w:hAnsi="Times New Roman" w:cs="Times New Roman"/>
      <w:sz w:val="24"/>
      <w:szCs w:val="24"/>
      <w:lang w:val="ru-RU" w:eastAsia="ru-RU"/>
    </w:rPr>
  </w:style>
  <w:style w:type="character" w:styleId="a4">
    <w:name w:val="Subtle Emphasis"/>
    <w:basedOn w:val="a0"/>
    <w:uiPriority w:val="19"/>
    <w:qFormat/>
    <w:rsid w:val="00AC76DC"/>
    <w:rPr>
      <w:i/>
      <w:iCs/>
      <w:color w:val="808080" w:themeColor="text1" w:themeTint="7F"/>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rFonts w:ascii="Times New Roman" w:hAnsi="Times New Roman"/>
      <w:sz w:val="28"/>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apple-converted-space">
    <w:name w:val="apple-converted-space"/>
    <w:basedOn w:val="a0"/>
    <w:qFormat/>
  </w:style>
  <w:style w:type="character" w:customStyle="1" w:styleId="-">
    <w:name w:val="Интернет-ссылка"/>
    <w:basedOn w:val="a0"/>
    <w:rPr>
      <w:color w:val="0000FF"/>
      <w:u w:val="single"/>
    </w:rPr>
  </w:style>
  <w:style w:type="paragraph" w:customStyle="1" w:styleId="a5">
    <w:name w:val="Заголовок"/>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pPr>
      <w:spacing w:after="140" w:line="288" w:lineRule="auto"/>
    </w:p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rPr>
  </w:style>
  <w:style w:type="paragraph" w:styleId="a9">
    <w:name w:val="index heading"/>
    <w:basedOn w:val="a"/>
    <w:qFormat/>
    <w:pPr>
      <w:suppressLineNumbers/>
    </w:pPr>
    <w:rPr>
      <w:rFonts w:cs="Lucida Sans"/>
    </w:rPr>
  </w:style>
  <w:style w:type="paragraph" w:styleId="aa">
    <w:name w:val="Body Text Indent"/>
    <w:basedOn w:val="a"/>
    <w:rsid w:val="00395013"/>
    <w:pPr>
      <w:spacing w:after="120"/>
      <w:ind w:left="283"/>
    </w:pPr>
  </w:style>
  <w:style w:type="paragraph" w:styleId="ab">
    <w:name w:val="List Paragraph"/>
    <w:basedOn w:val="a"/>
    <w:uiPriority w:val="34"/>
    <w:qFormat/>
    <w:rsid w:val="00395013"/>
    <w:pPr>
      <w:ind w:left="720"/>
      <w:contextualSpacing/>
    </w:pPr>
  </w:style>
  <w:style w:type="paragraph" w:customStyle="1" w:styleId="1">
    <w:name w:val="Обычный1"/>
    <w:qFormat/>
    <w:rsid w:val="00B10A22"/>
    <w:rPr>
      <w:rFonts w:ascii="Arial" w:eastAsia="Arial" w:hAnsi="Arial" w:cs="Arial"/>
      <w:sz w:val="24"/>
      <w:lang w:eastAsia="uk-UA"/>
    </w:rPr>
  </w:style>
  <w:style w:type="paragraph" w:styleId="20">
    <w:name w:val="Body Text 2"/>
    <w:basedOn w:val="a"/>
    <w:qFormat/>
    <w:pPr>
      <w:spacing w:after="120" w:line="480" w:lineRule="auto"/>
    </w:pPr>
  </w:style>
  <w:style w:type="table" w:styleId="ac">
    <w:name w:val="Table Grid"/>
    <w:basedOn w:val="a1"/>
    <w:uiPriority w:val="59"/>
    <w:rsid w:val="002C23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cs="Times New Roman"/>
      <w:sz w:val="24"/>
      <w:szCs w:val="24"/>
      <w:lang w:val="ru-RU" w:eastAsia="ru-RU"/>
    </w:rPr>
  </w:style>
  <w:style w:type="paragraph" w:styleId="2">
    <w:name w:val="heading 2"/>
    <w:basedOn w:val="a"/>
    <w:next w:val="a"/>
    <w:qFormat/>
    <w:pPr>
      <w:keepNext/>
      <w:numPr>
        <w:ilvl w:val="1"/>
        <w:numId w:val="1"/>
      </w:numPr>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basedOn w:val="a0"/>
    <w:qFormat/>
    <w:rsid w:val="00395013"/>
    <w:rPr>
      <w:rFonts w:ascii="Times New Roman" w:eastAsia="Times New Roman" w:hAnsi="Times New Roman" w:cs="Times New Roman"/>
      <w:sz w:val="24"/>
      <w:szCs w:val="24"/>
      <w:lang w:val="ru-RU" w:eastAsia="ru-RU"/>
    </w:rPr>
  </w:style>
  <w:style w:type="character" w:styleId="a4">
    <w:name w:val="Subtle Emphasis"/>
    <w:basedOn w:val="a0"/>
    <w:uiPriority w:val="19"/>
    <w:qFormat/>
    <w:rsid w:val="00AC76DC"/>
    <w:rPr>
      <w:i/>
      <w:iCs/>
      <w:color w:val="808080" w:themeColor="text1" w:themeTint="7F"/>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rFonts w:ascii="Times New Roman" w:hAnsi="Times New Roman"/>
      <w:sz w:val="28"/>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apple-converted-space">
    <w:name w:val="apple-converted-space"/>
    <w:basedOn w:val="a0"/>
    <w:qFormat/>
  </w:style>
  <w:style w:type="character" w:customStyle="1" w:styleId="-">
    <w:name w:val="Интернет-ссылка"/>
    <w:basedOn w:val="a0"/>
    <w:rPr>
      <w:color w:val="0000FF"/>
      <w:u w:val="single"/>
    </w:rPr>
  </w:style>
  <w:style w:type="paragraph" w:customStyle="1" w:styleId="a5">
    <w:name w:val="Заголовок"/>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pPr>
      <w:spacing w:after="140" w:line="288" w:lineRule="auto"/>
    </w:p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rPr>
  </w:style>
  <w:style w:type="paragraph" w:styleId="a9">
    <w:name w:val="index heading"/>
    <w:basedOn w:val="a"/>
    <w:qFormat/>
    <w:pPr>
      <w:suppressLineNumbers/>
    </w:pPr>
    <w:rPr>
      <w:rFonts w:cs="Lucida Sans"/>
    </w:rPr>
  </w:style>
  <w:style w:type="paragraph" w:styleId="aa">
    <w:name w:val="Body Text Indent"/>
    <w:basedOn w:val="a"/>
    <w:rsid w:val="00395013"/>
    <w:pPr>
      <w:spacing w:after="120"/>
      <w:ind w:left="283"/>
    </w:pPr>
  </w:style>
  <w:style w:type="paragraph" w:styleId="ab">
    <w:name w:val="List Paragraph"/>
    <w:basedOn w:val="a"/>
    <w:uiPriority w:val="34"/>
    <w:qFormat/>
    <w:rsid w:val="00395013"/>
    <w:pPr>
      <w:ind w:left="720"/>
      <w:contextualSpacing/>
    </w:pPr>
  </w:style>
  <w:style w:type="paragraph" w:customStyle="1" w:styleId="1">
    <w:name w:val="Обычный1"/>
    <w:qFormat/>
    <w:rsid w:val="00B10A22"/>
    <w:rPr>
      <w:rFonts w:ascii="Arial" w:eastAsia="Arial" w:hAnsi="Arial" w:cs="Arial"/>
      <w:sz w:val="24"/>
      <w:lang w:eastAsia="uk-UA"/>
    </w:rPr>
  </w:style>
  <w:style w:type="paragraph" w:styleId="20">
    <w:name w:val="Body Text 2"/>
    <w:basedOn w:val="a"/>
    <w:qFormat/>
    <w:pPr>
      <w:spacing w:after="120" w:line="480" w:lineRule="auto"/>
    </w:pPr>
  </w:style>
  <w:style w:type="table" w:styleId="ac">
    <w:name w:val="Table Grid"/>
    <w:basedOn w:val="a1"/>
    <w:uiPriority w:val="59"/>
    <w:rsid w:val="002C23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cial-science.com.ua/article/11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6D9825-DC50-4E00-B804-8BD5670D3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2394</Words>
  <Characters>13651</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Пользователь</cp:lastModifiedBy>
  <cp:revision>2</cp:revision>
  <cp:lastPrinted>2020-10-13T06:35:00Z</cp:lastPrinted>
  <dcterms:created xsi:type="dcterms:W3CDTF">2021-03-11T13:06:00Z</dcterms:created>
  <dcterms:modified xsi:type="dcterms:W3CDTF">2021-03-11T13:06:00Z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