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CC" w:rsidRPr="00DB04E5" w:rsidRDefault="009156CC" w:rsidP="00DB04E5">
      <w:pPr>
        <w:pStyle w:val="a4"/>
      </w:pPr>
    </w:p>
    <w:p w:rsidR="004542E2" w:rsidRPr="004542E2" w:rsidRDefault="004542E2">
      <w:pPr>
        <w:pStyle w:val="a4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6169E1E7" wp14:editId="106A2475">
            <wp:extent cx="6694999" cy="1008490"/>
            <wp:effectExtent l="0" t="0" r="0" b="1270"/>
            <wp:docPr id="7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158" cy="100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305"/>
      </w:tblGrid>
      <w:tr w:rsidR="009156CC">
        <w:trPr>
          <w:trHeight w:val="2608"/>
        </w:trPr>
        <w:tc>
          <w:tcPr>
            <w:tcW w:w="3119" w:type="dxa"/>
            <w:tcBorders>
              <w:top w:val="nil"/>
              <w:left w:val="nil"/>
            </w:tcBorders>
          </w:tcPr>
          <w:p w:rsidR="009156CC" w:rsidRDefault="009156CC">
            <w:pPr>
              <w:pStyle w:val="TableParagraph"/>
              <w:spacing w:before="4" w:after="1"/>
              <w:ind w:left="0"/>
              <w:rPr>
                <w:b/>
                <w:sz w:val="15"/>
              </w:rPr>
            </w:pPr>
          </w:p>
          <w:p w:rsidR="009156CC" w:rsidRDefault="004542E2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A8ACB5E" wp14:editId="69A8D619">
                  <wp:extent cx="1582308" cy="1351722"/>
                  <wp:effectExtent l="0" t="0" r="0" b="1270"/>
                  <wp:docPr id="4" name="Picture 6" descr="https://pnu.edu.ua/wp-content/uploads/2018/05/logo40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 descr="https://pnu.edu.ua/wp-content/uploads/2018/05/logo40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176" cy="135331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5" w:type="dxa"/>
            <w:shd w:val="clear" w:color="auto" w:fill="BEBEBE"/>
          </w:tcPr>
          <w:p w:rsidR="009156CC" w:rsidRDefault="009156CC" w:rsidP="001E6F29">
            <w:pPr>
              <w:pStyle w:val="TableParagraph"/>
              <w:ind w:left="0"/>
              <w:rPr>
                <w:b/>
                <w:sz w:val="26"/>
              </w:rPr>
            </w:pPr>
          </w:p>
          <w:p w:rsidR="009156CC" w:rsidRDefault="009156CC" w:rsidP="001E6F29">
            <w:pPr>
              <w:pStyle w:val="TableParagraph"/>
              <w:ind w:left="0"/>
              <w:jc w:val="center"/>
              <w:rPr>
                <w:b/>
                <w:sz w:val="27"/>
              </w:rPr>
            </w:pPr>
          </w:p>
          <w:p w:rsidR="009156CC" w:rsidRDefault="00241889" w:rsidP="001E6F29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67DB7">
              <w:rPr>
                <w:b/>
                <w:sz w:val="24"/>
              </w:rPr>
              <w:t xml:space="preserve">«ОСНОВИ </w:t>
            </w:r>
            <w:r w:rsidR="001E6F29">
              <w:rPr>
                <w:b/>
                <w:sz w:val="24"/>
              </w:rPr>
              <w:t>КОУЧИНГОВИХ ТЕХНОЛОГІЙ</w:t>
            </w:r>
            <w:r w:rsidR="00F67DB7">
              <w:rPr>
                <w:b/>
                <w:sz w:val="24"/>
              </w:rPr>
              <w:t>»</w:t>
            </w:r>
          </w:p>
          <w:p w:rsidR="001E6F29" w:rsidRDefault="001E6F29" w:rsidP="001E6F29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9156CC" w:rsidRDefault="009156CC" w:rsidP="001E6F29">
            <w:pPr>
              <w:pStyle w:val="TableParagraph"/>
              <w:ind w:left="0"/>
              <w:rPr>
                <w:b/>
                <w:sz w:val="23"/>
              </w:rPr>
            </w:pPr>
          </w:p>
          <w:p w:rsidR="001E6F29" w:rsidRDefault="00F67DB7" w:rsidP="000D346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Спеціальність: «</w:t>
            </w:r>
            <w:r w:rsidR="001E6F29">
              <w:rPr>
                <w:b/>
                <w:sz w:val="24"/>
              </w:rPr>
              <w:t>053 ПСИХОЛОГІЯ</w:t>
            </w:r>
            <w:r>
              <w:rPr>
                <w:b/>
                <w:sz w:val="24"/>
              </w:rPr>
              <w:t>»</w:t>
            </w:r>
          </w:p>
          <w:p w:rsidR="009156CC" w:rsidRDefault="00F67DB7" w:rsidP="00F55AC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 знань: «</w:t>
            </w:r>
            <w:r w:rsidR="001E6F29">
              <w:rPr>
                <w:b/>
                <w:sz w:val="24"/>
              </w:rPr>
              <w:t>05</w:t>
            </w:r>
            <w:r w:rsidR="00F55AC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</w:t>
            </w:r>
            <w:r w:rsidR="00F55AC1">
              <w:rPr>
                <w:b/>
                <w:sz w:val="24"/>
              </w:rPr>
              <w:t xml:space="preserve">і та </w:t>
            </w:r>
            <w:r w:rsidR="001E6F29">
              <w:rPr>
                <w:b/>
                <w:sz w:val="24"/>
              </w:rPr>
              <w:t>поведінкові науки</w:t>
            </w:r>
            <w:r>
              <w:rPr>
                <w:b/>
                <w:sz w:val="24"/>
              </w:rPr>
              <w:t>»</w:t>
            </w:r>
          </w:p>
        </w:tc>
      </w:tr>
      <w:tr w:rsidR="009156CC">
        <w:trPr>
          <w:trHeight w:val="580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305" w:type="dxa"/>
          </w:tcPr>
          <w:p w:rsidR="009156CC" w:rsidRDefault="00F67DB7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Перший (бакалаврський)</w:t>
            </w:r>
          </w:p>
        </w:tc>
      </w:tr>
      <w:tr w:rsidR="009156CC">
        <w:trPr>
          <w:trHeight w:val="619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7305" w:type="dxa"/>
          </w:tcPr>
          <w:p w:rsidR="009156CC" w:rsidRDefault="00F67DB7" w:rsidP="00ED7B0C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z w:val="24"/>
              </w:rPr>
              <w:t xml:space="preserve">Навчальна дисципліна вибіркового компонента </w:t>
            </w:r>
            <w:r w:rsidR="00ED7B0C">
              <w:rPr>
                <w:sz w:val="24"/>
              </w:rPr>
              <w:t>загальної підготовки</w:t>
            </w:r>
          </w:p>
        </w:tc>
      </w:tr>
      <w:tr w:rsidR="009156CC">
        <w:trPr>
          <w:trHeight w:val="592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305" w:type="dxa"/>
          </w:tcPr>
          <w:p w:rsidR="009156CC" w:rsidRDefault="004542E2">
            <w:pPr>
              <w:pStyle w:val="TableParagraph"/>
              <w:spacing w:before="73"/>
              <w:ind w:left="189"/>
              <w:rPr>
                <w:sz w:val="23"/>
              </w:rPr>
            </w:pPr>
            <w:r>
              <w:rPr>
                <w:sz w:val="23"/>
                <w:lang w:val="en-US"/>
              </w:rPr>
              <w:t>VII</w:t>
            </w:r>
            <w:r w:rsidR="00F67DB7">
              <w:rPr>
                <w:sz w:val="23"/>
              </w:rPr>
              <w:t xml:space="preserve"> семестр</w:t>
            </w:r>
          </w:p>
        </w:tc>
      </w:tr>
      <w:tr w:rsidR="009156CC">
        <w:trPr>
          <w:trHeight w:val="976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8"/>
              <w:ind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 кредити ЄКТС/ загальна кількість годин</w:t>
            </w:r>
          </w:p>
        </w:tc>
        <w:tc>
          <w:tcPr>
            <w:tcW w:w="7305" w:type="dxa"/>
          </w:tcPr>
          <w:p w:rsidR="004542E2" w:rsidRDefault="004542E2">
            <w:pPr>
              <w:pStyle w:val="TableParagraph"/>
              <w:spacing w:before="75"/>
              <w:ind w:left="189"/>
              <w:rPr>
                <w:sz w:val="23"/>
              </w:rPr>
            </w:pPr>
          </w:p>
          <w:p w:rsidR="009156CC" w:rsidRDefault="00F67DB7">
            <w:pPr>
              <w:pStyle w:val="TableParagraph"/>
              <w:spacing w:before="75"/>
              <w:ind w:left="189"/>
              <w:rPr>
                <w:sz w:val="23"/>
              </w:rPr>
            </w:pPr>
            <w:r>
              <w:rPr>
                <w:sz w:val="23"/>
              </w:rPr>
              <w:t>3 кредити/ 90 годин</w:t>
            </w:r>
          </w:p>
        </w:tc>
      </w:tr>
      <w:tr w:rsidR="009156CC">
        <w:trPr>
          <w:trHeight w:val="410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</w:p>
        </w:tc>
        <w:tc>
          <w:tcPr>
            <w:tcW w:w="7305" w:type="dxa"/>
            <w:tcBorders>
              <w:left w:val="single" w:sz="4" w:space="0" w:color="BEBEBE"/>
            </w:tcBorders>
          </w:tcPr>
          <w:p w:rsidR="009156CC" w:rsidRDefault="00F67DB7">
            <w:pPr>
              <w:pStyle w:val="TableParagraph"/>
              <w:spacing w:before="73"/>
              <w:ind w:left="143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9156CC">
        <w:trPr>
          <w:trHeight w:val="695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8"/>
              <w:ind w:right="854"/>
              <w:rPr>
                <w:b/>
                <w:sz w:val="24"/>
              </w:rPr>
            </w:pPr>
            <w:r>
              <w:rPr>
                <w:b/>
                <w:sz w:val="24"/>
              </w:rPr>
              <w:t>Що буде вивчатися (предмет вивчення)</w:t>
            </w:r>
          </w:p>
        </w:tc>
        <w:tc>
          <w:tcPr>
            <w:tcW w:w="7305" w:type="dxa"/>
            <w:tcBorders>
              <w:left w:val="single" w:sz="4" w:space="0" w:color="BEBEBE"/>
            </w:tcBorders>
          </w:tcPr>
          <w:p w:rsidR="009156CC" w:rsidRDefault="00F67DB7" w:rsidP="004542E2">
            <w:pPr>
              <w:pStyle w:val="TableParagraph"/>
              <w:spacing w:before="73" w:line="256" w:lineRule="auto"/>
              <w:ind w:right="8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Коучинг</w:t>
            </w:r>
            <w:proofErr w:type="spellEnd"/>
            <w:r>
              <w:rPr>
                <w:sz w:val="24"/>
              </w:rPr>
              <w:t xml:space="preserve"> </w:t>
            </w:r>
            <w:r w:rsidR="006D0F81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6D0F81">
              <w:rPr>
                <w:sz w:val="24"/>
              </w:rPr>
              <w:t xml:space="preserve">новітня </w:t>
            </w:r>
            <w:r w:rsidR="004542E2">
              <w:rPr>
                <w:sz w:val="24"/>
              </w:rPr>
              <w:t>технологія</w:t>
            </w:r>
            <w:r>
              <w:rPr>
                <w:sz w:val="24"/>
              </w:rPr>
              <w:t xml:space="preserve"> особис</w:t>
            </w:r>
            <w:r w:rsidR="004542E2">
              <w:rPr>
                <w:sz w:val="24"/>
              </w:rPr>
              <w:t>тісного й професійного розвитку</w:t>
            </w:r>
            <w:r w:rsidR="006D0F81">
              <w:rPr>
                <w:sz w:val="24"/>
              </w:rPr>
              <w:t>.</w:t>
            </w:r>
          </w:p>
        </w:tc>
      </w:tr>
      <w:tr w:rsidR="009156CC">
        <w:trPr>
          <w:trHeight w:val="1785"/>
        </w:trPr>
        <w:tc>
          <w:tcPr>
            <w:tcW w:w="3119" w:type="dxa"/>
            <w:shd w:val="clear" w:color="auto" w:fill="BEBEBE"/>
          </w:tcPr>
          <w:p w:rsidR="0063762C" w:rsidRDefault="0063762C" w:rsidP="001249FC">
            <w:pPr>
              <w:pStyle w:val="TableParagraph"/>
              <w:spacing w:before="240"/>
              <w:ind w:right="686"/>
              <w:rPr>
                <w:b/>
                <w:sz w:val="24"/>
              </w:rPr>
            </w:pPr>
          </w:p>
          <w:p w:rsidR="009156CC" w:rsidRDefault="00F67DB7" w:rsidP="001249FC">
            <w:pPr>
              <w:pStyle w:val="TableParagraph"/>
              <w:spacing w:before="240"/>
              <w:ind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Чому це цікаво/</w:t>
            </w:r>
            <w:r w:rsidR="00975C5A">
              <w:rPr>
                <w:b/>
                <w:sz w:val="24"/>
              </w:rPr>
              <w:t>треба вивчати/</w:t>
            </w:r>
            <w:r>
              <w:rPr>
                <w:b/>
                <w:sz w:val="24"/>
              </w:rPr>
              <w:t>(мета)</w:t>
            </w:r>
            <w:r w:rsidR="00975C5A">
              <w:rPr>
                <w:b/>
                <w:sz w:val="24"/>
              </w:rPr>
              <w:t>:</w:t>
            </w:r>
          </w:p>
        </w:tc>
        <w:tc>
          <w:tcPr>
            <w:tcW w:w="7305" w:type="dxa"/>
          </w:tcPr>
          <w:p w:rsidR="005250D5" w:rsidRPr="00975C5A" w:rsidRDefault="005250D5" w:rsidP="005250D5">
            <w:pPr>
              <w:pStyle w:val="TableParagraph"/>
              <w:spacing w:before="73" w:line="276" w:lineRule="auto"/>
              <w:ind w:right="71"/>
              <w:jc w:val="both"/>
              <w:rPr>
                <w:sz w:val="24"/>
                <w:szCs w:val="24"/>
              </w:rPr>
            </w:pPr>
            <w:r w:rsidRPr="00975C5A">
              <w:rPr>
                <w:sz w:val="24"/>
                <w:szCs w:val="24"/>
              </w:rPr>
              <w:t>Формуються вміння розпізнати та позбуватися перешкод, які є причинами</w:t>
            </w:r>
            <w:r>
              <w:rPr>
                <w:sz w:val="24"/>
                <w:szCs w:val="24"/>
              </w:rPr>
              <w:t xml:space="preserve"> не досягнення бажаних результатів. </w:t>
            </w:r>
          </w:p>
          <w:p w:rsidR="00975C5A" w:rsidRPr="00975C5A" w:rsidRDefault="001249FC" w:rsidP="00975C5A">
            <w:pPr>
              <w:pStyle w:val="TableParagraph"/>
              <w:spacing w:before="73" w:line="276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Усвідомлення можливостей. </w:t>
            </w:r>
            <w:r w:rsidR="00975C5A" w:rsidRPr="00975C5A">
              <w:rPr>
                <w:sz w:val="24"/>
                <w:szCs w:val="24"/>
              </w:rPr>
              <w:t>Старт у напрямку реалізації мети.</w:t>
            </w:r>
          </w:p>
          <w:p w:rsidR="00975C5A" w:rsidRPr="00975C5A" w:rsidRDefault="00975C5A" w:rsidP="00F85CD1">
            <w:pPr>
              <w:tabs>
                <w:tab w:val="left" w:pos="284"/>
                <w:tab w:val="left" w:pos="567"/>
              </w:tabs>
              <w:ind w:right="113"/>
              <w:jc w:val="both"/>
              <w:rPr>
                <w:sz w:val="24"/>
                <w:szCs w:val="24"/>
              </w:rPr>
            </w:pPr>
            <w:r w:rsidRPr="00975C5A">
              <w:rPr>
                <w:sz w:val="24"/>
                <w:szCs w:val="24"/>
              </w:rPr>
              <w:t xml:space="preserve"> О</w:t>
            </w:r>
            <w:r w:rsidR="008711F2" w:rsidRPr="00975C5A">
              <w:rPr>
                <w:sz w:val="24"/>
                <w:szCs w:val="24"/>
              </w:rPr>
              <w:t xml:space="preserve">володіння основами технології </w:t>
            </w:r>
            <w:proofErr w:type="spellStart"/>
            <w:r w:rsidR="008711F2" w:rsidRPr="00975C5A">
              <w:rPr>
                <w:sz w:val="24"/>
                <w:szCs w:val="24"/>
              </w:rPr>
              <w:t>коучингу</w:t>
            </w:r>
            <w:proofErr w:type="spellEnd"/>
            <w:r w:rsidR="008711F2" w:rsidRPr="00975C5A">
              <w:rPr>
                <w:sz w:val="24"/>
                <w:szCs w:val="24"/>
              </w:rPr>
              <w:t xml:space="preserve"> як інс</w:t>
            </w:r>
            <w:r w:rsidR="001249FC">
              <w:rPr>
                <w:sz w:val="24"/>
                <w:szCs w:val="24"/>
              </w:rPr>
              <w:t>трументу професійної діяльності.</w:t>
            </w:r>
          </w:p>
          <w:p w:rsidR="009156CC" w:rsidRPr="002A6F60" w:rsidRDefault="008711F2" w:rsidP="002A6F60">
            <w:pPr>
              <w:tabs>
                <w:tab w:val="left" w:pos="284"/>
                <w:tab w:val="left" w:pos="567"/>
              </w:tabs>
              <w:ind w:right="113"/>
              <w:jc w:val="both"/>
              <w:rPr>
                <w:sz w:val="24"/>
                <w:szCs w:val="24"/>
              </w:rPr>
            </w:pPr>
            <w:r w:rsidRPr="00975C5A">
              <w:rPr>
                <w:sz w:val="24"/>
                <w:szCs w:val="24"/>
              </w:rPr>
              <w:t xml:space="preserve"> </w:t>
            </w:r>
            <w:r w:rsidR="00975C5A" w:rsidRPr="00975C5A">
              <w:rPr>
                <w:sz w:val="24"/>
                <w:szCs w:val="24"/>
              </w:rPr>
              <w:t>Ф</w:t>
            </w:r>
            <w:r w:rsidRPr="00975C5A">
              <w:rPr>
                <w:sz w:val="24"/>
                <w:szCs w:val="24"/>
              </w:rPr>
              <w:t xml:space="preserve">ормування навичок використання </w:t>
            </w:r>
            <w:proofErr w:type="spellStart"/>
            <w:r w:rsidRPr="00975C5A">
              <w:rPr>
                <w:sz w:val="24"/>
                <w:szCs w:val="24"/>
              </w:rPr>
              <w:t>коучингових</w:t>
            </w:r>
            <w:proofErr w:type="spellEnd"/>
            <w:r w:rsidRPr="00975C5A">
              <w:rPr>
                <w:sz w:val="24"/>
                <w:szCs w:val="24"/>
              </w:rPr>
              <w:t xml:space="preserve"> технологій у практичній діяльності психолога.</w:t>
            </w:r>
          </w:p>
        </w:tc>
      </w:tr>
      <w:tr w:rsidR="009156CC">
        <w:trPr>
          <w:trHeight w:val="1021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109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Чому можна навчитися (результати навчання)</w:t>
            </w:r>
          </w:p>
        </w:tc>
        <w:tc>
          <w:tcPr>
            <w:tcW w:w="7305" w:type="dxa"/>
          </w:tcPr>
          <w:p w:rsidR="009156CC" w:rsidRDefault="00F67DB7" w:rsidP="004542E2">
            <w:pPr>
              <w:pStyle w:val="TableParagraph"/>
              <w:spacing w:before="188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Допомагати клієнту </w:t>
            </w:r>
            <w:r w:rsidR="00800D86">
              <w:rPr>
                <w:sz w:val="24"/>
              </w:rPr>
              <w:t xml:space="preserve">усвідомити свої </w:t>
            </w:r>
            <w:r>
              <w:rPr>
                <w:sz w:val="24"/>
              </w:rPr>
              <w:t>можливості</w:t>
            </w:r>
            <w:r w:rsidR="00800D86">
              <w:rPr>
                <w:sz w:val="24"/>
              </w:rPr>
              <w:t>, вміти правильно  визначити пріоритети,</w:t>
            </w:r>
            <w:r>
              <w:rPr>
                <w:sz w:val="24"/>
              </w:rPr>
              <w:t xml:space="preserve"> </w:t>
            </w:r>
            <w:r w:rsidR="00800D86">
              <w:rPr>
                <w:sz w:val="24"/>
              </w:rPr>
              <w:t>роз</w:t>
            </w:r>
            <w:r>
              <w:rPr>
                <w:sz w:val="24"/>
              </w:rPr>
              <w:t>п</w:t>
            </w:r>
            <w:r w:rsidR="00800D86">
              <w:rPr>
                <w:sz w:val="24"/>
              </w:rPr>
              <w:t>очати діяти та досягати бажаного результату.</w:t>
            </w:r>
          </w:p>
        </w:tc>
      </w:tr>
      <w:tr w:rsidR="009156CC" w:rsidTr="00B27771">
        <w:trPr>
          <w:trHeight w:val="1111"/>
        </w:trPr>
        <w:tc>
          <w:tcPr>
            <w:tcW w:w="3119" w:type="dxa"/>
            <w:shd w:val="clear" w:color="auto" w:fill="BEBEBE"/>
          </w:tcPr>
          <w:p w:rsidR="008A1BE0" w:rsidRDefault="00F67DB7" w:rsidP="00DD3432">
            <w:pPr>
              <w:pStyle w:val="TableParagraph"/>
              <w:spacing w:before="75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Як можна користуватися набутими знаннями і уміннями</w:t>
            </w:r>
          </w:p>
          <w:p w:rsidR="009156CC" w:rsidRDefault="008A1BE0" w:rsidP="00DD3432">
            <w:pPr>
              <w:pStyle w:val="TableParagraph"/>
              <w:spacing w:before="75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(компетентності)</w:t>
            </w:r>
            <w:r w:rsidR="00F67DB7">
              <w:rPr>
                <w:b/>
                <w:sz w:val="24"/>
              </w:rPr>
              <w:t xml:space="preserve"> </w:t>
            </w:r>
          </w:p>
        </w:tc>
        <w:tc>
          <w:tcPr>
            <w:tcW w:w="7305" w:type="dxa"/>
          </w:tcPr>
          <w:p w:rsidR="00F67DB7" w:rsidRDefault="00F67DB7" w:rsidP="00F67DB7">
            <w:pPr>
              <w:pStyle w:val="TableParagraph"/>
              <w:spacing w:before="71" w:line="256" w:lineRule="auto"/>
              <w:ind w:right="30"/>
              <w:rPr>
                <w:sz w:val="24"/>
              </w:rPr>
            </w:pPr>
            <w:r>
              <w:rPr>
                <w:sz w:val="24"/>
              </w:rPr>
              <w:t xml:space="preserve">Допомагати клієнтам </w:t>
            </w:r>
            <w:proofErr w:type="spellStart"/>
            <w:r w:rsidR="00800D86">
              <w:rPr>
                <w:sz w:val="24"/>
              </w:rPr>
              <w:t>покроково</w:t>
            </w:r>
            <w:proofErr w:type="spellEnd"/>
            <w:r w:rsidR="00800D86">
              <w:rPr>
                <w:sz w:val="24"/>
              </w:rPr>
              <w:t xml:space="preserve"> визначати свій шлях у напрямку </w:t>
            </w:r>
            <w:r>
              <w:rPr>
                <w:sz w:val="24"/>
              </w:rPr>
              <w:t>досягнення бажаного результату.</w:t>
            </w:r>
          </w:p>
          <w:p w:rsidR="009156CC" w:rsidRDefault="009156CC" w:rsidP="00F67DB7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</w:tr>
    </w:tbl>
    <w:p w:rsidR="009156CC" w:rsidRDefault="009156CC">
      <w:pPr>
        <w:spacing w:line="274" w:lineRule="exact"/>
        <w:rPr>
          <w:sz w:val="24"/>
        </w:rPr>
        <w:sectPr w:rsidR="009156CC">
          <w:type w:val="continuous"/>
          <w:pgSz w:w="11900" w:h="16850"/>
          <w:pgMar w:top="920" w:right="3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49"/>
        <w:gridCol w:w="4157"/>
      </w:tblGrid>
      <w:tr w:rsidR="009156CC" w:rsidTr="004539FA">
        <w:trPr>
          <w:trHeight w:val="4242"/>
        </w:trPr>
        <w:tc>
          <w:tcPr>
            <w:tcW w:w="3119" w:type="dxa"/>
            <w:shd w:val="clear" w:color="auto" w:fill="BEBEBE"/>
          </w:tcPr>
          <w:p w:rsidR="004539FA" w:rsidRDefault="004539FA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4539FA" w:rsidRDefault="004539FA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4539FA" w:rsidRDefault="004539FA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4539FA" w:rsidRDefault="004539FA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4539FA" w:rsidRDefault="004539FA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9156CC" w:rsidRDefault="00F67DB7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 логістика</w:t>
            </w:r>
          </w:p>
        </w:tc>
        <w:tc>
          <w:tcPr>
            <w:tcW w:w="7306" w:type="dxa"/>
            <w:gridSpan w:val="2"/>
          </w:tcPr>
          <w:p w:rsidR="009156CC" w:rsidRDefault="00F67DB7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дисципліни:</w:t>
            </w:r>
          </w:p>
          <w:p w:rsidR="002A6F60" w:rsidRPr="002A6F60" w:rsidRDefault="00F67DB7" w:rsidP="004539FA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 w:rsidR="002A6F60" w:rsidRPr="002A6F60">
              <w:rPr>
                <w:b/>
                <w:sz w:val="24"/>
                <w:szCs w:val="24"/>
                <w:u w:val="single"/>
              </w:rPr>
              <w:t xml:space="preserve">Змістовий модуль 1. Теоретичні основи </w:t>
            </w:r>
            <w:proofErr w:type="spellStart"/>
            <w:r w:rsidR="002A6F60" w:rsidRPr="002A6F60">
              <w:rPr>
                <w:b/>
                <w:sz w:val="24"/>
                <w:szCs w:val="24"/>
                <w:u w:val="single"/>
              </w:rPr>
              <w:t>коучингу</w:t>
            </w:r>
            <w:proofErr w:type="spellEnd"/>
            <w:r w:rsidR="002A6F60" w:rsidRPr="002A6F60">
              <w:rPr>
                <w:b/>
                <w:sz w:val="24"/>
                <w:szCs w:val="24"/>
                <w:u w:val="single"/>
              </w:rPr>
              <w:t>.</w:t>
            </w:r>
          </w:p>
          <w:p w:rsidR="002A6F60" w:rsidRPr="002A6F60" w:rsidRDefault="002A6F60" w:rsidP="004539FA">
            <w:pPr>
              <w:shd w:val="clear" w:color="auto" w:fill="FCFCFC"/>
              <w:ind w:firstLine="57"/>
              <w:jc w:val="both"/>
              <w:textAlignment w:val="top"/>
              <w:rPr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1. </w:t>
            </w:r>
            <w:r w:rsidRPr="002A6F60">
              <w:rPr>
                <w:sz w:val="24"/>
                <w:szCs w:val="24"/>
              </w:rPr>
              <w:t xml:space="preserve">Базові засади </w:t>
            </w:r>
            <w:proofErr w:type="spellStart"/>
            <w:r w:rsidRPr="002A6F60">
              <w:rPr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sz w:val="24"/>
                <w:szCs w:val="24"/>
              </w:rPr>
              <w:t xml:space="preserve">. </w:t>
            </w:r>
          </w:p>
          <w:p w:rsidR="002A6F60" w:rsidRPr="000F7FB8" w:rsidRDefault="002A6F60" w:rsidP="004539FA">
            <w:pPr>
              <w:shd w:val="clear" w:color="auto" w:fill="FCFCFC"/>
              <w:ind w:firstLine="57"/>
              <w:jc w:val="both"/>
              <w:textAlignment w:val="top"/>
              <w:rPr>
                <w:b/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2. </w:t>
            </w:r>
            <w:r w:rsidRPr="002A6F60">
              <w:rPr>
                <w:sz w:val="24"/>
                <w:szCs w:val="24"/>
              </w:rPr>
              <w:t xml:space="preserve">Основи </w:t>
            </w:r>
            <w:proofErr w:type="spellStart"/>
            <w:r w:rsidRPr="002A6F60">
              <w:rPr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sz w:val="24"/>
                <w:szCs w:val="24"/>
              </w:rPr>
              <w:t>.</w:t>
            </w:r>
          </w:p>
          <w:p w:rsidR="002A6F60" w:rsidRPr="000F7FB8" w:rsidRDefault="002A6F60" w:rsidP="004539FA">
            <w:pPr>
              <w:shd w:val="clear" w:color="auto" w:fill="FCFCFC"/>
              <w:ind w:firstLine="57"/>
              <w:jc w:val="both"/>
              <w:textAlignment w:val="top"/>
              <w:rPr>
                <w:b/>
                <w:color w:val="000000" w:themeColor="text1"/>
                <w:sz w:val="24"/>
                <w:szCs w:val="24"/>
              </w:rPr>
            </w:pPr>
            <w:r w:rsidRPr="000F7FB8">
              <w:rPr>
                <w:b/>
                <w:color w:val="000000" w:themeColor="text1"/>
                <w:sz w:val="24"/>
                <w:szCs w:val="24"/>
              </w:rPr>
              <w:t xml:space="preserve">Тема 3. </w:t>
            </w:r>
            <w:r w:rsidRPr="002A6F60">
              <w:rPr>
                <w:color w:val="000000" w:themeColor="text1"/>
                <w:sz w:val="24"/>
                <w:szCs w:val="24"/>
              </w:rPr>
              <w:t xml:space="preserve">Компетенції та етичні норми </w:t>
            </w:r>
            <w:proofErr w:type="spellStart"/>
            <w:r w:rsidRPr="002A6F60">
              <w:rPr>
                <w:color w:val="000000" w:themeColor="text1"/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color w:val="000000" w:themeColor="text1"/>
                <w:sz w:val="24"/>
                <w:szCs w:val="24"/>
              </w:rPr>
              <w:t>.</w:t>
            </w:r>
          </w:p>
          <w:p w:rsidR="002A6F60" w:rsidRDefault="002A6F60" w:rsidP="004539FA">
            <w:pPr>
              <w:shd w:val="clear" w:color="auto" w:fill="FCFCFC"/>
              <w:ind w:firstLine="57"/>
              <w:jc w:val="both"/>
              <w:textAlignment w:val="top"/>
              <w:rPr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4. </w:t>
            </w:r>
            <w:r w:rsidRPr="002A6F60">
              <w:rPr>
                <w:sz w:val="24"/>
                <w:szCs w:val="24"/>
              </w:rPr>
              <w:t xml:space="preserve">Структура </w:t>
            </w:r>
            <w:proofErr w:type="spellStart"/>
            <w:r w:rsidRPr="002A6F60">
              <w:rPr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sz w:val="24"/>
                <w:szCs w:val="24"/>
              </w:rPr>
              <w:t>.</w:t>
            </w:r>
          </w:p>
          <w:p w:rsidR="009B5B94" w:rsidRDefault="009B5B94" w:rsidP="004539FA">
            <w:pPr>
              <w:shd w:val="clear" w:color="auto" w:fill="FCFCFC"/>
              <w:ind w:firstLine="57"/>
              <w:jc w:val="both"/>
              <w:textAlignment w:val="top"/>
              <w:rPr>
                <w:sz w:val="24"/>
                <w:szCs w:val="24"/>
              </w:rPr>
            </w:pPr>
          </w:p>
          <w:p w:rsidR="002A6F60" w:rsidRPr="002A6F60" w:rsidRDefault="002A6F60" w:rsidP="004539FA">
            <w:pPr>
              <w:pStyle w:val="a9"/>
              <w:shd w:val="clear" w:color="auto" w:fill="FFFFFF"/>
              <w:spacing w:before="0" w:beforeAutospacing="0" w:after="0" w:afterAutospacing="0"/>
              <w:ind w:firstLine="57"/>
              <w:jc w:val="center"/>
              <w:rPr>
                <w:b/>
                <w:u w:val="single"/>
              </w:rPr>
            </w:pPr>
            <w:r w:rsidRPr="002A6F60">
              <w:rPr>
                <w:b/>
                <w:u w:val="single"/>
              </w:rPr>
              <w:t xml:space="preserve">Змістовий модуль 2. </w:t>
            </w:r>
            <w:r>
              <w:rPr>
                <w:b/>
                <w:u w:val="single"/>
              </w:rPr>
              <w:t>Інструменти</w:t>
            </w:r>
            <w:r w:rsidRPr="002A6F60">
              <w:rPr>
                <w:b/>
                <w:u w:val="single"/>
              </w:rPr>
              <w:t xml:space="preserve"> і технології </w:t>
            </w:r>
            <w:proofErr w:type="spellStart"/>
            <w:r w:rsidRPr="002A6F60">
              <w:rPr>
                <w:b/>
                <w:u w:val="single"/>
              </w:rPr>
              <w:t>коучингу</w:t>
            </w:r>
            <w:proofErr w:type="spellEnd"/>
            <w:r w:rsidRPr="002A6F60">
              <w:rPr>
                <w:b/>
                <w:u w:val="single"/>
              </w:rPr>
              <w:t>.</w:t>
            </w:r>
          </w:p>
          <w:p w:rsidR="002A6F60" w:rsidRPr="002A6F60" w:rsidRDefault="002A6F60" w:rsidP="004539FA">
            <w:pPr>
              <w:ind w:firstLine="57"/>
              <w:rPr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5. </w:t>
            </w:r>
            <w:r w:rsidRPr="002A6F60">
              <w:rPr>
                <w:sz w:val="24"/>
                <w:szCs w:val="24"/>
              </w:rPr>
              <w:t xml:space="preserve">Ключові моделі </w:t>
            </w:r>
            <w:proofErr w:type="spellStart"/>
            <w:r w:rsidRPr="002A6F60">
              <w:rPr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sz w:val="24"/>
                <w:szCs w:val="24"/>
              </w:rPr>
              <w:t>.</w:t>
            </w:r>
          </w:p>
          <w:p w:rsidR="002A6F60" w:rsidRPr="000F7FB8" w:rsidRDefault="002A6F60" w:rsidP="004539FA">
            <w:pPr>
              <w:ind w:firstLine="57"/>
              <w:rPr>
                <w:b/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6. </w:t>
            </w:r>
            <w:r w:rsidRPr="002A6F60">
              <w:rPr>
                <w:sz w:val="24"/>
                <w:szCs w:val="24"/>
              </w:rPr>
              <w:t>Техніки досягнення результатів.</w:t>
            </w:r>
          </w:p>
          <w:p w:rsidR="002A6F60" w:rsidRPr="002A6F60" w:rsidRDefault="002A6F60" w:rsidP="004539FA">
            <w:pPr>
              <w:ind w:firstLine="57"/>
              <w:rPr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7. </w:t>
            </w:r>
            <w:r w:rsidRPr="002A6F60">
              <w:rPr>
                <w:sz w:val="24"/>
                <w:szCs w:val="24"/>
              </w:rPr>
              <w:t xml:space="preserve">Техніки глибинного </w:t>
            </w:r>
            <w:proofErr w:type="spellStart"/>
            <w:r w:rsidRPr="002A6F60">
              <w:rPr>
                <w:sz w:val="24"/>
                <w:szCs w:val="24"/>
              </w:rPr>
              <w:t>коучингу</w:t>
            </w:r>
            <w:proofErr w:type="spellEnd"/>
            <w:r w:rsidRPr="002A6F60">
              <w:rPr>
                <w:sz w:val="24"/>
                <w:szCs w:val="24"/>
              </w:rPr>
              <w:t>.</w:t>
            </w:r>
          </w:p>
          <w:p w:rsidR="002A6F60" w:rsidRPr="000F7FB8" w:rsidRDefault="002A6F60" w:rsidP="004539FA">
            <w:pPr>
              <w:ind w:firstLine="57"/>
              <w:rPr>
                <w:sz w:val="24"/>
                <w:szCs w:val="24"/>
              </w:rPr>
            </w:pPr>
            <w:r w:rsidRPr="000F7FB8">
              <w:rPr>
                <w:b/>
                <w:sz w:val="24"/>
                <w:szCs w:val="24"/>
              </w:rPr>
              <w:t xml:space="preserve">Тема 8. </w:t>
            </w:r>
            <w:r w:rsidRPr="002A6F60">
              <w:rPr>
                <w:sz w:val="24"/>
                <w:szCs w:val="24"/>
              </w:rPr>
              <w:t>Інструменти для ефективного старту.</w:t>
            </w:r>
          </w:p>
          <w:p w:rsidR="002A6F60" w:rsidRDefault="002A6F60" w:rsidP="004539FA">
            <w:pPr>
              <w:pStyle w:val="TableParagraph"/>
              <w:ind w:left="0" w:firstLine="57"/>
              <w:rPr>
                <w:b/>
                <w:sz w:val="24"/>
              </w:rPr>
            </w:pPr>
          </w:p>
          <w:p w:rsidR="009156CC" w:rsidRDefault="00F67DB7" w:rsidP="004539FA">
            <w:pPr>
              <w:pStyle w:val="TableParagraph"/>
              <w:ind w:left="0" w:firstLine="57"/>
              <w:rPr>
                <w:sz w:val="24"/>
              </w:rPr>
            </w:pPr>
            <w:r>
              <w:rPr>
                <w:b/>
                <w:sz w:val="24"/>
              </w:rPr>
              <w:t xml:space="preserve">Види занять: </w:t>
            </w:r>
            <w:r>
              <w:rPr>
                <w:sz w:val="24"/>
              </w:rPr>
              <w:t>лекції, практичні</w:t>
            </w:r>
          </w:p>
          <w:p w:rsidR="009156CC" w:rsidRDefault="00F67DB7" w:rsidP="004539FA">
            <w:pPr>
              <w:pStyle w:val="TableParagraph"/>
              <w:ind w:left="0" w:firstLine="57"/>
              <w:rPr>
                <w:sz w:val="24"/>
              </w:rPr>
            </w:pPr>
            <w:r>
              <w:rPr>
                <w:b/>
                <w:sz w:val="24"/>
              </w:rPr>
              <w:t xml:space="preserve">Методи навчання: </w:t>
            </w:r>
            <w:r>
              <w:rPr>
                <w:sz w:val="24"/>
              </w:rPr>
              <w:t xml:space="preserve">дискусія, </w:t>
            </w:r>
            <w:proofErr w:type="spellStart"/>
            <w:r>
              <w:rPr>
                <w:sz w:val="24"/>
              </w:rPr>
              <w:t>коуч-сесія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9156CC" w:rsidRDefault="00F67DB7" w:rsidP="004539FA">
            <w:pPr>
              <w:pStyle w:val="TableParagraph"/>
              <w:ind w:left="0" w:firstLine="57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навчання: </w:t>
            </w:r>
            <w:r>
              <w:rPr>
                <w:sz w:val="24"/>
              </w:rPr>
              <w:t>очна, дистанційна</w:t>
            </w:r>
          </w:p>
        </w:tc>
      </w:tr>
      <w:tr w:rsidR="009156CC">
        <w:trPr>
          <w:trHeight w:val="496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306" w:type="dxa"/>
            <w:gridSpan w:val="2"/>
          </w:tcPr>
          <w:p w:rsidR="009156CC" w:rsidRDefault="00F67DB7" w:rsidP="00241889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Знання з філософії, </w:t>
            </w:r>
            <w:r w:rsidR="00241889">
              <w:rPr>
                <w:sz w:val="24"/>
              </w:rPr>
              <w:t xml:space="preserve">загальної психології, соціальної </w:t>
            </w:r>
            <w:r>
              <w:rPr>
                <w:sz w:val="24"/>
              </w:rPr>
              <w:t>психології, загальні та фахові знання</w:t>
            </w:r>
            <w:r w:rsidR="00241889">
              <w:rPr>
                <w:sz w:val="24"/>
              </w:rPr>
              <w:t>.</w:t>
            </w:r>
          </w:p>
        </w:tc>
      </w:tr>
      <w:tr w:rsidR="009156CC">
        <w:trPr>
          <w:trHeight w:val="1257"/>
        </w:trPr>
        <w:tc>
          <w:tcPr>
            <w:tcW w:w="3119" w:type="dxa"/>
            <w:shd w:val="clear" w:color="auto" w:fill="BEBEBE"/>
          </w:tcPr>
          <w:p w:rsidR="009156CC" w:rsidRDefault="00941F34" w:rsidP="00611BFE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F67DB7"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306" w:type="dxa"/>
            <w:gridSpan w:val="2"/>
          </w:tcPr>
          <w:p w:rsidR="009156CC" w:rsidRDefault="00F67DB7" w:rsidP="00241889">
            <w:pPr>
              <w:pStyle w:val="TableParagraph"/>
              <w:spacing w:before="73"/>
              <w:ind w:right="810"/>
              <w:rPr>
                <w:sz w:val="24"/>
              </w:rPr>
            </w:pPr>
            <w:r>
              <w:rPr>
                <w:sz w:val="24"/>
              </w:rPr>
              <w:t xml:space="preserve">Знання з основ </w:t>
            </w:r>
            <w:proofErr w:type="spellStart"/>
            <w:r>
              <w:rPr>
                <w:sz w:val="24"/>
              </w:rPr>
              <w:t>коучингу</w:t>
            </w:r>
            <w:proofErr w:type="spellEnd"/>
            <w:r>
              <w:rPr>
                <w:sz w:val="24"/>
              </w:rPr>
              <w:t xml:space="preserve"> можуть бути використані під час написання </w:t>
            </w:r>
            <w:r w:rsidR="00CC5317">
              <w:rPr>
                <w:sz w:val="24"/>
              </w:rPr>
              <w:t>кваліфікаційної</w:t>
            </w:r>
            <w:r w:rsidR="00241889">
              <w:rPr>
                <w:sz w:val="24"/>
              </w:rPr>
              <w:t xml:space="preserve"> (</w:t>
            </w:r>
            <w:r>
              <w:rPr>
                <w:sz w:val="24"/>
              </w:rPr>
              <w:t>бакалаврської</w:t>
            </w:r>
            <w:r w:rsidR="00241889">
              <w:rPr>
                <w:sz w:val="24"/>
              </w:rPr>
              <w:t>)</w:t>
            </w:r>
            <w:r>
              <w:rPr>
                <w:sz w:val="24"/>
              </w:rPr>
              <w:t xml:space="preserve"> роботи.</w:t>
            </w:r>
          </w:p>
          <w:p w:rsidR="009156CC" w:rsidRDefault="00F67DB7" w:rsidP="002418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Отримані з</w:t>
            </w:r>
            <w:r w:rsidR="00A374E4">
              <w:rPr>
                <w:sz w:val="24"/>
              </w:rPr>
              <w:t>н</w:t>
            </w:r>
            <w:r>
              <w:rPr>
                <w:sz w:val="24"/>
              </w:rPr>
              <w:t>ання можуть бути використані в дисципліні</w:t>
            </w:r>
          </w:p>
          <w:p w:rsidR="009156CC" w:rsidRDefault="00F67DB7" w:rsidP="00CC53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5317">
              <w:rPr>
                <w:sz w:val="24"/>
              </w:rPr>
              <w:t xml:space="preserve">Психологія </w:t>
            </w:r>
            <w:proofErr w:type="spellStart"/>
            <w:r w:rsidR="00CC5317">
              <w:rPr>
                <w:sz w:val="24"/>
              </w:rPr>
              <w:t>коучингу</w:t>
            </w:r>
            <w:proofErr w:type="spellEnd"/>
            <w:r>
              <w:rPr>
                <w:sz w:val="24"/>
              </w:rPr>
              <w:t>»</w:t>
            </w:r>
            <w:r w:rsidR="001629B7">
              <w:rPr>
                <w:sz w:val="24"/>
              </w:rPr>
              <w:t xml:space="preserve"> (ОР магістр)</w:t>
            </w:r>
          </w:p>
        </w:tc>
      </w:tr>
      <w:tr w:rsidR="009156CC" w:rsidTr="004539FA">
        <w:trPr>
          <w:trHeight w:val="2024"/>
        </w:trPr>
        <w:tc>
          <w:tcPr>
            <w:tcW w:w="3119" w:type="dxa"/>
            <w:shd w:val="clear" w:color="auto" w:fill="BEBEBE"/>
          </w:tcPr>
          <w:p w:rsidR="00611BFE" w:rsidRDefault="00611BFE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11BFE" w:rsidRDefault="00611BFE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9156CC" w:rsidRDefault="00F67DB7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забезпечення</w:t>
            </w:r>
          </w:p>
          <w:p w:rsidR="009156CC" w:rsidRDefault="00F67DB7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 фонду та </w:t>
            </w:r>
            <w:proofErr w:type="spellStart"/>
            <w:r>
              <w:rPr>
                <w:b/>
                <w:sz w:val="24"/>
              </w:rPr>
              <w:t>репозитарію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FC244E">
              <w:rPr>
                <w:b/>
                <w:sz w:val="24"/>
              </w:rPr>
              <w:t>ПНУ</w:t>
            </w:r>
          </w:p>
          <w:p w:rsidR="00941F34" w:rsidRDefault="00941F34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7306" w:type="dxa"/>
            <w:gridSpan w:val="2"/>
          </w:tcPr>
          <w:p w:rsidR="001249FC" w:rsidRPr="004539FA" w:rsidRDefault="001249FC" w:rsidP="004539F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539FA">
              <w:rPr>
                <w:b/>
                <w:sz w:val="24"/>
              </w:rPr>
              <w:t>Наукова бібліотека</w:t>
            </w:r>
          </w:p>
          <w:p w:rsidR="009156CC" w:rsidRPr="004539FA" w:rsidRDefault="001249FC" w:rsidP="004539FA">
            <w:pPr>
              <w:pStyle w:val="TableParagraph"/>
              <w:ind w:left="0"/>
              <w:jc w:val="center"/>
              <w:rPr>
                <w:sz w:val="24"/>
              </w:rPr>
            </w:pPr>
            <w:r w:rsidRPr="004539FA">
              <w:rPr>
                <w:sz w:val="24"/>
              </w:rPr>
              <w:t>Прикарпатського національного університету імені Василя Стефаника</w:t>
            </w:r>
          </w:p>
          <w:p w:rsidR="001249FC" w:rsidRDefault="00DB04E5" w:rsidP="004539FA">
            <w:pPr>
              <w:pStyle w:val="TableParagraph"/>
              <w:ind w:left="0"/>
              <w:jc w:val="center"/>
              <w:rPr>
                <w:color w:val="002060"/>
                <w:sz w:val="24"/>
                <w:u w:val="single"/>
              </w:rPr>
            </w:pPr>
            <w:hyperlink r:id="rId9" w:history="1">
              <w:r w:rsidR="004539FA" w:rsidRPr="00C232B5">
                <w:rPr>
                  <w:rStyle w:val="ab"/>
                  <w:sz w:val="24"/>
                </w:rPr>
                <w:t>http://lib.pnu.edu.ua/</w:t>
              </w:r>
            </w:hyperlink>
          </w:p>
          <w:p w:rsidR="004539FA" w:rsidRDefault="004539FA" w:rsidP="004539FA">
            <w:pPr>
              <w:pStyle w:val="TableParagraph"/>
              <w:ind w:left="0"/>
              <w:jc w:val="center"/>
            </w:pPr>
          </w:p>
          <w:p w:rsidR="004539FA" w:rsidRPr="004539FA" w:rsidRDefault="004539FA" w:rsidP="004539FA">
            <w:pPr>
              <w:pStyle w:val="TableParagraph"/>
              <w:ind w:left="0"/>
              <w:jc w:val="center"/>
              <w:rPr>
                <w:b/>
              </w:rPr>
            </w:pPr>
            <w:r w:rsidRPr="004539FA">
              <w:rPr>
                <w:b/>
              </w:rPr>
              <w:t>Система дистанційного навчання</w:t>
            </w:r>
          </w:p>
          <w:p w:rsidR="004539FA" w:rsidRPr="004539FA" w:rsidRDefault="004539FA" w:rsidP="004539FA">
            <w:pPr>
              <w:pStyle w:val="TableParagraph"/>
              <w:ind w:left="0"/>
              <w:jc w:val="center"/>
              <w:rPr>
                <w:sz w:val="24"/>
              </w:rPr>
            </w:pPr>
            <w:r w:rsidRPr="004539FA">
              <w:rPr>
                <w:sz w:val="24"/>
              </w:rPr>
              <w:t>Прикарпатського національного університету імені Василя Стефаника</w:t>
            </w:r>
          </w:p>
          <w:p w:rsidR="004539FA" w:rsidRPr="00BD5176" w:rsidRDefault="00DB04E5" w:rsidP="004539FA">
            <w:pPr>
              <w:pStyle w:val="TableParagraph"/>
              <w:ind w:left="0"/>
              <w:jc w:val="center"/>
              <w:rPr>
                <w:sz w:val="24"/>
                <w:u w:val="single"/>
              </w:rPr>
            </w:pPr>
            <w:hyperlink r:id="rId10" w:history="1">
              <w:r w:rsidR="004539FA" w:rsidRPr="00D53CAD">
                <w:rPr>
                  <w:rStyle w:val="ab"/>
                </w:rPr>
                <w:t>http://www.d-learn.pu.if.ua</w:t>
              </w:r>
            </w:hyperlink>
          </w:p>
        </w:tc>
      </w:tr>
      <w:tr w:rsidR="00F85CD1">
        <w:trPr>
          <w:trHeight w:val="691"/>
        </w:trPr>
        <w:tc>
          <w:tcPr>
            <w:tcW w:w="3119" w:type="dxa"/>
            <w:tcBorders>
              <w:bottom w:val="single" w:sz="6" w:space="0" w:color="000000"/>
            </w:tcBorders>
            <w:shd w:val="clear" w:color="auto" w:fill="BEBEBE"/>
          </w:tcPr>
          <w:p w:rsidR="00F85CD1" w:rsidRDefault="00F85CD1">
            <w:pPr>
              <w:pStyle w:val="TableParagraph"/>
              <w:spacing w:before="78"/>
              <w:ind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Локація та </w:t>
            </w:r>
            <w:proofErr w:type="spellStart"/>
            <w:r>
              <w:rPr>
                <w:b/>
                <w:sz w:val="24"/>
              </w:rPr>
              <w:t>матеріально-</w:t>
            </w:r>
            <w:proofErr w:type="spellEnd"/>
            <w:r>
              <w:rPr>
                <w:b/>
                <w:sz w:val="24"/>
              </w:rPr>
              <w:t xml:space="preserve"> технічне забезпечення</w:t>
            </w:r>
          </w:p>
        </w:tc>
        <w:tc>
          <w:tcPr>
            <w:tcW w:w="7306" w:type="dxa"/>
            <w:gridSpan w:val="2"/>
            <w:tcBorders>
              <w:bottom w:val="single" w:sz="6" w:space="0" w:color="000000"/>
            </w:tcBorders>
          </w:tcPr>
          <w:p w:rsidR="00F85CD1" w:rsidRDefault="00F85CD1" w:rsidP="00F85CD1">
            <w:pPr>
              <w:pStyle w:val="TableParagraph"/>
              <w:ind w:left="0" w:right="57"/>
              <w:jc w:val="both"/>
              <w:rPr>
                <w:sz w:val="23"/>
              </w:rPr>
            </w:pPr>
            <w:r>
              <w:rPr>
                <w:sz w:val="23"/>
                <w:lang w:val="ru-RU"/>
              </w:rPr>
              <w:t xml:space="preserve"> А</w:t>
            </w:r>
            <w:proofErr w:type="spellStart"/>
            <w:r>
              <w:rPr>
                <w:sz w:val="23"/>
              </w:rPr>
              <w:t>удиторія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Мультимеді</w:t>
            </w:r>
            <w:r>
              <w:rPr>
                <w:sz w:val="23"/>
                <w:lang w:val="ru-RU"/>
              </w:rPr>
              <w:t>йне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забезпечення</w:t>
            </w:r>
            <w:proofErr w:type="spellEnd"/>
            <w:r>
              <w:rPr>
                <w:sz w:val="23"/>
              </w:rPr>
              <w:t xml:space="preserve">, система дистанційного навчання:  </w:t>
            </w:r>
            <w:r w:rsidRPr="00B55B01">
              <w:rPr>
                <w:color w:val="1F497D" w:themeColor="text2"/>
                <w:sz w:val="23"/>
              </w:rPr>
              <w:t>https://d-learn.pnu.edu.ua/</w:t>
            </w:r>
          </w:p>
        </w:tc>
      </w:tr>
      <w:tr w:rsidR="009156CC">
        <w:trPr>
          <w:trHeight w:val="693"/>
        </w:trPr>
        <w:tc>
          <w:tcPr>
            <w:tcW w:w="3119" w:type="dxa"/>
            <w:tcBorders>
              <w:top w:val="single" w:sz="6" w:space="0" w:color="000000"/>
            </w:tcBorders>
            <w:shd w:val="clear" w:color="auto" w:fill="BEBEBE"/>
          </w:tcPr>
          <w:p w:rsidR="009156CC" w:rsidRDefault="00F67DB7">
            <w:pPr>
              <w:pStyle w:val="TableParagraph"/>
              <w:spacing w:before="76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 екзаменаційна методика</w:t>
            </w:r>
          </w:p>
        </w:tc>
        <w:tc>
          <w:tcPr>
            <w:tcW w:w="7306" w:type="dxa"/>
            <w:gridSpan w:val="2"/>
            <w:tcBorders>
              <w:top w:val="single" w:sz="6" w:space="0" w:color="000000"/>
            </w:tcBorders>
          </w:tcPr>
          <w:p w:rsidR="009156CC" w:rsidRDefault="00F67DB7">
            <w:pPr>
              <w:pStyle w:val="TableParagraph"/>
              <w:spacing w:before="73"/>
              <w:ind w:left="189"/>
              <w:rPr>
                <w:sz w:val="23"/>
              </w:rPr>
            </w:pPr>
            <w:r>
              <w:rPr>
                <w:sz w:val="23"/>
              </w:rPr>
              <w:t xml:space="preserve">Залік, </w:t>
            </w:r>
            <w:proofErr w:type="spellStart"/>
            <w:r>
              <w:rPr>
                <w:sz w:val="23"/>
              </w:rPr>
              <w:t>коуч-сесія</w:t>
            </w:r>
            <w:proofErr w:type="spellEnd"/>
          </w:p>
        </w:tc>
      </w:tr>
      <w:tr w:rsidR="009156CC">
        <w:trPr>
          <w:trHeight w:val="409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306" w:type="dxa"/>
            <w:gridSpan w:val="2"/>
          </w:tcPr>
          <w:p w:rsidR="009156CC" w:rsidRDefault="00FC244E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Соціальної психології</w:t>
            </w:r>
          </w:p>
        </w:tc>
      </w:tr>
      <w:tr w:rsidR="009156CC">
        <w:trPr>
          <w:trHeight w:val="410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306" w:type="dxa"/>
            <w:gridSpan w:val="2"/>
          </w:tcPr>
          <w:p w:rsidR="009156CC" w:rsidRDefault="00FC244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Психології</w:t>
            </w:r>
          </w:p>
        </w:tc>
      </w:tr>
      <w:tr w:rsidR="009156CC" w:rsidTr="00C97F87">
        <w:trPr>
          <w:trHeight w:val="2848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Викладач(і)</w:t>
            </w:r>
          </w:p>
        </w:tc>
        <w:tc>
          <w:tcPr>
            <w:tcW w:w="3149" w:type="dxa"/>
          </w:tcPr>
          <w:p w:rsidR="009156CC" w:rsidRDefault="009156CC">
            <w:pPr>
              <w:pStyle w:val="TableParagraph"/>
              <w:spacing w:before="7"/>
              <w:ind w:left="0"/>
              <w:rPr>
                <w:b/>
                <w:sz w:val="6"/>
              </w:rPr>
            </w:pPr>
          </w:p>
          <w:p w:rsidR="009156CC" w:rsidRDefault="00241889">
            <w:pPr>
              <w:pStyle w:val="TableParagraph"/>
              <w:ind w:left="79"/>
              <w:rPr>
                <w:sz w:val="20"/>
              </w:rPr>
            </w:pPr>
            <w:bookmarkStart w:id="0" w:name="_GoBack"/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C64EA6C" wp14:editId="26821A5C">
                  <wp:extent cx="1828799" cy="1685676"/>
                  <wp:effectExtent l="0" t="0" r="635" b="0"/>
                  <wp:docPr id="1" name="Рисунок 1" descr="D:\Desktop\DSC_0078 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DSC_0078 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790" cy="168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57" w:type="dxa"/>
          </w:tcPr>
          <w:p w:rsidR="00FC244E" w:rsidRDefault="00F67DB7" w:rsidP="0004026E">
            <w:pPr>
              <w:pStyle w:val="TableParagraph"/>
              <w:spacing w:before="75"/>
              <w:ind w:left="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ПІБ викладача</w:t>
            </w:r>
            <w:r w:rsidR="00FC244E">
              <w:rPr>
                <w:b/>
                <w:sz w:val="24"/>
              </w:rPr>
              <w:t xml:space="preserve">: </w:t>
            </w:r>
            <w:proofErr w:type="spellStart"/>
            <w:r w:rsidR="00FC244E" w:rsidRPr="00C97F87">
              <w:rPr>
                <w:sz w:val="24"/>
              </w:rPr>
              <w:t>Гоян</w:t>
            </w:r>
            <w:proofErr w:type="spellEnd"/>
            <w:r w:rsidR="00FC244E" w:rsidRPr="00C97F87">
              <w:rPr>
                <w:sz w:val="24"/>
              </w:rPr>
              <w:t xml:space="preserve"> І.М.</w:t>
            </w:r>
            <w:r>
              <w:rPr>
                <w:b/>
                <w:sz w:val="24"/>
              </w:rPr>
              <w:t xml:space="preserve"> </w:t>
            </w:r>
          </w:p>
          <w:p w:rsidR="009156CC" w:rsidRDefault="00F67DB7" w:rsidP="0004026E">
            <w:pPr>
              <w:pStyle w:val="TableParagraph"/>
              <w:spacing w:before="75"/>
              <w:ind w:left="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Посада: </w:t>
            </w:r>
            <w:r w:rsidR="00FC244E" w:rsidRPr="00C97F87">
              <w:rPr>
                <w:sz w:val="24"/>
              </w:rPr>
              <w:t>професор</w:t>
            </w:r>
          </w:p>
          <w:p w:rsidR="00DF3FFF" w:rsidRDefault="00F67DB7" w:rsidP="00DF3FFF">
            <w:pPr>
              <w:pStyle w:val="TableParagraph"/>
              <w:ind w:left="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Науковий</w:t>
            </w:r>
            <w:r w:rsidR="002418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ступінь: </w:t>
            </w:r>
          </w:p>
          <w:p w:rsidR="009156CC" w:rsidRDefault="00FC244E" w:rsidP="00DF3FFF">
            <w:pPr>
              <w:pStyle w:val="TableParagraph"/>
              <w:ind w:left="0" w:firstLine="170"/>
              <w:rPr>
                <w:b/>
                <w:sz w:val="24"/>
              </w:rPr>
            </w:pPr>
            <w:r w:rsidRPr="00C97F87">
              <w:rPr>
                <w:sz w:val="24"/>
              </w:rPr>
              <w:t>доктор</w:t>
            </w:r>
            <w:r w:rsidR="00DF3FFF">
              <w:rPr>
                <w:sz w:val="24"/>
              </w:rPr>
              <w:t xml:space="preserve"> </w:t>
            </w:r>
            <w:r w:rsidRPr="00C97F87">
              <w:rPr>
                <w:sz w:val="24"/>
              </w:rPr>
              <w:t>філософських наук</w:t>
            </w:r>
          </w:p>
          <w:p w:rsidR="00FC244E" w:rsidRDefault="00F67DB7" w:rsidP="0004026E">
            <w:pPr>
              <w:pStyle w:val="TableParagraph"/>
              <w:spacing w:before="1"/>
              <w:ind w:left="0" w:firstLine="170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Вчене звання: </w:t>
            </w:r>
            <w:r w:rsidR="00FC244E" w:rsidRPr="00C97F87">
              <w:rPr>
                <w:spacing w:val="-3"/>
                <w:sz w:val="24"/>
              </w:rPr>
              <w:t>професор</w:t>
            </w:r>
          </w:p>
          <w:p w:rsidR="009156CC" w:rsidRDefault="00F67DB7" w:rsidP="0004026E">
            <w:pPr>
              <w:pStyle w:val="TableParagraph"/>
              <w:spacing w:before="1"/>
              <w:ind w:left="0" w:firstLine="1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Профайл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викладача:</w:t>
            </w:r>
          </w:p>
          <w:p w:rsidR="009156CC" w:rsidRDefault="00F67DB7" w:rsidP="0004026E">
            <w:pPr>
              <w:pStyle w:val="TableParagraph"/>
              <w:ind w:left="0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Pr="00C97F87">
              <w:rPr>
                <w:sz w:val="24"/>
              </w:rPr>
              <w:t>+38 050</w:t>
            </w:r>
            <w:r w:rsidRPr="00C97F87">
              <w:rPr>
                <w:spacing w:val="-2"/>
                <w:sz w:val="24"/>
              </w:rPr>
              <w:t xml:space="preserve"> </w:t>
            </w:r>
            <w:r w:rsidR="00241889" w:rsidRPr="00C97F87">
              <w:rPr>
                <w:sz w:val="24"/>
              </w:rPr>
              <w:t>3737125</w:t>
            </w:r>
          </w:p>
          <w:p w:rsidR="009156CC" w:rsidRDefault="00F67DB7" w:rsidP="0004026E">
            <w:pPr>
              <w:pStyle w:val="TableParagraph"/>
              <w:ind w:left="0" w:firstLine="170"/>
              <w:rPr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C97F87" w:rsidRPr="00C97F87">
              <w:rPr>
                <w:rFonts w:ascii="Helvetica" w:hAnsi="Helvetica"/>
                <w:sz w:val="21"/>
                <w:szCs w:val="21"/>
                <w:shd w:val="clear" w:color="auto" w:fill="FFFFFF"/>
              </w:rPr>
              <w:t>ihor.hoian@pnu.edu.ua</w:t>
            </w:r>
          </w:p>
        </w:tc>
      </w:tr>
      <w:tr w:rsidR="009156CC">
        <w:trPr>
          <w:trHeight w:val="696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8"/>
              <w:ind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 навчальної дисципліни</w:t>
            </w:r>
          </w:p>
        </w:tc>
        <w:tc>
          <w:tcPr>
            <w:tcW w:w="7305" w:type="dxa"/>
            <w:gridSpan w:val="2"/>
          </w:tcPr>
          <w:p w:rsidR="009156CC" w:rsidRDefault="00F67DB7" w:rsidP="0017398C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Авторський курс</w:t>
            </w:r>
            <w:r w:rsidR="000F3BCC">
              <w:rPr>
                <w:sz w:val="24"/>
              </w:rPr>
              <w:t xml:space="preserve"> на основі отриманої </w:t>
            </w:r>
            <w:r w:rsidR="0017398C">
              <w:rPr>
                <w:sz w:val="24"/>
              </w:rPr>
              <w:t xml:space="preserve">кваліфікації «професійний </w:t>
            </w:r>
            <w:proofErr w:type="spellStart"/>
            <w:r w:rsidR="0017398C">
              <w:rPr>
                <w:sz w:val="24"/>
              </w:rPr>
              <w:t>коуч</w:t>
            </w:r>
            <w:proofErr w:type="spellEnd"/>
            <w:r w:rsidR="0017398C">
              <w:rPr>
                <w:sz w:val="24"/>
              </w:rPr>
              <w:t xml:space="preserve">» відповідно до вимог Міжнародної федерації </w:t>
            </w:r>
            <w:proofErr w:type="spellStart"/>
            <w:r w:rsidR="0017398C">
              <w:rPr>
                <w:sz w:val="24"/>
              </w:rPr>
              <w:t>Коучів</w:t>
            </w:r>
            <w:proofErr w:type="spellEnd"/>
            <w:r w:rsidR="0017398C">
              <w:rPr>
                <w:sz w:val="24"/>
              </w:rPr>
              <w:t xml:space="preserve"> (</w:t>
            </w:r>
            <w:r w:rsidR="0017398C">
              <w:rPr>
                <w:sz w:val="24"/>
                <w:lang w:val="en-US"/>
              </w:rPr>
              <w:t>ACSTH</w:t>
            </w:r>
            <w:r w:rsidR="0017398C" w:rsidRPr="0017398C">
              <w:rPr>
                <w:sz w:val="24"/>
              </w:rPr>
              <w:t>)</w:t>
            </w:r>
            <w:r w:rsidR="0017398C">
              <w:rPr>
                <w:sz w:val="24"/>
              </w:rPr>
              <w:t xml:space="preserve"> </w:t>
            </w:r>
          </w:p>
        </w:tc>
      </w:tr>
      <w:tr w:rsidR="009156CC" w:rsidTr="00241889">
        <w:trPr>
          <w:trHeight w:val="836"/>
        </w:trPr>
        <w:tc>
          <w:tcPr>
            <w:tcW w:w="3119" w:type="dxa"/>
            <w:shd w:val="clear" w:color="auto" w:fill="BEBEBE"/>
          </w:tcPr>
          <w:p w:rsidR="009156CC" w:rsidRDefault="00F67DB7">
            <w:pPr>
              <w:pStyle w:val="TableParagraph"/>
              <w:spacing w:before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z w:val="24"/>
              </w:rPr>
              <w:t xml:space="preserve"> на дисципліну</w:t>
            </w:r>
          </w:p>
        </w:tc>
        <w:tc>
          <w:tcPr>
            <w:tcW w:w="7305" w:type="dxa"/>
            <w:gridSpan w:val="2"/>
          </w:tcPr>
          <w:p w:rsidR="009156CC" w:rsidRDefault="009156C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56CC" w:rsidRDefault="009156CC">
      <w:pPr>
        <w:pStyle w:val="a3"/>
        <w:tabs>
          <w:tab w:val="left" w:pos="8042"/>
        </w:tabs>
        <w:spacing w:before="90"/>
        <w:ind w:left="536"/>
      </w:pPr>
    </w:p>
    <w:sectPr w:rsidR="009156CC">
      <w:pgSz w:w="11900" w:h="16850"/>
      <w:pgMar w:top="980" w:right="36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363"/>
    <w:multiLevelType w:val="hybridMultilevel"/>
    <w:tmpl w:val="EE8898FA"/>
    <w:lvl w:ilvl="0" w:tplc="34446668">
      <w:start w:val="1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3C585EAC">
      <w:numFmt w:val="bullet"/>
      <w:lvlText w:val="•"/>
      <w:lvlJc w:val="left"/>
      <w:pPr>
        <w:ind w:left="1107" w:hanging="240"/>
      </w:pPr>
      <w:rPr>
        <w:rFonts w:hint="default"/>
        <w:lang w:val="uk-UA" w:eastAsia="en-US" w:bidi="ar-SA"/>
      </w:rPr>
    </w:lvl>
    <w:lvl w:ilvl="2" w:tplc="7A14C5B0">
      <w:numFmt w:val="bullet"/>
      <w:lvlText w:val="•"/>
      <w:lvlJc w:val="left"/>
      <w:pPr>
        <w:ind w:left="1795" w:hanging="240"/>
      </w:pPr>
      <w:rPr>
        <w:rFonts w:hint="default"/>
        <w:lang w:val="uk-UA" w:eastAsia="en-US" w:bidi="ar-SA"/>
      </w:rPr>
    </w:lvl>
    <w:lvl w:ilvl="3" w:tplc="63982330">
      <w:numFmt w:val="bullet"/>
      <w:lvlText w:val="•"/>
      <w:lvlJc w:val="left"/>
      <w:pPr>
        <w:ind w:left="2482" w:hanging="240"/>
      </w:pPr>
      <w:rPr>
        <w:rFonts w:hint="default"/>
        <w:lang w:val="uk-UA" w:eastAsia="en-US" w:bidi="ar-SA"/>
      </w:rPr>
    </w:lvl>
    <w:lvl w:ilvl="4" w:tplc="745EAE7A">
      <w:numFmt w:val="bullet"/>
      <w:lvlText w:val="•"/>
      <w:lvlJc w:val="left"/>
      <w:pPr>
        <w:ind w:left="3170" w:hanging="240"/>
      </w:pPr>
      <w:rPr>
        <w:rFonts w:hint="default"/>
        <w:lang w:val="uk-UA" w:eastAsia="en-US" w:bidi="ar-SA"/>
      </w:rPr>
    </w:lvl>
    <w:lvl w:ilvl="5" w:tplc="FBA4721E">
      <w:numFmt w:val="bullet"/>
      <w:lvlText w:val="•"/>
      <w:lvlJc w:val="left"/>
      <w:pPr>
        <w:ind w:left="3858" w:hanging="240"/>
      </w:pPr>
      <w:rPr>
        <w:rFonts w:hint="default"/>
        <w:lang w:val="uk-UA" w:eastAsia="en-US" w:bidi="ar-SA"/>
      </w:rPr>
    </w:lvl>
    <w:lvl w:ilvl="6" w:tplc="687843A4">
      <w:numFmt w:val="bullet"/>
      <w:lvlText w:val="•"/>
      <w:lvlJc w:val="left"/>
      <w:pPr>
        <w:ind w:left="4545" w:hanging="240"/>
      </w:pPr>
      <w:rPr>
        <w:rFonts w:hint="default"/>
        <w:lang w:val="uk-UA" w:eastAsia="en-US" w:bidi="ar-SA"/>
      </w:rPr>
    </w:lvl>
    <w:lvl w:ilvl="7" w:tplc="55921EAE">
      <w:numFmt w:val="bullet"/>
      <w:lvlText w:val="•"/>
      <w:lvlJc w:val="left"/>
      <w:pPr>
        <w:ind w:left="5233" w:hanging="240"/>
      </w:pPr>
      <w:rPr>
        <w:rFonts w:hint="default"/>
        <w:lang w:val="uk-UA" w:eastAsia="en-US" w:bidi="ar-SA"/>
      </w:rPr>
    </w:lvl>
    <w:lvl w:ilvl="8" w:tplc="564046F6">
      <w:numFmt w:val="bullet"/>
      <w:lvlText w:val="•"/>
      <w:lvlJc w:val="left"/>
      <w:pPr>
        <w:ind w:left="5920" w:hanging="240"/>
      </w:pPr>
      <w:rPr>
        <w:rFonts w:hint="default"/>
        <w:lang w:val="uk-UA" w:eastAsia="en-US" w:bidi="ar-SA"/>
      </w:rPr>
    </w:lvl>
  </w:abstractNum>
  <w:abstractNum w:abstractNumId="1">
    <w:nsid w:val="0F933034"/>
    <w:multiLevelType w:val="hybridMultilevel"/>
    <w:tmpl w:val="D1AE8E46"/>
    <w:lvl w:ilvl="0" w:tplc="8E18A532">
      <w:start w:val="1"/>
      <w:numFmt w:val="decimal"/>
      <w:lvlText w:val="%1."/>
      <w:lvlJc w:val="left"/>
      <w:pPr>
        <w:ind w:left="78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01B032E4">
      <w:numFmt w:val="bullet"/>
      <w:lvlText w:val="•"/>
      <w:lvlJc w:val="left"/>
      <w:pPr>
        <w:ind w:left="1431" w:hanging="348"/>
      </w:pPr>
      <w:rPr>
        <w:rFonts w:hint="default"/>
        <w:lang w:val="uk-UA" w:eastAsia="en-US" w:bidi="ar-SA"/>
      </w:rPr>
    </w:lvl>
    <w:lvl w:ilvl="2" w:tplc="C686829E">
      <w:numFmt w:val="bullet"/>
      <w:lvlText w:val="•"/>
      <w:lvlJc w:val="left"/>
      <w:pPr>
        <w:ind w:left="2083" w:hanging="348"/>
      </w:pPr>
      <w:rPr>
        <w:rFonts w:hint="default"/>
        <w:lang w:val="uk-UA" w:eastAsia="en-US" w:bidi="ar-SA"/>
      </w:rPr>
    </w:lvl>
    <w:lvl w:ilvl="3" w:tplc="68A4D324">
      <w:numFmt w:val="bullet"/>
      <w:lvlText w:val="•"/>
      <w:lvlJc w:val="left"/>
      <w:pPr>
        <w:ind w:left="2734" w:hanging="348"/>
      </w:pPr>
      <w:rPr>
        <w:rFonts w:hint="default"/>
        <w:lang w:val="uk-UA" w:eastAsia="en-US" w:bidi="ar-SA"/>
      </w:rPr>
    </w:lvl>
    <w:lvl w:ilvl="4" w:tplc="C02A8778">
      <w:numFmt w:val="bullet"/>
      <w:lvlText w:val="•"/>
      <w:lvlJc w:val="left"/>
      <w:pPr>
        <w:ind w:left="3386" w:hanging="348"/>
      </w:pPr>
      <w:rPr>
        <w:rFonts w:hint="default"/>
        <w:lang w:val="uk-UA" w:eastAsia="en-US" w:bidi="ar-SA"/>
      </w:rPr>
    </w:lvl>
    <w:lvl w:ilvl="5" w:tplc="B08C67E6">
      <w:numFmt w:val="bullet"/>
      <w:lvlText w:val="•"/>
      <w:lvlJc w:val="left"/>
      <w:pPr>
        <w:ind w:left="4038" w:hanging="348"/>
      </w:pPr>
      <w:rPr>
        <w:rFonts w:hint="default"/>
        <w:lang w:val="uk-UA" w:eastAsia="en-US" w:bidi="ar-SA"/>
      </w:rPr>
    </w:lvl>
    <w:lvl w:ilvl="6" w:tplc="5A70F1A6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7" w:tplc="21D8E288">
      <w:numFmt w:val="bullet"/>
      <w:lvlText w:val="•"/>
      <w:lvlJc w:val="left"/>
      <w:pPr>
        <w:ind w:left="5341" w:hanging="348"/>
      </w:pPr>
      <w:rPr>
        <w:rFonts w:hint="default"/>
        <w:lang w:val="uk-UA" w:eastAsia="en-US" w:bidi="ar-SA"/>
      </w:rPr>
    </w:lvl>
    <w:lvl w:ilvl="8" w:tplc="1D98BB66">
      <w:numFmt w:val="bullet"/>
      <w:lvlText w:val="•"/>
      <w:lvlJc w:val="left"/>
      <w:pPr>
        <w:ind w:left="5992" w:hanging="348"/>
      </w:pPr>
      <w:rPr>
        <w:rFonts w:hint="default"/>
        <w:lang w:val="uk-UA" w:eastAsia="en-US" w:bidi="ar-SA"/>
      </w:rPr>
    </w:lvl>
  </w:abstractNum>
  <w:abstractNum w:abstractNumId="2">
    <w:nsid w:val="14AC2E00"/>
    <w:multiLevelType w:val="hybridMultilevel"/>
    <w:tmpl w:val="F3942B38"/>
    <w:lvl w:ilvl="0" w:tplc="6532BBB0">
      <w:start w:val="1"/>
      <w:numFmt w:val="decimal"/>
      <w:lvlText w:val="%1."/>
      <w:lvlJc w:val="left"/>
      <w:pPr>
        <w:ind w:left="78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D908A880">
      <w:numFmt w:val="bullet"/>
      <w:lvlText w:val="•"/>
      <w:lvlJc w:val="left"/>
      <w:pPr>
        <w:ind w:left="1431" w:hanging="348"/>
      </w:pPr>
      <w:rPr>
        <w:rFonts w:hint="default"/>
        <w:lang w:val="uk-UA" w:eastAsia="en-US" w:bidi="ar-SA"/>
      </w:rPr>
    </w:lvl>
    <w:lvl w:ilvl="2" w:tplc="A9525E14">
      <w:numFmt w:val="bullet"/>
      <w:lvlText w:val="•"/>
      <w:lvlJc w:val="left"/>
      <w:pPr>
        <w:ind w:left="2083" w:hanging="348"/>
      </w:pPr>
      <w:rPr>
        <w:rFonts w:hint="default"/>
        <w:lang w:val="uk-UA" w:eastAsia="en-US" w:bidi="ar-SA"/>
      </w:rPr>
    </w:lvl>
    <w:lvl w:ilvl="3" w:tplc="A45283B0">
      <w:numFmt w:val="bullet"/>
      <w:lvlText w:val="•"/>
      <w:lvlJc w:val="left"/>
      <w:pPr>
        <w:ind w:left="2734" w:hanging="348"/>
      </w:pPr>
      <w:rPr>
        <w:rFonts w:hint="default"/>
        <w:lang w:val="uk-UA" w:eastAsia="en-US" w:bidi="ar-SA"/>
      </w:rPr>
    </w:lvl>
    <w:lvl w:ilvl="4" w:tplc="7A08F586">
      <w:numFmt w:val="bullet"/>
      <w:lvlText w:val="•"/>
      <w:lvlJc w:val="left"/>
      <w:pPr>
        <w:ind w:left="3386" w:hanging="348"/>
      </w:pPr>
      <w:rPr>
        <w:rFonts w:hint="default"/>
        <w:lang w:val="uk-UA" w:eastAsia="en-US" w:bidi="ar-SA"/>
      </w:rPr>
    </w:lvl>
    <w:lvl w:ilvl="5" w:tplc="C77C9C68">
      <w:numFmt w:val="bullet"/>
      <w:lvlText w:val="•"/>
      <w:lvlJc w:val="left"/>
      <w:pPr>
        <w:ind w:left="4038" w:hanging="348"/>
      </w:pPr>
      <w:rPr>
        <w:rFonts w:hint="default"/>
        <w:lang w:val="uk-UA" w:eastAsia="en-US" w:bidi="ar-SA"/>
      </w:rPr>
    </w:lvl>
    <w:lvl w:ilvl="6" w:tplc="BF769674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7" w:tplc="6EB48738">
      <w:numFmt w:val="bullet"/>
      <w:lvlText w:val="•"/>
      <w:lvlJc w:val="left"/>
      <w:pPr>
        <w:ind w:left="5341" w:hanging="348"/>
      </w:pPr>
      <w:rPr>
        <w:rFonts w:hint="default"/>
        <w:lang w:val="uk-UA" w:eastAsia="en-US" w:bidi="ar-SA"/>
      </w:rPr>
    </w:lvl>
    <w:lvl w:ilvl="8" w:tplc="D30CEB8C">
      <w:numFmt w:val="bullet"/>
      <w:lvlText w:val="•"/>
      <w:lvlJc w:val="left"/>
      <w:pPr>
        <w:ind w:left="5992" w:hanging="348"/>
      </w:pPr>
      <w:rPr>
        <w:rFonts w:hint="default"/>
        <w:lang w:val="uk-UA" w:eastAsia="en-US" w:bidi="ar-SA"/>
      </w:rPr>
    </w:lvl>
  </w:abstractNum>
  <w:abstractNum w:abstractNumId="3">
    <w:nsid w:val="50824082"/>
    <w:multiLevelType w:val="hybridMultilevel"/>
    <w:tmpl w:val="01FC7D94"/>
    <w:lvl w:ilvl="0" w:tplc="17EAE84C">
      <w:start w:val="1"/>
      <w:numFmt w:val="decimal"/>
      <w:lvlText w:val="%1."/>
      <w:lvlJc w:val="left"/>
      <w:pPr>
        <w:ind w:left="789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281C382C">
      <w:numFmt w:val="bullet"/>
      <w:lvlText w:val="•"/>
      <w:lvlJc w:val="left"/>
      <w:pPr>
        <w:ind w:left="1431" w:hanging="348"/>
      </w:pPr>
      <w:rPr>
        <w:rFonts w:hint="default"/>
        <w:lang w:val="uk-UA" w:eastAsia="en-US" w:bidi="ar-SA"/>
      </w:rPr>
    </w:lvl>
    <w:lvl w:ilvl="2" w:tplc="6D2C9B28">
      <w:numFmt w:val="bullet"/>
      <w:lvlText w:val="•"/>
      <w:lvlJc w:val="left"/>
      <w:pPr>
        <w:ind w:left="2083" w:hanging="348"/>
      </w:pPr>
      <w:rPr>
        <w:rFonts w:hint="default"/>
        <w:lang w:val="uk-UA" w:eastAsia="en-US" w:bidi="ar-SA"/>
      </w:rPr>
    </w:lvl>
    <w:lvl w:ilvl="3" w:tplc="E26023F6">
      <w:numFmt w:val="bullet"/>
      <w:lvlText w:val="•"/>
      <w:lvlJc w:val="left"/>
      <w:pPr>
        <w:ind w:left="2734" w:hanging="348"/>
      </w:pPr>
      <w:rPr>
        <w:rFonts w:hint="default"/>
        <w:lang w:val="uk-UA" w:eastAsia="en-US" w:bidi="ar-SA"/>
      </w:rPr>
    </w:lvl>
    <w:lvl w:ilvl="4" w:tplc="E18E9A8A">
      <w:numFmt w:val="bullet"/>
      <w:lvlText w:val="•"/>
      <w:lvlJc w:val="left"/>
      <w:pPr>
        <w:ind w:left="3386" w:hanging="348"/>
      </w:pPr>
      <w:rPr>
        <w:rFonts w:hint="default"/>
        <w:lang w:val="uk-UA" w:eastAsia="en-US" w:bidi="ar-SA"/>
      </w:rPr>
    </w:lvl>
    <w:lvl w:ilvl="5" w:tplc="2DB87142">
      <w:numFmt w:val="bullet"/>
      <w:lvlText w:val="•"/>
      <w:lvlJc w:val="left"/>
      <w:pPr>
        <w:ind w:left="4038" w:hanging="348"/>
      </w:pPr>
      <w:rPr>
        <w:rFonts w:hint="default"/>
        <w:lang w:val="uk-UA" w:eastAsia="en-US" w:bidi="ar-SA"/>
      </w:rPr>
    </w:lvl>
    <w:lvl w:ilvl="6" w:tplc="57A4CB8A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7" w:tplc="2A685A0A">
      <w:numFmt w:val="bullet"/>
      <w:lvlText w:val="•"/>
      <w:lvlJc w:val="left"/>
      <w:pPr>
        <w:ind w:left="5341" w:hanging="348"/>
      </w:pPr>
      <w:rPr>
        <w:rFonts w:hint="default"/>
        <w:lang w:val="uk-UA" w:eastAsia="en-US" w:bidi="ar-SA"/>
      </w:rPr>
    </w:lvl>
    <w:lvl w:ilvl="8" w:tplc="9FA28AFA">
      <w:numFmt w:val="bullet"/>
      <w:lvlText w:val="•"/>
      <w:lvlJc w:val="left"/>
      <w:pPr>
        <w:ind w:left="5992" w:hanging="3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CC"/>
    <w:rsid w:val="00002632"/>
    <w:rsid w:val="0004026E"/>
    <w:rsid w:val="000D3462"/>
    <w:rsid w:val="000E6BDD"/>
    <w:rsid w:val="000F3BCC"/>
    <w:rsid w:val="001249FC"/>
    <w:rsid w:val="001629B7"/>
    <w:rsid w:val="0017398C"/>
    <w:rsid w:val="001E6F29"/>
    <w:rsid w:val="00241889"/>
    <w:rsid w:val="002A6F60"/>
    <w:rsid w:val="002C0983"/>
    <w:rsid w:val="003F4046"/>
    <w:rsid w:val="004539FA"/>
    <w:rsid w:val="004542E2"/>
    <w:rsid w:val="004A2255"/>
    <w:rsid w:val="004F7A20"/>
    <w:rsid w:val="005250D5"/>
    <w:rsid w:val="00611BFE"/>
    <w:rsid w:val="0063762C"/>
    <w:rsid w:val="006D0F81"/>
    <w:rsid w:val="006D7BAF"/>
    <w:rsid w:val="0071454B"/>
    <w:rsid w:val="0075265B"/>
    <w:rsid w:val="00800D86"/>
    <w:rsid w:val="008711F2"/>
    <w:rsid w:val="008A1BE0"/>
    <w:rsid w:val="009156CC"/>
    <w:rsid w:val="00941F34"/>
    <w:rsid w:val="00975C5A"/>
    <w:rsid w:val="009B5B94"/>
    <w:rsid w:val="00A03D07"/>
    <w:rsid w:val="00A374E4"/>
    <w:rsid w:val="00A756E5"/>
    <w:rsid w:val="00B27771"/>
    <w:rsid w:val="00B55B01"/>
    <w:rsid w:val="00BD5176"/>
    <w:rsid w:val="00C97F87"/>
    <w:rsid w:val="00CC5317"/>
    <w:rsid w:val="00DB04E5"/>
    <w:rsid w:val="00DC1EA4"/>
    <w:rsid w:val="00DD3432"/>
    <w:rsid w:val="00DF3FFF"/>
    <w:rsid w:val="00E8112C"/>
    <w:rsid w:val="00ED7B0C"/>
    <w:rsid w:val="00F55AC1"/>
    <w:rsid w:val="00F67DB7"/>
    <w:rsid w:val="00F85CD1"/>
    <w:rsid w:val="00FA40B8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right="203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"/>
    </w:pPr>
  </w:style>
  <w:style w:type="paragraph" w:styleId="a6">
    <w:name w:val="Balloon Text"/>
    <w:basedOn w:val="a"/>
    <w:link w:val="a7"/>
    <w:uiPriority w:val="99"/>
    <w:semiHidden/>
    <w:unhideWhenUsed/>
    <w:rsid w:val="004F7A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A20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2A6F60"/>
    <w:rPr>
      <w:b/>
      <w:bCs/>
    </w:rPr>
  </w:style>
  <w:style w:type="paragraph" w:styleId="a9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a"/>
    <w:uiPriority w:val="99"/>
    <w:rsid w:val="002A6F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Обычны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,webb Знак"/>
    <w:link w:val="a9"/>
    <w:uiPriority w:val="99"/>
    <w:locked/>
    <w:rsid w:val="002A6F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453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right="203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"/>
    </w:pPr>
  </w:style>
  <w:style w:type="paragraph" w:styleId="a6">
    <w:name w:val="Balloon Text"/>
    <w:basedOn w:val="a"/>
    <w:link w:val="a7"/>
    <w:uiPriority w:val="99"/>
    <w:semiHidden/>
    <w:unhideWhenUsed/>
    <w:rsid w:val="004F7A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A20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2A6F60"/>
    <w:rPr>
      <w:b/>
      <w:bCs/>
    </w:rPr>
  </w:style>
  <w:style w:type="paragraph" w:styleId="a9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a"/>
    <w:uiPriority w:val="99"/>
    <w:rsid w:val="002A6F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Обычны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,webb Знак"/>
    <w:link w:val="a9"/>
    <w:uiPriority w:val="99"/>
    <w:locked/>
    <w:rsid w:val="002A6F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453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index.php?mod=course&amp;action=ReviewOneCourse&amp;id_cat=71&amp;id_cou=18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.p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0B43-0C64-4765-B38B-4F44FB03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</dc:creator>
  <cp:lastModifiedBy>Пользователь</cp:lastModifiedBy>
  <cp:revision>2</cp:revision>
  <dcterms:created xsi:type="dcterms:W3CDTF">2021-03-12T06:54:00Z</dcterms:created>
  <dcterms:modified xsi:type="dcterms:W3CDTF">2021-03-12T06:54:00Z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2021-03-09T00:00:00Z</vt:filetime>
  </property>
</Properties>
</file>