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95CCA" w14:textId="77777777" w:rsidR="00395013" w:rsidRDefault="00395013" w:rsidP="00395013">
      <w:pPr>
        <w:jc w:val="center"/>
        <w:rPr>
          <w:b/>
          <w:sz w:val="28"/>
          <w:szCs w:val="28"/>
          <w:lang w:val="uk-UA"/>
        </w:rPr>
      </w:pPr>
      <w:bookmarkStart w:id="0" w:name="_GoBack"/>
      <w:bookmarkEnd w:id="0"/>
      <w:r>
        <w:rPr>
          <w:b/>
          <w:sz w:val="28"/>
          <w:szCs w:val="28"/>
          <w:lang w:val="uk-UA"/>
        </w:rPr>
        <w:t>МІНІСТЕРСТВО ОСВІТИ І НАУКИ УКРАЇНИ</w:t>
      </w:r>
    </w:p>
    <w:p w14:paraId="7489A153"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5EFED560"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714CB730" w14:textId="77777777" w:rsidR="00395013" w:rsidRDefault="00395013" w:rsidP="00395013">
      <w:pPr>
        <w:jc w:val="center"/>
        <w:rPr>
          <w:b/>
          <w:sz w:val="28"/>
          <w:szCs w:val="28"/>
          <w:lang w:val="uk-UA"/>
        </w:rPr>
      </w:pPr>
    </w:p>
    <w:p w14:paraId="271C9B2F" w14:textId="77777777" w:rsidR="00395013" w:rsidRDefault="00395013" w:rsidP="00395013">
      <w:pPr>
        <w:jc w:val="center"/>
        <w:rPr>
          <w:b/>
          <w:sz w:val="28"/>
          <w:szCs w:val="28"/>
          <w:lang w:val="uk-UA"/>
        </w:rPr>
      </w:pPr>
    </w:p>
    <w:p w14:paraId="0F7A1F89" w14:textId="77777777" w:rsidR="00395013" w:rsidRDefault="00395013" w:rsidP="00395013">
      <w:pPr>
        <w:jc w:val="center"/>
        <w:rPr>
          <w:b/>
          <w:sz w:val="28"/>
          <w:szCs w:val="28"/>
          <w:lang w:val="uk-UA"/>
        </w:rPr>
      </w:pPr>
    </w:p>
    <w:p w14:paraId="5B188CDB" w14:textId="77777777" w:rsidR="00395013" w:rsidRDefault="00395013" w:rsidP="00395013">
      <w:pPr>
        <w:jc w:val="center"/>
        <w:rPr>
          <w:b/>
          <w:sz w:val="28"/>
          <w:szCs w:val="28"/>
          <w:lang w:val="uk-UA"/>
        </w:rPr>
      </w:pPr>
    </w:p>
    <w:p w14:paraId="57E08F57" w14:textId="5DD6E618" w:rsidR="00395013" w:rsidRDefault="00395013" w:rsidP="00395013">
      <w:pPr>
        <w:jc w:val="center"/>
        <w:rPr>
          <w:b/>
          <w:sz w:val="28"/>
          <w:szCs w:val="28"/>
          <w:lang w:val="uk-UA"/>
        </w:rPr>
      </w:pPr>
      <w:r w:rsidRPr="00B93336">
        <w:rPr>
          <w:sz w:val="28"/>
          <w:szCs w:val="28"/>
          <w:lang w:val="uk-UA"/>
        </w:rPr>
        <w:t>Факультет</w:t>
      </w:r>
      <w:r w:rsidR="007A471A">
        <w:rPr>
          <w:sz w:val="28"/>
          <w:szCs w:val="28"/>
          <w:lang w:val="uk-UA"/>
        </w:rPr>
        <w:t xml:space="preserve"> психології</w:t>
      </w:r>
    </w:p>
    <w:p w14:paraId="5CE7D804" w14:textId="77777777" w:rsidR="00395013" w:rsidRDefault="00395013" w:rsidP="00395013">
      <w:pPr>
        <w:jc w:val="center"/>
        <w:rPr>
          <w:b/>
          <w:sz w:val="28"/>
          <w:szCs w:val="28"/>
          <w:lang w:val="uk-UA"/>
        </w:rPr>
      </w:pPr>
    </w:p>
    <w:p w14:paraId="3602C616" w14:textId="43E52FB8" w:rsidR="00395013" w:rsidRDefault="00395013" w:rsidP="00395013">
      <w:pPr>
        <w:jc w:val="center"/>
        <w:rPr>
          <w:sz w:val="28"/>
          <w:szCs w:val="28"/>
          <w:lang w:val="uk-UA"/>
        </w:rPr>
      </w:pPr>
      <w:r>
        <w:rPr>
          <w:sz w:val="28"/>
          <w:szCs w:val="28"/>
          <w:lang w:val="uk-UA"/>
        </w:rPr>
        <w:t>Кафедра</w:t>
      </w:r>
      <w:r w:rsidR="007A471A">
        <w:rPr>
          <w:sz w:val="28"/>
          <w:szCs w:val="28"/>
          <w:lang w:val="uk-UA"/>
        </w:rPr>
        <w:t xml:space="preserve"> соціальної психології</w:t>
      </w:r>
    </w:p>
    <w:p w14:paraId="23761016" w14:textId="77777777" w:rsidR="00395013" w:rsidRDefault="00395013" w:rsidP="00395013">
      <w:pPr>
        <w:jc w:val="center"/>
        <w:rPr>
          <w:sz w:val="28"/>
          <w:szCs w:val="28"/>
          <w:lang w:val="uk-UA"/>
        </w:rPr>
      </w:pPr>
    </w:p>
    <w:p w14:paraId="0353EA85" w14:textId="55541C72"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16D42585" w14:textId="63B02C91" w:rsidR="007A471A" w:rsidRDefault="007A471A" w:rsidP="00395013">
      <w:pPr>
        <w:jc w:val="center"/>
        <w:rPr>
          <w:b/>
          <w:sz w:val="28"/>
          <w:szCs w:val="28"/>
          <w:lang w:val="uk-UA"/>
        </w:rPr>
      </w:pPr>
    </w:p>
    <w:p w14:paraId="78AA9AED" w14:textId="0FB301F8" w:rsidR="007A471A" w:rsidRDefault="007A471A" w:rsidP="00395013">
      <w:pPr>
        <w:jc w:val="center"/>
        <w:rPr>
          <w:b/>
          <w:sz w:val="28"/>
          <w:szCs w:val="28"/>
          <w:lang w:val="uk-UA"/>
        </w:rPr>
      </w:pPr>
      <w:r>
        <w:rPr>
          <w:b/>
          <w:sz w:val="28"/>
          <w:szCs w:val="28"/>
          <w:lang w:val="uk-UA"/>
        </w:rPr>
        <w:t>ГЕНДЕР І КАР’ЄРА</w:t>
      </w:r>
    </w:p>
    <w:p w14:paraId="4558B194" w14:textId="77777777" w:rsidR="00395013" w:rsidRDefault="00395013" w:rsidP="00395013">
      <w:pPr>
        <w:jc w:val="center"/>
        <w:rPr>
          <w:b/>
          <w:sz w:val="28"/>
          <w:szCs w:val="28"/>
          <w:lang w:val="uk-UA"/>
        </w:rPr>
      </w:pPr>
    </w:p>
    <w:p w14:paraId="577C242B" w14:textId="50093646" w:rsidR="00395013" w:rsidRPr="007A471A" w:rsidRDefault="007A471A" w:rsidP="007A471A">
      <w:pPr>
        <w:rPr>
          <w:b/>
          <w:sz w:val="28"/>
          <w:szCs w:val="28"/>
          <w:u w:val="single"/>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Pr>
          <w:sz w:val="28"/>
          <w:szCs w:val="28"/>
          <w:lang w:val="uk-UA"/>
        </w:rPr>
        <w:t xml:space="preserve">«Психологія» </w:t>
      </w:r>
    </w:p>
    <w:p w14:paraId="50847CC2" w14:textId="77777777" w:rsidR="00B10A22" w:rsidRDefault="00B10A22" w:rsidP="00395013">
      <w:pPr>
        <w:jc w:val="center"/>
        <w:rPr>
          <w:sz w:val="28"/>
          <w:szCs w:val="28"/>
          <w:lang w:val="uk-UA"/>
        </w:rPr>
      </w:pPr>
    </w:p>
    <w:p w14:paraId="05B2F0FA" w14:textId="5B2B1B11" w:rsidR="00B10A22" w:rsidRDefault="00B93336" w:rsidP="00B93336">
      <w:pPr>
        <w:rPr>
          <w:sz w:val="28"/>
          <w:szCs w:val="28"/>
          <w:lang w:val="uk-UA"/>
        </w:rPr>
      </w:pPr>
      <w:r>
        <w:rPr>
          <w:sz w:val="28"/>
          <w:szCs w:val="28"/>
          <w:lang w:val="uk-UA"/>
        </w:rPr>
        <w:t xml:space="preserve">                           </w:t>
      </w:r>
      <w:r w:rsidR="00B10A22">
        <w:rPr>
          <w:sz w:val="28"/>
          <w:szCs w:val="28"/>
          <w:lang w:val="uk-UA"/>
        </w:rPr>
        <w:t xml:space="preserve">Спеціальність </w:t>
      </w:r>
      <w:r w:rsidR="007A471A">
        <w:rPr>
          <w:sz w:val="28"/>
          <w:szCs w:val="28"/>
          <w:lang w:val="uk-UA"/>
        </w:rPr>
        <w:t>053 Психологія</w:t>
      </w:r>
    </w:p>
    <w:p w14:paraId="3CD359C6" w14:textId="77777777" w:rsidR="00B10A22" w:rsidRDefault="00B10A22" w:rsidP="00395013">
      <w:pPr>
        <w:jc w:val="center"/>
        <w:rPr>
          <w:sz w:val="28"/>
          <w:szCs w:val="28"/>
          <w:lang w:val="uk-UA"/>
        </w:rPr>
      </w:pPr>
    </w:p>
    <w:p w14:paraId="1327C831" w14:textId="0C73FCEA"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7A471A">
        <w:rPr>
          <w:sz w:val="28"/>
          <w:szCs w:val="28"/>
          <w:lang w:val="uk-UA"/>
        </w:rPr>
        <w:t>05 Соціальні і поведінкові науки</w:t>
      </w:r>
    </w:p>
    <w:p w14:paraId="59E41EAB" w14:textId="77777777" w:rsidR="00AF1E80" w:rsidRDefault="00AF1E80" w:rsidP="00AF1E80">
      <w:pPr>
        <w:jc w:val="center"/>
        <w:rPr>
          <w:sz w:val="28"/>
          <w:szCs w:val="28"/>
          <w:lang w:val="uk-UA"/>
        </w:rPr>
      </w:pPr>
    </w:p>
    <w:p w14:paraId="007D41E7" w14:textId="4BA423C0" w:rsidR="00AF1E80" w:rsidRPr="007A471A" w:rsidRDefault="00AF1E80" w:rsidP="00AF1E80">
      <w:pPr>
        <w:rPr>
          <w:b/>
          <w:sz w:val="28"/>
          <w:szCs w:val="28"/>
          <w:u w:val="single"/>
          <w:lang w:val="uk-UA"/>
        </w:rPr>
      </w:pPr>
      <w:r>
        <w:rPr>
          <w:sz w:val="28"/>
          <w:szCs w:val="28"/>
          <w:lang w:val="uk-UA"/>
        </w:rPr>
        <w:t xml:space="preserve">                           другий (магістерський)  рівень)</w:t>
      </w:r>
    </w:p>
    <w:p w14:paraId="58BA5C8C" w14:textId="77777777" w:rsidR="00AF1E80" w:rsidRDefault="00AF1E80" w:rsidP="00B93336">
      <w:pPr>
        <w:rPr>
          <w:sz w:val="28"/>
          <w:szCs w:val="28"/>
          <w:lang w:val="uk-UA"/>
        </w:rPr>
      </w:pPr>
    </w:p>
    <w:p w14:paraId="7837A94F" w14:textId="77777777" w:rsidR="00395013" w:rsidRDefault="00395013" w:rsidP="00395013">
      <w:pPr>
        <w:jc w:val="center"/>
        <w:rPr>
          <w:sz w:val="28"/>
          <w:szCs w:val="28"/>
          <w:lang w:val="uk-UA"/>
        </w:rPr>
      </w:pPr>
    </w:p>
    <w:p w14:paraId="0A672DAB" w14:textId="77777777" w:rsidR="00395013" w:rsidRDefault="00395013" w:rsidP="00395013">
      <w:pPr>
        <w:jc w:val="center"/>
        <w:rPr>
          <w:sz w:val="28"/>
          <w:szCs w:val="28"/>
          <w:lang w:val="uk-UA"/>
        </w:rPr>
      </w:pPr>
    </w:p>
    <w:p w14:paraId="334FB73D" w14:textId="77777777" w:rsidR="00395013" w:rsidRDefault="00395013" w:rsidP="00395013">
      <w:pPr>
        <w:jc w:val="center"/>
        <w:rPr>
          <w:sz w:val="28"/>
          <w:szCs w:val="28"/>
          <w:lang w:val="uk-UA"/>
        </w:rPr>
      </w:pPr>
    </w:p>
    <w:p w14:paraId="143568E5" w14:textId="77777777" w:rsidR="00395013" w:rsidRDefault="00395013" w:rsidP="00395013">
      <w:pPr>
        <w:jc w:val="center"/>
        <w:rPr>
          <w:sz w:val="28"/>
          <w:szCs w:val="28"/>
          <w:lang w:val="uk-UA"/>
        </w:rPr>
      </w:pPr>
    </w:p>
    <w:p w14:paraId="6005C27A" w14:textId="77777777" w:rsidR="00395013" w:rsidRDefault="00395013" w:rsidP="00395013">
      <w:pPr>
        <w:jc w:val="both"/>
        <w:rPr>
          <w:sz w:val="28"/>
          <w:szCs w:val="28"/>
          <w:lang w:val="uk-UA"/>
        </w:rPr>
      </w:pPr>
    </w:p>
    <w:p w14:paraId="58029F61" w14:textId="77777777" w:rsidR="00395013" w:rsidRDefault="00395013" w:rsidP="00395013">
      <w:pPr>
        <w:jc w:val="both"/>
        <w:rPr>
          <w:sz w:val="28"/>
          <w:szCs w:val="28"/>
          <w:lang w:val="uk-UA"/>
        </w:rPr>
      </w:pPr>
    </w:p>
    <w:p w14:paraId="77A93D01"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3296375D" w14:textId="77777777"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__</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sidR="00A402FD">
        <w:rPr>
          <w:sz w:val="28"/>
          <w:szCs w:val="28"/>
          <w:lang w:val="uk-UA"/>
        </w:rPr>
        <w:t xml:space="preserve"> 2020</w:t>
      </w:r>
      <w:r>
        <w:rPr>
          <w:sz w:val="28"/>
          <w:szCs w:val="28"/>
          <w:lang w:val="uk-UA"/>
        </w:rPr>
        <w:t xml:space="preserve"> р.  </w:t>
      </w:r>
    </w:p>
    <w:p w14:paraId="47D6C91F" w14:textId="77777777" w:rsidR="00395013" w:rsidRDefault="00395013" w:rsidP="00395013">
      <w:pPr>
        <w:jc w:val="both"/>
        <w:rPr>
          <w:sz w:val="28"/>
          <w:szCs w:val="28"/>
          <w:lang w:val="uk-UA"/>
        </w:rPr>
      </w:pPr>
    </w:p>
    <w:p w14:paraId="15EE780A" w14:textId="77777777" w:rsidR="00395013" w:rsidRDefault="00395013" w:rsidP="00395013">
      <w:pPr>
        <w:jc w:val="both"/>
        <w:rPr>
          <w:sz w:val="28"/>
          <w:szCs w:val="28"/>
          <w:lang w:val="uk-UA"/>
        </w:rPr>
      </w:pPr>
    </w:p>
    <w:p w14:paraId="787FDFEF" w14:textId="77777777" w:rsidR="00395013" w:rsidRDefault="00395013" w:rsidP="00395013">
      <w:pPr>
        <w:jc w:val="both"/>
        <w:rPr>
          <w:sz w:val="28"/>
          <w:szCs w:val="28"/>
          <w:lang w:val="uk-UA"/>
        </w:rPr>
      </w:pPr>
    </w:p>
    <w:p w14:paraId="5CBEDEE4" w14:textId="77777777" w:rsidR="00395013" w:rsidRDefault="00395013" w:rsidP="00395013">
      <w:pPr>
        <w:jc w:val="both"/>
        <w:rPr>
          <w:sz w:val="28"/>
          <w:szCs w:val="28"/>
          <w:lang w:val="uk-UA"/>
        </w:rPr>
      </w:pPr>
    </w:p>
    <w:p w14:paraId="2179AF77" w14:textId="77777777" w:rsidR="00395013" w:rsidRDefault="00395013" w:rsidP="00395013">
      <w:pPr>
        <w:jc w:val="center"/>
        <w:rPr>
          <w:sz w:val="28"/>
          <w:szCs w:val="28"/>
          <w:lang w:val="uk-UA"/>
        </w:rPr>
      </w:pPr>
    </w:p>
    <w:p w14:paraId="2F8B4524" w14:textId="77777777" w:rsidR="00395013" w:rsidRDefault="00395013" w:rsidP="00395013">
      <w:pPr>
        <w:jc w:val="center"/>
        <w:rPr>
          <w:sz w:val="28"/>
          <w:szCs w:val="28"/>
          <w:lang w:val="uk-UA"/>
        </w:rPr>
      </w:pPr>
    </w:p>
    <w:p w14:paraId="0CE835EC" w14:textId="77777777" w:rsidR="00395013" w:rsidRDefault="00395013" w:rsidP="00395013">
      <w:pPr>
        <w:jc w:val="center"/>
        <w:rPr>
          <w:sz w:val="28"/>
          <w:szCs w:val="28"/>
          <w:lang w:val="uk-UA"/>
        </w:rPr>
      </w:pPr>
    </w:p>
    <w:p w14:paraId="436948EB" w14:textId="77777777" w:rsidR="00395013" w:rsidRDefault="00395013" w:rsidP="00395013">
      <w:pPr>
        <w:jc w:val="center"/>
        <w:rPr>
          <w:sz w:val="28"/>
          <w:szCs w:val="28"/>
          <w:lang w:val="uk-UA"/>
        </w:rPr>
      </w:pPr>
    </w:p>
    <w:p w14:paraId="391F4354" w14:textId="77777777" w:rsidR="00BC32A7" w:rsidRDefault="00BC32A7" w:rsidP="00395013">
      <w:pPr>
        <w:jc w:val="center"/>
        <w:rPr>
          <w:sz w:val="28"/>
          <w:szCs w:val="28"/>
          <w:lang w:val="uk-UA"/>
        </w:rPr>
      </w:pPr>
    </w:p>
    <w:p w14:paraId="7F66ACD4" w14:textId="77777777" w:rsidR="00BC32A7" w:rsidRDefault="00BC32A7" w:rsidP="00395013">
      <w:pPr>
        <w:jc w:val="center"/>
        <w:rPr>
          <w:sz w:val="28"/>
          <w:szCs w:val="28"/>
          <w:lang w:val="uk-UA"/>
        </w:rPr>
      </w:pPr>
    </w:p>
    <w:p w14:paraId="21012D84" w14:textId="77777777" w:rsidR="00BC32A7" w:rsidRDefault="00BC32A7" w:rsidP="00395013">
      <w:pPr>
        <w:jc w:val="center"/>
        <w:rPr>
          <w:sz w:val="28"/>
          <w:szCs w:val="28"/>
          <w:lang w:val="uk-UA"/>
        </w:rPr>
      </w:pPr>
    </w:p>
    <w:p w14:paraId="453BD507" w14:textId="77777777" w:rsidR="00BC32A7" w:rsidRDefault="00BC32A7" w:rsidP="00395013">
      <w:pPr>
        <w:jc w:val="center"/>
        <w:rPr>
          <w:sz w:val="28"/>
          <w:szCs w:val="28"/>
          <w:lang w:val="uk-UA"/>
        </w:rPr>
      </w:pPr>
    </w:p>
    <w:p w14:paraId="2368509A" w14:textId="77777777" w:rsidR="00395013" w:rsidRDefault="00395013" w:rsidP="00395013">
      <w:pPr>
        <w:jc w:val="center"/>
        <w:rPr>
          <w:sz w:val="28"/>
          <w:szCs w:val="28"/>
          <w:lang w:val="uk-UA"/>
        </w:rPr>
      </w:pPr>
    </w:p>
    <w:p w14:paraId="73E8DC5D" w14:textId="77777777" w:rsidR="00395013" w:rsidRPr="00BC32A7" w:rsidRDefault="00395013" w:rsidP="00BC32A7">
      <w:pPr>
        <w:jc w:val="center"/>
        <w:rPr>
          <w:sz w:val="28"/>
          <w:szCs w:val="28"/>
          <w:lang w:val="uk-UA"/>
        </w:rPr>
      </w:pPr>
      <w:r>
        <w:rPr>
          <w:sz w:val="28"/>
          <w:szCs w:val="28"/>
          <w:lang w:val="uk-UA"/>
        </w:rPr>
        <w:t xml:space="preserve">м. </w:t>
      </w:r>
      <w:r w:rsidR="00A402FD">
        <w:rPr>
          <w:sz w:val="28"/>
          <w:szCs w:val="28"/>
          <w:lang w:val="uk-UA"/>
        </w:rPr>
        <w:t>Івано-Франківськ - 2020</w:t>
      </w:r>
    </w:p>
    <w:p w14:paraId="475AD35F" w14:textId="77777777" w:rsidR="00395013" w:rsidRDefault="00395013" w:rsidP="00395013">
      <w:pPr>
        <w:jc w:val="center"/>
        <w:rPr>
          <w:b/>
          <w:sz w:val="28"/>
          <w:szCs w:val="28"/>
          <w:lang w:val="uk-UA"/>
        </w:rPr>
      </w:pPr>
    </w:p>
    <w:p w14:paraId="026BB975" w14:textId="77777777" w:rsidR="00395013" w:rsidRDefault="00395013" w:rsidP="00395013">
      <w:pPr>
        <w:jc w:val="center"/>
        <w:rPr>
          <w:b/>
          <w:sz w:val="28"/>
          <w:szCs w:val="28"/>
          <w:lang w:val="uk-UA"/>
        </w:rPr>
      </w:pPr>
      <w:r>
        <w:rPr>
          <w:b/>
          <w:sz w:val="28"/>
          <w:szCs w:val="28"/>
          <w:lang w:val="uk-UA"/>
        </w:rPr>
        <w:t>ЗМІСТ</w:t>
      </w:r>
    </w:p>
    <w:p w14:paraId="79B67E17" w14:textId="77777777" w:rsidR="00B10A22" w:rsidRDefault="00B10A22" w:rsidP="00193CEB">
      <w:pPr>
        <w:spacing w:line="360" w:lineRule="auto"/>
        <w:ind w:firstLine="567"/>
        <w:jc w:val="center"/>
        <w:rPr>
          <w:b/>
          <w:sz w:val="28"/>
          <w:szCs w:val="28"/>
          <w:lang w:val="uk-UA"/>
        </w:rPr>
      </w:pPr>
    </w:p>
    <w:p w14:paraId="69102839" w14:textId="77777777" w:rsidR="00BC32A7" w:rsidRPr="00193CEB" w:rsidRDefault="00BC32A7" w:rsidP="00193CEB">
      <w:pPr>
        <w:spacing w:line="360" w:lineRule="auto"/>
        <w:ind w:firstLine="567"/>
        <w:jc w:val="center"/>
        <w:rPr>
          <w:b/>
          <w:sz w:val="28"/>
          <w:szCs w:val="28"/>
          <w:lang w:val="uk-UA"/>
        </w:rPr>
      </w:pPr>
    </w:p>
    <w:p w14:paraId="2BE40AD2"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667FD448"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14:paraId="50FFBE9F"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14:paraId="7E40CC40" w14:textId="77777777"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14:paraId="16E8A212" w14:textId="77777777"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14:paraId="759E58E3"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14:paraId="56C50030"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14:paraId="5EA517DD"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14:paraId="7E915EBC"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29EC5041"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69CF8E20" w14:textId="77777777" w:rsidR="00395013" w:rsidRDefault="00395013" w:rsidP="00395013">
      <w:pPr>
        <w:jc w:val="both"/>
        <w:rPr>
          <w:sz w:val="28"/>
          <w:szCs w:val="28"/>
          <w:lang w:val="uk-UA"/>
        </w:rPr>
      </w:pPr>
    </w:p>
    <w:p w14:paraId="5A8C4A86" w14:textId="77777777" w:rsidR="002C2330" w:rsidRDefault="002C2330" w:rsidP="00395013">
      <w:pPr>
        <w:jc w:val="both"/>
        <w:rPr>
          <w:sz w:val="28"/>
          <w:szCs w:val="28"/>
          <w:lang w:val="uk-UA"/>
        </w:rPr>
      </w:pPr>
    </w:p>
    <w:p w14:paraId="5313DBE8" w14:textId="77777777" w:rsidR="002C2330" w:rsidRDefault="002C2330" w:rsidP="00395013">
      <w:pPr>
        <w:jc w:val="both"/>
        <w:rPr>
          <w:sz w:val="28"/>
          <w:szCs w:val="28"/>
          <w:lang w:val="uk-UA"/>
        </w:rPr>
      </w:pPr>
    </w:p>
    <w:p w14:paraId="3BE83C55" w14:textId="77777777" w:rsidR="002C2330" w:rsidRDefault="002C2330" w:rsidP="00395013">
      <w:pPr>
        <w:jc w:val="both"/>
        <w:rPr>
          <w:sz w:val="28"/>
          <w:szCs w:val="28"/>
          <w:lang w:val="uk-UA"/>
        </w:rPr>
      </w:pPr>
    </w:p>
    <w:p w14:paraId="575F55AE" w14:textId="77777777" w:rsidR="002C2330" w:rsidRDefault="002C2330" w:rsidP="00395013">
      <w:pPr>
        <w:jc w:val="both"/>
        <w:rPr>
          <w:sz w:val="28"/>
          <w:szCs w:val="28"/>
          <w:lang w:val="uk-UA"/>
        </w:rPr>
      </w:pPr>
    </w:p>
    <w:p w14:paraId="7F66D504" w14:textId="77777777" w:rsidR="002C2330" w:rsidRDefault="002C2330" w:rsidP="00395013">
      <w:pPr>
        <w:jc w:val="both"/>
        <w:rPr>
          <w:sz w:val="28"/>
          <w:szCs w:val="28"/>
          <w:lang w:val="uk-UA"/>
        </w:rPr>
      </w:pPr>
    </w:p>
    <w:p w14:paraId="2706EE5E" w14:textId="77777777" w:rsidR="002C2330" w:rsidRDefault="002C2330" w:rsidP="00395013">
      <w:pPr>
        <w:jc w:val="both"/>
        <w:rPr>
          <w:sz w:val="28"/>
          <w:szCs w:val="28"/>
          <w:lang w:val="uk-UA"/>
        </w:rPr>
      </w:pPr>
    </w:p>
    <w:p w14:paraId="4FF365FD" w14:textId="77777777" w:rsidR="002C2330" w:rsidRDefault="002C2330" w:rsidP="00395013">
      <w:pPr>
        <w:jc w:val="both"/>
        <w:rPr>
          <w:sz w:val="28"/>
          <w:szCs w:val="28"/>
          <w:lang w:val="uk-UA"/>
        </w:rPr>
      </w:pPr>
    </w:p>
    <w:p w14:paraId="479C6C95" w14:textId="77777777" w:rsidR="002C2330" w:rsidRDefault="002C2330" w:rsidP="00395013">
      <w:pPr>
        <w:jc w:val="both"/>
        <w:rPr>
          <w:sz w:val="28"/>
          <w:szCs w:val="28"/>
          <w:lang w:val="uk-UA"/>
        </w:rPr>
      </w:pPr>
    </w:p>
    <w:p w14:paraId="56FE6984" w14:textId="77777777" w:rsidR="002C2330" w:rsidRDefault="002C2330" w:rsidP="00395013">
      <w:pPr>
        <w:jc w:val="both"/>
        <w:rPr>
          <w:sz w:val="28"/>
          <w:szCs w:val="28"/>
          <w:lang w:val="uk-UA"/>
        </w:rPr>
      </w:pPr>
    </w:p>
    <w:p w14:paraId="7922E18A" w14:textId="77777777" w:rsidR="002C2330" w:rsidRDefault="002C2330" w:rsidP="00395013">
      <w:pPr>
        <w:jc w:val="both"/>
        <w:rPr>
          <w:sz w:val="28"/>
          <w:szCs w:val="28"/>
          <w:lang w:val="uk-UA"/>
        </w:rPr>
      </w:pPr>
    </w:p>
    <w:p w14:paraId="4A335D40" w14:textId="77777777" w:rsidR="002C2330" w:rsidRDefault="002C2330" w:rsidP="00395013">
      <w:pPr>
        <w:jc w:val="both"/>
        <w:rPr>
          <w:sz w:val="28"/>
          <w:szCs w:val="28"/>
          <w:lang w:val="uk-UA"/>
        </w:rPr>
      </w:pPr>
    </w:p>
    <w:p w14:paraId="2F8D2C4E" w14:textId="77777777" w:rsidR="002C2330" w:rsidRDefault="002C2330" w:rsidP="00395013">
      <w:pPr>
        <w:jc w:val="both"/>
        <w:rPr>
          <w:sz w:val="28"/>
          <w:szCs w:val="28"/>
          <w:lang w:val="uk-UA"/>
        </w:rPr>
      </w:pPr>
    </w:p>
    <w:p w14:paraId="55E96DD2" w14:textId="77777777" w:rsidR="002C2330" w:rsidRDefault="002C2330" w:rsidP="00395013">
      <w:pPr>
        <w:jc w:val="both"/>
        <w:rPr>
          <w:sz w:val="28"/>
          <w:szCs w:val="28"/>
          <w:lang w:val="uk-UA"/>
        </w:rPr>
      </w:pPr>
    </w:p>
    <w:p w14:paraId="7727080C" w14:textId="77777777" w:rsidR="002C2330" w:rsidRDefault="002C2330" w:rsidP="00395013">
      <w:pPr>
        <w:jc w:val="both"/>
        <w:rPr>
          <w:sz w:val="28"/>
          <w:szCs w:val="28"/>
          <w:lang w:val="uk-UA"/>
        </w:rPr>
      </w:pPr>
    </w:p>
    <w:p w14:paraId="2F6CB0BE" w14:textId="77777777" w:rsidR="002C2330" w:rsidRDefault="002C2330" w:rsidP="00395013">
      <w:pPr>
        <w:jc w:val="both"/>
        <w:rPr>
          <w:sz w:val="28"/>
          <w:szCs w:val="28"/>
          <w:lang w:val="uk-UA"/>
        </w:rPr>
      </w:pPr>
    </w:p>
    <w:p w14:paraId="77C53094" w14:textId="77777777" w:rsidR="002C2330" w:rsidRDefault="002C2330" w:rsidP="00395013">
      <w:pPr>
        <w:jc w:val="both"/>
        <w:rPr>
          <w:sz w:val="28"/>
          <w:szCs w:val="28"/>
          <w:lang w:val="uk-UA"/>
        </w:rPr>
      </w:pPr>
    </w:p>
    <w:p w14:paraId="62E58983" w14:textId="77777777" w:rsidR="002C2330" w:rsidRDefault="002C2330" w:rsidP="00395013">
      <w:pPr>
        <w:jc w:val="both"/>
        <w:rPr>
          <w:sz w:val="28"/>
          <w:szCs w:val="28"/>
          <w:lang w:val="uk-UA"/>
        </w:rPr>
      </w:pPr>
    </w:p>
    <w:p w14:paraId="1AD94839" w14:textId="77777777" w:rsidR="002C2330" w:rsidRDefault="002C2330" w:rsidP="00395013">
      <w:pPr>
        <w:jc w:val="both"/>
        <w:rPr>
          <w:sz w:val="28"/>
          <w:szCs w:val="28"/>
          <w:lang w:val="uk-UA"/>
        </w:rPr>
      </w:pPr>
    </w:p>
    <w:p w14:paraId="1CB4802F" w14:textId="77777777" w:rsidR="002C2330" w:rsidRDefault="002C2330" w:rsidP="00395013">
      <w:pPr>
        <w:jc w:val="both"/>
        <w:rPr>
          <w:sz w:val="28"/>
          <w:szCs w:val="28"/>
          <w:lang w:val="uk-UA"/>
        </w:rPr>
      </w:pPr>
    </w:p>
    <w:p w14:paraId="53A65DDE" w14:textId="77777777" w:rsidR="002C2330" w:rsidRDefault="002C2330" w:rsidP="00395013">
      <w:pPr>
        <w:jc w:val="both"/>
        <w:rPr>
          <w:sz w:val="28"/>
          <w:szCs w:val="28"/>
          <w:lang w:val="uk-UA"/>
        </w:rPr>
      </w:pPr>
    </w:p>
    <w:p w14:paraId="306C02D6" w14:textId="77777777" w:rsidR="002C2330" w:rsidRDefault="002C2330" w:rsidP="00395013">
      <w:pPr>
        <w:jc w:val="both"/>
        <w:rPr>
          <w:sz w:val="28"/>
          <w:szCs w:val="28"/>
          <w:lang w:val="uk-UA"/>
        </w:rPr>
      </w:pPr>
    </w:p>
    <w:p w14:paraId="3AB5A8E1" w14:textId="77777777" w:rsidR="002C2330" w:rsidRDefault="002C2330" w:rsidP="00395013">
      <w:pPr>
        <w:jc w:val="both"/>
        <w:rPr>
          <w:sz w:val="28"/>
          <w:szCs w:val="28"/>
          <w:lang w:val="uk-UA"/>
        </w:rPr>
      </w:pPr>
    </w:p>
    <w:p w14:paraId="661C911C" w14:textId="77777777" w:rsidR="002C2330" w:rsidRDefault="002C2330" w:rsidP="00395013">
      <w:pPr>
        <w:jc w:val="both"/>
        <w:rPr>
          <w:sz w:val="28"/>
          <w:szCs w:val="28"/>
          <w:lang w:val="uk-UA"/>
        </w:rPr>
      </w:pPr>
    </w:p>
    <w:p w14:paraId="70F7C30C" w14:textId="77777777" w:rsidR="002C2330" w:rsidRDefault="002C2330" w:rsidP="00395013">
      <w:pPr>
        <w:jc w:val="both"/>
        <w:rPr>
          <w:sz w:val="28"/>
          <w:szCs w:val="28"/>
          <w:lang w:val="uk-UA"/>
        </w:rPr>
      </w:pPr>
    </w:p>
    <w:p w14:paraId="6C02A86E" w14:textId="77777777" w:rsidR="002C2330" w:rsidRDefault="002C2330" w:rsidP="00395013">
      <w:pPr>
        <w:jc w:val="both"/>
        <w:rPr>
          <w:sz w:val="28"/>
          <w:szCs w:val="28"/>
          <w:lang w:val="uk-UA"/>
        </w:rPr>
      </w:pPr>
    </w:p>
    <w:p w14:paraId="3D047494" w14:textId="77777777" w:rsidR="002C2330" w:rsidRDefault="002C2330" w:rsidP="00395013">
      <w:pPr>
        <w:jc w:val="both"/>
        <w:rPr>
          <w:sz w:val="28"/>
          <w:szCs w:val="28"/>
          <w:lang w:val="uk-UA"/>
        </w:rPr>
      </w:pPr>
    </w:p>
    <w:tbl>
      <w:tblPr>
        <w:tblStyle w:val="a6"/>
        <w:tblW w:w="9571" w:type="dxa"/>
        <w:tblLayout w:type="fixed"/>
        <w:tblLook w:val="04A0" w:firstRow="1" w:lastRow="0" w:firstColumn="1" w:lastColumn="0" w:noHBand="0" w:noVBand="1"/>
      </w:tblPr>
      <w:tblGrid>
        <w:gridCol w:w="1668"/>
        <w:gridCol w:w="879"/>
        <w:gridCol w:w="113"/>
        <w:gridCol w:w="3685"/>
        <w:gridCol w:w="1001"/>
        <w:gridCol w:w="395"/>
        <w:gridCol w:w="458"/>
        <w:gridCol w:w="279"/>
        <w:gridCol w:w="1093"/>
      </w:tblGrid>
      <w:tr w:rsidR="00C67355" w:rsidRPr="00C67355" w14:paraId="68162A76" w14:textId="77777777" w:rsidTr="00A21FE0">
        <w:tc>
          <w:tcPr>
            <w:tcW w:w="9571" w:type="dxa"/>
            <w:gridSpan w:val="9"/>
          </w:tcPr>
          <w:p w14:paraId="6EF92BE7" w14:textId="77777777" w:rsidR="00C67355" w:rsidRPr="00C67355" w:rsidRDefault="00C67355" w:rsidP="00C67355">
            <w:pPr>
              <w:jc w:val="center"/>
              <w:rPr>
                <w:lang w:val="uk-UA"/>
              </w:rPr>
            </w:pPr>
            <w:r w:rsidRPr="00C67355">
              <w:rPr>
                <w:b/>
                <w:lang w:val="uk-UA"/>
              </w:rPr>
              <w:t>1. Загальна інформація</w:t>
            </w:r>
          </w:p>
        </w:tc>
      </w:tr>
      <w:tr w:rsidR="002C2330" w:rsidRPr="00C67355" w14:paraId="3A3C7680" w14:textId="77777777" w:rsidTr="00A21FE0">
        <w:tc>
          <w:tcPr>
            <w:tcW w:w="2547" w:type="dxa"/>
            <w:gridSpan w:val="2"/>
          </w:tcPr>
          <w:p w14:paraId="3567E049"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024" w:type="dxa"/>
            <w:gridSpan w:val="7"/>
          </w:tcPr>
          <w:p w14:paraId="6D142E2D" w14:textId="12C35B97" w:rsidR="002C2330" w:rsidRPr="00C67355" w:rsidRDefault="007A471A" w:rsidP="00395013">
            <w:pPr>
              <w:jc w:val="both"/>
              <w:rPr>
                <w:lang w:val="uk-UA"/>
              </w:rPr>
            </w:pPr>
            <w:r>
              <w:rPr>
                <w:lang w:val="uk-UA"/>
              </w:rPr>
              <w:t>Гендер і кар’єра</w:t>
            </w:r>
          </w:p>
        </w:tc>
      </w:tr>
      <w:tr w:rsidR="00071F79" w:rsidRPr="00C67355" w14:paraId="24A73985" w14:textId="77777777" w:rsidTr="00A21FE0">
        <w:tc>
          <w:tcPr>
            <w:tcW w:w="2547" w:type="dxa"/>
            <w:gridSpan w:val="2"/>
          </w:tcPr>
          <w:p w14:paraId="3C9AD39C" w14:textId="77777777" w:rsidR="00071F79" w:rsidRPr="00071F79" w:rsidRDefault="00071F79" w:rsidP="00EE1819">
            <w:pPr>
              <w:rPr>
                <w:b/>
                <w:lang w:val="uk-UA"/>
              </w:rPr>
            </w:pPr>
            <w:r>
              <w:rPr>
                <w:b/>
                <w:lang w:val="en-US"/>
              </w:rPr>
              <w:t xml:space="preserve">Рівень вищої освіти </w:t>
            </w:r>
          </w:p>
        </w:tc>
        <w:tc>
          <w:tcPr>
            <w:tcW w:w="7024" w:type="dxa"/>
            <w:gridSpan w:val="7"/>
          </w:tcPr>
          <w:p w14:paraId="1AB4C99D" w14:textId="53B534E0" w:rsidR="00071F79" w:rsidRPr="00C67355" w:rsidRDefault="007A471A" w:rsidP="00395013">
            <w:pPr>
              <w:jc w:val="both"/>
              <w:rPr>
                <w:lang w:val="uk-UA"/>
              </w:rPr>
            </w:pPr>
            <w:r>
              <w:rPr>
                <w:lang w:val="uk-UA"/>
              </w:rPr>
              <w:t>Другий (магістерський)</w:t>
            </w:r>
          </w:p>
        </w:tc>
      </w:tr>
      <w:tr w:rsidR="002C2330" w:rsidRPr="00C67355" w14:paraId="2C2FC0F0" w14:textId="77777777" w:rsidTr="00A21FE0">
        <w:tc>
          <w:tcPr>
            <w:tcW w:w="2547" w:type="dxa"/>
            <w:gridSpan w:val="2"/>
          </w:tcPr>
          <w:p w14:paraId="3E56609C" w14:textId="77777777" w:rsidR="002C2330" w:rsidRPr="00C67355" w:rsidRDefault="002C2330" w:rsidP="00EE1819">
            <w:pPr>
              <w:rPr>
                <w:b/>
                <w:lang w:val="uk-UA"/>
              </w:rPr>
            </w:pPr>
            <w:r w:rsidRPr="00C67355">
              <w:rPr>
                <w:b/>
                <w:lang w:val="uk-UA"/>
              </w:rPr>
              <w:t>Викладач (-і)</w:t>
            </w:r>
          </w:p>
        </w:tc>
        <w:tc>
          <w:tcPr>
            <w:tcW w:w="7024" w:type="dxa"/>
            <w:gridSpan w:val="7"/>
          </w:tcPr>
          <w:p w14:paraId="12C50A7B" w14:textId="6FBECF58" w:rsidR="002C2330" w:rsidRPr="00C67355" w:rsidRDefault="007A471A" w:rsidP="00395013">
            <w:pPr>
              <w:jc w:val="both"/>
              <w:rPr>
                <w:lang w:val="uk-UA"/>
              </w:rPr>
            </w:pPr>
            <w:r>
              <w:rPr>
                <w:lang w:val="uk-UA"/>
              </w:rPr>
              <w:t>Чуйко О.М.</w:t>
            </w:r>
          </w:p>
        </w:tc>
      </w:tr>
      <w:tr w:rsidR="002C2330" w:rsidRPr="00C67355" w14:paraId="10559FAF" w14:textId="77777777" w:rsidTr="00A21FE0">
        <w:tc>
          <w:tcPr>
            <w:tcW w:w="2547" w:type="dxa"/>
            <w:gridSpan w:val="2"/>
          </w:tcPr>
          <w:p w14:paraId="3F099021" w14:textId="77777777" w:rsidR="002C2330" w:rsidRPr="00C67355" w:rsidRDefault="00EE1819" w:rsidP="00EE1819">
            <w:pPr>
              <w:rPr>
                <w:b/>
                <w:lang w:val="uk-UA"/>
              </w:rPr>
            </w:pPr>
            <w:r w:rsidRPr="00C67355">
              <w:rPr>
                <w:b/>
                <w:lang w:val="uk-UA"/>
              </w:rPr>
              <w:t>Контактний телефон викладача</w:t>
            </w:r>
          </w:p>
        </w:tc>
        <w:tc>
          <w:tcPr>
            <w:tcW w:w="7024" w:type="dxa"/>
            <w:gridSpan w:val="7"/>
          </w:tcPr>
          <w:p w14:paraId="6CEB0CC4" w14:textId="708C9600" w:rsidR="002C2330" w:rsidRPr="00C67355" w:rsidRDefault="007A471A" w:rsidP="00395013">
            <w:pPr>
              <w:jc w:val="both"/>
              <w:rPr>
                <w:lang w:val="uk-UA"/>
              </w:rPr>
            </w:pPr>
            <w:r>
              <w:rPr>
                <w:lang w:val="uk-UA"/>
              </w:rPr>
              <w:t>+380956024430</w:t>
            </w:r>
          </w:p>
        </w:tc>
      </w:tr>
      <w:tr w:rsidR="002C2330" w:rsidRPr="002D4335" w14:paraId="22F5A380" w14:textId="77777777" w:rsidTr="00A21FE0">
        <w:tc>
          <w:tcPr>
            <w:tcW w:w="2547" w:type="dxa"/>
            <w:gridSpan w:val="2"/>
          </w:tcPr>
          <w:p w14:paraId="3FDBC661" w14:textId="77777777" w:rsidR="002C2330" w:rsidRPr="00C67355" w:rsidRDefault="00EE1819" w:rsidP="00EE1819">
            <w:pPr>
              <w:rPr>
                <w:b/>
                <w:lang w:val="uk-UA"/>
              </w:rPr>
            </w:pPr>
            <w:r w:rsidRPr="00C67355">
              <w:rPr>
                <w:b/>
              </w:rPr>
              <w:t>E-mail</w:t>
            </w:r>
            <w:r w:rsidRPr="00C67355">
              <w:rPr>
                <w:b/>
                <w:lang w:val="en-US"/>
              </w:rPr>
              <w:t xml:space="preserve"> викладача</w:t>
            </w:r>
          </w:p>
        </w:tc>
        <w:tc>
          <w:tcPr>
            <w:tcW w:w="7024" w:type="dxa"/>
            <w:gridSpan w:val="7"/>
          </w:tcPr>
          <w:p w14:paraId="6D564DDA" w14:textId="4728F875" w:rsidR="002C2330" w:rsidRPr="007A471A" w:rsidRDefault="007A471A" w:rsidP="00395013">
            <w:pPr>
              <w:jc w:val="both"/>
              <w:rPr>
                <w:lang w:val="uk-UA"/>
              </w:rPr>
            </w:pPr>
            <w:r>
              <w:rPr>
                <w:lang w:val="en-US"/>
              </w:rPr>
              <w:t>oksana</w:t>
            </w:r>
            <w:r w:rsidRPr="007A471A">
              <w:rPr>
                <w:lang w:val="uk-UA"/>
              </w:rPr>
              <w:t>.</w:t>
            </w:r>
            <w:r>
              <w:rPr>
                <w:lang w:val="en-US"/>
              </w:rPr>
              <w:t>chuyko</w:t>
            </w:r>
            <w:r w:rsidRPr="007A471A">
              <w:rPr>
                <w:lang w:val="uk-UA"/>
              </w:rPr>
              <w:t>@</w:t>
            </w:r>
            <w:r>
              <w:rPr>
                <w:lang w:val="en-US"/>
              </w:rPr>
              <w:t>pnu</w:t>
            </w:r>
            <w:r w:rsidRPr="007A471A">
              <w:rPr>
                <w:lang w:val="uk-UA"/>
              </w:rPr>
              <w:t>.</w:t>
            </w:r>
            <w:r>
              <w:rPr>
                <w:lang w:val="en-US"/>
              </w:rPr>
              <w:t>edu</w:t>
            </w:r>
            <w:r w:rsidRPr="007A471A">
              <w:rPr>
                <w:lang w:val="uk-UA"/>
              </w:rPr>
              <w:t>.</w:t>
            </w:r>
            <w:r>
              <w:rPr>
                <w:lang w:val="en-US"/>
              </w:rPr>
              <w:t>ua</w:t>
            </w:r>
          </w:p>
        </w:tc>
      </w:tr>
      <w:tr w:rsidR="002C2330" w:rsidRPr="00C67355" w14:paraId="7C2DC90C" w14:textId="77777777" w:rsidTr="00A21FE0">
        <w:tc>
          <w:tcPr>
            <w:tcW w:w="2547" w:type="dxa"/>
            <w:gridSpan w:val="2"/>
          </w:tcPr>
          <w:p w14:paraId="448E305A" w14:textId="77777777" w:rsidR="002C2330" w:rsidRPr="00C67355" w:rsidRDefault="00EE1819" w:rsidP="00395013">
            <w:pPr>
              <w:jc w:val="both"/>
              <w:rPr>
                <w:b/>
                <w:lang w:val="uk-UA"/>
              </w:rPr>
            </w:pPr>
            <w:r w:rsidRPr="00C67355">
              <w:rPr>
                <w:b/>
                <w:lang w:val="uk-UA"/>
              </w:rPr>
              <w:t>Формат дисципліни</w:t>
            </w:r>
          </w:p>
        </w:tc>
        <w:tc>
          <w:tcPr>
            <w:tcW w:w="7024" w:type="dxa"/>
            <w:gridSpan w:val="7"/>
          </w:tcPr>
          <w:p w14:paraId="1DE1D825" w14:textId="142CD9F9" w:rsidR="002C2330" w:rsidRPr="00C67355" w:rsidRDefault="007A471A" w:rsidP="00395013">
            <w:pPr>
              <w:jc w:val="both"/>
              <w:rPr>
                <w:lang w:val="uk-UA"/>
              </w:rPr>
            </w:pPr>
            <w:r>
              <w:rPr>
                <w:lang w:val="uk-UA"/>
              </w:rPr>
              <w:t>Очна та заочна форми навчання</w:t>
            </w:r>
          </w:p>
        </w:tc>
      </w:tr>
      <w:tr w:rsidR="002C2330" w:rsidRPr="00C67355" w14:paraId="5FCE3742" w14:textId="77777777" w:rsidTr="00A21FE0">
        <w:tc>
          <w:tcPr>
            <w:tcW w:w="2547" w:type="dxa"/>
            <w:gridSpan w:val="2"/>
          </w:tcPr>
          <w:p w14:paraId="0386C7C0" w14:textId="77777777" w:rsidR="002C2330" w:rsidRPr="00C67355" w:rsidRDefault="00EE1819" w:rsidP="00395013">
            <w:pPr>
              <w:jc w:val="both"/>
              <w:rPr>
                <w:b/>
                <w:lang w:val="uk-UA"/>
              </w:rPr>
            </w:pPr>
            <w:r w:rsidRPr="00C67355">
              <w:rPr>
                <w:b/>
                <w:lang w:val="uk-UA"/>
              </w:rPr>
              <w:t>Обсяг дисципліни</w:t>
            </w:r>
          </w:p>
        </w:tc>
        <w:tc>
          <w:tcPr>
            <w:tcW w:w="7024" w:type="dxa"/>
            <w:gridSpan w:val="7"/>
          </w:tcPr>
          <w:p w14:paraId="64A9C3ED" w14:textId="5E70846E" w:rsidR="002C2330" w:rsidRPr="00C67355" w:rsidRDefault="007A471A" w:rsidP="00395013">
            <w:pPr>
              <w:jc w:val="both"/>
              <w:rPr>
                <w:lang w:val="uk-UA"/>
              </w:rPr>
            </w:pPr>
            <w:r>
              <w:rPr>
                <w:lang w:val="uk-UA"/>
              </w:rPr>
              <w:t>3 кредити ЄКТС (90 год)</w:t>
            </w:r>
          </w:p>
        </w:tc>
      </w:tr>
      <w:tr w:rsidR="007A471A" w:rsidRPr="002D4335" w14:paraId="169D7A94" w14:textId="77777777" w:rsidTr="00A21FE0">
        <w:tc>
          <w:tcPr>
            <w:tcW w:w="2547" w:type="dxa"/>
            <w:gridSpan w:val="2"/>
          </w:tcPr>
          <w:p w14:paraId="052AC8DB" w14:textId="77777777" w:rsidR="007A471A" w:rsidRPr="00C67355" w:rsidRDefault="007A471A" w:rsidP="007A471A">
            <w:pPr>
              <w:jc w:val="both"/>
              <w:rPr>
                <w:b/>
                <w:lang w:val="uk-UA"/>
              </w:rPr>
            </w:pPr>
            <w:r w:rsidRPr="00C67355">
              <w:rPr>
                <w:b/>
                <w:lang w:val="uk-UA"/>
              </w:rPr>
              <w:t>Посилання на сайт дистанційного навчання</w:t>
            </w:r>
          </w:p>
        </w:tc>
        <w:tc>
          <w:tcPr>
            <w:tcW w:w="7024" w:type="dxa"/>
            <w:gridSpan w:val="7"/>
          </w:tcPr>
          <w:p w14:paraId="55681FEC" w14:textId="0DA1B951" w:rsidR="007A471A" w:rsidRPr="00C67355" w:rsidRDefault="002D4335" w:rsidP="007A471A">
            <w:pPr>
              <w:jc w:val="both"/>
              <w:rPr>
                <w:lang w:val="uk-UA"/>
              </w:rPr>
            </w:pPr>
            <w:hyperlink r:id="rId7" w:history="1">
              <w:r w:rsidR="007A471A">
                <w:rPr>
                  <w:rStyle w:val="a8"/>
                </w:rPr>
                <w:t>http</w:t>
              </w:r>
              <w:r w:rsidR="007A471A" w:rsidRPr="00930DA3">
                <w:rPr>
                  <w:rStyle w:val="a8"/>
                  <w:lang w:val="uk-UA"/>
                </w:rPr>
                <w:t>://</w:t>
              </w:r>
              <w:r w:rsidR="007A471A">
                <w:rPr>
                  <w:rStyle w:val="a8"/>
                </w:rPr>
                <w:t>magpsychol</w:t>
              </w:r>
              <w:r w:rsidR="007A471A" w:rsidRPr="00930DA3">
                <w:rPr>
                  <w:rStyle w:val="a8"/>
                  <w:lang w:val="uk-UA"/>
                </w:rPr>
                <w:t>.</w:t>
              </w:r>
              <w:r w:rsidR="007A471A">
                <w:rPr>
                  <w:rStyle w:val="a8"/>
                </w:rPr>
                <w:t>pu</w:t>
              </w:r>
              <w:r w:rsidR="007A471A" w:rsidRPr="00930DA3">
                <w:rPr>
                  <w:rStyle w:val="a8"/>
                  <w:lang w:val="uk-UA"/>
                </w:rPr>
                <w:t>.</w:t>
              </w:r>
              <w:r w:rsidR="007A471A">
                <w:rPr>
                  <w:rStyle w:val="a8"/>
                </w:rPr>
                <w:t>if</w:t>
              </w:r>
              <w:r w:rsidR="007A471A" w:rsidRPr="00930DA3">
                <w:rPr>
                  <w:rStyle w:val="a8"/>
                  <w:lang w:val="uk-UA"/>
                </w:rPr>
                <w:t>.</w:t>
              </w:r>
              <w:r w:rsidR="007A471A">
                <w:rPr>
                  <w:rStyle w:val="a8"/>
                </w:rPr>
                <w:t>ua</w:t>
              </w:r>
            </w:hyperlink>
          </w:p>
        </w:tc>
      </w:tr>
      <w:tr w:rsidR="007A471A" w:rsidRPr="00C67355" w14:paraId="3A2C7879" w14:textId="77777777" w:rsidTr="00A21FE0">
        <w:tc>
          <w:tcPr>
            <w:tcW w:w="2547" w:type="dxa"/>
            <w:gridSpan w:val="2"/>
          </w:tcPr>
          <w:p w14:paraId="32742B13" w14:textId="77777777" w:rsidR="007A471A" w:rsidRPr="00C67355" w:rsidRDefault="007A471A" w:rsidP="007A471A">
            <w:pPr>
              <w:jc w:val="both"/>
              <w:rPr>
                <w:b/>
                <w:lang w:val="uk-UA"/>
              </w:rPr>
            </w:pPr>
            <w:r w:rsidRPr="00C67355">
              <w:rPr>
                <w:b/>
                <w:lang w:val="uk-UA"/>
              </w:rPr>
              <w:t>Консультації</w:t>
            </w:r>
          </w:p>
        </w:tc>
        <w:tc>
          <w:tcPr>
            <w:tcW w:w="7024" w:type="dxa"/>
            <w:gridSpan w:val="7"/>
          </w:tcPr>
          <w:p w14:paraId="2DA5514B" w14:textId="384B96E8" w:rsidR="007A471A" w:rsidRPr="00C67355" w:rsidRDefault="007A471A" w:rsidP="007A471A">
            <w:pPr>
              <w:jc w:val="both"/>
              <w:rPr>
                <w:lang w:val="uk-UA"/>
              </w:rPr>
            </w:pPr>
            <w:r>
              <w:rPr>
                <w:lang w:val="uk-UA"/>
              </w:rPr>
              <w:t>Згідно графіку</w:t>
            </w:r>
          </w:p>
        </w:tc>
      </w:tr>
      <w:tr w:rsidR="007A471A" w:rsidRPr="00C67355" w14:paraId="16146319" w14:textId="77777777" w:rsidTr="00A21FE0">
        <w:tc>
          <w:tcPr>
            <w:tcW w:w="9571" w:type="dxa"/>
            <w:gridSpan w:val="9"/>
          </w:tcPr>
          <w:p w14:paraId="571685B5" w14:textId="77777777" w:rsidR="007A471A" w:rsidRPr="00C67355" w:rsidRDefault="007A471A" w:rsidP="007A471A">
            <w:pPr>
              <w:jc w:val="center"/>
              <w:rPr>
                <w:lang w:val="uk-UA"/>
              </w:rPr>
            </w:pPr>
            <w:r w:rsidRPr="00C67355">
              <w:rPr>
                <w:b/>
                <w:lang w:val="uk-UA"/>
              </w:rPr>
              <w:t>2. А</w:t>
            </w:r>
            <w:r w:rsidRPr="00C67355">
              <w:rPr>
                <w:b/>
              </w:rPr>
              <w:t>нотація до курсу</w:t>
            </w:r>
          </w:p>
        </w:tc>
      </w:tr>
      <w:tr w:rsidR="007A471A" w:rsidRPr="00EC1881" w14:paraId="222E9877" w14:textId="77777777" w:rsidTr="00A21FE0">
        <w:tc>
          <w:tcPr>
            <w:tcW w:w="9571" w:type="dxa"/>
            <w:gridSpan w:val="9"/>
          </w:tcPr>
          <w:p w14:paraId="1E15237C" w14:textId="2E537087" w:rsidR="00EC1881" w:rsidRPr="00285184" w:rsidRDefault="00EC1881" w:rsidP="00EC1881">
            <w:pPr>
              <w:pStyle w:val="a5"/>
              <w:tabs>
                <w:tab w:val="left" w:pos="851"/>
              </w:tabs>
              <w:ind w:left="0" w:firstLine="709"/>
              <w:jc w:val="both"/>
              <w:rPr>
                <w:lang w:val="uk-UA"/>
              </w:rPr>
            </w:pPr>
            <w:r w:rsidRPr="00285184">
              <w:rPr>
                <w:lang w:val="uk-UA"/>
              </w:rPr>
              <w:t>Курс  «Гендер і кар’єра» призначений для підготовки студентів магістерської програми спеціальності «Психологія». Курс спрямований на розширення знань студентів про психологічні особливості професійної діяльності  і досягнення кар’єри жінок</w:t>
            </w:r>
            <w:r>
              <w:rPr>
                <w:lang w:val="uk-UA"/>
              </w:rPr>
              <w:t xml:space="preserve"> і чоловіків</w:t>
            </w:r>
            <w:r w:rsidRPr="00285184">
              <w:rPr>
                <w:lang w:val="uk-UA"/>
              </w:rPr>
              <w:t xml:space="preserve"> з метою використання даних знань у професійній діяльності психолога</w:t>
            </w:r>
            <w:r w:rsidR="008E3BE1">
              <w:rPr>
                <w:lang w:val="uk-UA"/>
              </w:rPr>
              <w:t>, а також формування гендерної толерантності, формування світогляду особистості без гендерних стереотипів.</w:t>
            </w:r>
            <w:r w:rsidRPr="00285184">
              <w:rPr>
                <w:lang w:val="uk-UA"/>
              </w:rPr>
              <w:t xml:space="preserve"> В процесі вивчення курсу студенти розглянуть питання </w:t>
            </w:r>
            <w:r>
              <w:rPr>
                <w:lang w:val="uk-UA"/>
              </w:rPr>
              <w:t>гендерної специфіки ринку праці України</w:t>
            </w:r>
            <w:r w:rsidRPr="00285184">
              <w:rPr>
                <w:lang w:val="uk-UA"/>
              </w:rPr>
              <w:t xml:space="preserve">, основні підходи до вивчення </w:t>
            </w:r>
            <w:r>
              <w:rPr>
                <w:lang w:val="uk-UA"/>
              </w:rPr>
              <w:t xml:space="preserve">поняття та критерії успішності </w:t>
            </w:r>
            <w:r w:rsidRPr="00285184">
              <w:rPr>
                <w:lang w:val="uk-UA"/>
              </w:rPr>
              <w:t xml:space="preserve">кар’єри, проаналізують соціальні та психологічні чинники, що впливають на розвиток кар’єри жінки, </w:t>
            </w:r>
            <w:r>
              <w:rPr>
                <w:lang w:val="uk-UA"/>
              </w:rPr>
              <w:t xml:space="preserve">гендерні </w:t>
            </w:r>
            <w:r w:rsidRPr="00285184">
              <w:rPr>
                <w:lang w:val="uk-UA"/>
              </w:rPr>
              <w:t>проблеми досягненн</w:t>
            </w:r>
            <w:r>
              <w:rPr>
                <w:lang w:val="uk-UA"/>
              </w:rPr>
              <w:t>я</w:t>
            </w:r>
            <w:r w:rsidRPr="00285184">
              <w:rPr>
                <w:lang w:val="uk-UA"/>
              </w:rPr>
              <w:t xml:space="preserve"> кар’єри</w:t>
            </w:r>
            <w:r>
              <w:rPr>
                <w:lang w:val="uk-UA"/>
              </w:rPr>
              <w:t xml:space="preserve"> особистістю (гендерна нерівність і дискримінація, гендерні переслідування, гендерно-рольовий конфлікт)</w:t>
            </w:r>
            <w:r w:rsidRPr="00285184">
              <w:rPr>
                <w:lang w:val="uk-UA"/>
              </w:rPr>
              <w:t>. Основна увага приділяється формуванню навиків здійснення психологічного супроводу особистості в темі гендерної специфіки досягнення кар’єри.</w:t>
            </w:r>
            <w:r>
              <w:rPr>
                <w:lang w:val="uk-UA"/>
              </w:rPr>
              <w:t xml:space="preserve"> Розглядаються основи та техніки кар’єрного консультування, особливості розвитку кар’єри працівників організації.</w:t>
            </w:r>
          </w:p>
          <w:p w14:paraId="272A709A" w14:textId="77777777" w:rsidR="007A471A" w:rsidRPr="00C67355" w:rsidRDefault="007A471A" w:rsidP="007A471A">
            <w:pPr>
              <w:jc w:val="both"/>
              <w:rPr>
                <w:lang w:val="uk-UA"/>
              </w:rPr>
            </w:pPr>
          </w:p>
        </w:tc>
      </w:tr>
      <w:tr w:rsidR="007A471A" w:rsidRPr="00C67355" w14:paraId="275B7674" w14:textId="77777777" w:rsidTr="00A21FE0">
        <w:tc>
          <w:tcPr>
            <w:tcW w:w="9571" w:type="dxa"/>
            <w:gridSpan w:val="9"/>
          </w:tcPr>
          <w:p w14:paraId="709BE2DF" w14:textId="77777777" w:rsidR="007A471A" w:rsidRPr="00C67355" w:rsidRDefault="007A471A" w:rsidP="007A471A">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7A471A" w:rsidRPr="002D4335" w14:paraId="68E90356" w14:textId="77777777" w:rsidTr="00A21FE0">
        <w:tc>
          <w:tcPr>
            <w:tcW w:w="9571" w:type="dxa"/>
            <w:gridSpan w:val="9"/>
          </w:tcPr>
          <w:p w14:paraId="297CE093" w14:textId="77777777" w:rsidR="007A471A" w:rsidRPr="005A17CA" w:rsidRDefault="007A471A" w:rsidP="007A471A">
            <w:pPr>
              <w:pStyle w:val="a3"/>
              <w:ind w:firstLine="527"/>
              <w:rPr>
                <w:b/>
                <w:lang w:val="uk-UA"/>
              </w:rPr>
            </w:pPr>
            <w:r w:rsidRPr="005A17CA">
              <w:rPr>
                <w:b/>
                <w:lang w:val="uk-UA"/>
              </w:rPr>
              <w:t>Мета:</w:t>
            </w:r>
            <w:r w:rsidRPr="005A17CA">
              <w:rPr>
                <w:lang w:val="uk-UA"/>
              </w:rPr>
              <w:t xml:space="preserve"> Основною метою курсу є формування у студентів компетенцій організації та здійснення психологічного супроводу професійної діяльності та кар’єрного зростання особистості з врахуванням її гендерної ідентичності</w:t>
            </w:r>
          </w:p>
          <w:p w14:paraId="36C02778" w14:textId="77777777" w:rsidR="007A471A" w:rsidRPr="005A17CA" w:rsidRDefault="007A471A" w:rsidP="007A471A">
            <w:pPr>
              <w:tabs>
                <w:tab w:val="left" w:pos="284"/>
                <w:tab w:val="left" w:pos="567"/>
              </w:tabs>
              <w:ind w:firstLine="567"/>
              <w:jc w:val="both"/>
              <w:rPr>
                <w:lang w:val="uk-UA"/>
              </w:rPr>
            </w:pPr>
            <w:r w:rsidRPr="005A17CA">
              <w:rPr>
                <w:b/>
                <w:lang w:val="uk-UA"/>
              </w:rPr>
              <w:t>Завдання</w:t>
            </w:r>
            <w:r w:rsidRPr="005A17CA">
              <w:rPr>
                <w:lang w:val="uk-UA"/>
              </w:rPr>
              <w:t xml:space="preserve"> : сформувати розуміння та здатності теоретичного та практичного характеру, які стосуються:</w:t>
            </w:r>
          </w:p>
          <w:p w14:paraId="04B6E5B0" w14:textId="77777777" w:rsidR="007A471A" w:rsidRPr="005A17CA" w:rsidRDefault="007A471A" w:rsidP="007A471A">
            <w:pPr>
              <w:ind w:firstLine="709"/>
              <w:contextualSpacing/>
              <w:jc w:val="both"/>
              <w:rPr>
                <w:lang w:val="uk-UA"/>
              </w:rPr>
            </w:pPr>
            <w:r w:rsidRPr="005A17CA">
              <w:rPr>
                <w:lang w:val="uk-UA"/>
              </w:rPr>
              <w:t xml:space="preserve">розуміння ролі гендеру у професійному становленні та досягненні кар’єри особистості; </w:t>
            </w:r>
          </w:p>
          <w:p w14:paraId="7796422A" w14:textId="77777777" w:rsidR="007A471A" w:rsidRPr="005A17CA" w:rsidRDefault="007A471A" w:rsidP="007A471A">
            <w:pPr>
              <w:ind w:firstLine="709"/>
              <w:contextualSpacing/>
              <w:jc w:val="both"/>
              <w:rPr>
                <w:lang w:val="uk-UA"/>
              </w:rPr>
            </w:pPr>
            <w:r w:rsidRPr="005A17CA">
              <w:rPr>
                <w:lang w:val="uk-UA"/>
              </w:rPr>
              <w:t xml:space="preserve">розуміння змісту, видів, етапів, критеріїв успішності кар’єри, оцінювання впливу соціальних і психологічних чинників на досягнення кар’єри жінками і чоловіками; </w:t>
            </w:r>
          </w:p>
          <w:p w14:paraId="5A752C0F" w14:textId="77777777" w:rsidR="007A471A" w:rsidRPr="005A17CA" w:rsidRDefault="007A471A" w:rsidP="007A471A">
            <w:pPr>
              <w:ind w:firstLine="709"/>
              <w:contextualSpacing/>
              <w:jc w:val="both"/>
              <w:rPr>
                <w:lang w:val="uk-UA"/>
              </w:rPr>
            </w:pPr>
            <w:r w:rsidRPr="005A17CA">
              <w:rPr>
                <w:lang w:val="uk-UA"/>
              </w:rPr>
              <w:t xml:space="preserve">виокремлення особливостей вияву гендерних стереотипів, гендерної дискримінації, гендерного переслідування у професійній діяльності; </w:t>
            </w:r>
          </w:p>
          <w:p w14:paraId="5C281D61" w14:textId="77777777" w:rsidR="007A471A" w:rsidRPr="005A17CA" w:rsidRDefault="007A471A" w:rsidP="007A471A">
            <w:pPr>
              <w:ind w:firstLine="709"/>
              <w:contextualSpacing/>
              <w:jc w:val="both"/>
              <w:rPr>
                <w:lang w:val="uk-UA"/>
              </w:rPr>
            </w:pPr>
            <w:r w:rsidRPr="005A17CA">
              <w:rPr>
                <w:lang w:val="uk-UA"/>
              </w:rPr>
              <w:t xml:space="preserve">проведення дослідження гендерних проблем у кар’єрному зростанні жінок і чоловіків; </w:t>
            </w:r>
          </w:p>
          <w:p w14:paraId="09FBFB97" w14:textId="77777777" w:rsidR="007A471A" w:rsidRPr="005A17CA" w:rsidRDefault="007A471A" w:rsidP="007A471A">
            <w:pPr>
              <w:ind w:firstLine="709"/>
              <w:contextualSpacing/>
              <w:jc w:val="both"/>
              <w:rPr>
                <w:lang w:val="uk-UA"/>
              </w:rPr>
            </w:pPr>
            <w:r w:rsidRPr="005A17CA">
              <w:rPr>
                <w:lang w:val="uk-UA"/>
              </w:rPr>
              <w:t>організації психологічного супроводу гармонійного досягнення кар’єри жінками;</w:t>
            </w:r>
          </w:p>
          <w:p w14:paraId="22EF922B" w14:textId="77777777" w:rsidR="007A471A" w:rsidRPr="005A17CA" w:rsidRDefault="007A471A" w:rsidP="007A471A">
            <w:pPr>
              <w:ind w:firstLine="709"/>
              <w:contextualSpacing/>
              <w:jc w:val="both"/>
              <w:rPr>
                <w:lang w:val="uk-UA"/>
              </w:rPr>
            </w:pPr>
            <w:r w:rsidRPr="005A17CA">
              <w:rPr>
                <w:lang w:val="uk-UA"/>
              </w:rPr>
              <w:t>усвідомлення власної особистісної і професійної позиції щодо питань гендеру, гендерної рівності у професійному становленні та досягненні кар’єри жінок.</w:t>
            </w:r>
          </w:p>
          <w:p w14:paraId="7ADC1A47" w14:textId="77777777" w:rsidR="007A471A" w:rsidRPr="00C67355" w:rsidRDefault="007A471A" w:rsidP="007A471A">
            <w:pPr>
              <w:jc w:val="both"/>
              <w:rPr>
                <w:lang w:val="uk-UA"/>
              </w:rPr>
            </w:pPr>
          </w:p>
        </w:tc>
      </w:tr>
      <w:tr w:rsidR="007A471A" w:rsidRPr="00C67355" w14:paraId="6BDDD60D" w14:textId="77777777" w:rsidTr="00A21FE0">
        <w:tc>
          <w:tcPr>
            <w:tcW w:w="9571" w:type="dxa"/>
            <w:gridSpan w:val="9"/>
          </w:tcPr>
          <w:p w14:paraId="4E31E9A9" w14:textId="77777777" w:rsidR="007A471A" w:rsidRPr="001039A3" w:rsidRDefault="007A471A" w:rsidP="007A471A">
            <w:pPr>
              <w:jc w:val="center"/>
              <w:rPr>
                <w:b/>
                <w:lang w:val="uk-UA"/>
              </w:rPr>
            </w:pPr>
            <w:r>
              <w:rPr>
                <w:b/>
                <w:lang w:val="uk-UA"/>
              </w:rPr>
              <w:t>4. Компетентності</w:t>
            </w:r>
          </w:p>
        </w:tc>
      </w:tr>
      <w:tr w:rsidR="007A471A" w:rsidRPr="00C67355" w14:paraId="4A00027B" w14:textId="77777777" w:rsidTr="00A21FE0">
        <w:tc>
          <w:tcPr>
            <w:tcW w:w="9571" w:type="dxa"/>
            <w:gridSpan w:val="9"/>
          </w:tcPr>
          <w:p w14:paraId="621EF1D2" w14:textId="77777777" w:rsidR="007A471A" w:rsidRPr="005A17CA" w:rsidRDefault="007A471A" w:rsidP="007A471A">
            <w:pPr>
              <w:ind w:firstLine="709"/>
              <w:contextualSpacing/>
              <w:jc w:val="both"/>
              <w:rPr>
                <w:b/>
                <w:bCs/>
                <w:lang w:val="uk-UA"/>
              </w:rPr>
            </w:pPr>
            <w:r w:rsidRPr="005A17CA">
              <w:rPr>
                <w:b/>
                <w:bCs/>
                <w:lang w:val="uk-UA"/>
              </w:rPr>
              <w:t>Загальні компетентності:</w:t>
            </w:r>
          </w:p>
          <w:p w14:paraId="582FF29C" w14:textId="77777777" w:rsidR="007A471A" w:rsidRPr="005A17CA" w:rsidRDefault="007A471A" w:rsidP="007A471A">
            <w:pPr>
              <w:ind w:left="57" w:right="57"/>
              <w:contextualSpacing/>
              <w:mirrorIndents/>
              <w:jc w:val="both"/>
            </w:pPr>
            <w:r w:rsidRPr="005A17CA">
              <w:t>ЗК1. Здатність застосовувати знання у практичних ситуаціях.</w:t>
            </w:r>
          </w:p>
          <w:p w14:paraId="427B2509" w14:textId="77777777" w:rsidR="007A471A" w:rsidRPr="005A17CA" w:rsidRDefault="007A471A" w:rsidP="007A471A">
            <w:pPr>
              <w:ind w:left="57" w:right="57"/>
              <w:contextualSpacing/>
              <w:mirrorIndents/>
              <w:jc w:val="both"/>
            </w:pPr>
            <w:r w:rsidRPr="005A17CA">
              <w:lastRenderedPageBreak/>
              <w:t>ЗК5. Цінування та повага різноманітності та мультикультурності.</w:t>
            </w:r>
          </w:p>
          <w:p w14:paraId="0948A65C" w14:textId="77777777" w:rsidR="007A471A" w:rsidRPr="005A17CA" w:rsidRDefault="007A471A" w:rsidP="007A471A">
            <w:pPr>
              <w:ind w:left="57" w:right="57"/>
              <w:contextualSpacing/>
              <w:mirrorIndents/>
              <w:jc w:val="both"/>
            </w:pPr>
            <w:r w:rsidRPr="005A17CA">
              <w:t>ЗК7. Здатність діяти соціально відповідально та свідомо.</w:t>
            </w:r>
          </w:p>
          <w:p w14:paraId="4322D3F7" w14:textId="77777777" w:rsidR="007A471A" w:rsidRPr="005A17CA" w:rsidRDefault="007A471A" w:rsidP="007A471A">
            <w:pPr>
              <w:ind w:left="57" w:right="57"/>
              <w:contextualSpacing/>
              <w:mirrorIndents/>
              <w:jc w:val="both"/>
              <w:rPr>
                <w:b/>
                <w:bCs/>
                <w:lang w:val="uk-UA"/>
              </w:rPr>
            </w:pPr>
            <w:r w:rsidRPr="005A17CA">
              <w:rPr>
                <w:b/>
                <w:bCs/>
                <w:lang w:val="uk-UA"/>
              </w:rPr>
              <w:t xml:space="preserve">         Спеціальні (професійні) компетентності:</w:t>
            </w:r>
          </w:p>
          <w:p w14:paraId="2A2A7B94" w14:textId="77777777" w:rsidR="007A471A" w:rsidRPr="005A17CA" w:rsidRDefault="007A471A" w:rsidP="007A471A">
            <w:pPr>
              <w:ind w:left="57" w:right="57"/>
              <w:contextualSpacing/>
              <w:mirrorIndents/>
              <w:jc w:val="both"/>
              <w:rPr>
                <w:lang w:val="uk-UA"/>
              </w:rPr>
            </w:pPr>
            <w:r w:rsidRPr="005A17CA">
              <w:rPr>
                <w:lang w:val="uk-UA"/>
              </w:rPr>
              <w:t xml:space="preserve">СК4. Здатність здійснювати практичну діяльність (тренінгову, психотерапевтичну, консультаційну, психодіагностичну та іншу залежно від спеціалізації) з використанням науково верифікованих методів та технік у процесі психологічного супроводу кар’єрного розвитку чоловіків і жінок. </w:t>
            </w:r>
          </w:p>
          <w:p w14:paraId="3AD3B63B" w14:textId="77777777" w:rsidR="007A471A" w:rsidRPr="005A17CA" w:rsidRDefault="007A471A" w:rsidP="007A471A">
            <w:pPr>
              <w:ind w:left="57" w:right="57"/>
              <w:contextualSpacing/>
              <w:mirrorIndents/>
              <w:jc w:val="both"/>
            </w:pPr>
            <w:r w:rsidRPr="005A17CA">
              <w:t>СК7. Здатність приймати фахові рішення у складних і непередбачуваних умовах, адаптуватися до нових ситуацій професійної діяльності.</w:t>
            </w:r>
          </w:p>
          <w:p w14:paraId="6702CAA0" w14:textId="77777777" w:rsidR="007A471A" w:rsidRPr="005A17CA" w:rsidRDefault="007A471A" w:rsidP="007A471A">
            <w:pPr>
              <w:ind w:left="57" w:right="57"/>
              <w:contextualSpacing/>
              <w:mirrorIndents/>
              <w:jc w:val="both"/>
              <w:rPr>
                <w:lang w:val="uk-UA"/>
              </w:rPr>
            </w:pPr>
            <w:r w:rsidRPr="005A17CA">
              <w:t>СК9. Здатність дотримуватися у фаховій діяльності норм професійної етики та керуватися загальнолюдськими цінностями</w:t>
            </w:r>
            <w:r w:rsidRPr="005A17CA">
              <w:rPr>
                <w:lang w:val="uk-UA"/>
              </w:rPr>
              <w:t xml:space="preserve"> при вирішенні гендерних проблем професійного становлення особистості.</w:t>
            </w:r>
          </w:p>
          <w:p w14:paraId="71244A1E" w14:textId="77777777" w:rsidR="007A471A" w:rsidRPr="005A17CA" w:rsidRDefault="007A471A" w:rsidP="007A471A">
            <w:pPr>
              <w:ind w:left="57" w:right="57"/>
              <w:contextualSpacing/>
              <w:mirrorIndents/>
              <w:jc w:val="both"/>
            </w:pPr>
            <w:r w:rsidRPr="005A17CA">
              <w:t>СК11. Здатність оцінювати та аналізувати гендерні особливості особистості, гендерні відносини, надавати психологічну допомогу з урахуванням гендерних проблем у суспільстві.</w:t>
            </w:r>
          </w:p>
          <w:p w14:paraId="3869B2E0" w14:textId="77777777" w:rsidR="007A471A" w:rsidRPr="007A471A" w:rsidRDefault="007A471A" w:rsidP="007A471A">
            <w:pPr>
              <w:jc w:val="center"/>
              <w:rPr>
                <w:b/>
              </w:rPr>
            </w:pPr>
          </w:p>
        </w:tc>
      </w:tr>
      <w:tr w:rsidR="007A471A" w:rsidRPr="00C67355" w14:paraId="35D46765" w14:textId="77777777" w:rsidTr="00A21FE0">
        <w:tc>
          <w:tcPr>
            <w:tcW w:w="9571" w:type="dxa"/>
            <w:gridSpan w:val="9"/>
          </w:tcPr>
          <w:p w14:paraId="7D6C10FB" w14:textId="77777777" w:rsidR="007A471A" w:rsidRDefault="007A471A" w:rsidP="007A471A">
            <w:pPr>
              <w:jc w:val="center"/>
              <w:rPr>
                <w:b/>
                <w:lang w:val="uk-UA"/>
              </w:rPr>
            </w:pPr>
            <w:r>
              <w:rPr>
                <w:b/>
                <w:lang w:val="uk-UA"/>
              </w:rPr>
              <w:lastRenderedPageBreak/>
              <w:t xml:space="preserve">5. </w:t>
            </w:r>
            <w:r w:rsidRPr="0084333C">
              <w:rPr>
                <w:b/>
                <w:lang w:val="uk-UA"/>
              </w:rPr>
              <w:t>Результати навчання</w:t>
            </w:r>
          </w:p>
        </w:tc>
      </w:tr>
      <w:tr w:rsidR="007A471A" w:rsidRPr="00C67355" w14:paraId="043F4F3A" w14:textId="77777777" w:rsidTr="00A21FE0">
        <w:tc>
          <w:tcPr>
            <w:tcW w:w="9571" w:type="dxa"/>
            <w:gridSpan w:val="9"/>
          </w:tcPr>
          <w:p w14:paraId="5CF6BE48" w14:textId="77777777" w:rsidR="007A471A" w:rsidRPr="005A17CA" w:rsidRDefault="007A471A" w:rsidP="007A471A">
            <w:pPr>
              <w:ind w:left="57" w:right="57"/>
              <w:contextualSpacing/>
              <w:mirrorIndents/>
              <w:jc w:val="both"/>
              <w:rPr>
                <w:lang w:val="uk-UA"/>
              </w:rPr>
            </w:pPr>
            <w:r w:rsidRPr="005A17CA">
              <w:rPr>
                <w:lang w:val="uk-UA"/>
              </w:rPr>
              <w:t>ПР5. Розробляти програми психологічних інтервенцій (тренінг,  консультування тощо) з питань особистісного та кар’єрного розвитку з урахуванням гендерних аспектів, провадити їх в індивідуальній та груповій роботі, оцінювати якість.</w:t>
            </w:r>
          </w:p>
          <w:p w14:paraId="00EECAE5" w14:textId="77777777" w:rsidR="007A471A" w:rsidRPr="005A17CA" w:rsidRDefault="007A471A" w:rsidP="007A471A">
            <w:pPr>
              <w:ind w:left="57" w:right="57"/>
              <w:contextualSpacing/>
              <w:mirrorIndents/>
              <w:jc w:val="both"/>
              <w:rPr>
                <w:lang w:val="uk-UA"/>
              </w:rPr>
            </w:pPr>
            <w:r w:rsidRPr="005A17CA">
              <w:rPr>
                <w:lang w:val="uk-UA"/>
              </w:rPr>
              <w:t>ПР6. Розробляти просвітницькі матеріали та освітні програми з психологічних та гендерних питань у різних сферах суспільного життя, зокрема кар’єрного розвитку, впроваджувати їх, отримувати зворотній зв'язок, оцінювати якість.</w:t>
            </w:r>
          </w:p>
          <w:p w14:paraId="63EA5488" w14:textId="77777777" w:rsidR="007A471A" w:rsidRPr="005A17CA" w:rsidRDefault="007A471A" w:rsidP="007A471A">
            <w:pPr>
              <w:ind w:left="57" w:right="57"/>
              <w:contextualSpacing/>
              <w:mirrorIndents/>
              <w:jc w:val="both"/>
            </w:pPr>
            <w:r w:rsidRPr="005A17CA">
              <w:t>ПР7. Доступно і аргументовано представляти результати досліджень у писемній та усній формах, брати участь у фахових дискусіях.</w:t>
            </w:r>
          </w:p>
          <w:p w14:paraId="2FB9DF18" w14:textId="77777777" w:rsidR="007A471A" w:rsidRPr="005A17CA" w:rsidRDefault="007A471A" w:rsidP="007A471A">
            <w:pPr>
              <w:ind w:left="57" w:right="57"/>
              <w:contextualSpacing/>
              <w:mirrorIndents/>
              <w:jc w:val="both"/>
            </w:pPr>
            <w:r w:rsidRPr="005A17CA">
              <w:t xml:space="preserve">ПР9. Вирішувати етичні дилеми </w:t>
            </w:r>
            <w:r w:rsidRPr="005A17CA">
              <w:rPr>
                <w:lang w:val="uk-UA"/>
              </w:rPr>
              <w:t xml:space="preserve">у процесі психологічного супроводу розвитку кар’єри чоловіків і жінок </w:t>
            </w:r>
            <w:r w:rsidRPr="005A17CA">
              <w:t>з опорою на норми закону, етичні принципи та загальнолюдські цінності.</w:t>
            </w:r>
          </w:p>
          <w:p w14:paraId="308F4B0F" w14:textId="08B05A10" w:rsidR="007A471A" w:rsidRPr="00C67355" w:rsidRDefault="007A471A" w:rsidP="007A471A">
            <w:pPr>
              <w:jc w:val="both"/>
              <w:rPr>
                <w:lang w:val="uk-UA"/>
              </w:rPr>
            </w:pPr>
            <w:r w:rsidRPr="005A17CA">
              <w:t>ПР12.Визначати гендерні особливості у психічних процесах, станах, властивостях особистості та розуміти причини відмінностей з метою інтерпретації та прогнозування</w:t>
            </w:r>
          </w:p>
        </w:tc>
      </w:tr>
      <w:tr w:rsidR="007A471A" w:rsidRPr="00C67355" w14:paraId="21AD7435" w14:textId="77777777" w:rsidTr="00A21FE0">
        <w:tc>
          <w:tcPr>
            <w:tcW w:w="9571" w:type="dxa"/>
            <w:gridSpan w:val="9"/>
          </w:tcPr>
          <w:p w14:paraId="0BCF1035" w14:textId="77777777" w:rsidR="007A471A" w:rsidRPr="00C67355" w:rsidRDefault="007A471A" w:rsidP="007A471A">
            <w:pPr>
              <w:jc w:val="center"/>
              <w:rPr>
                <w:lang w:val="uk-UA"/>
              </w:rPr>
            </w:pPr>
            <w:r>
              <w:rPr>
                <w:b/>
                <w:lang w:val="uk-UA"/>
              </w:rPr>
              <w:t>6</w:t>
            </w:r>
            <w:r w:rsidRPr="00C67355">
              <w:rPr>
                <w:b/>
                <w:lang w:val="uk-UA"/>
              </w:rPr>
              <w:t>. Організація навчання курсу</w:t>
            </w:r>
          </w:p>
        </w:tc>
      </w:tr>
      <w:tr w:rsidR="007A471A" w:rsidRPr="00C67355" w14:paraId="10CB5D77" w14:textId="77777777" w:rsidTr="00A21FE0">
        <w:tc>
          <w:tcPr>
            <w:tcW w:w="9571" w:type="dxa"/>
            <w:gridSpan w:val="9"/>
          </w:tcPr>
          <w:p w14:paraId="164FDC83" w14:textId="77777777" w:rsidR="007A471A" w:rsidRPr="00C67355" w:rsidRDefault="007A471A" w:rsidP="007A471A">
            <w:pPr>
              <w:jc w:val="center"/>
              <w:rPr>
                <w:lang w:val="uk-UA"/>
              </w:rPr>
            </w:pPr>
            <w:r w:rsidRPr="00C67355">
              <w:t>Обсяг курсу</w:t>
            </w:r>
          </w:p>
        </w:tc>
      </w:tr>
      <w:tr w:rsidR="007A471A" w:rsidRPr="00C67355" w14:paraId="43F885C8" w14:textId="77777777" w:rsidTr="00A21FE0">
        <w:tc>
          <w:tcPr>
            <w:tcW w:w="7346" w:type="dxa"/>
            <w:gridSpan w:val="5"/>
          </w:tcPr>
          <w:p w14:paraId="64CD69D5" w14:textId="77777777" w:rsidR="007A471A" w:rsidRPr="000C46E3" w:rsidRDefault="007A471A" w:rsidP="007A471A">
            <w:pPr>
              <w:jc w:val="center"/>
              <w:rPr>
                <w:lang w:val="uk-UA"/>
              </w:rPr>
            </w:pPr>
            <w:r w:rsidRPr="000C46E3">
              <w:rPr>
                <w:lang w:val="uk-UA"/>
              </w:rPr>
              <w:t>Вид заняття</w:t>
            </w:r>
          </w:p>
        </w:tc>
        <w:tc>
          <w:tcPr>
            <w:tcW w:w="2225" w:type="dxa"/>
            <w:gridSpan w:val="4"/>
          </w:tcPr>
          <w:p w14:paraId="3761F4C9" w14:textId="77777777" w:rsidR="007A471A" w:rsidRPr="000C46E3" w:rsidRDefault="007A471A" w:rsidP="007A471A">
            <w:pPr>
              <w:jc w:val="center"/>
              <w:rPr>
                <w:lang w:val="uk-UA"/>
              </w:rPr>
            </w:pPr>
            <w:r w:rsidRPr="000C46E3">
              <w:rPr>
                <w:lang w:val="uk-UA"/>
              </w:rPr>
              <w:t>Загальна кількість годин</w:t>
            </w:r>
          </w:p>
        </w:tc>
      </w:tr>
      <w:tr w:rsidR="007A471A" w:rsidRPr="00C67355" w14:paraId="0617AD73" w14:textId="77777777" w:rsidTr="00A21FE0">
        <w:tc>
          <w:tcPr>
            <w:tcW w:w="7346" w:type="dxa"/>
            <w:gridSpan w:val="5"/>
          </w:tcPr>
          <w:p w14:paraId="30311D6D" w14:textId="05F75BED" w:rsidR="007A471A" w:rsidRDefault="00EC1881" w:rsidP="007A471A">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7A471A">
              <w:rPr>
                <w:rFonts w:ascii="Times New Roman" w:eastAsia="Times New Roman" w:hAnsi="Times New Roman" w:cs="Times New Roman"/>
                <w:sz w:val="24"/>
                <w:szCs w:val="24"/>
              </w:rPr>
              <w:t>екції</w:t>
            </w:r>
            <w:r>
              <w:rPr>
                <w:rFonts w:ascii="Times New Roman" w:eastAsia="Times New Roman" w:hAnsi="Times New Roman" w:cs="Times New Roman"/>
                <w:sz w:val="24"/>
                <w:szCs w:val="24"/>
              </w:rPr>
              <w:t xml:space="preserve">                                                                </w:t>
            </w:r>
          </w:p>
        </w:tc>
        <w:tc>
          <w:tcPr>
            <w:tcW w:w="2225" w:type="dxa"/>
            <w:gridSpan w:val="4"/>
          </w:tcPr>
          <w:p w14:paraId="6742BB48" w14:textId="5A84E9AD" w:rsidR="007A471A" w:rsidRPr="000C46E3" w:rsidRDefault="00EC1881" w:rsidP="007A471A">
            <w:pPr>
              <w:jc w:val="both"/>
              <w:rPr>
                <w:lang w:val="uk-UA"/>
              </w:rPr>
            </w:pPr>
            <w:r>
              <w:rPr>
                <w:lang w:val="uk-UA"/>
              </w:rPr>
              <w:t>14 (д)        6(з)</w:t>
            </w:r>
          </w:p>
        </w:tc>
      </w:tr>
      <w:tr w:rsidR="007A471A" w:rsidRPr="00C67355" w14:paraId="07E1EA29" w14:textId="77777777" w:rsidTr="00A21FE0">
        <w:tc>
          <w:tcPr>
            <w:tcW w:w="7346" w:type="dxa"/>
            <w:gridSpan w:val="5"/>
          </w:tcPr>
          <w:p w14:paraId="5565C4A8" w14:textId="12D9A0AA" w:rsidR="007A471A" w:rsidRDefault="007A471A" w:rsidP="007A471A">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w:t>
            </w:r>
          </w:p>
        </w:tc>
        <w:tc>
          <w:tcPr>
            <w:tcW w:w="2225" w:type="dxa"/>
            <w:gridSpan w:val="4"/>
          </w:tcPr>
          <w:p w14:paraId="3C363D7E" w14:textId="01D0E3A1" w:rsidR="007A471A" w:rsidRPr="00C67355" w:rsidRDefault="00EC1881" w:rsidP="007A471A">
            <w:pPr>
              <w:jc w:val="both"/>
              <w:rPr>
                <w:lang w:val="uk-UA"/>
              </w:rPr>
            </w:pPr>
            <w:r>
              <w:rPr>
                <w:lang w:val="uk-UA"/>
              </w:rPr>
              <w:t>18 (д)        2 (з)</w:t>
            </w:r>
          </w:p>
        </w:tc>
      </w:tr>
      <w:tr w:rsidR="007A471A" w:rsidRPr="00C67355" w14:paraId="35A789AC" w14:textId="77777777" w:rsidTr="00A21FE0">
        <w:tc>
          <w:tcPr>
            <w:tcW w:w="7346" w:type="dxa"/>
            <w:gridSpan w:val="5"/>
          </w:tcPr>
          <w:p w14:paraId="00E0E324" w14:textId="77777777" w:rsidR="007A471A" w:rsidRDefault="007A471A" w:rsidP="007A471A">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2225" w:type="dxa"/>
            <w:gridSpan w:val="4"/>
          </w:tcPr>
          <w:p w14:paraId="4E76910D" w14:textId="636704CD" w:rsidR="007A471A" w:rsidRPr="00C67355" w:rsidRDefault="00EC1881" w:rsidP="007A471A">
            <w:pPr>
              <w:jc w:val="both"/>
              <w:rPr>
                <w:lang w:val="uk-UA"/>
              </w:rPr>
            </w:pPr>
            <w:r>
              <w:rPr>
                <w:lang w:val="uk-UA"/>
              </w:rPr>
              <w:t>58 (д)        82 (з)</w:t>
            </w:r>
          </w:p>
        </w:tc>
      </w:tr>
      <w:tr w:rsidR="007A471A" w:rsidRPr="00C67355" w14:paraId="3C5D09A5" w14:textId="77777777" w:rsidTr="00A21FE0">
        <w:tc>
          <w:tcPr>
            <w:tcW w:w="9571" w:type="dxa"/>
            <w:gridSpan w:val="9"/>
          </w:tcPr>
          <w:p w14:paraId="77596AA4" w14:textId="77777777" w:rsidR="007A471A" w:rsidRPr="000C46E3" w:rsidRDefault="007A471A" w:rsidP="007A471A">
            <w:pPr>
              <w:jc w:val="center"/>
              <w:rPr>
                <w:lang w:val="uk-UA"/>
              </w:rPr>
            </w:pPr>
            <w:r w:rsidRPr="000C46E3">
              <w:rPr>
                <w:lang w:val="uk-UA"/>
              </w:rPr>
              <w:t>Ознаки курсу</w:t>
            </w:r>
          </w:p>
        </w:tc>
      </w:tr>
      <w:tr w:rsidR="007A471A" w:rsidRPr="00C67355" w14:paraId="6E75016C" w14:textId="77777777" w:rsidTr="00A21FE0">
        <w:tc>
          <w:tcPr>
            <w:tcW w:w="1668" w:type="dxa"/>
            <w:vAlign w:val="center"/>
          </w:tcPr>
          <w:p w14:paraId="5847C05A" w14:textId="77777777" w:rsidR="007A471A" w:rsidRPr="000C46E3" w:rsidRDefault="007A471A" w:rsidP="007A471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4677" w:type="dxa"/>
            <w:gridSpan w:val="3"/>
            <w:vAlign w:val="center"/>
          </w:tcPr>
          <w:p w14:paraId="53AB2C7D" w14:textId="77777777" w:rsidR="007A471A" w:rsidRPr="000C46E3" w:rsidRDefault="007A471A" w:rsidP="007A471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854" w:type="dxa"/>
            <w:gridSpan w:val="3"/>
          </w:tcPr>
          <w:p w14:paraId="68D6918C" w14:textId="77777777" w:rsidR="007A471A" w:rsidRPr="000C46E3" w:rsidRDefault="007A471A" w:rsidP="007A471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A9A9568" w14:textId="77777777" w:rsidR="007A471A" w:rsidRPr="000C46E3" w:rsidRDefault="007A471A" w:rsidP="007A471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372" w:type="dxa"/>
            <w:gridSpan w:val="2"/>
          </w:tcPr>
          <w:p w14:paraId="67627FAF" w14:textId="77777777" w:rsidR="007A471A" w:rsidRPr="00483A45" w:rsidRDefault="007A471A" w:rsidP="007A471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48C952A9" w14:textId="77777777" w:rsidR="007A471A" w:rsidRPr="000C46E3" w:rsidRDefault="007A471A" w:rsidP="007A471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7A471A" w:rsidRPr="00C67355" w14:paraId="48E9133C" w14:textId="77777777" w:rsidTr="00A21FE0">
        <w:tc>
          <w:tcPr>
            <w:tcW w:w="1668" w:type="dxa"/>
          </w:tcPr>
          <w:p w14:paraId="19C478E2" w14:textId="44F68857" w:rsidR="007A471A" w:rsidRPr="00421073" w:rsidRDefault="00421073" w:rsidP="007A471A">
            <w:pPr>
              <w:jc w:val="both"/>
              <w:rPr>
                <w:bCs/>
                <w:lang w:val="uk-UA"/>
              </w:rPr>
            </w:pPr>
            <w:r w:rsidRPr="00421073">
              <w:rPr>
                <w:bCs/>
                <w:lang w:val="uk-UA"/>
              </w:rPr>
              <w:t>3</w:t>
            </w:r>
          </w:p>
        </w:tc>
        <w:tc>
          <w:tcPr>
            <w:tcW w:w="4677" w:type="dxa"/>
            <w:gridSpan w:val="3"/>
          </w:tcPr>
          <w:p w14:paraId="215E3844" w14:textId="214E2A62" w:rsidR="007A471A" w:rsidRPr="00421073" w:rsidRDefault="00421073" w:rsidP="007A471A">
            <w:pPr>
              <w:jc w:val="both"/>
              <w:rPr>
                <w:bCs/>
                <w:lang w:val="uk-UA"/>
              </w:rPr>
            </w:pPr>
            <w:r w:rsidRPr="00421073">
              <w:rPr>
                <w:bCs/>
                <w:lang w:val="uk-UA"/>
              </w:rPr>
              <w:t>Психологія</w:t>
            </w:r>
          </w:p>
        </w:tc>
        <w:tc>
          <w:tcPr>
            <w:tcW w:w="1854" w:type="dxa"/>
            <w:gridSpan w:val="3"/>
          </w:tcPr>
          <w:p w14:paraId="36A14B17" w14:textId="4EBCAD9E" w:rsidR="007A471A" w:rsidRPr="00C67355" w:rsidRDefault="00421073" w:rsidP="007A471A">
            <w:pPr>
              <w:jc w:val="both"/>
              <w:rPr>
                <w:lang w:val="uk-UA"/>
              </w:rPr>
            </w:pPr>
            <w:r>
              <w:rPr>
                <w:lang w:val="uk-UA"/>
              </w:rPr>
              <w:t>2</w:t>
            </w:r>
          </w:p>
        </w:tc>
        <w:tc>
          <w:tcPr>
            <w:tcW w:w="1372" w:type="dxa"/>
            <w:gridSpan w:val="2"/>
          </w:tcPr>
          <w:p w14:paraId="64CA88A5" w14:textId="2235AD61" w:rsidR="007A471A" w:rsidRPr="00C67355" w:rsidRDefault="00421073" w:rsidP="007A471A">
            <w:pPr>
              <w:jc w:val="both"/>
              <w:rPr>
                <w:lang w:val="uk-UA"/>
              </w:rPr>
            </w:pPr>
            <w:r>
              <w:rPr>
                <w:lang w:val="uk-UA"/>
              </w:rPr>
              <w:t>Нормативний</w:t>
            </w:r>
          </w:p>
        </w:tc>
      </w:tr>
      <w:tr w:rsidR="007A471A" w:rsidRPr="00C67355" w14:paraId="2CF45CAF" w14:textId="77777777" w:rsidTr="00A21FE0">
        <w:tc>
          <w:tcPr>
            <w:tcW w:w="9571" w:type="dxa"/>
            <w:gridSpan w:val="9"/>
          </w:tcPr>
          <w:p w14:paraId="3093B0DA" w14:textId="77777777" w:rsidR="007A471A" w:rsidRPr="00C67355" w:rsidRDefault="007A471A" w:rsidP="007A471A">
            <w:pPr>
              <w:jc w:val="center"/>
              <w:rPr>
                <w:lang w:val="uk-UA"/>
              </w:rPr>
            </w:pPr>
            <w:r w:rsidRPr="004F7AFF">
              <w:rPr>
                <w:lang w:val="uk-UA"/>
              </w:rPr>
              <w:t>Тематика</w:t>
            </w:r>
            <w:r w:rsidRPr="004F7AFF">
              <w:t xml:space="preserve"> курс</w:t>
            </w:r>
            <w:r w:rsidRPr="004F7AFF">
              <w:rPr>
                <w:lang w:val="uk-UA"/>
              </w:rPr>
              <w:t>у</w:t>
            </w:r>
          </w:p>
        </w:tc>
      </w:tr>
      <w:tr w:rsidR="007A471A" w:rsidRPr="00C67355" w14:paraId="24B50623" w14:textId="77777777" w:rsidTr="00A21FE0">
        <w:tc>
          <w:tcPr>
            <w:tcW w:w="1668" w:type="dxa"/>
          </w:tcPr>
          <w:p w14:paraId="359475F9" w14:textId="77777777" w:rsidR="007A471A" w:rsidRPr="00AC76DC" w:rsidRDefault="007A471A" w:rsidP="007A471A">
            <w:pPr>
              <w:jc w:val="center"/>
              <w:rPr>
                <w:lang w:val="uk-UA"/>
              </w:rPr>
            </w:pPr>
            <w:r w:rsidRPr="00AC76DC">
              <w:rPr>
                <w:color w:val="000000"/>
              </w:rPr>
              <w:t>Тема, план</w:t>
            </w:r>
          </w:p>
        </w:tc>
        <w:tc>
          <w:tcPr>
            <w:tcW w:w="992" w:type="dxa"/>
            <w:gridSpan w:val="2"/>
          </w:tcPr>
          <w:p w14:paraId="1B7EA77A" w14:textId="77777777" w:rsidR="007A471A" w:rsidRPr="00AC76DC" w:rsidRDefault="007A471A" w:rsidP="007A471A">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3685" w:type="dxa"/>
          </w:tcPr>
          <w:p w14:paraId="64EBBAE0" w14:textId="77777777" w:rsidR="007A471A" w:rsidRPr="00AC76DC" w:rsidRDefault="007A471A" w:rsidP="007A471A">
            <w:pPr>
              <w:jc w:val="center"/>
              <w:rPr>
                <w:lang w:val="uk-UA"/>
              </w:rPr>
            </w:pPr>
            <w:r w:rsidRPr="00AC76DC">
              <w:rPr>
                <w:lang w:val="uk-UA"/>
              </w:rPr>
              <w:t>Література</w:t>
            </w:r>
          </w:p>
        </w:tc>
        <w:tc>
          <w:tcPr>
            <w:tcW w:w="1396" w:type="dxa"/>
            <w:gridSpan w:val="2"/>
          </w:tcPr>
          <w:p w14:paraId="426D0F1F" w14:textId="77777777" w:rsidR="007A471A" w:rsidRPr="00AC76DC" w:rsidRDefault="007A471A" w:rsidP="007A471A">
            <w:pPr>
              <w:jc w:val="center"/>
              <w:rPr>
                <w:lang w:val="uk-UA"/>
              </w:rPr>
            </w:pPr>
            <w:r>
              <w:rPr>
                <w:lang w:val="uk-UA"/>
              </w:rPr>
              <w:t>Завдання, год</w:t>
            </w:r>
          </w:p>
        </w:tc>
        <w:tc>
          <w:tcPr>
            <w:tcW w:w="737" w:type="dxa"/>
            <w:gridSpan w:val="2"/>
          </w:tcPr>
          <w:p w14:paraId="6CE9F9BE" w14:textId="77777777" w:rsidR="007A471A" w:rsidRPr="00AC76DC" w:rsidRDefault="007A471A" w:rsidP="007A471A">
            <w:pPr>
              <w:jc w:val="center"/>
              <w:rPr>
                <w:lang w:val="uk-UA"/>
              </w:rPr>
            </w:pPr>
            <w:r>
              <w:rPr>
                <w:lang w:val="uk-UA"/>
              </w:rPr>
              <w:t>Вага оцінки</w:t>
            </w:r>
          </w:p>
        </w:tc>
        <w:tc>
          <w:tcPr>
            <w:tcW w:w="1093" w:type="dxa"/>
          </w:tcPr>
          <w:p w14:paraId="671ED3ED" w14:textId="77777777" w:rsidR="007A471A" w:rsidRPr="00AC76DC" w:rsidRDefault="007A471A" w:rsidP="007A471A">
            <w:pPr>
              <w:jc w:val="center"/>
              <w:rPr>
                <w:lang w:val="uk-UA"/>
              </w:rPr>
            </w:pPr>
            <w:r>
              <w:rPr>
                <w:lang w:val="uk-UA"/>
              </w:rPr>
              <w:t>Термін виконання</w:t>
            </w:r>
          </w:p>
        </w:tc>
      </w:tr>
      <w:tr w:rsidR="007A471A" w:rsidRPr="00421073" w14:paraId="54725B08" w14:textId="77777777" w:rsidTr="00A21FE0">
        <w:tc>
          <w:tcPr>
            <w:tcW w:w="1668" w:type="dxa"/>
          </w:tcPr>
          <w:p w14:paraId="175B23E4" w14:textId="77777777" w:rsidR="007A471A" w:rsidRPr="00421073" w:rsidRDefault="00421073" w:rsidP="007A471A">
            <w:pPr>
              <w:jc w:val="both"/>
              <w:rPr>
                <w:lang w:val="uk-UA"/>
              </w:rPr>
            </w:pPr>
            <w:r w:rsidRPr="00421073">
              <w:rPr>
                <w:lang w:val="uk-UA"/>
              </w:rPr>
              <w:t>Тема 1.</w:t>
            </w:r>
          </w:p>
          <w:p w14:paraId="1E7CAF15" w14:textId="77777777" w:rsidR="00421073" w:rsidRPr="00421073" w:rsidRDefault="00421073" w:rsidP="00421073">
            <w:pPr>
              <w:contextualSpacing/>
              <w:jc w:val="both"/>
              <w:rPr>
                <w:lang w:val="uk-UA"/>
              </w:rPr>
            </w:pPr>
            <w:r w:rsidRPr="00421073">
              <w:rPr>
                <w:lang w:val="uk-UA"/>
              </w:rPr>
              <w:t xml:space="preserve">Особливості чоловічої і жіночої </w:t>
            </w:r>
            <w:r w:rsidRPr="00421073">
              <w:rPr>
                <w:lang w:val="uk-UA"/>
              </w:rPr>
              <w:lastRenderedPageBreak/>
              <w:t>зайнятості на ринку праці в Україні і Європі.</w:t>
            </w:r>
          </w:p>
          <w:p w14:paraId="30557685" w14:textId="77777777" w:rsidR="00421073" w:rsidRPr="00421073" w:rsidRDefault="00421073" w:rsidP="00421073">
            <w:pPr>
              <w:tabs>
                <w:tab w:val="left" w:pos="851"/>
                <w:tab w:val="left" w:pos="993"/>
              </w:tabs>
              <w:contextualSpacing/>
              <w:jc w:val="both"/>
              <w:rPr>
                <w:kern w:val="36"/>
              </w:rPr>
            </w:pPr>
            <w:r w:rsidRPr="00421073">
              <w:t xml:space="preserve">2. Гендерні аспекти оплати праці. Особливості та причини безробіття жінок.  </w:t>
            </w:r>
          </w:p>
          <w:p w14:paraId="4F5144EE" w14:textId="77777777" w:rsidR="00421073" w:rsidRDefault="00421073" w:rsidP="00421073">
            <w:pPr>
              <w:tabs>
                <w:tab w:val="left" w:pos="851"/>
                <w:tab w:val="left" w:pos="993"/>
              </w:tabs>
              <w:contextualSpacing/>
              <w:jc w:val="both"/>
            </w:pPr>
            <w:r w:rsidRPr="00421073">
              <w:t xml:space="preserve">3. Гендерна сегрегація на ринку праці України. </w:t>
            </w:r>
          </w:p>
          <w:p w14:paraId="59B0A781" w14:textId="6DCB8621" w:rsidR="00421073" w:rsidRPr="00421073" w:rsidRDefault="00421073" w:rsidP="00421073">
            <w:pPr>
              <w:tabs>
                <w:tab w:val="left" w:pos="851"/>
                <w:tab w:val="left" w:pos="993"/>
              </w:tabs>
              <w:contextualSpacing/>
              <w:jc w:val="both"/>
            </w:pPr>
            <w:r>
              <w:rPr>
                <w:kern w:val="36"/>
                <w:lang w:val="uk-UA"/>
              </w:rPr>
              <w:t>4. Правові аспекти ринку праці України</w:t>
            </w:r>
            <w:r w:rsidRPr="00421073">
              <w:rPr>
                <w:kern w:val="36"/>
              </w:rPr>
              <w:t xml:space="preserve"> </w:t>
            </w:r>
          </w:p>
          <w:p w14:paraId="1EFBEC39" w14:textId="77777777" w:rsidR="00421073" w:rsidRDefault="00421073" w:rsidP="007A471A">
            <w:pPr>
              <w:jc w:val="both"/>
            </w:pPr>
          </w:p>
          <w:p w14:paraId="019CA57F" w14:textId="77777777" w:rsidR="00421073" w:rsidRPr="00421073" w:rsidRDefault="00421073" w:rsidP="00421073"/>
          <w:p w14:paraId="2EA0C734" w14:textId="77777777" w:rsidR="00421073" w:rsidRPr="00421073" w:rsidRDefault="00421073" w:rsidP="00421073"/>
          <w:p w14:paraId="482801A0" w14:textId="77777777" w:rsidR="00421073" w:rsidRPr="00421073" w:rsidRDefault="00421073" w:rsidP="00421073"/>
          <w:p w14:paraId="5EAB3E29" w14:textId="77777777" w:rsidR="00421073" w:rsidRPr="00421073" w:rsidRDefault="00421073" w:rsidP="00421073"/>
          <w:p w14:paraId="45D4B3C7" w14:textId="77777777" w:rsidR="00421073" w:rsidRPr="00421073" w:rsidRDefault="00421073" w:rsidP="00421073"/>
          <w:p w14:paraId="3B16506F" w14:textId="77777777" w:rsidR="00421073" w:rsidRPr="00421073" w:rsidRDefault="00421073" w:rsidP="00421073"/>
          <w:p w14:paraId="624D3E5C" w14:textId="77777777" w:rsidR="00421073" w:rsidRPr="00421073" w:rsidRDefault="00421073" w:rsidP="00421073"/>
          <w:p w14:paraId="62419FE7" w14:textId="77777777" w:rsidR="00421073" w:rsidRPr="00421073" w:rsidRDefault="00421073" w:rsidP="00421073"/>
          <w:p w14:paraId="42C995D1" w14:textId="77777777" w:rsidR="00421073" w:rsidRPr="00421073" w:rsidRDefault="00421073" w:rsidP="00421073"/>
          <w:p w14:paraId="77A24414" w14:textId="77777777" w:rsidR="00421073" w:rsidRPr="00421073" w:rsidRDefault="00421073" w:rsidP="00421073"/>
          <w:p w14:paraId="4492294B" w14:textId="77777777" w:rsidR="00421073" w:rsidRPr="00421073" w:rsidRDefault="00421073" w:rsidP="00421073"/>
          <w:p w14:paraId="59CC25FC" w14:textId="77777777" w:rsidR="00421073" w:rsidRPr="00421073" w:rsidRDefault="00421073" w:rsidP="00421073"/>
          <w:p w14:paraId="565ABB9F" w14:textId="77777777" w:rsidR="00421073" w:rsidRPr="00421073" w:rsidRDefault="00421073" w:rsidP="00421073"/>
          <w:p w14:paraId="3BAC40DD" w14:textId="77777777" w:rsidR="00421073" w:rsidRPr="00421073" w:rsidRDefault="00421073" w:rsidP="00421073"/>
          <w:p w14:paraId="102796ED" w14:textId="77777777" w:rsidR="00421073" w:rsidRPr="00421073" w:rsidRDefault="00421073" w:rsidP="00421073"/>
          <w:p w14:paraId="762ADF81" w14:textId="77777777" w:rsidR="00421073" w:rsidRPr="00421073" w:rsidRDefault="00421073" w:rsidP="00421073"/>
          <w:p w14:paraId="0ED87709" w14:textId="77777777" w:rsidR="00421073" w:rsidRPr="00421073" w:rsidRDefault="00421073" w:rsidP="00421073"/>
          <w:p w14:paraId="43F671EA" w14:textId="77777777" w:rsidR="00421073" w:rsidRPr="00421073" w:rsidRDefault="00421073" w:rsidP="00421073"/>
          <w:p w14:paraId="360EE810" w14:textId="77777777" w:rsidR="00421073" w:rsidRPr="00421073" w:rsidRDefault="00421073" w:rsidP="00421073"/>
          <w:p w14:paraId="3EDD79A4" w14:textId="77777777" w:rsidR="00421073" w:rsidRPr="00421073" w:rsidRDefault="00421073" w:rsidP="00421073"/>
          <w:p w14:paraId="2ABAB8F1" w14:textId="77777777" w:rsidR="00421073" w:rsidRDefault="00421073" w:rsidP="00421073"/>
          <w:p w14:paraId="6CF118CB" w14:textId="77777777" w:rsidR="00421073" w:rsidRDefault="00421073" w:rsidP="00421073"/>
          <w:p w14:paraId="5A72C351" w14:textId="4DE65F42" w:rsidR="00421073" w:rsidRDefault="00421073" w:rsidP="00421073">
            <w:pPr>
              <w:jc w:val="center"/>
            </w:pPr>
          </w:p>
          <w:p w14:paraId="19E15499" w14:textId="77777777" w:rsidR="00421073" w:rsidRDefault="00421073" w:rsidP="00421073">
            <w:pPr>
              <w:jc w:val="center"/>
            </w:pPr>
          </w:p>
          <w:p w14:paraId="4FB93ACA" w14:textId="366EB86A" w:rsidR="00421073" w:rsidRPr="00421073" w:rsidRDefault="00421073" w:rsidP="002D69B6">
            <w:pPr>
              <w:pStyle w:val="a5"/>
              <w:autoSpaceDE w:val="0"/>
              <w:autoSpaceDN w:val="0"/>
              <w:adjustRightInd w:val="0"/>
              <w:ind w:left="0"/>
              <w:jc w:val="both"/>
              <w:rPr>
                <w:lang w:val="uk-UA"/>
              </w:rPr>
            </w:pPr>
          </w:p>
        </w:tc>
        <w:tc>
          <w:tcPr>
            <w:tcW w:w="992" w:type="dxa"/>
            <w:gridSpan w:val="2"/>
          </w:tcPr>
          <w:p w14:paraId="391562A7" w14:textId="561DE151" w:rsidR="007A471A" w:rsidRDefault="00421073" w:rsidP="007A471A">
            <w:pPr>
              <w:jc w:val="both"/>
              <w:rPr>
                <w:lang w:val="uk-UA"/>
              </w:rPr>
            </w:pPr>
            <w:r>
              <w:rPr>
                <w:lang w:val="uk-UA"/>
              </w:rPr>
              <w:lastRenderedPageBreak/>
              <w:t>Л (2 год)</w:t>
            </w:r>
          </w:p>
          <w:p w14:paraId="5359B77E" w14:textId="42335F80" w:rsidR="00421073" w:rsidRDefault="00421073" w:rsidP="007A471A">
            <w:pPr>
              <w:jc w:val="both"/>
              <w:rPr>
                <w:lang w:val="uk-UA"/>
              </w:rPr>
            </w:pPr>
            <w:r>
              <w:rPr>
                <w:lang w:val="uk-UA"/>
              </w:rPr>
              <w:t>Пр (2 год)</w:t>
            </w:r>
          </w:p>
          <w:p w14:paraId="10113B91" w14:textId="0A8C07D6" w:rsidR="00421073" w:rsidRPr="00421073" w:rsidRDefault="00421073" w:rsidP="007A471A">
            <w:pPr>
              <w:jc w:val="both"/>
              <w:rPr>
                <w:lang w:val="uk-UA"/>
              </w:rPr>
            </w:pPr>
          </w:p>
        </w:tc>
        <w:tc>
          <w:tcPr>
            <w:tcW w:w="3685" w:type="dxa"/>
          </w:tcPr>
          <w:p w14:paraId="6E40BC98" w14:textId="77777777" w:rsidR="00421073" w:rsidRPr="00421073" w:rsidRDefault="00421073" w:rsidP="00421073">
            <w:pPr>
              <w:numPr>
                <w:ilvl w:val="0"/>
                <w:numId w:val="7"/>
              </w:numPr>
              <w:tabs>
                <w:tab w:val="left" w:pos="1134"/>
              </w:tabs>
              <w:autoSpaceDE w:val="0"/>
              <w:autoSpaceDN w:val="0"/>
              <w:adjustRightInd w:val="0"/>
              <w:ind w:left="0" w:firstLine="0"/>
              <w:contextualSpacing/>
              <w:jc w:val="both"/>
              <w:rPr>
                <w:rFonts w:eastAsia="Calibri"/>
                <w:bCs/>
                <w:lang w:val="uk-UA"/>
              </w:rPr>
            </w:pPr>
            <w:r w:rsidRPr="00421073">
              <w:rPr>
                <w:rFonts w:eastAsia="Calibri"/>
                <w:lang w:val="uk-UA"/>
              </w:rPr>
              <w:lastRenderedPageBreak/>
              <w:t xml:space="preserve">Аналітичне дослідження участі жінок у складі робочої сили України </w:t>
            </w:r>
            <w:r w:rsidRPr="00421073">
              <w:rPr>
                <w:rFonts w:eastAsia="Calibri"/>
                <w:kern w:val="36"/>
                <w:lang w:val="uk-UA" w:eastAsia="uk-UA"/>
              </w:rPr>
              <w:t xml:space="preserve">/ Е.М.Лібанова, О.В.Макарова, </w:t>
            </w:r>
            <w:r w:rsidRPr="00421073">
              <w:rPr>
                <w:rFonts w:eastAsia="Calibri"/>
                <w:bCs/>
                <w:lang w:val="uk-UA"/>
              </w:rPr>
              <w:lastRenderedPageBreak/>
              <w:t>С.Ю. Аксьонова, Г.В. Герасименко та ін.. Київ, 2012, 212с.</w:t>
            </w:r>
            <w:r w:rsidRPr="00421073">
              <w:rPr>
                <w:rFonts w:eastAsia="Calibri"/>
                <w:b/>
                <w:bCs/>
                <w:lang w:val="uk-UA"/>
              </w:rPr>
              <w:t xml:space="preserve"> </w:t>
            </w:r>
            <w:r w:rsidRPr="00421073">
              <w:rPr>
                <w:rFonts w:eastAsia="Calibri"/>
              </w:rPr>
              <w:t>URL</w:t>
            </w:r>
            <w:r w:rsidRPr="00421073">
              <w:rPr>
                <w:rFonts w:eastAsia="Calibri"/>
                <w:lang w:val="uk-UA"/>
              </w:rPr>
              <w:t xml:space="preserve">:  </w:t>
            </w:r>
            <w:hyperlink r:id="rId8" w:history="1">
              <w:r w:rsidRPr="00421073">
                <w:rPr>
                  <w:rFonts w:eastAsia="Calibri"/>
                  <w:bCs/>
                  <w:u w:val="single"/>
                  <w:lang w:val="uk-UA"/>
                </w:rPr>
                <w:t>http://www.idss.org.ua/monografii/2013_ua_womens%20participation.pdf</w:t>
              </w:r>
            </w:hyperlink>
          </w:p>
          <w:p w14:paraId="4490154B" w14:textId="77777777" w:rsidR="00421073" w:rsidRPr="00421073" w:rsidRDefault="00421073" w:rsidP="00421073">
            <w:pPr>
              <w:numPr>
                <w:ilvl w:val="0"/>
                <w:numId w:val="7"/>
              </w:numPr>
              <w:tabs>
                <w:tab w:val="left" w:pos="851"/>
                <w:tab w:val="left" w:pos="1418"/>
              </w:tabs>
              <w:ind w:left="0" w:firstLine="0"/>
              <w:contextualSpacing/>
              <w:jc w:val="both"/>
              <w:rPr>
                <w:rFonts w:eastAsia="Calibri"/>
                <w:lang w:val="uk-UA"/>
              </w:rPr>
            </w:pPr>
            <w:r w:rsidRPr="00421073">
              <w:rPr>
                <w:rFonts w:eastAsia="Calibri"/>
                <w:lang w:val="uk-UA"/>
              </w:rPr>
              <w:t xml:space="preserve">Індекс гендерного розриву. 2017. </w:t>
            </w:r>
            <w:r w:rsidRPr="00421073">
              <w:rPr>
                <w:rFonts w:eastAsia="Calibri"/>
                <w:lang w:val="pl-PL"/>
              </w:rPr>
              <w:t>URL</w:t>
            </w:r>
            <w:r w:rsidRPr="00421073">
              <w:rPr>
                <w:rFonts w:eastAsia="Calibri"/>
                <w:lang w:val="uk-UA"/>
              </w:rPr>
              <w:t xml:space="preserve">: </w:t>
            </w:r>
            <w:hyperlink r:id="rId9" w:history="1">
              <w:r w:rsidRPr="00421073">
                <w:rPr>
                  <w:rFonts w:eastAsia="Calibri"/>
                  <w:lang w:val="uk-UA"/>
                </w:rPr>
                <w:t>http://edclub.com.ua/analityka/indeks-gendernogo-rozryvu-2017</w:t>
              </w:r>
            </w:hyperlink>
            <w:r w:rsidRPr="00421073">
              <w:rPr>
                <w:rFonts w:eastAsia="Calibri"/>
                <w:lang w:val="uk-UA"/>
              </w:rPr>
              <w:t>.</w:t>
            </w:r>
          </w:p>
          <w:p w14:paraId="668DC4AC" w14:textId="77777777" w:rsidR="00421073" w:rsidRPr="00421073" w:rsidRDefault="00421073" w:rsidP="00421073">
            <w:pPr>
              <w:numPr>
                <w:ilvl w:val="0"/>
                <w:numId w:val="7"/>
              </w:numPr>
              <w:tabs>
                <w:tab w:val="left" w:pos="993"/>
                <w:tab w:val="left" w:pos="1418"/>
                <w:tab w:val="left" w:pos="1560"/>
              </w:tabs>
              <w:autoSpaceDE w:val="0"/>
              <w:autoSpaceDN w:val="0"/>
              <w:adjustRightInd w:val="0"/>
              <w:ind w:left="0" w:firstLine="0"/>
              <w:contextualSpacing/>
              <w:jc w:val="both"/>
              <w:rPr>
                <w:lang w:val="uk-UA"/>
              </w:rPr>
            </w:pPr>
            <w:r w:rsidRPr="00421073">
              <w:rPr>
                <w:bCs/>
                <w:kern w:val="36"/>
                <w:lang w:val="uk-UA" w:eastAsia="uk-UA"/>
              </w:rPr>
              <w:t xml:space="preserve">Гендерні аспекти ринку праці. URL: </w:t>
            </w:r>
            <w:r w:rsidRPr="00421073">
              <w:rPr>
                <w:bCs/>
                <w:kern w:val="36"/>
                <w:lang w:eastAsia="uk-UA"/>
              </w:rPr>
              <w:t xml:space="preserve"> </w:t>
            </w:r>
            <w:r w:rsidRPr="00421073">
              <w:rPr>
                <w:bCs/>
                <w:kern w:val="36"/>
                <w:lang w:val="uk-UA" w:eastAsia="uk-UA"/>
              </w:rPr>
              <w:t xml:space="preserve"> </w:t>
            </w:r>
            <w:hyperlink r:id="rId10" w:history="1">
              <w:r w:rsidRPr="00421073">
                <w:rPr>
                  <w:bCs/>
                  <w:kern w:val="36"/>
                  <w:lang w:val="uk-UA" w:eastAsia="uk-UA"/>
                </w:rPr>
                <w:t>http://www.dcz.gov.ua/statdatacatalog/document?id=350808</w:t>
              </w:r>
            </w:hyperlink>
            <w:r w:rsidRPr="00421073">
              <w:rPr>
                <w:bCs/>
                <w:kern w:val="36"/>
                <w:lang w:eastAsia="uk-UA"/>
              </w:rPr>
              <w:t>.</w:t>
            </w:r>
          </w:p>
          <w:p w14:paraId="67BEDFEF" w14:textId="77777777" w:rsidR="00421073" w:rsidRPr="00421073" w:rsidRDefault="00421073" w:rsidP="00421073">
            <w:pPr>
              <w:numPr>
                <w:ilvl w:val="0"/>
                <w:numId w:val="7"/>
              </w:numPr>
              <w:tabs>
                <w:tab w:val="left" w:pos="993"/>
              </w:tabs>
              <w:ind w:left="0" w:firstLine="0"/>
              <w:contextualSpacing/>
              <w:jc w:val="both"/>
              <w:outlineLvl w:val="0"/>
              <w:rPr>
                <w:color w:val="222222"/>
                <w:kern w:val="36"/>
                <w:lang w:val="uk-UA" w:eastAsia="uk-UA"/>
              </w:rPr>
            </w:pPr>
            <w:r w:rsidRPr="00421073">
              <w:t>Ткалич М. Гендерна психологія: навч. посіб. / М. Ткалич. – К. - Академвидав, 2011. – 248 с. (покажчик понять)</w:t>
            </w:r>
          </w:p>
          <w:p w14:paraId="20A1D1C8" w14:textId="77777777" w:rsidR="00421073" w:rsidRPr="00421073" w:rsidRDefault="00421073" w:rsidP="00421073">
            <w:pPr>
              <w:numPr>
                <w:ilvl w:val="0"/>
                <w:numId w:val="7"/>
              </w:numPr>
              <w:tabs>
                <w:tab w:val="left" w:pos="993"/>
                <w:tab w:val="left" w:pos="1418"/>
                <w:tab w:val="left" w:pos="1560"/>
              </w:tabs>
              <w:autoSpaceDE w:val="0"/>
              <w:autoSpaceDN w:val="0"/>
              <w:adjustRightInd w:val="0"/>
              <w:ind w:left="0" w:firstLine="0"/>
              <w:contextualSpacing/>
              <w:jc w:val="both"/>
              <w:rPr>
                <w:lang w:val="uk-UA"/>
              </w:rPr>
            </w:pPr>
            <w:r w:rsidRPr="00421073">
              <w:rPr>
                <w:rFonts w:eastAsia="Calibri"/>
                <w:lang w:val="uk-UA"/>
              </w:rPr>
              <w:t xml:space="preserve">Gender Equality Index. Retrieved from </w:t>
            </w:r>
            <w:hyperlink r:id="rId11" w:history="1">
              <w:r w:rsidRPr="00421073">
                <w:rPr>
                  <w:rFonts w:eastAsia="Calibri"/>
                  <w:u w:val="single"/>
                  <w:lang w:val="uk-UA"/>
                </w:rPr>
                <w:t>http://eige.europa.eu/gender-equality-index</w:t>
              </w:r>
            </w:hyperlink>
          </w:p>
          <w:p w14:paraId="7AF9A617" w14:textId="77777777" w:rsidR="00421073" w:rsidRPr="00421073" w:rsidRDefault="00421073" w:rsidP="00421073">
            <w:pPr>
              <w:pStyle w:val="a5"/>
              <w:numPr>
                <w:ilvl w:val="0"/>
                <w:numId w:val="7"/>
              </w:numPr>
              <w:tabs>
                <w:tab w:val="left" w:pos="851"/>
                <w:tab w:val="left" w:pos="993"/>
              </w:tabs>
              <w:ind w:left="0" w:firstLine="0"/>
              <w:jc w:val="both"/>
              <w:rPr>
                <w:lang w:val="uk-UA"/>
              </w:rPr>
            </w:pPr>
            <w:r w:rsidRPr="00421073">
              <w:t>Чуйко О., Куравська Н. Гендер і кар’єра : навчальний посібник / ДВНЗ «Прикарпатський національний університет імені Василя Стефаника». Івано-Франківськ. Видавець Супрун В.П., 2019. с.</w:t>
            </w:r>
            <w:r w:rsidRPr="00421073">
              <w:rPr>
                <w:lang w:val="uk-UA"/>
              </w:rPr>
              <w:t xml:space="preserve"> 6-56</w:t>
            </w:r>
          </w:p>
          <w:p w14:paraId="5665C8A6" w14:textId="77777777" w:rsidR="00421073" w:rsidRPr="00421073" w:rsidRDefault="00421073" w:rsidP="00421073">
            <w:pPr>
              <w:pStyle w:val="a9"/>
              <w:numPr>
                <w:ilvl w:val="0"/>
                <w:numId w:val="7"/>
              </w:numPr>
              <w:spacing w:before="0" w:beforeAutospacing="0" w:after="0" w:afterAutospacing="0"/>
              <w:ind w:left="0" w:firstLine="0"/>
              <w:contextualSpacing/>
              <w:jc w:val="both"/>
              <w:rPr>
                <w:rFonts w:eastAsia="Calibri"/>
                <w:shd w:val="clear" w:color="auto" w:fill="FFFFFF"/>
                <w:lang w:val="uk-UA" w:eastAsia="uk-UA"/>
              </w:rPr>
            </w:pPr>
            <w:r w:rsidRPr="00421073">
              <w:rPr>
                <w:lang w:val="ru-RU"/>
              </w:rPr>
              <w:t xml:space="preserve">Чуйко О., Левкун Г. Психологічні особливості самореалізації жінок у ситуації безробіття. </w:t>
            </w:r>
            <w:r w:rsidRPr="00421073">
              <w:rPr>
                <w:i/>
                <w:lang w:val="ru-RU"/>
              </w:rPr>
              <w:t>Збірник наукових праць : психологія</w:t>
            </w:r>
            <w:r w:rsidRPr="00421073">
              <w:rPr>
                <w:lang w:val="ru-RU"/>
              </w:rPr>
              <w:t>. Івано-Франківськ : Вид-во ДВНЗ «Прикарпатський національний університет імені Василя Стефаника», 2019. Вип. 24. С. 59-67</w:t>
            </w:r>
          </w:p>
          <w:p w14:paraId="0026D789" w14:textId="77777777" w:rsidR="007A471A" w:rsidRPr="00421073" w:rsidRDefault="007A471A" w:rsidP="00421073">
            <w:pPr>
              <w:contextualSpacing/>
              <w:jc w:val="both"/>
              <w:rPr>
                <w:lang w:val="uk-UA"/>
              </w:rPr>
            </w:pPr>
          </w:p>
        </w:tc>
        <w:tc>
          <w:tcPr>
            <w:tcW w:w="1396" w:type="dxa"/>
            <w:gridSpan w:val="2"/>
          </w:tcPr>
          <w:p w14:paraId="202F4D77" w14:textId="77777777" w:rsidR="00421073" w:rsidRPr="005A17CA" w:rsidRDefault="00421073" w:rsidP="00421073">
            <w:pPr>
              <w:tabs>
                <w:tab w:val="left" w:pos="851"/>
                <w:tab w:val="left" w:pos="993"/>
              </w:tabs>
              <w:contextualSpacing/>
              <w:jc w:val="both"/>
              <w:rPr>
                <w:lang w:val="uk-UA"/>
              </w:rPr>
            </w:pPr>
            <w:r w:rsidRPr="005A17CA">
              <w:rPr>
                <w:lang w:val="uk-UA"/>
              </w:rPr>
              <w:lastRenderedPageBreak/>
              <w:t xml:space="preserve">Правові основи гендерної політики в </w:t>
            </w:r>
            <w:r w:rsidRPr="005A17CA">
              <w:rPr>
                <w:lang w:val="uk-UA"/>
              </w:rPr>
              <w:lastRenderedPageBreak/>
              <w:t>Україні.</w:t>
            </w:r>
          </w:p>
          <w:p w14:paraId="20F5F3BB" w14:textId="77777777" w:rsidR="00421073" w:rsidRPr="005A17CA" w:rsidRDefault="00421073" w:rsidP="00421073">
            <w:pPr>
              <w:contextualSpacing/>
              <w:rPr>
                <w:lang w:val="uk-UA"/>
              </w:rPr>
            </w:pPr>
            <w:r w:rsidRPr="005A17CA">
              <w:rPr>
                <w:lang w:val="uk-UA"/>
              </w:rPr>
              <w:t>Особливості зайнятості чоловіків і жінок в Україні і Європі. Гендерні особливості самореалізації особистості у ситуації безробіття.</w:t>
            </w:r>
          </w:p>
          <w:p w14:paraId="16940F79" w14:textId="77777777" w:rsidR="00421073" w:rsidRPr="005A17CA" w:rsidRDefault="00421073" w:rsidP="00421073">
            <w:pPr>
              <w:contextualSpacing/>
              <w:jc w:val="both"/>
              <w:rPr>
                <w:bCs/>
                <w:lang w:val="en-US"/>
              </w:rPr>
            </w:pPr>
            <w:r w:rsidRPr="005A17CA">
              <w:rPr>
                <w:kern w:val="36"/>
                <w:lang w:val="uk-UA" w:eastAsia="uk-UA"/>
              </w:rPr>
              <w:t xml:space="preserve">Study and work in the EU: set apart by gender (2017). </w:t>
            </w:r>
            <w:r w:rsidRPr="005A17CA">
              <w:rPr>
                <w:lang w:val="uk-UA"/>
              </w:rPr>
              <w:t xml:space="preserve">Retrieved from </w:t>
            </w:r>
            <w:hyperlink r:id="rId12" w:history="1">
              <w:r w:rsidRPr="005A17CA">
                <w:rPr>
                  <w:u w:val="single"/>
                  <w:lang w:val="uk-UA"/>
                </w:rPr>
                <w:t>https://eige.europa.eu/news-and-events/news/study-and-work-eu-set-apart-gender</w:t>
              </w:r>
            </w:hyperlink>
          </w:p>
          <w:p w14:paraId="492253D2" w14:textId="00492A8C" w:rsidR="00421073" w:rsidRDefault="00421073" w:rsidP="00421073">
            <w:pPr>
              <w:tabs>
                <w:tab w:val="left" w:pos="993"/>
                <w:tab w:val="left" w:pos="1418"/>
                <w:tab w:val="left" w:pos="1560"/>
              </w:tabs>
              <w:autoSpaceDE w:val="0"/>
              <w:autoSpaceDN w:val="0"/>
              <w:adjustRightInd w:val="0"/>
              <w:contextualSpacing/>
              <w:jc w:val="both"/>
              <w:rPr>
                <w:u w:val="single"/>
                <w:lang w:val="uk-UA"/>
              </w:rPr>
            </w:pPr>
            <w:r w:rsidRPr="005A17CA">
              <w:rPr>
                <w:lang w:val="uk-UA"/>
              </w:rPr>
              <w:t xml:space="preserve">Work in the EU: women and men at opposite ends (2017). Retrieved from </w:t>
            </w:r>
            <w:hyperlink r:id="rId13" w:history="1">
              <w:r w:rsidRPr="005A17CA">
                <w:rPr>
                  <w:u w:val="single"/>
                  <w:lang w:val="uk-UA"/>
                </w:rPr>
                <w:t>https://eige.europa.eu/rdc/eige-publications/work-eu-women-and-men-opposite-ends</w:t>
              </w:r>
            </w:hyperlink>
          </w:p>
          <w:p w14:paraId="11F1FB34" w14:textId="31A32CC7" w:rsidR="00421073" w:rsidRPr="005A17CA" w:rsidRDefault="00421073" w:rsidP="00421073">
            <w:pPr>
              <w:tabs>
                <w:tab w:val="left" w:pos="993"/>
                <w:tab w:val="left" w:pos="1418"/>
                <w:tab w:val="left" w:pos="1560"/>
              </w:tabs>
              <w:autoSpaceDE w:val="0"/>
              <w:autoSpaceDN w:val="0"/>
              <w:adjustRightInd w:val="0"/>
              <w:contextualSpacing/>
              <w:jc w:val="both"/>
              <w:rPr>
                <w:u w:val="single"/>
                <w:lang w:val="uk-UA"/>
              </w:rPr>
            </w:pPr>
            <w:r>
              <w:rPr>
                <w:u w:val="single"/>
                <w:lang w:val="uk-UA"/>
              </w:rPr>
              <w:t>6 год</w:t>
            </w:r>
          </w:p>
          <w:p w14:paraId="6D275C89" w14:textId="77777777" w:rsidR="007A471A" w:rsidRPr="00AC76DC" w:rsidRDefault="007A471A" w:rsidP="007A471A">
            <w:pPr>
              <w:jc w:val="both"/>
              <w:rPr>
                <w:lang w:val="uk-UA"/>
              </w:rPr>
            </w:pPr>
          </w:p>
        </w:tc>
        <w:tc>
          <w:tcPr>
            <w:tcW w:w="737" w:type="dxa"/>
            <w:gridSpan w:val="2"/>
          </w:tcPr>
          <w:p w14:paraId="1A15F5B3" w14:textId="1EC51D84" w:rsidR="007A471A" w:rsidRPr="00AC76DC" w:rsidRDefault="00421073" w:rsidP="007A471A">
            <w:pPr>
              <w:jc w:val="both"/>
              <w:rPr>
                <w:lang w:val="uk-UA"/>
              </w:rPr>
            </w:pPr>
            <w:r>
              <w:rPr>
                <w:lang w:val="uk-UA"/>
              </w:rPr>
              <w:lastRenderedPageBreak/>
              <w:t>5 балів (вибі</w:t>
            </w:r>
            <w:r>
              <w:rPr>
                <w:lang w:val="uk-UA"/>
              </w:rPr>
              <w:lastRenderedPageBreak/>
              <w:t>ркове усне опитування)</w:t>
            </w:r>
          </w:p>
        </w:tc>
        <w:tc>
          <w:tcPr>
            <w:tcW w:w="1093" w:type="dxa"/>
          </w:tcPr>
          <w:p w14:paraId="577F948A" w14:textId="77777777" w:rsidR="007A471A" w:rsidRPr="00AC76DC" w:rsidRDefault="007A471A" w:rsidP="007A471A">
            <w:pPr>
              <w:jc w:val="both"/>
              <w:rPr>
                <w:lang w:val="uk-UA"/>
              </w:rPr>
            </w:pPr>
          </w:p>
        </w:tc>
      </w:tr>
      <w:tr w:rsidR="00421073" w:rsidRPr="00421073" w14:paraId="285D7E48" w14:textId="77777777" w:rsidTr="00A21FE0">
        <w:tc>
          <w:tcPr>
            <w:tcW w:w="1668" w:type="dxa"/>
          </w:tcPr>
          <w:p w14:paraId="25C24E46" w14:textId="77777777" w:rsidR="00421073" w:rsidRPr="002D69B6" w:rsidRDefault="00421073" w:rsidP="00421073">
            <w:pPr>
              <w:tabs>
                <w:tab w:val="left" w:pos="709"/>
                <w:tab w:val="left" w:pos="993"/>
              </w:tabs>
              <w:contextualSpacing/>
              <w:jc w:val="center"/>
              <w:outlineLvl w:val="0"/>
              <w:rPr>
                <w:b/>
                <w:bCs/>
                <w:color w:val="222222"/>
                <w:kern w:val="36"/>
                <w:lang w:val="uk-UA" w:eastAsia="uk-UA"/>
              </w:rPr>
            </w:pPr>
            <w:r w:rsidRPr="002D69B6">
              <w:rPr>
                <w:b/>
                <w:bCs/>
                <w:color w:val="222222"/>
                <w:kern w:val="36"/>
                <w:lang w:val="uk-UA" w:eastAsia="uk-UA"/>
              </w:rPr>
              <w:lastRenderedPageBreak/>
              <w:t xml:space="preserve">Гендерні </w:t>
            </w:r>
            <w:r w:rsidRPr="002D69B6">
              <w:rPr>
                <w:b/>
                <w:bCs/>
                <w:color w:val="222222"/>
                <w:kern w:val="36"/>
                <w:lang w:val="uk-UA" w:eastAsia="uk-UA"/>
              </w:rPr>
              <w:lastRenderedPageBreak/>
              <w:t xml:space="preserve">аспекти лідерства. </w:t>
            </w:r>
          </w:p>
          <w:p w14:paraId="2A419D29" w14:textId="77777777" w:rsidR="00421073" w:rsidRPr="002D69B6" w:rsidRDefault="00421073" w:rsidP="00421073">
            <w:pPr>
              <w:tabs>
                <w:tab w:val="left" w:pos="851"/>
              </w:tabs>
              <w:contextualSpacing/>
              <w:jc w:val="center"/>
              <w:rPr>
                <w:rFonts w:eastAsia="Calibri"/>
                <w:b/>
                <w:lang w:val="uk-UA"/>
              </w:rPr>
            </w:pPr>
            <w:r w:rsidRPr="002D69B6">
              <w:rPr>
                <w:rFonts w:eastAsia="Calibri"/>
                <w:b/>
                <w:lang w:val="uk-UA"/>
              </w:rPr>
              <w:t>План.</w:t>
            </w:r>
          </w:p>
          <w:p w14:paraId="3236FD8B" w14:textId="77777777" w:rsidR="00421073" w:rsidRPr="002D69B6" w:rsidRDefault="00421073" w:rsidP="00421073">
            <w:pPr>
              <w:pStyle w:val="a5"/>
              <w:numPr>
                <w:ilvl w:val="0"/>
                <w:numId w:val="8"/>
              </w:numPr>
              <w:ind w:left="0" w:firstLine="0"/>
              <w:rPr>
                <w:bCs/>
                <w:lang w:val="uk-UA"/>
              </w:rPr>
            </w:pPr>
            <w:r w:rsidRPr="002D69B6">
              <w:rPr>
                <w:bCs/>
                <w:lang w:val="uk-UA"/>
              </w:rPr>
              <w:t>Теорії лідерства: гендерний аспект.</w:t>
            </w:r>
          </w:p>
          <w:p w14:paraId="02A99A90" w14:textId="77777777" w:rsidR="00421073" w:rsidRPr="002D69B6" w:rsidRDefault="00421073" w:rsidP="00421073">
            <w:pPr>
              <w:pStyle w:val="a5"/>
              <w:numPr>
                <w:ilvl w:val="0"/>
                <w:numId w:val="8"/>
              </w:numPr>
              <w:ind w:left="0" w:firstLine="0"/>
              <w:rPr>
                <w:bCs/>
                <w:lang w:val="uk-UA"/>
              </w:rPr>
            </w:pPr>
            <w:r w:rsidRPr="002D69B6">
              <w:rPr>
                <w:bCs/>
                <w:lang w:val="uk-UA"/>
              </w:rPr>
              <w:t>Особливості жіночого і чоловічого стилей керівництва.</w:t>
            </w:r>
          </w:p>
          <w:p w14:paraId="3F9B2A5A" w14:textId="77777777" w:rsidR="00421073" w:rsidRPr="002D69B6" w:rsidRDefault="00421073" w:rsidP="00421073">
            <w:pPr>
              <w:pStyle w:val="a5"/>
              <w:numPr>
                <w:ilvl w:val="0"/>
                <w:numId w:val="8"/>
              </w:numPr>
              <w:autoSpaceDE w:val="0"/>
              <w:autoSpaceDN w:val="0"/>
              <w:adjustRightInd w:val="0"/>
              <w:ind w:left="0" w:firstLine="0"/>
              <w:jc w:val="both"/>
              <w:rPr>
                <w:bCs/>
                <w:lang w:val="uk-UA"/>
              </w:rPr>
            </w:pPr>
            <w:r w:rsidRPr="002D69B6">
              <w:rPr>
                <w:bCs/>
                <w:lang w:val="uk-UA"/>
              </w:rPr>
              <w:t>Психологічні труднощі та бар’єри управлінського розвитку жінок.</w:t>
            </w:r>
          </w:p>
          <w:p w14:paraId="4CB628C5" w14:textId="77777777" w:rsidR="00421073" w:rsidRPr="002D69B6" w:rsidRDefault="00421073" w:rsidP="00421073">
            <w:pPr>
              <w:contextualSpacing/>
              <w:jc w:val="both"/>
              <w:rPr>
                <w:lang w:val="uk-UA"/>
              </w:rPr>
            </w:pPr>
          </w:p>
        </w:tc>
        <w:tc>
          <w:tcPr>
            <w:tcW w:w="992" w:type="dxa"/>
            <w:gridSpan w:val="2"/>
          </w:tcPr>
          <w:p w14:paraId="0346DD25" w14:textId="12467371" w:rsidR="00421073" w:rsidRDefault="002D69B6" w:rsidP="007A471A">
            <w:pPr>
              <w:jc w:val="both"/>
              <w:rPr>
                <w:lang w:val="uk-UA"/>
              </w:rPr>
            </w:pPr>
            <w:r>
              <w:rPr>
                <w:lang w:val="uk-UA"/>
              </w:rPr>
              <w:lastRenderedPageBreak/>
              <w:t xml:space="preserve">Пр (2 </w:t>
            </w:r>
            <w:r>
              <w:rPr>
                <w:lang w:val="uk-UA"/>
              </w:rPr>
              <w:lastRenderedPageBreak/>
              <w:t>год)</w:t>
            </w:r>
          </w:p>
        </w:tc>
        <w:tc>
          <w:tcPr>
            <w:tcW w:w="3685" w:type="dxa"/>
          </w:tcPr>
          <w:p w14:paraId="5387987A" w14:textId="77777777" w:rsidR="002D69B6" w:rsidRPr="00584250" w:rsidRDefault="002D69B6" w:rsidP="002D69B6">
            <w:pPr>
              <w:pStyle w:val="a9"/>
              <w:spacing w:before="0" w:beforeAutospacing="0" w:after="0" w:afterAutospacing="0"/>
              <w:contextualSpacing/>
              <w:jc w:val="both"/>
              <w:rPr>
                <w:lang w:val="ru-RU"/>
              </w:rPr>
            </w:pPr>
            <w:r w:rsidRPr="00584250">
              <w:rPr>
                <w:lang w:val="ru-RU"/>
              </w:rPr>
              <w:lastRenderedPageBreak/>
              <w:t xml:space="preserve">Чуйко О., Куравська Н. Гендер і </w:t>
            </w:r>
            <w:r w:rsidRPr="00584250">
              <w:rPr>
                <w:lang w:val="ru-RU"/>
              </w:rPr>
              <w:lastRenderedPageBreak/>
              <w:t>кар’єра : навчальний посібник / ДВНЗ «Прикарпатський національний університет імені Василя Стефаника». Івано-Франківськ. Видавець Супрун В.П., 2019. с. 111-134</w:t>
            </w:r>
          </w:p>
          <w:p w14:paraId="13F1743D" w14:textId="77777777" w:rsidR="002D69B6" w:rsidRPr="00584250" w:rsidRDefault="002D69B6" w:rsidP="002D69B6">
            <w:pPr>
              <w:tabs>
                <w:tab w:val="left" w:pos="851"/>
                <w:tab w:val="left" w:pos="993"/>
              </w:tabs>
              <w:contextualSpacing/>
              <w:jc w:val="both"/>
              <w:rPr>
                <w:lang w:val="uk-UA"/>
              </w:rPr>
            </w:pPr>
            <w:r w:rsidRPr="00584250">
              <w:rPr>
                <w:lang w:val="uk-UA"/>
              </w:rPr>
              <w:t>Щотка О.П. Гендерна психологія : навч. посіб. Ніжин : Видавець ПП Лисенко М.М., 2019. с.216-242</w:t>
            </w:r>
          </w:p>
          <w:p w14:paraId="3104FB90" w14:textId="77777777" w:rsidR="002D69B6" w:rsidRPr="005C508E" w:rsidRDefault="002D69B6" w:rsidP="002D69B6">
            <w:pPr>
              <w:tabs>
                <w:tab w:val="left" w:pos="851"/>
                <w:tab w:val="left" w:pos="993"/>
              </w:tabs>
              <w:contextualSpacing/>
              <w:jc w:val="both"/>
              <w:rPr>
                <w:color w:val="000000"/>
                <w:lang w:val="uk-UA"/>
              </w:rPr>
            </w:pPr>
            <w:r w:rsidRPr="005C508E">
              <w:rPr>
                <w:color w:val="000000"/>
                <w:lang w:val="uk-UA"/>
              </w:rPr>
              <w:t xml:space="preserve">Аналіз статті: </w:t>
            </w:r>
          </w:p>
          <w:p w14:paraId="27338E05" w14:textId="77777777" w:rsidR="002D69B6" w:rsidRPr="005C508E" w:rsidRDefault="002D4335" w:rsidP="002D69B6">
            <w:pPr>
              <w:tabs>
                <w:tab w:val="left" w:pos="851"/>
                <w:tab w:val="left" w:pos="993"/>
              </w:tabs>
              <w:contextualSpacing/>
              <w:jc w:val="both"/>
              <w:rPr>
                <w:lang w:val="uk-UA"/>
              </w:rPr>
            </w:pPr>
            <w:hyperlink r:id="rId14" w:history="1">
              <w:r w:rsidR="002D69B6" w:rsidRPr="002D69B6">
                <w:rPr>
                  <w:lang w:val="en-US"/>
                </w:rPr>
                <w:t>Schein</w:t>
              </w:r>
            </w:hyperlink>
            <w:r w:rsidR="002D69B6" w:rsidRPr="002D69B6">
              <w:rPr>
                <w:lang w:val="en-US"/>
              </w:rPr>
              <w:t xml:space="preserve">, V. E. (2007) "Women in management: reflections and projections". </w:t>
            </w:r>
            <w:r w:rsidR="002D69B6" w:rsidRPr="002D69B6">
              <w:rPr>
                <w:i/>
                <w:lang w:val="en-US"/>
              </w:rPr>
              <w:t>Women in Management Review, 22</w:t>
            </w:r>
            <w:r w:rsidR="002D69B6" w:rsidRPr="002D69B6">
              <w:rPr>
                <w:lang w:val="en-US"/>
              </w:rPr>
              <w:t xml:space="preserve"> (1), 6 – 18</w:t>
            </w:r>
          </w:p>
          <w:p w14:paraId="7FDC0CF6" w14:textId="77777777" w:rsidR="002D69B6" w:rsidRPr="00CE2F2B" w:rsidRDefault="002D69B6" w:rsidP="002D69B6">
            <w:pPr>
              <w:autoSpaceDE w:val="0"/>
              <w:autoSpaceDN w:val="0"/>
              <w:adjustRightInd w:val="0"/>
              <w:contextualSpacing/>
              <w:jc w:val="both"/>
            </w:pPr>
            <w:r w:rsidRPr="002D69B6">
              <w:rPr>
                <w:lang w:val="en-US"/>
              </w:rPr>
              <w:t xml:space="preserve">Hoyt Crystal L., Simon S. (2017). Social Psychological Approaches to Women and Leadership Theory. Jepson School of Leadership Studies articles, book chapters and other publications. </w:t>
            </w:r>
            <w:r w:rsidRPr="00CE2F2B">
              <w:t xml:space="preserve">248. </w:t>
            </w:r>
            <w:hyperlink r:id="rId15" w:history="1">
              <w:r w:rsidRPr="006E2E29">
                <w:rPr>
                  <w:color w:val="0000FF"/>
                  <w:u w:val="single"/>
                </w:rPr>
                <w:t>http</w:t>
              </w:r>
              <w:r w:rsidRPr="00CE2F2B">
                <w:rPr>
                  <w:color w:val="0000FF"/>
                  <w:u w:val="single"/>
                </w:rPr>
                <w:t>://</w:t>
              </w:r>
              <w:r w:rsidRPr="006E2E29">
                <w:rPr>
                  <w:color w:val="0000FF"/>
                  <w:u w:val="single"/>
                </w:rPr>
                <w:t>scholarship</w:t>
              </w:r>
              <w:r w:rsidRPr="00CE2F2B">
                <w:rPr>
                  <w:color w:val="0000FF"/>
                  <w:u w:val="single"/>
                </w:rPr>
                <w:t>.</w:t>
              </w:r>
              <w:r w:rsidRPr="006E2E29">
                <w:rPr>
                  <w:color w:val="0000FF"/>
                  <w:u w:val="single"/>
                </w:rPr>
                <w:t>richmond</w:t>
              </w:r>
              <w:r w:rsidRPr="00CE2F2B">
                <w:rPr>
                  <w:color w:val="0000FF"/>
                  <w:u w:val="single"/>
                </w:rPr>
                <w:t>.</w:t>
              </w:r>
              <w:r w:rsidRPr="006E2E29">
                <w:rPr>
                  <w:color w:val="0000FF"/>
                  <w:u w:val="single"/>
                </w:rPr>
                <w:t>edu</w:t>
              </w:r>
              <w:r w:rsidRPr="00CE2F2B">
                <w:rPr>
                  <w:color w:val="0000FF"/>
                  <w:u w:val="single"/>
                </w:rPr>
                <w:t>/</w:t>
              </w:r>
              <w:r w:rsidRPr="006E2E29">
                <w:rPr>
                  <w:color w:val="0000FF"/>
                  <w:u w:val="single"/>
                </w:rPr>
                <w:t>jepson</w:t>
              </w:r>
              <w:r w:rsidRPr="00CE2F2B">
                <w:rPr>
                  <w:color w:val="0000FF"/>
                  <w:u w:val="single"/>
                </w:rPr>
                <w:t>-</w:t>
              </w:r>
              <w:r w:rsidRPr="006E2E29">
                <w:rPr>
                  <w:color w:val="0000FF"/>
                  <w:u w:val="single"/>
                </w:rPr>
                <w:t>faculty</w:t>
              </w:r>
              <w:r w:rsidRPr="00CE2F2B">
                <w:rPr>
                  <w:color w:val="0000FF"/>
                  <w:u w:val="single"/>
                </w:rPr>
                <w:t>-</w:t>
              </w:r>
              <w:r w:rsidRPr="006E2E29">
                <w:rPr>
                  <w:color w:val="0000FF"/>
                  <w:u w:val="single"/>
                </w:rPr>
                <w:t>publications</w:t>
              </w:r>
              <w:r w:rsidRPr="00CE2F2B">
                <w:rPr>
                  <w:color w:val="0000FF"/>
                  <w:u w:val="single"/>
                </w:rPr>
                <w:t>/248</w:t>
              </w:r>
            </w:hyperlink>
            <w:r w:rsidRPr="00CE2F2B">
              <w:t xml:space="preserve">  </w:t>
            </w:r>
          </w:p>
          <w:p w14:paraId="509E842C" w14:textId="77777777" w:rsidR="00421073" w:rsidRPr="00421073" w:rsidRDefault="00421073" w:rsidP="002D69B6">
            <w:pPr>
              <w:tabs>
                <w:tab w:val="left" w:pos="1134"/>
              </w:tabs>
              <w:autoSpaceDE w:val="0"/>
              <w:autoSpaceDN w:val="0"/>
              <w:adjustRightInd w:val="0"/>
              <w:contextualSpacing/>
              <w:jc w:val="both"/>
              <w:rPr>
                <w:rFonts w:eastAsia="Calibri"/>
                <w:lang w:val="uk-UA"/>
              </w:rPr>
            </w:pPr>
          </w:p>
        </w:tc>
        <w:tc>
          <w:tcPr>
            <w:tcW w:w="1396" w:type="dxa"/>
            <w:gridSpan w:val="2"/>
          </w:tcPr>
          <w:p w14:paraId="5F1675BA" w14:textId="467E47D6" w:rsidR="002D69B6" w:rsidRPr="002D69B6" w:rsidRDefault="002D69B6" w:rsidP="002D69B6">
            <w:pPr>
              <w:pStyle w:val="a5"/>
              <w:ind w:left="0"/>
              <w:rPr>
                <w:bCs/>
                <w:lang w:val="uk-UA"/>
              </w:rPr>
            </w:pPr>
            <w:r>
              <w:rPr>
                <w:bCs/>
                <w:lang w:val="uk-UA"/>
              </w:rPr>
              <w:lastRenderedPageBreak/>
              <w:t>1.</w:t>
            </w:r>
            <w:r w:rsidRPr="002D69B6">
              <w:rPr>
                <w:bCs/>
                <w:lang w:val="uk-UA"/>
              </w:rPr>
              <w:t xml:space="preserve">Теорії </w:t>
            </w:r>
            <w:r w:rsidRPr="002D69B6">
              <w:rPr>
                <w:bCs/>
                <w:lang w:val="uk-UA"/>
              </w:rPr>
              <w:lastRenderedPageBreak/>
              <w:t>лідерства: гендерний аспект.</w:t>
            </w:r>
          </w:p>
          <w:p w14:paraId="7BAF4665" w14:textId="126EF888" w:rsidR="002D69B6" w:rsidRPr="002D69B6" w:rsidRDefault="002D69B6" w:rsidP="002D69B6">
            <w:pPr>
              <w:pStyle w:val="a5"/>
              <w:numPr>
                <w:ilvl w:val="0"/>
                <w:numId w:val="9"/>
              </w:numPr>
              <w:ind w:left="0" w:firstLine="0"/>
              <w:rPr>
                <w:bCs/>
                <w:lang w:val="uk-UA"/>
              </w:rPr>
            </w:pPr>
            <w:r w:rsidRPr="002D69B6">
              <w:rPr>
                <w:bCs/>
                <w:lang w:val="uk-UA"/>
              </w:rPr>
              <w:t>Особливості жіночого і чоловічого стилей керівництва.</w:t>
            </w:r>
          </w:p>
          <w:p w14:paraId="0E2C8B21" w14:textId="51A141DB" w:rsidR="002D69B6" w:rsidRPr="002D69B6" w:rsidRDefault="002D69B6" w:rsidP="002D69B6">
            <w:pPr>
              <w:pStyle w:val="a5"/>
              <w:numPr>
                <w:ilvl w:val="0"/>
                <w:numId w:val="9"/>
              </w:numPr>
              <w:autoSpaceDE w:val="0"/>
              <w:autoSpaceDN w:val="0"/>
              <w:adjustRightInd w:val="0"/>
              <w:ind w:left="0" w:firstLine="0"/>
              <w:jc w:val="both"/>
              <w:rPr>
                <w:bCs/>
                <w:lang w:val="uk-UA"/>
              </w:rPr>
            </w:pPr>
            <w:r w:rsidRPr="002D69B6">
              <w:rPr>
                <w:bCs/>
                <w:lang w:val="uk-UA"/>
              </w:rPr>
              <w:t>Психологічні труднощі та бар’єри управлінського розвитку жінок.</w:t>
            </w:r>
          </w:p>
          <w:p w14:paraId="6C415A82" w14:textId="317EAE55" w:rsidR="00421073" w:rsidRPr="005A17CA" w:rsidRDefault="002D69B6" w:rsidP="002D69B6">
            <w:pPr>
              <w:tabs>
                <w:tab w:val="left" w:pos="851"/>
                <w:tab w:val="left" w:pos="993"/>
              </w:tabs>
              <w:contextualSpacing/>
              <w:jc w:val="both"/>
              <w:rPr>
                <w:lang w:val="uk-UA"/>
              </w:rPr>
            </w:pPr>
            <w:r>
              <w:rPr>
                <w:lang w:val="uk-UA"/>
              </w:rPr>
              <w:t>8 год</w:t>
            </w:r>
          </w:p>
        </w:tc>
        <w:tc>
          <w:tcPr>
            <w:tcW w:w="737" w:type="dxa"/>
            <w:gridSpan w:val="2"/>
          </w:tcPr>
          <w:p w14:paraId="223A2BDC" w14:textId="71ECDFCF" w:rsidR="00421073" w:rsidRDefault="002D69B6" w:rsidP="007A471A">
            <w:pPr>
              <w:jc w:val="both"/>
              <w:rPr>
                <w:lang w:val="uk-UA"/>
              </w:rPr>
            </w:pPr>
            <w:r>
              <w:rPr>
                <w:lang w:val="uk-UA"/>
              </w:rPr>
              <w:lastRenderedPageBreak/>
              <w:t xml:space="preserve">5 </w:t>
            </w:r>
            <w:r>
              <w:rPr>
                <w:lang w:val="uk-UA"/>
              </w:rPr>
              <w:lastRenderedPageBreak/>
              <w:t>балів (вибіркове усне опитування)</w:t>
            </w:r>
          </w:p>
        </w:tc>
        <w:tc>
          <w:tcPr>
            <w:tcW w:w="1093" w:type="dxa"/>
          </w:tcPr>
          <w:p w14:paraId="2CB14980" w14:textId="77777777" w:rsidR="00421073" w:rsidRPr="00AC76DC" w:rsidRDefault="00421073" w:rsidP="007A471A">
            <w:pPr>
              <w:jc w:val="both"/>
              <w:rPr>
                <w:lang w:val="uk-UA"/>
              </w:rPr>
            </w:pPr>
          </w:p>
        </w:tc>
      </w:tr>
      <w:tr w:rsidR="00A2429F" w:rsidRPr="002D69B6" w14:paraId="440FA27C" w14:textId="77777777" w:rsidTr="00A21FE0">
        <w:tc>
          <w:tcPr>
            <w:tcW w:w="1668" w:type="dxa"/>
          </w:tcPr>
          <w:p w14:paraId="3429DC06" w14:textId="77777777" w:rsidR="00A2429F" w:rsidRPr="002D69B6" w:rsidRDefault="00A2429F" w:rsidP="00A2429F">
            <w:pPr>
              <w:tabs>
                <w:tab w:val="left" w:pos="851"/>
              </w:tabs>
              <w:contextualSpacing/>
              <w:rPr>
                <w:rFonts w:eastAsia="Calibri"/>
                <w:b/>
                <w:lang w:val="uk-UA"/>
              </w:rPr>
            </w:pPr>
            <w:r w:rsidRPr="002D69B6">
              <w:rPr>
                <w:rFonts w:eastAsia="Calibri"/>
                <w:b/>
                <w:lang w:val="uk-UA"/>
              </w:rPr>
              <w:lastRenderedPageBreak/>
              <w:t xml:space="preserve">Психологічні основи досягнення кар’єри особистістю. </w:t>
            </w:r>
          </w:p>
          <w:p w14:paraId="5ED0D96D" w14:textId="5A5F8A13" w:rsidR="00A2429F" w:rsidRPr="002D69B6" w:rsidRDefault="00A2429F" w:rsidP="00A2429F">
            <w:pPr>
              <w:tabs>
                <w:tab w:val="left" w:pos="851"/>
              </w:tabs>
              <w:contextualSpacing/>
              <w:rPr>
                <w:rFonts w:eastAsia="Calibri"/>
                <w:lang w:val="uk-UA"/>
              </w:rPr>
            </w:pPr>
            <w:r>
              <w:rPr>
                <w:rFonts w:eastAsia="Calibri"/>
                <w:lang w:val="uk-UA"/>
              </w:rPr>
              <w:t>1.</w:t>
            </w:r>
            <w:r w:rsidRPr="002D69B6">
              <w:rPr>
                <w:rFonts w:eastAsia="Calibri"/>
                <w:lang w:val="uk-UA"/>
              </w:rPr>
              <w:t>Основні підходи до вивчення поняття «кар’єра». Поняття «професійна діяльність», «зайнятість», професійна траєкторія». Критерії успішності кар’єри.</w:t>
            </w:r>
          </w:p>
          <w:p w14:paraId="0D3207E3" w14:textId="77777777" w:rsidR="00A2429F" w:rsidRPr="002D69B6" w:rsidRDefault="00A2429F" w:rsidP="00A2429F">
            <w:pPr>
              <w:numPr>
                <w:ilvl w:val="0"/>
                <w:numId w:val="10"/>
              </w:numPr>
              <w:tabs>
                <w:tab w:val="left" w:pos="851"/>
              </w:tabs>
              <w:ind w:left="0" w:firstLine="0"/>
              <w:contextualSpacing/>
              <w:rPr>
                <w:rFonts w:eastAsia="Calibri"/>
                <w:lang w:val="uk-UA"/>
              </w:rPr>
            </w:pPr>
            <w:r w:rsidRPr="002D69B6">
              <w:rPr>
                <w:rFonts w:eastAsia="Calibri"/>
                <w:lang w:val="uk-UA"/>
              </w:rPr>
              <w:t>Основні теорії розвитку кар’єри: гендерний аспект.</w:t>
            </w:r>
          </w:p>
          <w:p w14:paraId="53654869" w14:textId="77777777" w:rsidR="00A2429F" w:rsidRPr="002D69B6" w:rsidRDefault="00A2429F" w:rsidP="00A2429F">
            <w:pPr>
              <w:numPr>
                <w:ilvl w:val="0"/>
                <w:numId w:val="10"/>
              </w:numPr>
              <w:tabs>
                <w:tab w:val="left" w:pos="851"/>
              </w:tabs>
              <w:ind w:left="0" w:firstLine="0"/>
              <w:contextualSpacing/>
              <w:rPr>
                <w:rFonts w:eastAsia="Calibri"/>
                <w:lang w:val="uk-UA"/>
              </w:rPr>
            </w:pPr>
            <w:r w:rsidRPr="002D69B6">
              <w:rPr>
                <w:rFonts w:eastAsia="Calibri"/>
                <w:lang w:val="uk-UA"/>
              </w:rPr>
              <w:t xml:space="preserve">Види кар’єри. Моделі </w:t>
            </w:r>
            <w:r w:rsidRPr="002D69B6">
              <w:rPr>
                <w:rFonts w:eastAsia="Calibri"/>
                <w:lang w:val="uk-UA"/>
              </w:rPr>
              <w:lastRenderedPageBreak/>
              <w:t xml:space="preserve">кар’єри. </w:t>
            </w:r>
          </w:p>
          <w:p w14:paraId="6F97BFC7" w14:textId="77777777" w:rsidR="00A2429F" w:rsidRPr="002D69B6" w:rsidRDefault="00A2429F" w:rsidP="00A2429F">
            <w:pPr>
              <w:numPr>
                <w:ilvl w:val="0"/>
                <w:numId w:val="10"/>
              </w:numPr>
              <w:tabs>
                <w:tab w:val="left" w:pos="851"/>
              </w:tabs>
              <w:ind w:left="0" w:firstLine="0"/>
              <w:contextualSpacing/>
              <w:rPr>
                <w:rFonts w:eastAsia="Calibri"/>
                <w:lang w:val="uk-UA"/>
              </w:rPr>
            </w:pPr>
            <w:r w:rsidRPr="002D69B6">
              <w:rPr>
                <w:rFonts w:eastAsia="Calibri"/>
                <w:lang w:val="uk-UA"/>
              </w:rPr>
              <w:t>Структура кар’єри.</w:t>
            </w:r>
          </w:p>
          <w:p w14:paraId="2BA53B1E" w14:textId="77777777" w:rsidR="00A2429F" w:rsidRPr="002D69B6" w:rsidRDefault="00A2429F" w:rsidP="00A2429F">
            <w:pPr>
              <w:numPr>
                <w:ilvl w:val="0"/>
                <w:numId w:val="10"/>
              </w:numPr>
              <w:tabs>
                <w:tab w:val="left" w:pos="851"/>
              </w:tabs>
              <w:ind w:left="0" w:firstLine="0"/>
              <w:contextualSpacing/>
              <w:rPr>
                <w:rFonts w:eastAsia="Calibri"/>
                <w:lang w:val="uk-UA"/>
              </w:rPr>
            </w:pPr>
            <w:r w:rsidRPr="002D69B6">
              <w:rPr>
                <w:rFonts w:eastAsia="Calibri"/>
                <w:lang w:val="uk-UA"/>
              </w:rPr>
              <w:t xml:space="preserve">Основні етапи розвитку кар’єри. </w:t>
            </w:r>
          </w:p>
          <w:p w14:paraId="7CD9B141" w14:textId="77777777" w:rsidR="00A2429F" w:rsidRPr="002D69B6" w:rsidRDefault="00A2429F" w:rsidP="00A2429F">
            <w:pPr>
              <w:numPr>
                <w:ilvl w:val="0"/>
                <w:numId w:val="10"/>
              </w:numPr>
              <w:tabs>
                <w:tab w:val="left" w:pos="851"/>
              </w:tabs>
              <w:ind w:left="0" w:firstLine="0"/>
              <w:contextualSpacing/>
              <w:rPr>
                <w:rFonts w:eastAsia="Calibri"/>
                <w:lang w:val="uk-UA"/>
              </w:rPr>
            </w:pPr>
            <w:r w:rsidRPr="002D69B6">
              <w:rPr>
                <w:rFonts w:eastAsia="Calibri"/>
                <w:lang w:val="uk-UA"/>
              </w:rPr>
              <w:t>Аналіз чинників кар’єрного розвитку особистості.</w:t>
            </w:r>
          </w:p>
          <w:p w14:paraId="46721621" w14:textId="77777777" w:rsidR="00A2429F" w:rsidRPr="002D69B6" w:rsidRDefault="00A2429F" w:rsidP="00A2429F">
            <w:pPr>
              <w:numPr>
                <w:ilvl w:val="0"/>
                <w:numId w:val="10"/>
              </w:numPr>
              <w:tabs>
                <w:tab w:val="left" w:pos="851"/>
              </w:tabs>
              <w:ind w:left="0" w:firstLine="0"/>
              <w:contextualSpacing/>
              <w:rPr>
                <w:rFonts w:eastAsia="Calibri"/>
                <w:lang w:val="uk-UA"/>
              </w:rPr>
            </w:pPr>
            <w:r w:rsidRPr="002D69B6">
              <w:rPr>
                <w:color w:val="222222"/>
                <w:kern w:val="36"/>
                <w:lang w:val="uk-UA" w:eastAsia="uk-UA"/>
              </w:rPr>
              <w:t xml:space="preserve">Основні теорії зайнятості жінок, основні моделі зайнятості. </w:t>
            </w:r>
          </w:p>
          <w:p w14:paraId="5B05CBF9" w14:textId="77777777" w:rsidR="00A2429F" w:rsidRPr="002D69B6" w:rsidRDefault="00A2429F" w:rsidP="00A2429F">
            <w:pPr>
              <w:tabs>
                <w:tab w:val="left" w:pos="709"/>
                <w:tab w:val="left" w:pos="993"/>
              </w:tabs>
              <w:contextualSpacing/>
              <w:outlineLvl w:val="0"/>
              <w:rPr>
                <w:b/>
                <w:bCs/>
                <w:color w:val="222222"/>
                <w:kern w:val="36"/>
                <w:lang w:val="uk-UA" w:eastAsia="uk-UA"/>
              </w:rPr>
            </w:pPr>
          </w:p>
        </w:tc>
        <w:tc>
          <w:tcPr>
            <w:tcW w:w="992" w:type="dxa"/>
            <w:gridSpan w:val="2"/>
          </w:tcPr>
          <w:p w14:paraId="768A6408" w14:textId="77777777" w:rsidR="00A2429F" w:rsidRDefault="00A2429F" w:rsidP="00A2429F">
            <w:pPr>
              <w:jc w:val="both"/>
              <w:rPr>
                <w:lang w:val="uk-UA"/>
              </w:rPr>
            </w:pPr>
            <w:r>
              <w:rPr>
                <w:lang w:val="uk-UA"/>
              </w:rPr>
              <w:lastRenderedPageBreak/>
              <w:t>Л (2 год),</w:t>
            </w:r>
          </w:p>
          <w:p w14:paraId="086EFFA1" w14:textId="7F5D75F2" w:rsidR="00A2429F" w:rsidRDefault="00A2429F" w:rsidP="00A2429F">
            <w:pPr>
              <w:jc w:val="both"/>
              <w:rPr>
                <w:lang w:val="uk-UA"/>
              </w:rPr>
            </w:pPr>
            <w:r>
              <w:rPr>
                <w:lang w:val="uk-UA"/>
              </w:rPr>
              <w:t>Пр (4 год)</w:t>
            </w:r>
          </w:p>
        </w:tc>
        <w:tc>
          <w:tcPr>
            <w:tcW w:w="3685" w:type="dxa"/>
          </w:tcPr>
          <w:p w14:paraId="759661CF" w14:textId="77777777" w:rsidR="00A2429F" w:rsidRPr="00526A75" w:rsidRDefault="002D4335" w:rsidP="00A2429F">
            <w:pPr>
              <w:numPr>
                <w:ilvl w:val="0"/>
                <w:numId w:val="11"/>
              </w:numPr>
              <w:ind w:left="0" w:firstLine="0"/>
              <w:contextualSpacing/>
              <w:jc w:val="both"/>
            </w:pPr>
            <w:hyperlink r:id="rId16" w:tooltip="Гендер у психологічних та соціологічних дослідженнях : навч. посібник / Шевченко Л. О., Кобікова Ю. В та ін." w:history="1">
              <w:r w:rsidR="00A2429F" w:rsidRPr="00526A75">
                <w:t>Гендер у психологічних та соціологічних дослідженнях : навч. посібник / Шевченко Л. О., Кобікова Ю. В та ін.</w:t>
              </w:r>
            </w:hyperlink>
          </w:p>
          <w:p w14:paraId="25332FE5" w14:textId="77777777" w:rsidR="00A2429F" w:rsidRPr="00526A75" w:rsidRDefault="00A2429F" w:rsidP="00A2429F">
            <w:pPr>
              <w:pStyle w:val="a5"/>
              <w:numPr>
                <w:ilvl w:val="0"/>
                <w:numId w:val="11"/>
              </w:numPr>
              <w:tabs>
                <w:tab w:val="left" w:pos="851"/>
                <w:tab w:val="left" w:pos="993"/>
              </w:tabs>
              <w:ind w:left="0" w:firstLine="0"/>
              <w:jc w:val="both"/>
              <w:rPr>
                <w:lang w:val="uk-UA"/>
              </w:rPr>
            </w:pPr>
            <w:r w:rsidRPr="00526A75">
              <w:t>Чуйко О., Куравська Н. Гендер і кар’єра : навчальний посібник / ДВНЗ «Прикарпатський національний університет імені Василя Стефаника». Івано-Франківськ. Видавець Супрун В.П., 2019. с.</w:t>
            </w:r>
            <w:r w:rsidRPr="00526A75">
              <w:rPr>
                <w:lang w:val="uk-UA"/>
              </w:rPr>
              <w:t xml:space="preserve"> 57-77</w:t>
            </w:r>
          </w:p>
          <w:p w14:paraId="37C13B09" w14:textId="77777777" w:rsidR="00A2429F" w:rsidRPr="00526A75" w:rsidRDefault="00A2429F" w:rsidP="00A2429F">
            <w:pPr>
              <w:pStyle w:val="a5"/>
              <w:numPr>
                <w:ilvl w:val="0"/>
                <w:numId w:val="11"/>
              </w:numPr>
              <w:tabs>
                <w:tab w:val="left" w:pos="851"/>
                <w:tab w:val="left" w:pos="993"/>
              </w:tabs>
              <w:ind w:left="0" w:firstLine="0"/>
              <w:jc w:val="both"/>
              <w:outlineLvl w:val="0"/>
            </w:pPr>
            <w:r w:rsidRPr="00526A75">
              <w:t>Лозовецька В.Т. Професійна кар'єра особистості в сучасних умовах : монографія. / В.Т. Лозовецька. -- Київ: 2015. --  279с.</w:t>
            </w:r>
          </w:p>
          <w:p w14:paraId="0B028FC1" w14:textId="77777777" w:rsidR="00A2429F" w:rsidRPr="00526A75" w:rsidRDefault="00A2429F" w:rsidP="00A2429F">
            <w:pPr>
              <w:pStyle w:val="a5"/>
              <w:numPr>
                <w:ilvl w:val="0"/>
                <w:numId w:val="11"/>
              </w:numPr>
              <w:tabs>
                <w:tab w:val="left" w:pos="993"/>
              </w:tabs>
              <w:autoSpaceDE w:val="0"/>
              <w:autoSpaceDN w:val="0"/>
              <w:adjustRightInd w:val="0"/>
              <w:ind w:left="0" w:firstLine="0"/>
              <w:jc w:val="both"/>
              <w:rPr>
                <w:lang w:val="uk-UA"/>
              </w:rPr>
            </w:pPr>
            <w:r w:rsidRPr="00526A75">
              <w:rPr>
                <w:bCs/>
                <w:lang w:val="uk-UA"/>
              </w:rPr>
              <w:t xml:space="preserve">Побудова кар’єри : </w:t>
            </w:r>
            <w:r w:rsidRPr="00526A75">
              <w:rPr>
                <w:lang w:val="uk-UA"/>
              </w:rPr>
              <w:t>навч.-метод. посібник / О. В. Мельник, О. Л. Морін, Л. А. Гуцан, І. І. Ткачук, О. М. Пархоменко, З. В. Охріменко, Т. С. Попова, М. В. Лузан / за ред. О. В. Мельника. Кіровоград : Імекс-ЛТД, 2014. 172 с.</w:t>
            </w:r>
          </w:p>
          <w:p w14:paraId="7C519D86" w14:textId="77777777" w:rsidR="00A2429F" w:rsidRPr="00526A75" w:rsidRDefault="00A2429F" w:rsidP="00A2429F">
            <w:pPr>
              <w:pStyle w:val="a5"/>
              <w:numPr>
                <w:ilvl w:val="0"/>
                <w:numId w:val="11"/>
              </w:numPr>
              <w:tabs>
                <w:tab w:val="left" w:pos="851"/>
                <w:tab w:val="left" w:pos="993"/>
              </w:tabs>
              <w:ind w:left="0" w:firstLine="0"/>
              <w:jc w:val="both"/>
            </w:pPr>
            <w:r w:rsidRPr="002D69B6">
              <w:rPr>
                <w:bCs/>
                <w:lang w:val="en-US"/>
              </w:rPr>
              <w:t>Patton</w:t>
            </w:r>
            <w:r w:rsidRPr="00526A75">
              <w:rPr>
                <w:bCs/>
                <w:lang w:val="uk-UA"/>
              </w:rPr>
              <w:t xml:space="preserve">, </w:t>
            </w:r>
            <w:r w:rsidRPr="002D69B6">
              <w:rPr>
                <w:bCs/>
                <w:lang w:val="en-US"/>
              </w:rPr>
              <w:t>Wendy</w:t>
            </w:r>
            <w:r w:rsidRPr="00526A75">
              <w:rPr>
                <w:bCs/>
                <w:lang w:val="uk-UA"/>
              </w:rPr>
              <w:t xml:space="preserve"> </w:t>
            </w:r>
            <w:r w:rsidRPr="00526A75">
              <w:rPr>
                <w:lang w:val="uk-UA"/>
              </w:rPr>
              <w:t xml:space="preserve">&amp; </w:t>
            </w:r>
            <w:r w:rsidRPr="002D69B6">
              <w:rPr>
                <w:bCs/>
                <w:lang w:val="en-US"/>
              </w:rPr>
              <w:t>McMahon</w:t>
            </w:r>
            <w:r w:rsidRPr="00526A75">
              <w:rPr>
                <w:bCs/>
                <w:lang w:val="uk-UA"/>
              </w:rPr>
              <w:t xml:space="preserve">, </w:t>
            </w:r>
            <w:r w:rsidRPr="002D69B6">
              <w:rPr>
                <w:bCs/>
                <w:lang w:val="en-US"/>
              </w:rPr>
              <w:t>Mary</w:t>
            </w:r>
            <w:r w:rsidRPr="00526A75">
              <w:rPr>
                <w:bCs/>
                <w:lang w:val="uk-UA"/>
              </w:rPr>
              <w:t>.</w:t>
            </w:r>
            <w:r w:rsidRPr="00526A75">
              <w:rPr>
                <w:b/>
                <w:bCs/>
                <w:lang w:val="uk-UA"/>
              </w:rPr>
              <w:t xml:space="preserve"> </w:t>
            </w:r>
            <w:r w:rsidRPr="002D69B6">
              <w:rPr>
                <w:lang w:val="en-US"/>
              </w:rPr>
              <w:t xml:space="preserve">Career Development and Systems Theory. </w:t>
            </w:r>
            <w:r w:rsidRPr="00526A75">
              <w:lastRenderedPageBreak/>
              <w:t>Connecting Theory and Practice.</w:t>
            </w:r>
            <w:r w:rsidRPr="00526A75">
              <w:rPr>
                <w:i/>
                <w:iCs/>
              </w:rPr>
              <w:t>3rd Edition  /</w:t>
            </w:r>
            <w:r w:rsidRPr="00526A75">
              <w:t>SENSE PUBLISHERS, 2014</w:t>
            </w:r>
          </w:p>
          <w:p w14:paraId="621529A5" w14:textId="77777777" w:rsidR="00A2429F" w:rsidRPr="00526A75" w:rsidRDefault="00A2429F" w:rsidP="00A2429F">
            <w:pPr>
              <w:contextualSpacing/>
              <w:jc w:val="both"/>
            </w:pPr>
          </w:p>
          <w:p w14:paraId="255173BE" w14:textId="77777777" w:rsidR="00A2429F" w:rsidRPr="002D69B6" w:rsidRDefault="00A2429F" w:rsidP="00A2429F">
            <w:pPr>
              <w:pStyle w:val="a9"/>
              <w:spacing w:before="0" w:beforeAutospacing="0" w:after="0" w:afterAutospacing="0"/>
              <w:contextualSpacing/>
              <w:jc w:val="both"/>
              <w:rPr>
                <w:lang w:val="uk-UA"/>
              </w:rPr>
            </w:pPr>
          </w:p>
        </w:tc>
        <w:tc>
          <w:tcPr>
            <w:tcW w:w="1396" w:type="dxa"/>
            <w:gridSpan w:val="2"/>
          </w:tcPr>
          <w:p w14:paraId="05D9C20D" w14:textId="77777777" w:rsidR="00A2429F" w:rsidRPr="005A17CA" w:rsidRDefault="00A2429F" w:rsidP="00A2429F">
            <w:pPr>
              <w:tabs>
                <w:tab w:val="left" w:pos="851"/>
                <w:tab w:val="left" w:pos="993"/>
              </w:tabs>
              <w:contextualSpacing/>
              <w:jc w:val="both"/>
              <w:rPr>
                <w:lang w:val="uk-UA"/>
              </w:rPr>
            </w:pPr>
            <w:r w:rsidRPr="005A17CA">
              <w:rPr>
                <w:lang w:val="uk-UA"/>
              </w:rPr>
              <w:lastRenderedPageBreak/>
              <w:t>Основні підходи до вивчення кар’єри: гендерний аспект.</w:t>
            </w:r>
          </w:p>
          <w:p w14:paraId="35E4FA36" w14:textId="77777777" w:rsidR="00A2429F" w:rsidRPr="005A17CA" w:rsidRDefault="00A2429F" w:rsidP="00A2429F">
            <w:pPr>
              <w:tabs>
                <w:tab w:val="left" w:pos="851"/>
                <w:tab w:val="left" w:pos="993"/>
              </w:tabs>
              <w:contextualSpacing/>
              <w:jc w:val="both"/>
              <w:rPr>
                <w:lang w:val="uk-UA"/>
              </w:rPr>
            </w:pPr>
            <w:r w:rsidRPr="005A17CA">
              <w:rPr>
                <w:lang w:val="uk-UA"/>
              </w:rPr>
              <w:t>Етапи професійного становлення та розвитку кар’єри особистості.</w:t>
            </w:r>
          </w:p>
          <w:p w14:paraId="2C5FA94F" w14:textId="77777777" w:rsidR="00A2429F" w:rsidRPr="005A17CA" w:rsidRDefault="00A2429F" w:rsidP="00A2429F">
            <w:pPr>
              <w:tabs>
                <w:tab w:val="left" w:pos="851"/>
                <w:tab w:val="left" w:pos="993"/>
              </w:tabs>
              <w:contextualSpacing/>
              <w:jc w:val="both"/>
              <w:rPr>
                <w:lang w:val="uk-UA"/>
              </w:rPr>
            </w:pPr>
            <w:r w:rsidRPr="005A17CA">
              <w:rPr>
                <w:lang w:val="uk-UA"/>
              </w:rPr>
              <w:t>підібрати методики психологічної діагностики кар’єрних домагань та кар’єрних орієнтацій особистості.</w:t>
            </w:r>
          </w:p>
          <w:p w14:paraId="40D218F7" w14:textId="20AA9DFA" w:rsidR="00A2429F" w:rsidRDefault="00A2429F" w:rsidP="00A2429F">
            <w:pPr>
              <w:pStyle w:val="a5"/>
              <w:ind w:left="0"/>
              <w:rPr>
                <w:bCs/>
                <w:lang w:val="uk-UA"/>
              </w:rPr>
            </w:pPr>
            <w:r>
              <w:rPr>
                <w:bCs/>
                <w:lang w:val="uk-UA"/>
              </w:rPr>
              <w:lastRenderedPageBreak/>
              <w:t>8 год</w:t>
            </w:r>
          </w:p>
        </w:tc>
        <w:tc>
          <w:tcPr>
            <w:tcW w:w="737" w:type="dxa"/>
            <w:gridSpan w:val="2"/>
          </w:tcPr>
          <w:p w14:paraId="57148682" w14:textId="569D089D" w:rsidR="00A2429F" w:rsidRDefault="00A2429F" w:rsidP="00A2429F">
            <w:pPr>
              <w:jc w:val="both"/>
              <w:rPr>
                <w:lang w:val="uk-UA"/>
              </w:rPr>
            </w:pPr>
            <w:r>
              <w:rPr>
                <w:lang w:val="uk-UA"/>
              </w:rPr>
              <w:lastRenderedPageBreak/>
              <w:t>5 балів (вибіркове усне опитування)</w:t>
            </w:r>
          </w:p>
        </w:tc>
        <w:tc>
          <w:tcPr>
            <w:tcW w:w="1093" w:type="dxa"/>
          </w:tcPr>
          <w:p w14:paraId="49790DB5" w14:textId="77777777" w:rsidR="00A2429F" w:rsidRPr="00AC76DC" w:rsidRDefault="00A2429F" w:rsidP="00A2429F">
            <w:pPr>
              <w:jc w:val="both"/>
              <w:rPr>
                <w:lang w:val="uk-UA"/>
              </w:rPr>
            </w:pPr>
          </w:p>
        </w:tc>
      </w:tr>
      <w:tr w:rsidR="00A2429F" w:rsidRPr="002D69B6" w14:paraId="7F073FE8" w14:textId="77777777" w:rsidTr="00A21FE0">
        <w:tc>
          <w:tcPr>
            <w:tcW w:w="1668" w:type="dxa"/>
          </w:tcPr>
          <w:p w14:paraId="29AE02E8" w14:textId="77777777" w:rsidR="00A2429F" w:rsidRPr="00A2429F" w:rsidRDefault="00A2429F" w:rsidP="0016706A">
            <w:pPr>
              <w:tabs>
                <w:tab w:val="left" w:pos="851"/>
                <w:tab w:val="left" w:pos="993"/>
              </w:tabs>
              <w:contextualSpacing/>
              <w:outlineLvl w:val="0"/>
              <w:rPr>
                <w:b/>
                <w:color w:val="222222"/>
                <w:kern w:val="36"/>
                <w:lang w:val="uk-UA" w:eastAsia="uk-UA"/>
              </w:rPr>
            </w:pPr>
            <w:r w:rsidRPr="00A2429F">
              <w:rPr>
                <w:b/>
                <w:color w:val="222222"/>
                <w:kern w:val="36"/>
                <w:lang w:val="uk-UA" w:eastAsia="uk-UA"/>
              </w:rPr>
              <w:lastRenderedPageBreak/>
              <w:t>Психологічні чинники досягнення кар’єри жінками і чоловіками.</w:t>
            </w:r>
          </w:p>
          <w:p w14:paraId="13B258A6" w14:textId="77777777" w:rsidR="00A2429F" w:rsidRPr="00A2429F" w:rsidRDefault="00A2429F" w:rsidP="0016706A">
            <w:pPr>
              <w:tabs>
                <w:tab w:val="left" w:pos="851"/>
                <w:tab w:val="left" w:pos="993"/>
              </w:tabs>
              <w:contextualSpacing/>
              <w:rPr>
                <w:b/>
                <w:color w:val="222222"/>
                <w:kern w:val="36"/>
                <w:lang w:val="uk-UA" w:eastAsia="uk-UA"/>
              </w:rPr>
            </w:pPr>
          </w:p>
          <w:p w14:paraId="55F88573" w14:textId="757C262F" w:rsidR="00A2429F" w:rsidRPr="00A2429F" w:rsidRDefault="00A2429F" w:rsidP="0016706A">
            <w:pPr>
              <w:tabs>
                <w:tab w:val="left" w:pos="851"/>
                <w:tab w:val="left" w:pos="993"/>
              </w:tabs>
              <w:contextualSpacing/>
              <w:rPr>
                <w:color w:val="222222"/>
                <w:kern w:val="36"/>
                <w:lang w:val="uk-UA" w:eastAsia="uk-UA"/>
              </w:rPr>
            </w:pPr>
            <w:r>
              <w:rPr>
                <w:color w:val="222222"/>
                <w:kern w:val="36"/>
                <w:lang w:val="uk-UA" w:eastAsia="uk-UA"/>
              </w:rPr>
              <w:t>1.</w:t>
            </w:r>
            <w:r w:rsidRPr="00A2429F">
              <w:rPr>
                <w:color w:val="222222"/>
                <w:kern w:val="36"/>
                <w:lang w:val="uk-UA" w:eastAsia="uk-UA"/>
              </w:rPr>
              <w:t xml:space="preserve">Соціокультурні та етнопсихологічні чинники досягнення кар’єри жінками. Масова свідомість, ЗМІ як чинники формування кар’єрних орієнтацій жінок. </w:t>
            </w:r>
          </w:p>
          <w:p w14:paraId="3A245DA0" w14:textId="02A2BC27" w:rsidR="00A2429F" w:rsidRPr="00A2429F" w:rsidRDefault="00A2429F" w:rsidP="0016706A">
            <w:pPr>
              <w:tabs>
                <w:tab w:val="left" w:pos="851"/>
                <w:tab w:val="left" w:pos="993"/>
              </w:tabs>
              <w:contextualSpacing/>
              <w:rPr>
                <w:rFonts w:eastAsia="Calibri"/>
                <w:color w:val="000000"/>
                <w:lang w:val="uk-UA"/>
              </w:rPr>
            </w:pPr>
            <w:r>
              <w:rPr>
                <w:color w:val="222222"/>
                <w:kern w:val="36"/>
                <w:lang w:val="uk-UA" w:eastAsia="uk-UA"/>
              </w:rPr>
              <w:t>2.</w:t>
            </w:r>
            <w:r w:rsidRPr="00A2429F">
              <w:rPr>
                <w:color w:val="222222"/>
                <w:kern w:val="36"/>
                <w:lang w:val="uk-UA" w:eastAsia="uk-UA"/>
              </w:rPr>
              <w:t xml:space="preserve">Організаційні чинники досягнення кар’єри жінками: корпоративна культура організації, стиль </w:t>
            </w:r>
            <w:r w:rsidRPr="00A2429F">
              <w:rPr>
                <w:color w:val="222222"/>
                <w:kern w:val="36"/>
                <w:lang w:val="uk-UA" w:eastAsia="uk-UA"/>
              </w:rPr>
              <w:lastRenderedPageBreak/>
              <w:t xml:space="preserve">управління вищого керівництва тощо. </w:t>
            </w:r>
          </w:p>
          <w:p w14:paraId="20289C97" w14:textId="27EE1825" w:rsidR="00A2429F" w:rsidRPr="00A2429F" w:rsidRDefault="00A2429F" w:rsidP="0016706A">
            <w:pPr>
              <w:tabs>
                <w:tab w:val="left" w:pos="851"/>
              </w:tabs>
              <w:contextualSpacing/>
              <w:rPr>
                <w:rFonts w:eastAsia="Calibri"/>
                <w:lang w:val="uk-UA"/>
              </w:rPr>
            </w:pPr>
            <w:r>
              <w:rPr>
                <w:rFonts w:eastAsia="Calibri"/>
                <w:lang w:val="uk-UA"/>
              </w:rPr>
              <w:t>3.</w:t>
            </w:r>
            <w:r w:rsidRPr="00A2429F">
              <w:rPr>
                <w:rFonts w:eastAsia="Calibri"/>
                <w:lang w:val="uk-UA"/>
              </w:rPr>
              <w:t xml:space="preserve">Самооцінка, самоефективність, рівень домагань, впевненість в собі і кар’єрний розвиток. Формування професійних, життєвих цілей та перспектив жінок. </w:t>
            </w:r>
          </w:p>
          <w:p w14:paraId="510C220C" w14:textId="348FCECA" w:rsidR="00A2429F" w:rsidRPr="00A2429F" w:rsidRDefault="00A2429F" w:rsidP="0016706A">
            <w:pPr>
              <w:tabs>
                <w:tab w:val="left" w:pos="851"/>
              </w:tabs>
              <w:contextualSpacing/>
              <w:rPr>
                <w:rFonts w:eastAsia="Calibri"/>
                <w:lang w:val="uk-UA"/>
              </w:rPr>
            </w:pPr>
            <w:r>
              <w:rPr>
                <w:rFonts w:eastAsia="Calibri"/>
                <w:lang w:val="uk-UA"/>
              </w:rPr>
              <w:t>4.</w:t>
            </w:r>
            <w:r w:rsidRPr="00A2429F">
              <w:rPr>
                <w:rFonts w:eastAsia="Calibri"/>
                <w:lang w:val="uk-UA"/>
              </w:rPr>
              <w:t xml:space="preserve">Стресостійкість та досягнення кар’єри жінками. </w:t>
            </w:r>
          </w:p>
          <w:p w14:paraId="5983145A" w14:textId="7E19CE43" w:rsidR="00A2429F" w:rsidRPr="00A2429F" w:rsidRDefault="00A2429F" w:rsidP="0016706A">
            <w:pPr>
              <w:tabs>
                <w:tab w:val="left" w:pos="851"/>
              </w:tabs>
              <w:contextualSpacing/>
              <w:rPr>
                <w:rFonts w:eastAsia="Calibri"/>
                <w:lang w:val="uk-UA"/>
              </w:rPr>
            </w:pPr>
            <w:r>
              <w:rPr>
                <w:rFonts w:eastAsia="Calibri"/>
                <w:lang w:val="uk-UA"/>
              </w:rPr>
              <w:t>5.</w:t>
            </w:r>
            <w:r w:rsidRPr="00A2429F">
              <w:rPr>
                <w:rFonts w:eastAsia="Calibri"/>
                <w:lang w:val="uk-UA"/>
              </w:rPr>
              <w:t xml:space="preserve">Сімейні настанови, концепції та їх вплив на розвиток кар’єри жінки. </w:t>
            </w:r>
          </w:p>
          <w:p w14:paraId="52BF3B80" w14:textId="77777777" w:rsidR="00A2429F" w:rsidRPr="00A2429F" w:rsidRDefault="00A2429F" w:rsidP="0016706A">
            <w:pPr>
              <w:tabs>
                <w:tab w:val="left" w:pos="709"/>
                <w:tab w:val="left" w:pos="993"/>
              </w:tabs>
              <w:contextualSpacing/>
              <w:outlineLvl w:val="0"/>
              <w:rPr>
                <w:b/>
                <w:bCs/>
                <w:color w:val="222222"/>
                <w:kern w:val="36"/>
                <w:lang w:val="uk-UA" w:eastAsia="uk-UA"/>
              </w:rPr>
            </w:pPr>
          </w:p>
        </w:tc>
        <w:tc>
          <w:tcPr>
            <w:tcW w:w="992" w:type="dxa"/>
            <w:gridSpan w:val="2"/>
          </w:tcPr>
          <w:p w14:paraId="77503CD8" w14:textId="77777777" w:rsidR="00A2429F" w:rsidRDefault="00A2429F" w:rsidP="00A2429F">
            <w:pPr>
              <w:jc w:val="both"/>
              <w:rPr>
                <w:lang w:val="uk-UA"/>
              </w:rPr>
            </w:pPr>
            <w:r>
              <w:rPr>
                <w:lang w:val="uk-UA"/>
              </w:rPr>
              <w:lastRenderedPageBreak/>
              <w:t>Л 2 год</w:t>
            </w:r>
          </w:p>
          <w:p w14:paraId="0D5A7F0F" w14:textId="033FD345" w:rsidR="00A2429F" w:rsidRDefault="00A2429F" w:rsidP="00A2429F">
            <w:pPr>
              <w:jc w:val="both"/>
              <w:rPr>
                <w:lang w:val="uk-UA"/>
              </w:rPr>
            </w:pPr>
            <w:r>
              <w:rPr>
                <w:lang w:val="uk-UA"/>
              </w:rPr>
              <w:t>Пр 2 год</w:t>
            </w:r>
          </w:p>
        </w:tc>
        <w:tc>
          <w:tcPr>
            <w:tcW w:w="3685" w:type="dxa"/>
          </w:tcPr>
          <w:p w14:paraId="2BB9B43E" w14:textId="3D37E1A6" w:rsidR="00A2429F" w:rsidRPr="0016706A" w:rsidRDefault="00A2429F" w:rsidP="00A2429F">
            <w:pPr>
              <w:numPr>
                <w:ilvl w:val="0"/>
                <w:numId w:val="14"/>
              </w:numPr>
              <w:tabs>
                <w:tab w:val="left" w:pos="851"/>
                <w:tab w:val="left" w:pos="1276"/>
              </w:tabs>
              <w:suppressAutoHyphens/>
              <w:ind w:left="0" w:firstLine="0"/>
              <w:contextualSpacing/>
              <w:jc w:val="both"/>
              <w:rPr>
                <w:lang w:val="en-US" w:eastAsia="uk-UA"/>
              </w:rPr>
            </w:pPr>
            <w:r w:rsidRPr="0016706A">
              <w:rPr>
                <w:lang w:eastAsia="uk-UA"/>
              </w:rPr>
              <w:t>Лозовецька В. Т. Професійна кар'єра особистості в сучасних умовах : монографія. Київ</w:t>
            </w:r>
            <w:r w:rsidRPr="0016706A">
              <w:rPr>
                <w:lang w:val="en-US" w:eastAsia="uk-UA"/>
              </w:rPr>
              <w:t xml:space="preserve">, 2015. 279 </w:t>
            </w:r>
            <w:r w:rsidRPr="0016706A">
              <w:rPr>
                <w:lang w:eastAsia="uk-UA"/>
              </w:rPr>
              <w:t>с</w:t>
            </w:r>
            <w:r w:rsidRPr="0016706A">
              <w:rPr>
                <w:lang w:val="en-US" w:eastAsia="uk-UA"/>
              </w:rPr>
              <w:t xml:space="preserve">. URL: </w:t>
            </w:r>
            <w:hyperlink r:id="rId17" w:history="1">
              <w:r w:rsidRPr="0016706A">
                <w:rPr>
                  <w:rStyle w:val="a8"/>
                  <w:lang w:val="en-US" w:eastAsia="uk-UA"/>
                </w:rPr>
                <w:t>http://lib.iitta.gov.ua/1069</w:t>
              </w:r>
            </w:hyperlink>
          </w:p>
          <w:p w14:paraId="0E446A8B" w14:textId="77777777" w:rsidR="00A2429F" w:rsidRPr="0016706A" w:rsidRDefault="00A2429F" w:rsidP="00A2429F">
            <w:pPr>
              <w:numPr>
                <w:ilvl w:val="0"/>
                <w:numId w:val="14"/>
              </w:numPr>
              <w:tabs>
                <w:tab w:val="left" w:pos="851"/>
                <w:tab w:val="left" w:pos="1276"/>
              </w:tabs>
              <w:suppressAutoHyphens/>
              <w:ind w:left="0" w:firstLine="0"/>
              <w:contextualSpacing/>
              <w:jc w:val="both"/>
              <w:rPr>
                <w:lang w:eastAsia="uk-UA"/>
              </w:rPr>
            </w:pPr>
            <w:r w:rsidRPr="0016706A">
              <w:rPr>
                <w:bCs/>
                <w:lang w:val="uk-UA"/>
              </w:rPr>
              <w:t xml:space="preserve">Побудова кар’єри : </w:t>
            </w:r>
            <w:r w:rsidRPr="0016706A">
              <w:rPr>
                <w:lang w:val="uk-UA"/>
              </w:rPr>
              <w:t>навч.-метод. посібник / О. В. Мельник, О. Л. Морін, Л. А. Гуцан, І. І. Ткачук, О. М. Пархоменко, З. В. Охріменко, Т. С. Попова, М. В. Лузан / за ред. О. В. Мельника. Кіровоград : Імекс-ЛТД, 2014. 172 с.</w:t>
            </w:r>
          </w:p>
          <w:p w14:paraId="71B81CED" w14:textId="77777777" w:rsidR="00A2429F" w:rsidRPr="0016706A" w:rsidRDefault="00A2429F" w:rsidP="00A2429F">
            <w:pPr>
              <w:pStyle w:val="a5"/>
              <w:numPr>
                <w:ilvl w:val="0"/>
                <w:numId w:val="14"/>
              </w:numPr>
              <w:tabs>
                <w:tab w:val="left" w:pos="851"/>
                <w:tab w:val="left" w:pos="993"/>
              </w:tabs>
              <w:ind w:left="0" w:firstLine="0"/>
              <w:jc w:val="both"/>
              <w:rPr>
                <w:lang w:val="uk-UA"/>
              </w:rPr>
            </w:pPr>
            <w:r w:rsidRPr="0016706A">
              <w:t>Чуйко О., Куравська Н. Гендер і кар’єра : навчальний посібник / ДВНЗ «Прикарпатський національний університет імені Василя Стефаника». Івано-Франківськ. Видавець Супрун В.П., 2019. с.</w:t>
            </w:r>
            <w:r w:rsidRPr="0016706A">
              <w:rPr>
                <w:lang w:val="uk-UA"/>
              </w:rPr>
              <w:t xml:space="preserve"> 57-77</w:t>
            </w:r>
          </w:p>
          <w:p w14:paraId="3F3AA669" w14:textId="77777777" w:rsidR="00A2429F" w:rsidRPr="0016706A" w:rsidRDefault="00A2429F" w:rsidP="00A2429F">
            <w:pPr>
              <w:numPr>
                <w:ilvl w:val="0"/>
                <w:numId w:val="14"/>
              </w:numPr>
              <w:tabs>
                <w:tab w:val="left" w:pos="851"/>
                <w:tab w:val="left" w:pos="993"/>
              </w:tabs>
              <w:ind w:left="0" w:firstLine="0"/>
              <w:contextualSpacing/>
              <w:jc w:val="both"/>
              <w:rPr>
                <w:lang w:val="en-US"/>
              </w:rPr>
            </w:pPr>
            <w:r w:rsidRPr="0016706A">
              <w:rPr>
                <w:lang w:val="en-US"/>
              </w:rPr>
              <w:t>Hüttges A, Fay D. Gender Influences on Career Development. A Brief Review. Journal of Personnel Psychology 2015; Vol. 14(3):113–120</w:t>
            </w:r>
          </w:p>
          <w:p w14:paraId="480EDCCA" w14:textId="77777777" w:rsidR="00A2429F" w:rsidRPr="0016706A" w:rsidRDefault="00A2429F" w:rsidP="00A2429F">
            <w:pPr>
              <w:numPr>
                <w:ilvl w:val="0"/>
                <w:numId w:val="14"/>
              </w:numPr>
              <w:tabs>
                <w:tab w:val="left" w:pos="1134"/>
              </w:tabs>
              <w:autoSpaceDE w:val="0"/>
              <w:autoSpaceDN w:val="0"/>
              <w:adjustRightInd w:val="0"/>
              <w:ind w:left="0" w:firstLine="0"/>
              <w:contextualSpacing/>
              <w:jc w:val="both"/>
            </w:pPr>
            <w:r w:rsidRPr="0016706A">
              <w:rPr>
                <w:bCs/>
                <w:lang w:val="en-US"/>
              </w:rPr>
              <w:t xml:space="preserve">Patton, Wendy </w:t>
            </w:r>
            <w:r w:rsidRPr="0016706A">
              <w:rPr>
                <w:lang w:val="en-US"/>
              </w:rPr>
              <w:t xml:space="preserve">&amp; </w:t>
            </w:r>
            <w:r w:rsidRPr="0016706A">
              <w:rPr>
                <w:bCs/>
                <w:lang w:val="en-US"/>
              </w:rPr>
              <w:t>McMahon, Mary.</w:t>
            </w:r>
            <w:r w:rsidRPr="0016706A">
              <w:rPr>
                <w:b/>
                <w:bCs/>
                <w:lang w:val="en-US"/>
              </w:rPr>
              <w:t xml:space="preserve"> </w:t>
            </w:r>
            <w:r w:rsidRPr="0016706A">
              <w:rPr>
                <w:lang w:val="en-US"/>
              </w:rPr>
              <w:t xml:space="preserve">Career Development and Systems Theory. </w:t>
            </w:r>
            <w:r w:rsidRPr="0016706A">
              <w:t>Connecting Theory and Practice.</w:t>
            </w:r>
            <w:r w:rsidRPr="0016706A">
              <w:rPr>
                <w:i/>
                <w:iCs/>
              </w:rPr>
              <w:t>3rd Edition  /</w:t>
            </w:r>
            <w:r w:rsidRPr="0016706A">
              <w:t xml:space="preserve">SENSE </w:t>
            </w:r>
            <w:r w:rsidRPr="0016706A">
              <w:lastRenderedPageBreak/>
              <w:t>PUBLISHERS, 2014, 476p.</w:t>
            </w:r>
          </w:p>
          <w:p w14:paraId="1272E43C" w14:textId="77777777" w:rsidR="00A2429F" w:rsidRPr="0016706A" w:rsidRDefault="00A2429F" w:rsidP="00A2429F">
            <w:pPr>
              <w:contextualSpacing/>
              <w:jc w:val="both"/>
              <w:rPr>
                <w:lang w:val="uk-UA"/>
              </w:rPr>
            </w:pPr>
            <w:r w:rsidRPr="0016706A">
              <w:rPr>
                <w:lang w:val="uk-UA"/>
              </w:rPr>
              <w:t>Додаткова</w:t>
            </w:r>
          </w:p>
          <w:p w14:paraId="5CAA7C21" w14:textId="77777777" w:rsidR="00A2429F" w:rsidRPr="0016706A" w:rsidRDefault="00A2429F" w:rsidP="00A2429F">
            <w:pPr>
              <w:numPr>
                <w:ilvl w:val="1"/>
                <w:numId w:val="14"/>
              </w:numPr>
              <w:shd w:val="clear" w:color="auto" w:fill="FFFFFF"/>
              <w:ind w:left="0" w:firstLine="0"/>
              <w:contextualSpacing/>
              <w:jc w:val="both"/>
              <w:rPr>
                <w:lang w:val="en-US"/>
              </w:rPr>
            </w:pPr>
            <w:r w:rsidRPr="0016706A">
              <w:rPr>
                <w:kern w:val="36"/>
                <w:lang w:val="en-US"/>
              </w:rPr>
              <w:t xml:space="preserve">Poverty, gender and lone parents in the EU. Review of the implementation of the Beijing Platform for Action (2016). Retrieved from </w:t>
            </w:r>
            <w:hyperlink r:id="rId18" w:history="1">
              <w:r w:rsidRPr="0016706A">
                <w:rPr>
                  <w:kern w:val="36"/>
                  <w:u w:val="single"/>
                  <w:lang w:val="en-US"/>
                </w:rPr>
                <w:t>http://eige.europa.eu/rdc/eige-publications/poverty-gender-and-lone-parents-eu</w:t>
              </w:r>
            </w:hyperlink>
          </w:p>
          <w:p w14:paraId="1368EFE2" w14:textId="77777777" w:rsidR="00A2429F" w:rsidRPr="0016706A" w:rsidRDefault="00A2429F" w:rsidP="00A2429F">
            <w:pPr>
              <w:keepNext/>
              <w:shd w:val="clear" w:color="auto" w:fill="FFFFFF"/>
              <w:tabs>
                <w:tab w:val="left" w:pos="993"/>
              </w:tabs>
              <w:contextualSpacing/>
              <w:jc w:val="both"/>
              <w:rPr>
                <w:bCs/>
                <w:kern w:val="32"/>
                <w:lang w:val="en-US"/>
              </w:rPr>
            </w:pPr>
          </w:p>
          <w:p w14:paraId="3BC7682D" w14:textId="77777777" w:rsidR="00A2429F" w:rsidRPr="0016706A" w:rsidRDefault="00A2429F" w:rsidP="00A2429F">
            <w:pPr>
              <w:numPr>
                <w:ilvl w:val="0"/>
                <w:numId w:val="13"/>
              </w:numPr>
              <w:tabs>
                <w:tab w:val="left" w:pos="851"/>
                <w:tab w:val="left" w:pos="993"/>
              </w:tabs>
              <w:ind w:left="0" w:firstLine="0"/>
              <w:contextualSpacing/>
              <w:jc w:val="both"/>
              <w:rPr>
                <w:rFonts w:eastAsia="Calibri"/>
              </w:rPr>
            </w:pPr>
            <w:r w:rsidRPr="0016706A">
              <w:rPr>
                <w:lang w:val="uk-UA"/>
              </w:rPr>
              <w:t xml:space="preserve">Гендерні стереотипи у </w:t>
            </w:r>
            <w:r w:rsidRPr="0016706A">
              <w:rPr>
                <w:lang w:val="uk-UA"/>
              </w:rPr>
              <w:tab/>
              <w:t xml:space="preserve">ЗМІ </w:t>
            </w:r>
            <w:r w:rsidRPr="0016706A">
              <w:rPr>
                <w:lang w:val="uk-UA"/>
              </w:rPr>
              <w:tab/>
              <w:t xml:space="preserve">/ </w:t>
            </w:r>
            <w:hyperlink r:id="rId19" w:history="1">
              <w:r w:rsidRPr="0016706A">
                <w:rPr>
                  <w:color w:val="0000FF"/>
                  <w:u w:val="single"/>
                  <w:lang w:val="uk-UA"/>
                </w:rPr>
                <w:t>https://www.youtube.com/watch?v=zG9HVCGeMTY&amp;t=365s</w:t>
              </w:r>
            </w:hyperlink>
            <w:r w:rsidRPr="0016706A">
              <w:rPr>
                <w:lang w:val="uk-UA"/>
              </w:rPr>
              <w:t xml:space="preserve"> </w:t>
            </w:r>
          </w:p>
          <w:p w14:paraId="63C928F4" w14:textId="77777777" w:rsidR="00A2429F" w:rsidRPr="0016706A" w:rsidRDefault="00A2429F" w:rsidP="00A2429F">
            <w:pPr>
              <w:pStyle w:val="a9"/>
              <w:spacing w:before="0" w:beforeAutospacing="0" w:after="0" w:afterAutospacing="0"/>
              <w:contextualSpacing/>
              <w:jc w:val="both"/>
              <w:rPr>
                <w:lang w:val="ru-RU"/>
              </w:rPr>
            </w:pPr>
          </w:p>
        </w:tc>
        <w:tc>
          <w:tcPr>
            <w:tcW w:w="1396" w:type="dxa"/>
            <w:gridSpan w:val="2"/>
          </w:tcPr>
          <w:p w14:paraId="047D57F5" w14:textId="77777777" w:rsidR="00A2429F" w:rsidRPr="005A17CA" w:rsidRDefault="00A2429F" w:rsidP="00A2429F">
            <w:pPr>
              <w:contextualSpacing/>
              <w:jc w:val="both"/>
              <w:rPr>
                <w:lang w:val="uk-UA"/>
              </w:rPr>
            </w:pPr>
            <w:r w:rsidRPr="005A17CA">
              <w:lastRenderedPageBreak/>
              <w:t>Стрес</w:t>
            </w:r>
            <w:r w:rsidRPr="005A17CA">
              <w:rPr>
                <w:lang w:val="uk-UA"/>
              </w:rPr>
              <w:t xml:space="preserve">остійкість та досягнення кар’єри жінками. </w:t>
            </w:r>
            <w:r w:rsidRPr="005A17CA">
              <w:t>Самопочуття жінки (здоров’</w:t>
            </w:r>
            <w:r w:rsidRPr="005A17CA">
              <w:rPr>
                <w:lang w:val="uk-UA"/>
              </w:rPr>
              <w:t>я) як чинник досягнення кар’єри. Професійні та сімейні цінності в системі смисложиттєвих орієнтацій жінок.</w:t>
            </w:r>
          </w:p>
          <w:p w14:paraId="4C3C1CCB" w14:textId="77777777" w:rsidR="00A2429F" w:rsidRPr="00A2429F" w:rsidRDefault="00A2429F" w:rsidP="00A2429F">
            <w:pPr>
              <w:tabs>
                <w:tab w:val="left" w:pos="851"/>
              </w:tabs>
              <w:contextualSpacing/>
              <w:jc w:val="both"/>
              <w:rPr>
                <w:rFonts w:eastAsia="Calibri"/>
                <w:lang w:val="uk-UA"/>
              </w:rPr>
            </w:pPr>
            <w:r w:rsidRPr="00A2429F">
              <w:rPr>
                <w:rFonts w:eastAsia="Calibri"/>
                <w:b/>
                <w:lang w:val="uk-UA"/>
              </w:rPr>
              <w:t>Практичне завдання 1:</w:t>
            </w:r>
            <w:r w:rsidRPr="00A2429F">
              <w:rPr>
                <w:rFonts w:eastAsia="Calibri"/>
                <w:lang w:val="uk-UA"/>
              </w:rPr>
              <w:t xml:space="preserve">. Дослідження впливу сімейних концепцій на кар’єрні орієнтації особистості (метод генограми, </w:t>
            </w:r>
            <w:r w:rsidRPr="00A2429F">
              <w:rPr>
                <w:rFonts w:eastAsia="Calibri"/>
                <w:lang w:val="uk-UA"/>
              </w:rPr>
              <w:lastRenderedPageBreak/>
              <w:t xml:space="preserve">методика «Якір кар’єри» Шейна). </w:t>
            </w:r>
          </w:p>
          <w:p w14:paraId="373515EC" w14:textId="3178D4FA" w:rsidR="00A2429F" w:rsidRDefault="0016706A" w:rsidP="00A2429F">
            <w:pPr>
              <w:pStyle w:val="a5"/>
              <w:ind w:left="0"/>
              <w:rPr>
                <w:bCs/>
                <w:lang w:val="uk-UA"/>
              </w:rPr>
            </w:pPr>
            <w:r>
              <w:rPr>
                <w:bCs/>
                <w:lang w:val="uk-UA"/>
              </w:rPr>
              <w:t>10 год</w:t>
            </w:r>
          </w:p>
        </w:tc>
        <w:tc>
          <w:tcPr>
            <w:tcW w:w="737" w:type="dxa"/>
            <w:gridSpan w:val="2"/>
          </w:tcPr>
          <w:p w14:paraId="0A96CD30" w14:textId="466551BD" w:rsidR="00A2429F" w:rsidRDefault="0016706A" w:rsidP="00A2429F">
            <w:pPr>
              <w:jc w:val="both"/>
              <w:rPr>
                <w:lang w:val="uk-UA"/>
              </w:rPr>
            </w:pPr>
            <w:r>
              <w:rPr>
                <w:lang w:val="uk-UA"/>
              </w:rPr>
              <w:lastRenderedPageBreak/>
              <w:t>5 балів (вибіркове опитування на парі), 10 балів -практичне завдання</w:t>
            </w:r>
          </w:p>
        </w:tc>
        <w:tc>
          <w:tcPr>
            <w:tcW w:w="1093" w:type="dxa"/>
          </w:tcPr>
          <w:p w14:paraId="564A64BB" w14:textId="77777777" w:rsidR="00A2429F" w:rsidRPr="00AC76DC" w:rsidRDefault="00A2429F" w:rsidP="00A2429F">
            <w:pPr>
              <w:jc w:val="both"/>
              <w:rPr>
                <w:lang w:val="uk-UA"/>
              </w:rPr>
            </w:pPr>
          </w:p>
        </w:tc>
      </w:tr>
      <w:tr w:rsidR="00A2429F" w:rsidRPr="002D69B6" w14:paraId="4746DC95" w14:textId="77777777" w:rsidTr="00A21FE0">
        <w:tc>
          <w:tcPr>
            <w:tcW w:w="1668" w:type="dxa"/>
          </w:tcPr>
          <w:p w14:paraId="494D7555" w14:textId="77777777" w:rsidR="00A2429F" w:rsidRDefault="0016706A" w:rsidP="0016706A">
            <w:pPr>
              <w:tabs>
                <w:tab w:val="left" w:pos="709"/>
                <w:tab w:val="left" w:pos="993"/>
              </w:tabs>
              <w:contextualSpacing/>
              <w:outlineLvl w:val="0"/>
              <w:rPr>
                <w:b/>
                <w:bCs/>
                <w:color w:val="222222"/>
                <w:kern w:val="36"/>
                <w:lang w:val="uk-UA" w:eastAsia="uk-UA"/>
              </w:rPr>
            </w:pPr>
            <w:r>
              <w:rPr>
                <w:b/>
                <w:bCs/>
                <w:color w:val="222222"/>
                <w:kern w:val="36"/>
                <w:lang w:val="uk-UA" w:eastAsia="uk-UA"/>
              </w:rPr>
              <w:lastRenderedPageBreak/>
              <w:t>Тема 5. Гендерно-рольовий конфлікт</w:t>
            </w:r>
          </w:p>
          <w:p w14:paraId="3B9B2B6D" w14:textId="494FDB37" w:rsidR="0016706A" w:rsidRPr="00CE2F2B" w:rsidRDefault="0016706A" w:rsidP="0016706A">
            <w:pPr>
              <w:pStyle w:val="a5"/>
              <w:tabs>
                <w:tab w:val="left" w:pos="851"/>
                <w:tab w:val="left" w:pos="993"/>
              </w:tabs>
              <w:ind w:left="0"/>
              <w:rPr>
                <w:rFonts w:eastAsia="Calibri"/>
                <w:b/>
                <w:color w:val="000000"/>
                <w:sz w:val="28"/>
                <w:szCs w:val="28"/>
                <w:lang w:val="uk-UA"/>
              </w:rPr>
            </w:pPr>
            <w:r>
              <w:rPr>
                <w:lang w:val="uk-UA"/>
              </w:rPr>
              <w:t>1.</w:t>
            </w:r>
            <w:r w:rsidRPr="00CE2F2B">
              <w:rPr>
                <w:lang w:val="uk-UA"/>
              </w:rPr>
              <w:t xml:space="preserve">Поняття гендерно-рольового конфлікту. Роль стереотипів у гендерно-рольовому конфлікті. </w:t>
            </w:r>
          </w:p>
          <w:p w14:paraId="4ADDBD81" w14:textId="7D39F11A" w:rsidR="0016706A" w:rsidRPr="00CE2F2B" w:rsidRDefault="0016706A" w:rsidP="0016706A">
            <w:pPr>
              <w:pStyle w:val="a5"/>
              <w:tabs>
                <w:tab w:val="left" w:pos="851"/>
                <w:tab w:val="left" w:pos="993"/>
              </w:tabs>
              <w:ind w:left="0"/>
              <w:rPr>
                <w:rFonts w:eastAsia="Calibri"/>
                <w:b/>
                <w:color w:val="000000"/>
                <w:sz w:val="28"/>
                <w:szCs w:val="28"/>
                <w:lang w:val="uk-UA"/>
              </w:rPr>
            </w:pPr>
            <w:r>
              <w:rPr>
                <w:lang w:val="uk-UA"/>
              </w:rPr>
              <w:t>2.</w:t>
            </w:r>
            <w:r w:rsidRPr="00CE2F2B">
              <w:rPr>
                <w:lang w:val="uk-UA"/>
              </w:rPr>
              <w:t xml:space="preserve">Норми чоловічої гендерної ролі. Чинники гендерно-рольового конфлікту </w:t>
            </w:r>
            <w:r w:rsidRPr="00CE2F2B">
              <w:rPr>
                <w:lang w:val="uk-UA"/>
              </w:rPr>
              <w:lastRenderedPageBreak/>
              <w:t xml:space="preserve">чоловіків. </w:t>
            </w:r>
          </w:p>
          <w:p w14:paraId="37BBCD96" w14:textId="5C642899" w:rsidR="0016706A" w:rsidRPr="00CE2F2B" w:rsidRDefault="0016706A" w:rsidP="0016706A">
            <w:pPr>
              <w:pStyle w:val="a5"/>
              <w:tabs>
                <w:tab w:val="left" w:pos="851"/>
                <w:tab w:val="left" w:pos="993"/>
              </w:tabs>
              <w:ind w:left="0"/>
              <w:rPr>
                <w:rFonts w:eastAsia="Calibri"/>
                <w:b/>
                <w:color w:val="000000"/>
                <w:sz w:val="28"/>
                <w:szCs w:val="28"/>
                <w:lang w:val="uk-UA"/>
              </w:rPr>
            </w:pPr>
            <w:r>
              <w:rPr>
                <w:lang w:val="uk-UA"/>
              </w:rPr>
              <w:t>3.</w:t>
            </w:r>
            <w:r w:rsidRPr="00CE2F2B">
              <w:rPr>
                <w:lang w:val="uk-UA"/>
              </w:rPr>
              <w:t xml:space="preserve">Норми жіночої гендерної ролі. Причини виникнення гендерно-рольового конфлікту у жінок. </w:t>
            </w:r>
          </w:p>
          <w:p w14:paraId="3ACAD786" w14:textId="1B924B3E" w:rsidR="0016706A" w:rsidRPr="00C234D1" w:rsidRDefault="0016706A" w:rsidP="0016706A">
            <w:pPr>
              <w:pStyle w:val="a5"/>
              <w:tabs>
                <w:tab w:val="left" w:pos="851"/>
                <w:tab w:val="left" w:pos="993"/>
              </w:tabs>
              <w:ind w:left="0"/>
              <w:rPr>
                <w:rFonts w:eastAsia="Calibri"/>
                <w:b/>
                <w:color w:val="000000"/>
                <w:sz w:val="28"/>
                <w:szCs w:val="28"/>
                <w:lang w:val="uk-UA"/>
              </w:rPr>
            </w:pPr>
            <w:r>
              <w:rPr>
                <w:lang w:val="uk-UA"/>
              </w:rPr>
              <w:t>4.</w:t>
            </w:r>
            <w:r w:rsidRPr="00CE2F2B">
              <w:rPr>
                <w:lang w:val="uk-UA"/>
              </w:rPr>
              <w:t xml:space="preserve">Особливості поєднання жінкою професійних та сімейних ролей. </w:t>
            </w:r>
            <w:r>
              <w:rPr>
                <w:lang w:val="uk-UA"/>
              </w:rPr>
              <w:t xml:space="preserve">Поняття егалітарної сім’ї.  </w:t>
            </w:r>
            <w:r w:rsidRPr="00C234D1">
              <w:rPr>
                <w:lang w:val="uk-UA"/>
              </w:rPr>
              <w:t>Народжуваність дітей</w:t>
            </w:r>
            <w:r>
              <w:rPr>
                <w:lang w:val="uk-UA"/>
              </w:rPr>
              <w:t>, материнство</w:t>
            </w:r>
            <w:r w:rsidRPr="00C234D1">
              <w:rPr>
                <w:lang w:val="uk-UA"/>
              </w:rPr>
              <w:t xml:space="preserve"> і розвиток кар’єри жінки. </w:t>
            </w:r>
          </w:p>
          <w:p w14:paraId="12BAF5F7" w14:textId="237E318B" w:rsidR="0016706A" w:rsidRPr="00C234D1" w:rsidRDefault="0016706A" w:rsidP="0016706A">
            <w:pPr>
              <w:pStyle w:val="a5"/>
              <w:tabs>
                <w:tab w:val="left" w:pos="851"/>
                <w:tab w:val="left" w:pos="993"/>
              </w:tabs>
              <w:ind w:left="0"/>
              <w:rPr>
                <w:rFonts w:eastAsia="Calibri"/>
                <w:b/>
                <w:color w:val="000000"/>
                <w:sz w:val="28"/>
                <w:szCs w:val="28"/>
                <w:lang w:val="uk-UA"/>
              </w:rPr>
            </w:pPr>
            <w:r>
              <w:rPr>
                <w:lang w:val="uk-UA"/>
              </w:rPr>
              <w:t>5.Основні напрями профілактики та подолання гендерно-рольового конфлікту.</w:t>
            </w:r>
          </w:p>
          <w:p w14:paraId="05B35E16" w14:textId="26C0B0DA" w:rsidR="0016706A" w:rsidRPr="002D69B6" w:rsidRDefault="0016706A" w:rsidP="0016706A">
            <w:pPr>
              <w:tabs>
                <w:tab w:val="left" w:pos="709"/>
                <w:tab w:val="left" w:pos="993"/>
              </w:tabs>
              <w:contextualSpacing/>
              <w:outlineLvl w:val="0"/>
              <w:rPr>
                <w:b/>
                <w:bCs/>
                <w:color w:val="222222"/>
                <w:kern w:val="36"/>
                <w:lang w:val="uk-UA" w:eastAsia="uk-UA"/>
              </w:rPr>
            </w:pPr>
          </w:p>
        </w:tc>
        <w:tc>
          <w:tcPr>
            <w:tcW w:w="992" w:type="dxa"/>
            <w:gridSpan w:val="2"/>
          </w:tcPr>
          <w:p w14:paraId="25D2A170" w14:textId="77777777" w:rsidR="00A2429F" w:rsidRDefault="0016706A" w:rsidP="00A2429F">
            <w:pPr>
              <w:jc w:val="both"/>
              <w:rPr>
                <w:lang w:val="uk-UA"/>
              </w:rPr>
            </w:pPr>
            <w:r>
              <w:rPr>
                <w:lang w:val="uk-UA"/>
              </w:rPr>
              <w:lastRenderedPageBreak/>
              <w:t>Л 2 год</w:t>
            </w:r>
          </w:p>
          <w:p w14:paraId="4D2D1F79" w14:textId="4C138457" w:rsidR="0016706A" w:rsidRDefault="0016706A" w:rsidP="00A2429F">
            <w:pPr>
              <w:jc w:val="both"/>
              <w:rPr>
                <w:lang w:val="uk-UA"/>
              </w:rPr>
            </w:pPr>
            <w:r>
              <w:rPr>
                <w:lang w:val="uk-UA"/>
              </w:rPr>
              <w:t>Пр 2 год</w:t>
            </w:r>
          </w:p>
        </w:tc>
        <w:tc>
          <w:tcPr>
            <w:tcW w:w="3685" w:type="dxa"/>
          </w:tcPr>
          <w:p w14:paraId="408B6B08" w14:textId="1C7A251C" w:rsidR="0016706A" w:rsidRPr="0016706A" w:rsidRDefault="0016706A" w:rsidP="0016706A">
            <w:pPr>
              <w:contextualSpacing/>
              <w:jc w:val="both"/>
              <w:rPr>
                <w:lang w:val="uk-UA"/>
              </w:rPr>
            </w:pPr>
            <w:r>
              <w:rPr>
                <w:lang w:val="uk-UA"/>
              </w:rPr>
              <w:t>1.</w:t>
            </w:r>
            <w:r w:rsidRPr="0016706A">
              <w:t>Чуйко О., Куравська Н. Гендер і кар’єра : навчальний посібник / ДВНЗ «Прикарпатський національний університет імені Василя Стефаника». Івано-Франківськ. Видавець Супрун В.П., 2019. с.</w:t>
            </w:r>
            <w:r w:rsidRPr="0016706A">
              <w:rPr>
                <w:lang w:val="uk-UA"/>
              </w:rPr>
              <w:t>235-254</w:t>
            </w:r>
          </w:p>
          <w:p w14:paraId="3F95EB39" w14:textId="00BAB94A" w:rsidR="0016706A" w:rsidRPr="0016706A" w:rsidRDefault="0016706A" w:rsidP="0016706A">
            <w:pPr>
              <w:tabs>
                <w:tab w:val="left" w:pos="851"/>
                <w:tab w:val="left" w:pos="993"/>
              </w:tabs>
              <w:contextualSpacing/>
              <w:jc w:val="both"/>
              <w:rPr>
                <w:lang w:val="uk-UA"/>
              </w:rPr>
            </w:pPr>
            <w:r>
              <w:rPr>
                <w:lang w:val="uk-UA"/>
              </w:rPr>
              <w:t>2.</w:t>
            </w:r>
            <w:r w:rsidRPr="0016706A">
              <w:rPr>
                <w:lang w:val="uk-UA"/>
              </w:rPr>
              <w:t>Ткалич М.Г. Гендерна психологія: навч. посіб. 2-ге вид., випр., доповн. К.: Академвидав, 2016. 256 с.</w:t>
            </w:r>
          </w:p>
          <w:p w14:paraId="756DB0F6" w14:textId="6F109C69" w:rsidR="0016706A" w:rsidRPr="0016706A" w:rsidRDefault="0016706A" w:rsidP="0016706A">
            <w:pPr>
              <w:tabs>
                <w:tab w:val="left" w:pos="851"/>
                <w:tab w:val="left" w:pos="993"/>
              </w:tabs>
              <w:contextualSpacing/>
              <w:jc w:val="both"/>
              <w:rPr>
                <w:lang w:val="uk-UA"/>
              </w:rPr>
            </w:pPr>
            <w:r>
              <w:rPr>
                <w:lang w:val="uk-UA"/>
              </w:rPr>
              <w:t>3.</w:t>
            </w:r>
            <w:r w:rsidRPr="0016706A">
              <w:rPr>
                <w:lang w:val="uk-UA"/>
              </w:rPr>
              <w:t>Щотка О.П. Гендерна психологія : навч. посіб. Ніжин : Видавець ПП Лисенко М.М., 2019.</w:t>
            </w:r>
          </w:p>
          <w:p w14:paraId="0C2AC39C" w14:textId="13096739" w:rsidR="0016706A" w:rsidRPr="0016706A" w:rsidRDefault="0016706A" w:rsidP="0016706A">
            <w:pPr>
              <w:tabs>
                <w:tab w:val="left" w:pos="851"/>
              </w:tabs>
              <w:contextualSpacing/>
              <w:jc w:val="both"/>
              <w:rPr>
                <w:iCs/>
                <w:lang w:val="en-US"/>
              </w:rPr>
            </w:pPr>
            <w:r>
              <w:rPr>
                <w:iCs/>
                <w:lang w:val="uk-UA"/>
              </w:rPr>
              <w:t>3.</w:t>
            </w:r>
            <w:r w:rsidRPr="0016706A">
              <w:rPr>
                <w:iCs/>
                <w:lang w:val="en-US"/>
              </w:rPr>
              <w:t xml:space="preserve">Meeussen L, Veldman J and Van Laar C (2016). Combining Gender, Work, and Family Identities: The Cross-Over and Spill-Over of Gender Norms into Young Adults’ Work and Family Aspirations. </w:t>
            </w:r>
            <w:r w:rsidRPr="0016706A">
              <w:rPr>
                <w:iCs/>
                <w:lang w:val="en-US"/>
              </w:rPr>
              <w:lastRenderedPageBreak/>
              <w:t>Front. Psychol. 7:1781.</w:t>
            </w:r>
          </w:p>
          <w:p w14:paraId="5F9EDD0F" w14:textId="55AB7EE6" w:rsidR="0016706A" w:rsidRPr="0016706A" w:rsidRDefault="0016706A" w:rsidP="0016706A">
            <w:pPr>
              <w:tabs>
                <w:tab w:val="left" w:pos="851"/>
                <w:tab w:val="left" w:pos="993"/>
              </w:tabs>
              <w:contextualSpacing/>
              <w:jc w:val="both"/>
              <w:rPr>
                <w:lang w:val="en-GB"/>
              </w:rPr>
            </w:pPr>
            <w:r>
              <w:rPr>
                <w:lang w:val="uk-UA"/>
              </w:rPr>
              <w:t>4.</w:t>
            </w:r>
            <w:hyperlink r:id="rId20" w:history="1">
              <w:r w:rsidRPr="0016706A">
                <w:rPr>
                  <w:lang w:val="en-US"/>
                </w:rPr>
                <w:t>Favero</w:t>
              </w:r>
            </w:hyperlink>
            <w:r w:rsidRPr="0016706A">
              <w:rPr>
                <w:lang w:val="uk-UA"/>
              </w:rPr>
              <w:t xml:space="preserve">,, </w:t>
            </w:r>
            <w:r w:rsidRPr="0016706A">
              <w:rPr>
                <w:lang w:val="en-US"/>
              </w:rPr>
              <w:t>W</w:t>
            </w:r>
            <w:r w:rsidRPr="0016706A">
              <w:rPr>
                <w:lang w:val="uk-UA"/>
              </w:rPr>
              <w:t xml:space="preserve">. </w:t>
            </w:r>
            <w:r w:rsidRPr="0016706A">
              <w:rPr>
                <w:lang w:val="en-US"/>
              </w:rPr>
              <w:t>L</w:t>
            </w:r>
            <w:r w:rsidRPr="0016706A">
              <w:rPr>
                <w:lang w:val="uk-UA"/>
              </w:rPr>
              <w:t xml:space="preserve">., &amp; </w:t>
            </w:r>
            <w:hyperlink r:id="rId21" w:history="1">
              <w:r w:rsidRPr="0016706A">
                <w:rPr>
                  <w:lang w:val="en-US"/>
                </w:rPr>
                <w:t>Heath</w:t>
              </w:r>
            </w:hyperlink>
            <w:r w:rsidRPr="0016706A">
              <w:rPr>
                <w:lang w:val="uk-UA"/>
              </w:rPr>
              <w:t xml:space="preserve">, </w:t>
            </w:r>
            <w:r w:rsidRPr="0016706A">
              <w:rPr>
                <w:lang w:val="en-US"/>
              </w:rPr>
              <w:t>G</w:t>
            </w:r>
            <w:r w:rsidRPr="0016706A">
              <w:rPr>
                <w:lang w:val="uk-UA"/>
              </w:rPr>
              <w:t xml:space="preserve">. </w:t>
            </w:r>
            <w:r w:rsidRPr="0016706A">
              <w:rPr>
                <w:lang w:val="en-US"/>
              </w:rPr>
              <w:t>R</w:t>
            </w:r>
            <w:r w:rsidRPr="0016706A">
              <w:rPr>
                <w:lang w:val="uk-UA"/>
              </w:rPr>
              <w:t xml:space="preserve">. (2012). </w:t>
            </w:r>
            <w:r w:rsidRPr="0016706A">
              <w:rPr>
                <w:bCs/>
                <w:lang w:val="en-US"/>
              </w:rPr>
              <w:t>Generational Perspectives in the Workplace:</w:t>
            </w:r>
            <w:r w:rsidRPr="0016706A">
              <w:rPr>
                <w:iCs/>
                <w:lang w:val="en-US"/>
              </w:rPr>
              <w:t xml:space="preserve"> Interpreting the Discourses That Constitute Women’s Struggle to Balance Work and Life.</w:t>
            </w:r>
            <w:r w:rsidRPr="0016706A">
              <w:rPr>
                <w:lang w:val="en-GB"/>
              </w:rPr>
              <w:t xml:space="preserve"> </w:t>
            </w:r>
            <w:r w:rsidRPr="0016706A">
              <w:rPr>
                <w:i/>
                <w:lang w:val="en-GB"/>
              </w:rPr>
              <w:t>Journal of Business Communication 49</w:t>
            </w:r>
            <w:r w:rsidRPr="0016706A">
              <w:rPr>
                <w:lang w:val="en-GB"/>
              </w:rPr>
              <w:t xml:space="preserve">(4) 332–356 </w:t>
            </w:r>
          </w:p>
          <w:p w14:paraId="6C937ACA" w14:textId="77777777" w:rsidR="0016706A" w:rsidRPr="0016706A" w:rsidRDefault="0016706A" w:rsidP="0016706A">
            <w:pPr>
              <w:rPr>
                <w:b/>
              </w:rPr>
            </w:pPr>
            <w:r w:rsidRPr="0016706A">
              <w:rPr>
                <w:b/>
              </w:rPr>
              <w:t>Додаткова:</w:t>
            </w:r>
          </w:p>
          <w:p w14:paraId="70DA7843" w14:textId="77777777" w:rsidR="0016706A" w:rsidRPr="0016706A" w:rsidRDefault="0016706A" w:rsidP="0016706A">
            <w:pPr>
              <w:numPr>
                <w:ilvl w:val="0"/>
                <w:numId w:val="15"/>
              </w:numPr>
              <w:ind w:left="0" w:firstLine="0"/>
              <w:contextualSpacing/>
            </w:pPr>
            <w:r w:rsidRPr="0016706A">
              <w:rPr>
                <w:shd w:val="clear" w:color="auto" w:fill="FFFFFF"/>
              </w:rPr>
              <w:t xml:space="preserve">Кісь О. Моделі конструювання ґендерної ідентичності жінки в сучасній Україні // Незалежний культурологічний часопис «Ї». Фемінність та маскулінність. № 27. 2003. </w:t>
            </w:r>
            <w:r w:rsidRPr="0016706A">
              <w:t>URL:</w:t>
            </w:r>
            <w:r w:rsidRPr="0016706A">
              <w:rPr>
                <w:shd w:val="clear" w:color="auto" w:fill="FFFFFF"/>
              </w:rPr>
              <w:t xml:space="preserve"> </w:t>
            </w:r>
            <w:hyperlink r:id="rId22" w:history="1">
              <w:r w:rsidRPr="0016706A">
                <w:rPr>
                  <w:shd w:val="clear" w:color="auto" w:fill="FFFFFF"/>
                </w:rPr>
                <w:t>http://www.ji.lviv.ua/n27texts/kis.htm</w:t>
              </w:r>
            </w:hyperlink>
          </w:p>
          <w:p w14:paraId="08449D4D" w14:textId="77777777" w:rsidR="0016706A" w:rsidRPr="0016706A" w:rsidRDefault="0016706A" w:rsidP="0016706A">
            <w:pPr>
              <w:pStyle w:val="a5"/>
              <w:numPr>
                <w:ilvl w:val="0"/>
                <w:numId w:val="15"/>
              </w:numPr>
              <w:tabs>
                <w:tab w:val="left" w:pos="851"/>
                <w:tab w:val="left" w:pos="993"/>
              </w:tabs>
              <w:ind w:left="0" w:firstLine="0"/>
              <w:jc w:val="both"/>
              <w:rPr>
                <w:color w:val="222222"/>
                <w:kern w:val="36"/>
                <w:lang w:val="uk-UA" w:eastAsia="uk-UA"/>
              </w:rPr>
            </w:pPr>
            <w:r w:rsidRPr="0016706A">
              <w:rPr>
                <w:color w:val="000000"/>
                <w:shd w:val="clear" w:color="auto" w:fill="FFFFFF"/>
                <w:lang w:val="lt-LT" w:eastAsia="lt-LT"/>
              </w:rPr>
              <w:t>Малкіна-Пих</w:t>
            </w:r>
            <w:r w:rsidRPr="0016706A">
              <w:rPr>
                <w:color w:val="000000"/>
                <w:shd w:val="clear" w:color="auto" w:fill="FFFFFF"/>
                <w:lang w:val="uk-UA" w:eastAsia="lt-LT"/>
              </w:rPr>
              <w:t xml:space="preserve"> І.Г.</w:t>
            </w:r>
            <w:r w:rsidRPr="0016706A">
              <w:rPr>
                <w:color w:val="000000"/>
                <w:shd w:val="clear" w:color="auto" w:fill="FFFFFF"/>
                <w:lang w:val="lt-LT" w:eastAsia="lt-LT"/>
              </w:rPr>
              <w:t xml:space="preserve"> Гендерна терапія. Довідник практичного психолога, 2003</w:t>
            </w:r>
            <w:r w:rsidRPr="0016706A">
              <w:rPr>
                <w:color w:val="000000"/>
                <w:shd w:val="clear" w:color="auto" w:fill="FFFFFF"/>
                <w:lang w:val="uk-UA" w:eastAsia="lt-LT"/>
              </w:rPr>
              <w:t xml:space="preserve"> </w:t>
            </w:r>
            <w:r w:rsidRPr="0016706A">
              <w:rPr>
                <w:color w:val="222222"/>
                <w:kern w:val="36"/>
                <w:lang w:val="uk-UA" w:eastAsia="uk-UA"/>
              </w:rPr>
              <w:t xml:space="preserve">/ </w:t>
            </w:r>
            <w:hyperlink r:id="rId23" w:history="1">
              <w:r w:rsidRPr="0016706A">
                <w:rPr>
                  <w:color w:val="0000FF"/>
                  <w:kern w:val="36"/>
                  <w:u w:val="single"/>
                  <w:lang w:val="uk-UA" w:eastAsia="uk-UA"/>
                </w:rPr>
                <w:t>http://medbib.in.ua/gendernaya-terapiya-spravochnik-prakticheskogo.html</w:t>
              </w:r>
            </w:hyperlink>
          </w:p>
          <w:p w14:paraId="571D489C" w14:textId="77777777" w:rsidR="00A2429F" w:rsidRPr="0016706A" w:rsidRDefault="00A2429F" w:rsidP="00A2429F">
            <w:pPr>
              <w:pStyle w:val="a9"/>
              <w:spacing w:before="200" w:beforeAutospacing="0" w:after="0" w:afterAutospacing="0"/>
              <w:contextualSpacing/>
              <w:jc w:val="both"/>
              <w:rPr>
                <w:lang w:val="uk-UA"/>
              </w:rPr>
            </w:pPr>
          </w:p>
        </w:tc>
        <w:tc>
          <w:tcPr>
            <w:tcW w:w="1396" w:type="dxa"/>
            <w:gridSpan w:val="2"/>
          </w:tcPr>
          <w:p w14:paraId="669625FA" w14:textId="77777777" w:rsidR="0016706A" w:rsidRPr="005A17CA" w:rsidRDefault="0016706A" w:rsidP="0016706A">
            <w:pPr>
              <w:contextualSpacing/>
              <w:jc w:val="both"/>
              <w:rPr>
                <w:lang w:val="uk-UA"/>
              </w:rPr>
            </w:pPr>
            <w:r w:rsidRPr="005A17CA">
              <w:rPr>
                <w:lang w:val="uk-UA"/>
              </w:rPr>
              <w:lastRenderedPageBreak/>
              <w:t>Основні напрями профілактики і подолання гендерно-рольового конфлікту особистості у процесі кар’єрного розвитку.</w:t>
            </w:r>
          </w:p>
          <w:p w14:paraId="73F8C9A0" w14:textId="77777777" w:rsidR="0016706A" w:rsidRPr="005A17CA" w:rsidRDefault="0016706A" w:rsidP="0016706A">
            <w:pPr>
              <w:tabs>
                <w:tab w:val="left" w:pos="851"/>
                <w:tab w:val="left" w:pos="993"/>
              </w:tabs>
              <w:contextualSpacing/>
              <w:jc w:val="both"/>
              <w:rPr>
                <w:lang w:val="uk-UA"/>
              </w:rPr>
            </w:pPr>
            <w:r w:rsidRPr="005A17CA">
              <w:rPr>
                <w:lang w:val="uk-UA"/>
              </w:rPr>
              <w:t>Самоаналіз гендерних ролей:</w:t>
            </w:r>
          </w:p>
          <w:p w14:paraId="2A5BFD02" w14:textId="77777777" w:rsidR="0016706A" w:rsidRPr="005A17CA" w:rsidRDefault="0016706A" w:rsidP="0016706A">
            <w:pPr>
              <w:tabs>
                <w:tab w:val="left" w:pos="851"/>
                <w:tab w:val="left" w:pos="993"/>
              </w:tabs>
              <w:contextualSpacing/>
              <w:jc w:val="both"/>
              <w:rPr>
                <w:lang w:val="uk-UA"/>
              </w:rPr>
            </w:pPr>
            <w:r w:rsidRPr="005A17CA">
              <w:rPr>
                <w:lang w:val="uk-UA"/>
              </w:rPr>
              <w:t xml:space="preserve">Щотка О.П. Гендерна психологія : навч. посіб. </w:t>
            </w:r>
            <w:r w:rsidRPr="005A17CA">
              <w:rPr>
                <w:lang w:val="uk-UA"/>
              </w:rPr>
              <w:lastRenderedPageBreak/>
              <w:t>Ніжин : Видавець ПП Лисенко М.М., 2019. с.151-176</w:t>
            </w:r>
          </w:p>
          <w:p w14:paraId="5AFB971D" w14:textId="77777777" w:rsidR="00A2429F" w:rsidRDefault="0016706A" w:rsidP="0016706A">
            <w:pPr>
              <w:pStyle w:val="a5"/>
              <w:ind w:left="0"/>
              <w:rPr>
                <w:lang w:val="uk-UA"/>
              </w:rPr>
            </w:pPr>
            <w:r w:rsidRPr="005A17CA">
              <w:rPr>
                <w:lang w:val="uk-UA"/>
              </w:rPr>
              <w:t>Підготуватись до дискусій «Сім’я та кар’єра – мій власний життєвий шлях»,  «Домінуючі жіночі моделі поєднання сім’ї та професійної діяльності у нашому суспільстві», «Конфлікт «сім’я та кар’єра» -- попередження та ресурси вирішення».</w:t>
            </w:r>
          </w:p>
          <w:p w14:paraId="197778D8" w14:textId="5EE0FCC5" w:rsidR="0016706A" w:rsidRDefault="0016706A" w:rsidP="0016706A">
            <w:pPr>
              <w:pStyle w:val="a5"/>
              <w:ind w:left="0"/>
              <w:rPr>
                <w:bCs/>
                <w:lang w:val="uk-UA"/>
              </w:rPr>
            </w:pPr>
            <w:r>
              <w:rPr>
                <w:lang w:val="uk-UA"/>
              </w:rPr>
              <w:t>6 год</w:t>
            </w:r>
          </w:p>
        </w:tc>
        <w:tc>
          <w:tcPr>
            <w:tcW w:w="737" w:type="dxa"/>
            <w:gridSpan w:val="2"/>
          </w:tcPr>
          <w:p w14:paraId="1763A6BA" w14:textId="7635090F" w:rsidR="00A2429F" w:rsidRDefault="0016706A" w:rsidP="00A2429F">
            <w:pPr>
              <w:jc w:val="both"/>
              <w:rPr>
                <w:lang w:val="uk-UA"/>
              </w:rPr>
            </w:pPr>
            <w:r>
              <w:rPr>
                <w:lang w:val="uk-UA"/>
              </w:rPr>
              <w:lastRenderedPageBreak/>
              <w:t>5 балів (вибіркове усне опитування)</w:t>
            </w:r>
          </w:p>
        </w:tc>
        <w:tc>
          <w:tcPr>
            <w:tcW w:w="1093" w:type="dxa"/>
          </w:tcPr>
          <w:p w14:paraId="64FFE025" w14:textId="77777777" w:rsidR="00A2429F" w:rsidRPr="00AC76DC" w:rsidRDefault="00A2429F" w:rsidP="00A2429F">
            <w:pPr>
              <w:jc w:val="both"/>
              <w:rPr>
                <w:lang w:val="uk-UA"/>
              </w:rPr>
            </w:pPr>
          </w:p>
        </w:tc>
      </w:tr>
      <w:tr w:rsidR="00067E28" w:rsidRPr="002D69B6" w14:paraId="2AD1AF64" w14:textId="77777777" w:rsidTr="00A21FE0">
        <w:tc>
          <w:tcPr>
            <w:tcW w:w="1668" w:type="dxa"/>
          </w:tcPr>
          <w:p w14:paraId="6257A85D" w14:textId="77777777" w:rsidR="00067E28" w:rsidRPr="00DC7E0C" w:rsidRDefault="00067E28" w:rsidP="00DC7E0C">
            <w:pPr>
              <w:tabs>
                <w:tab w:val="left" w:pos="851"/>
                <w:tab w:val="left" w:pos="993"/>
              </w:tabs>
              <w:contextualSpacing/>
              <w:rPr>
                <w:rFonts w:eastAsia="Calibri"/>
                <w:b/>
                <w:color w:val="000000"/>
                <w:lang w:val="uk-UA"/>
              </w:rPr>
            </w:pPr>
            <w:r w:rsidRPr="00DC7E0C">
              <w:rPr>
                <w:rFonts w:eastAsia="Calibri"/>
                <w:b/>
                <w:color w:val="000000"/>
                <w:lang w:val="uk-UA"/>
              </w:rPr>
              <w:lastRenderedPageBreak/>
              <w:t>Гендерна дискримінація, гендерні переслідування та  насилля на роботі</w:t>
            </w:r>
          </w:p>
          <w:p w14:paraId="57E2DE10" w14:textId="77777777" w:rsidR="00067E28" w:rsidRPr="00DC7E0C" w:rsidRDefault="00067E28" w:rsidP="00DC7E0C">
            <w:pPr>
              <w:tabs>
                <w:tab w:val="left" w:pos="851"/>
                <w:tab w:val="left" w:pos="993"/>
              </w:tabs>
              <w:contextualSpacing/>
              <w:rPr>
                <w:rFonts w:eastAsia="Calibri"/>
                <w:b/>
                <w:color w:val="000000"/>
                <w:lang w:val="uk-UA"/>
              </w:rPr>
            </w:pPr>
          </w:p>
          <w:p w14:paraId="2BBC5563" w14:textId="65A05479" w:rsidR="00067E28" w:rsidRPr="00DC7E0C" w:rsidRDefault="00067E28" w:rsidP="00DC7E0C">
            <w:pPr>
              <w:tabs>
                <w:tab w:val="left" w:pos="851"/>
                <w:tab w:val="left" w:pos="993"/>
              </w:tabs>
              <w:contextualSpacing/>
              <w:rPr>
                <w:rFonts w:eastAsia="Calibri"/>
                <w:color w:val="000000"/>
                <w:lang w:val="uk-UA"/>
              </w:rPr>
            </w:pPr>
            <w:r w:rsidRPr="00DC7E0C">
              <w:rPr>
                <w:rFonts w:eastAsia="Calibri"/>
                <w:color w:val="000000"/>
                <w:lang w:val="uk-UA"/>
              </w:rPr>
              <w:t xml:space="preserve">1.Поняття гендерної дискримінації, гендерних домагань, гендерного насильства.  Прояви, види  </w:t>
            </w:r>
            <w:r w:rsidRPr="00DC7E0C">
              <w:rPr>
                <w:rFonts w:eastAsia="Calibri"/>
                <w:color w:val="000000"/>
                <w:lang w:val="uk-UA"/>
              </w:rPr>
              <w:lastRenderedPageBreak/>
              <w:t xml:space="preserve">гендерного насилля на робочому місці. Поняття «сексуальне домагання на роботі». </w:t>
            </w:r>
          </w:p>
          <w:p w14:paraId="73247993" w14:textId="6751BBB7" w:rsidR="00067E28" w:rsidRPr="00DC7E0C" w:rsidRDefault="00067E28" w:rsidP="00DC7E0C">
            <w:pPr>
              <w:tabs>
                <w:tab w:val="left" w:pos="851"/>
                <w:tab w:val="left" w:pos="993"/>
              </w:tabs>
              <w:contextualSpacing/>
              <w:rPr>
                <w:rFonts w:eastAsia="Calibri"/>
                <w:color w:val="000000"/>
                <w:lang w:val="uk-UA"/>
              </w:rPr>
            </w:pPr>
            <w:r w:rsidRPr="00DC7E0C">
              <w:rPr>
                <w:rFonts w:eastAsia="Calibri"/>
                <w:color w:val="000000"/>
                <w:lang w:val="uk-UA"/>
              </w:rPr>
              <w:t xml:space="preserve">2.Віктимні характеристики жінок, що стають жертвами гендерного насилля. </w:t>
            </w:r>
          </w:p>
          <w:p w14:paraId="5958E899" w14:textId="6F986E1A" w:rsidR="00067E28" w:rsidRPr="00DC7E0C" w:rsidRDefault="00067E28" w:rsidP="00DC7E0C">
            <w:pPr>
              <w:pStyle w:val="a5"/>
              <w:ind w:left="0"/>
              <w:rPr>
                <w:lang w:val="uk-UA"/>
              </w:rPr>
            </w:pPr>
            <w:r w:rsidRPr="00DC7E0C">
              <w:rPr>
                <w:lang w:val="uk-UA"/>
              </w:rPr>
              <w:t>3.</w:t>
            </w:r>
            <w:r w:rsidRPr="00DC7E0C">
              <w:t>Технології подолання гендерних стереотипів у професійний діяльності.</w:t>
            </w:r>
          </w:p>
          <w:p w14:paraId="42E01A83" w14:textId="497C369A" w:rsidR="00067E28" w:rsidRPr="00DC7E0C" w:rsidRDefault="00067E28" w:rsidP="00DC7E0C">
            <w:pPr>
              <w:pStyle w:val="a5"/>
              <w:ind w:left="0"/>
              <w:rPr>
                <w:lang w:val="uk-UA"/>
              </w:rPr>
            </w:pPr>
            <w:r w:rsidRPr="00DC7E0C">
              <w:rPr>
                <w:lang w:val="uk-UA"/>
              </w:rPr>
              <w:t>4.</w:t>
            </w:r>
            <w:r w:rsidRPr="00DC7E0C">
              <w:t>Основні напрями роботи психолога з проблемами гендерної дискримінаці, сексизму, гендерних домагань і насилля на робочому місці</w:t>
            </w:r>
            <w:r w:rsidRPr="00DC7E0C">
              <w:rPr>
                <w:lang w:val="uk-UA"/>
              </w:rPr>
              <w:t>.</w:t>
            </w:r>
          </w:p>
          <w:p w14:paraId="2A65E0C5" w14:textId="1D7CF495" w:rsidR="00067E28" w:rsidRPr="00DC7E0C" w:rsidRDefault="00067E28" w:rsidP="00DC7E0C">
            <w:pPr>
              <w:tabs>
                <w:tab w:val="left" w:pos="851"/>
                <w:tab w:val="left" w:pos="993"/>
              </w:tabs>
              <w:contextualSpacing/>
              <w:rPr>
                <w:rFonts w:eastAsia="Calibri"/>
                <w:color w:val="000000"/>
                <w:lang w:val="uk-UA"/>
              </w:rPr>
            </w:pPr>
            <w:r w:rsidRPr="00DC7E0C">
              <w:rPr>
                <w:rFonts w:eastAsia="Calibri"/>
                <w:color w:val="000000"/>
                <w:lang w:val="uk-UA"/>
              </w:rPr>
              <w:t>5.Досвід країн Європи у боротьбі із насильством жінок на робочому місці.</w:t>
            </w:r>
          </w:p>
          <w:p w14:paraId="6762739C" w14:textId="77777777" w:rsidR="00067E28" w:rsidRPr="00DC7E0C" w:rsidRDefault="00067E28" w:rsidP="00DC7E0C">
            <w:pPr>
              <w:tabs>
                <w:tab w:val="left" w:pos="709"/>
                <w:tab w:val="left" w:pos="993"/>
              </w:tabs>
              <w:contextualSpacing/>
              <w:outlineLvl w:val="0"/>
              <w:rPr>
                <w:b/>
                <w:bCs/>
                <w:color w:val="222222"/>
                <w:kern w:val="36"/>
                <w:lang w:val="uk-UA" w:eastAsia="uk-UA"/>
              </w:rPr>
            </w:pPr>
          </w:p>
        </w:tc>
        <w:tc>
          <w:tcPr>
            <w:tcW w:w="992" w:type="dxa"/>
            <w:gridSpan w:val="2"/>
          </w:tcPr>
          <w:p w14:paraId="4CE1909F" w14:textId="77777777" w:rsidR="00067E28" w:rsidRPr="00DC7E0C" w:rsidRDefault="00067E28" w:rsidP="00DC7E0C">
            <w:pPr>
              <w:contextualSpacing/>
              <w:rPr>
                <w:lang w:val="uk-UA"/>
              </w:rPr>
            </w:pPr>
            <w:r w:rsidRPr="00DC7E0C">
              <w:rPr>
                <w:lang w:val="uk-UA"/>
              </w:rPr>
              <w:lastRenderedPageBreak/>
              <w:t>Л 2 год</w:t>
            </w:r>
          </w:p>
          <w:p w14:paraId="46FA0B1A" w14:textId="345B4860" w:rsidR="00067E28" w:rsidRPr="00DC7E0C" w:rsidRDefault="00067E28" w:rsidP="00DC7E0C">
            <w:pPr>
              <w:contextualSpacing/>
              <w:rPr>
                <w:lang w:val="uk-UA"/>
              </w:rPr>
            </w:pPr>
            <w:r w:rsidRPr="00DC7E0C">
              <w:rPr>
                <w:lang w:val="uk-UA"/>
              </w:rPr>
              <w:t>Пр 2 год</w:t>
            </w:r>
          </w:p>
        </w:tc>
        <w:tc>
          <w:tcPr>
            <w:tcW w:w="3685" w:type="dxa"/>
          </w:tcPr>
          <w:p w14:paraId="166E036C" w14:textId="77777777" w:rsidR="00067E28" w:rsidRPr="00DC7E0C" w:rsidRDefault="00067E28" w:rsidP="00DC7E0C">
            <w:pPr>
              <w:numPr>
                <w:ilvl w:val="0"/>
                <w:numId w:val="18"/>
              </w:numPr>
              <w:ind w:left="0" w:firstLine="0"/>
              <w:contextualSpacing/>
              <w:rPr>
                <w:b/>
                <w:bCs/>
              </w:rPr>
            </w:pPr>
            <w:r w:rsidRPr="00DC7E0C">
              <w:rPr>
                <w:rFonts w:eastAsia="Calibri"/>
              </w:rPr>
              <w:t xml:space="preserve">Марценюк Т. О. Ґендерна дискримінація на ринку праці в Україні (на прикладі сексуальних домагань) / </w:t>
            </w:r>
            <w:hyperlink r:id="rId24" w:history="1">
              <w:r w:rsidRPr="00DC7E0C">
                <w:rPr>
                  <w:rFonts w:eastAsia="Calibri"/>
                  <w:color w:val="0000FF"/>
                  <w:u w:val="single"/>
                </w:rPr>
                <w:t>http://ekmair.ukma.edu.ua/bitstream/handle/123456789/316/08_martsynyuk_to.pdf</w:t>
              </w:r>
            </w:hyperlink>
          </w:p>
          <w:p w14:paraId="1585F571" w14:textId="77777777" w:rsidR="00067E28" w:rsidRPr="00DC7E0C" w:rsidRDefault="002D4335" w:rsidP="00DC7E0C">
            <w:pPr>
              <w:numPr>
                <w:ilvl w:val="0"/>
                <w:numId w:val="18"/>
              </w:numPr>
              <w:tabs>
                <w:tab w:val="left" w:pos="851"/>
                <w:tab w:val="left" w:pos="993"/>
              </w:tabs>
              <w:ind w:left="0" w:firstLine="0"/>
              <w:contextualSpacing/>
              <w:rPr>
                <w:rFonts w:eastAsia="Calibri"/>
                <w:lang w:eastAsia="uk-UA"/>
              </w:rPr>
            </w:pPr>
            <w:hyperlink r:id="rId25" w:history="1">
              <w:r w:rsidR="00067E28" w:rsidRPr="00DC7E0C">
                <w:rPr>
                  <w:rFonts w:eastAsia="Calibri"/>
                  <w:lang w:val="en-US" w:eastAsia="uk-UA"/>
                </w:rPr>
                <w:t>Hutagalung</w:t>
              </w:r>
            </w:hyperlink>
            <w:r w:rsidR="00067E28" w:rsidRPr="00DC7E0C">
              <w:rPr>
                <w:rFonts w:eastAsia="Calibri"/>
                <w:lang w:val="en-US" w:eastAsia="uk-UA"/>
              </w:rPr>
              <w:t>, F. </w:t>
            </w:r>
            <w:r w:rsidR="00067E28" w:rsidRPr="00DC7E0C">
              <w:rPr>
                <w:rFonts w:eastAsia="Calibri"/>
                <w:lang w:val="uk-UA" w:eastAsia="uk-UA"/>
              </w:rPr>
              <w:t xml:space="preserve"> (</w:t>
            </w:r>
            <w:r w:rsidR="00067E28" w:rsidRPr="00DC7E0C">
              <w:rPr>
                <w:rFonts w:eastAsia="Calibri"/>
                <w:color w:val="2E2E2E"/>
                <w:lang w:val="uk-UA" w:eastAsia="uk-UA"/>
              </w:rPr>
              <w:t xml:space="preserve">2012). </w:t>
            </w:r>
            <w:r w:rsidR="00067E28" w:rsidRPr="00DC7E0C">
              <w:rPr>
                <w:rFonts w:eastAsia="Calibri"/>
                <w:color w:val="2E2E2E"/>
                <w:kern w:val="36"/>
                <w:lang w:val="en-US" w:eastAsia="uk-UA"/>
              </w:rPr>
              <w:t xml:space="preserve">Sexual Harassment: A Predictor to Job Satisfaction and Work Stress among Women Employees. </w:t>
            </w:r>
            <w:hyperlink r:id="rId26" w:tooltip="Go to Procedia - Social and Behavioral Sciences on ScienceDirect" w:history="1">
              <w:r w:rsidR="00067E28" w:rsidRPr="00DC7E0C">
                <w:rPr>
                  <w:rFonts w:eastAsia="Calibri"/>
                  <w:color w:val="2E2E2E"/>
                  <w:lang w:eastAsia="uk-UA"/>
                </w:rPr>
                <w:t>Procedia - Social and Behavioral Sciences</w:t>
              </w:r>
            </w:hyperlink>
            <w:r w:rsidR="00067E28" w:rsidRPr="00DC7E0C">
              <w:rPr>
                <w:rFonts w:eastAsia="Calibri"/>
                <w:b/>
                <w:bCs/>
                <w:lang w:val="uk-UA" w:eastAsia="uk-UA"/>
              </w:rPr>
              <w:t xml:space="preserve"> , </w:t>
            </w:r>
            <w:hyperlink r:id="rId27" w:tooltip="Go to table of contents for this volume/issue" w:history="1">
              <w:r w:rsidR="00067E28" w:rsidRPr="00DC7E0C">
                <w:rPr>
                  <w:rFonts w:eastAsia="Calibri"/>
                  <w:color w:val="316C9D"/>
                  <w:lang w:eastAsia="uk-UA"/>
                </w:rPr>
                <w:t>Volume 65</w:t>
              </w:r>
            </w:hyperlink>
            <w:r w:rsidR="00067E28" w:rsidRPr="00DC7E0C">
              <w:rPr>
                <w:rFonts w:eastAsia="Calibri"/>
                <w:lang w:eastAsia="uk-UA"/>
              </w:rPr>
              <w:t>,  Pages 723–730</w:t>
            </w:r>
          </w:p>
          <w:p w14:paraId="4F25B429" w14:textId="77777777" w:rsidR="00067E28" w:rsidRPr="00DC7E0C" w:rsidRDefault="002D4335" w:rsidP="00DC7E0C">
            <w:pPr>
              <w:numPr>
                <w:ilvl w:val="0"/>
                <w:numId w:val="18"/>
              </w:numPr>
              <w:ind w:left="0" w:firstLine="0"/>
              <w:contextualSpacing/>
              <w:rPr>
                <w:rFonts w:eastAsia="Calibri"/>
                <w:color w:val="000000"/>
              </w:rPr>
            </w:pPr>
            <w:hyperlink r:id="rId28" w:history="1">
              <w:r w:rsidR="00067E28" w:rsidRPr="00DC7E0C">
                <w:rPr>
                  <w:rFonts w:eastAsia="Calibri"/>
                  <w:color w:val="0000FF" w:themeColor="hyperlink"/>
                  <w:u w:val="single"/>
                </w:rPr>
                <w:t>https://eige.europa.eu/gender-based-violence</w:t>
              </w:r>
            </w:hyperlink>
          </w:p>
          <w:p w14:paraId="747D6700" w14:textId="77777777" w:rsidR="00067E28" w:rsidRPr="00DC7E0C" w:rsidRDefault="00067E28" w:rsidP="00DC7E0C">
            <w:pPr>
              <w:pStyle w:val="a5"/>
              <w:numPr>
                <w:ilvl w:val="0"/>
                <w:numId w:val="18"/>
              </w:numPr>
              <w:tabs>
                <w:tab w:val="left" w:pos="851"/>
                <w:tab w:val="left" w:pos="993"/>
              </w:tabs>
              <w:ind w:left="0" w:firstLine="0"/>
              <w:rPr>
                <w:color w:val="222222"/>
                <w:kern w:val="36"/>
                <w:lang w:val="uk-UA" w:eastAsia="uk-UA"/>
              </w:rPr>
            </w:pPr>
            <w:r w:rsidRPr="00DC7E0C">
              <w:rPr>
                <w:color w:val="222222"/>
                <w:kern w:val="36"/>
                <w:lang w:val="uk-UA" w:eastAsia="uk-UA"/>
              </w:rPr>
              <w:lastRenderedPageBreak/>
              <w:t xml:space="preserve">Combating violence against women: European Union / </w:t>
            </w:r>
            <w:hyperlink r:id="rId29" w:history="1">
              <w:r w:rsidRPr="00DC7E0C">
                <w:rPr>
                  <w:color w:val="0000FF"/>
                  <w:kern w:val="36"/>
                  <w:u w:val="single"/>
                  <w:lang w:val="uk-UA" w:eastAsia="uk-UA"/>
                </w:rPr>
                <w:t>http://eige.europa.eu/rdc/eige-publications/combating-violence-against-women-european-union</w:t>
              </w:r>
            </w:hyperlink>
          </w:p>
          <w:p w14:paraId="421D7253" w14:textId="77777777" w:rsidR="00067E28" w:rsidRPr="00DC7E0C" w:rsidRDefault="00067E28" w:rsidP="00DC7E0C">
            <w:pPr>
              <w:contextualSpacing/>
              <w:rPr>
                <w:rFonts w:eastAsia="Calibri"/>
                <w:color w:val="000000"/>
                <w:lang w:val="en-US"/>
              </w:rPr>
            </w:pPr>
          </w:p>
          <w:p w14:paraId="7EB7C4B2" w14:textId="77777777" w:rsidR="00067E28" w:rsidRPr="00DC7E0C" w:rsidRDefault="00067E28" w:rsidP="00DC7E0C">
            <w:pPr>
              <w:contextualSpacing/>
              <w:rPr>
                <w:rFonts w:eastAsia="Calibri"/>
                <w:b/>
                <w:color w:val="000000"/>
                <w:lang w:val="uk-UA"/>
              </w:rPr>
            </w:pPr>
            <w:r w:rsidRPr="00DC7E0C">
              <w:rPr>
                <w:rFonts w:eastAsia="Calibri"/>
                <w:b/>
                <w:color w:val="000000"/>
                <w:lang w:val="uk-UA"/>
              </w:rPr>
              <w:t>Допоміжна :</w:t>
            </w:r>
          </w:p>
          <w:p w14:paraId="6B01EC1A" w14:textId="77777777" w:rsidR="00067E28" w:rsidRPr="00DC7E0C" w:rsidRDefault="00067E28" w:rsidP="00DC7E0C">
            <w:pPr>
              <w:numPr>
                <w:ilvl w:val="0"/>
                <w:numId w:val="17"/>
              </w:numPr>
              <w:ind w:left="0" w:firstLine="0"/>
              <w:contextualSpacing/>
              <w:rPr>
                <w:rFonts w:eastAsia="Calibri"/>
                <w:lang w:val="uk-UA"/>
              </w:rPr>
            </w:pPr>
            <w:r w:rsidRPr="00DC7E0C">
              <w:rPr>
                <w:rFonts w:eastAsia="Calibri"/>
                <w:lang w:val="uk-UA"/>
              </w:rPr>
              <w:t>І. Г. Малкіна-Пих. Гендерна терапія. Довідник практичного психолога, 2003 http://medbib.in.ua/gendernaya-terapiya-spravochnik-prakticheskogo.html</w:t>
            </w:r>
          </w:p>
          <w:p w14:paraId="43CBA2FF" w14:textId="77777777" w:rsidR="00067E28" w:rsidRPr="00DC7E0C" w:rsidRDefault="00067E28" w:rsidP="00DC7E0C">
            <w:pPr>
              <w:numPr>
                <w:ilvl w:val="0"/>
                <w:numId w:val="17"/>
              </w:numPr>
              <w:ind w:left="0" w:firstLine="0"/>
              <w:contextualSpacing/>
              <w:rPr>
                <w:rFonts w:eastAsia="Calibri"/>
                <w:lang w:val="uk-UA"/>
              </w:rPr>
            </w:pPr>
            <w:r w:rsidRPr="00DC7E0C">
              <w:rPr>
                <w:rFonts w:eastAsia="Calibri"/>
                <w:lang w:val="uk-UA"/>
              </w:rPr>
              <w:t xml:space="preserve">Гриценко Г. Розбираємося з насильством: соціологія і психологія явища. </w:t>
            </w:r>
            <w:hyperlink r:id="rId30" w:history="1">
              <w:r w:rsidRPr="00DC7E0C">
                <w:rPr>
                  <w:rFonts w:eastAsia="Calibri"/>
                  <w:lang w:val="uk-UA"/>
                </w:rPr>
                <w:t>https://genderindetail.org.ua/season-topic/genderne-nasilstvo/rozbiraemosya-z-nasilstvom-sotsiologiya-i-psihologiya-yavischa-134066.html</w:t>
              </w:r>
            </w:hyperlink>
          </w:p>
          <w:p w14:paraId="7638ECB8" w14:textId="77777777" w:rsidR="00067E28" w:rsidRPr="00DC7E0C" w:rsidRDefault="002D4335" w:rsidP="00DC7E0C">
            <w:pPr>
              <w:numPr>
                <w:ilvl w:val="0"/>
                <w:numId w:val="17"/>
              </w:numPr>
              <w:ind w:left="0" w:firstLine="0"/>
              <w:contextualSpacing/>
            </w:pPr>
            <w:hyperlink r:id="rId31" w:tooltip="Фролова І. ПРО ВІКТИМНІСТЬ ПОТЕРПІЛИХ У МЕХАНІЗМІ ТОРГІВЛІ ЛЮДЬМИ ТА ЇЇ ВРАХУВАННЯ НА ДОСУДОВОМУ СЛІДСТВІ" w:history="1">
              <w:r w:rsidR="00067E28" w:rsidRPr="00DC7E0C">
                <w:t>Фролова І. Про віктимність потерпілих у механізмі торгівлі людьми та її врахування на досудовому слідстві</w:t>
              </w:r>
            </w:hyperlink>
          </w:p>
          <w:p w14:paraId="00DE581E" w14:textId="77777777" w:rsidR="00067E28" w:rsidRPr="00DC7E0C" w:rsidRDefault="00067E28" w:rsidP="00DC7E0C">
            <w:pPr>
              <w:numPr>
                <w:ilvl w:val="0"/>
                <w:numId w:val="17"/>
              </w:numPr>
              <w:tabs>
                <w:tab w:val="left" w:pos="851"/>
              </w:tabs>
              <w:ind w:left="0" w:firstLine="0"/>
              <w:contextualSpacing/>
              <w:rPr>
                <w:lang w:val="uk-UA"/>
              </w:rPr>
            </w:pPr>
            <w:r w:rsidRPr="00DC7E0C">
              <w:rPr>
                <w:lang w:val="uk-UA"/>
              </w:rPr>
              <w:t xml:space="preserve">Шевченко Л. Психологічні характеристики віктимної особистості </w:t>
            </w:r>
            <w:r w:rsidRPr="00DC7E0C">
              <w:rPr>
                <w:color w:val="222222"/>
              </w:rPr>
              <w:t>/</w:t>
            </w:r>
            <w:r w:rsidRPr="00DC7E0C">
              <w:rPr>
                <w:color w:val="222222"/>
                <w:lang w:val="uk-UA"/>
              </w:rPr>
              <w:t xml:space="preserve">Л.Шевченко. -- </w:t>
            </w:r>
            <w:r w:rsidRPr="00DC7E0C">
              <w:t>Вісник Кримінологічної асоціації України. 2013. № 5</w:t>
            </w:r>
            <w:r w:rsidRPr="00DC7E0C">
              <w:rPr>
                <w:lang w:val="uk-UA"/>
              </w:rPr>
              <w:t xml:space="preserve">. Режим доступу: </w:t>
            </w:r>
            <w:r w:rsidRPr="00DC7E0C">
              <w:rPr>
                <w:color w:val="222222"/>
              </w:rPr>
              <w:t xml:space="preserve"> </w:t>
            </w:r>
            <w:hyperlink r:id="rId32" w:history="1">
              <w:r w:rsidRPr="00DC7E0C">
                <w:rPr>
                  <w:color w:val="0000FF" w:themeColor="hyperlink"/>
                  <w:u w:val="single"/>
                  <w:lang w:val="uk-UA"/>
                </w:rPr>
                <w:t>http://files.visnikkau.org/200001350-be6f7bf698/Visnyk5_23.pdf</w:t>
              </w:r>
            </w:hyperlink>
            <w:r w:rsidRPr="00DC7E0C">
              <w:rPr>
                <w:lang w:val="uk-UA"/>
              </w:rPr>
              <w:t xml:space="preserve"> </w:t>
            </w:r>
          </w:p>
          <w:p w14:paraId="6CE72161" w14:textId="77777777" w:rsidR="00067E28" w:rsidRPr="00DC7E0C" w:rsidRDefault="002D4335" w:rsidP="00DC7E0C">
            <w:pPr>
              <w:tabs>
                <w:tab w:val="left" w:pos="851"/>
                <w:tab w:val="left" w:pos="1134"/>
              </w:tabs>
              <w:contextualSpacing/>
              <w:rPr>
                <w:rFonts w:eastAsia="Calibri"/>
                <w:lang w:val="uk-UA"/>
              </w:rPr>
            </w:pPr>
            <w:hyperlink r:id="rId33" w:history="1">
              <w:r w:rsidR="00067E28" w:rsidRPr="00DC7E0C">
                <w:rPr>
                  <w:lang w:val="en-US" w:eastAsia="uk-UA"/>
                </w:rPr>
                <w:t>Fonny Hutagalung</w:t>
              </w:r>
            </w:hyperlink>
            <w:r w:rsidR="00067E28" w:rsidRPr="00DC7E0C">
              <w:rPr>
                <w:lang w:val="en-US" w:eastAsia="uk-UA"/>
              </w:rPr>
              <w:t> </w:t>
            </w:r>
            <w:r w:rsidR="00067E28" w:rsidRPr="00DC7E0C">
              <w:rPr>
                <w:lang w:val="uk-UA" w:eastAsia="uk-UA"/>
              </w:rPr>
              <w:t xml:space="preserve"> (</w:t>
            </w:r>
            <w:r w:rsidR="00067E28" w:rsidRPr="00DC7E0C">
              <w:rPr>
                <w:color w:val="2E2E2E"/>
                <w:lang w:val="uk-UA" w:eastAsia="uk-UA"/>
              </w:rPr>
              <w:t xml:space="preserve">2012). </w:t>
            </w:r>
            <w:r w:rsidR="00067E28" w:rsidRPr="00DC7E0C">
              <w:rPr>
                <w:color w:val="2E2E2E"/>
                <w:kern w:val="36"/>
                <w:lang w:val="en-US" w:eastAsia="uk-UA"/>
              </w:rPr>
              <w:t xml:space="preserve">Sexual Harassment: A Predictor to Job Satisfaction and Work Stress among Women Employees. </w:t>
            </w:r>
            <w:hyperlink r:id="rId34" w:tooltip="Go to Procedia - Social and Behavioral Sciences on ScienceDirect" w:history="1">
              <w:r w:rsidR="00067E28" w:rsidRPr="00DC7E0C">
                <w:rPr>
                  <w:color w:val="2E2E2E"/>
                  <w:lang w:val="en-US" w:eastAsia="uk-UA"/>
                </w:rPr>
                <w:t>Procedia - Social and Behavioral Sciences</w:t>
              </w:r>
            </w:hyperlink>
            <w:r w:rsidR="00067E28" w:rsidRPr="00DC7E0C">
              <w:rPr>
                <w:b/>
                <w:bCs/>
                <w:lang w:val="uk-UA" w:eastAsia="uk-UA"/>
              </w:rPr>
              <w:t xml:space="preserve"> , </w:t>
            </w:r>
            <w:hyperlink r:id="rId35" w:tooltip="Go to table of contents for this volume/issue" w:history="1">
              <w:r w:rsidR="00067E28" w:rsidRPr="00DC7E0C">
                <w:rPr>
                  <w:color w:val="316C9D"/>
                  <w:lang w:val="en-US" w:eastAsia="uk-UA"/>
                </w:rPr>
                <w:t>Volume 65</w:t>
              </w:r>
            </w:hyperlink>
            <w:r w:rsidR="00067E28" w:rsidRPr="00DC7E0C">
              <w:rPr>
                <w:lang w:val="en-US" w:eastAsia="uk-UA"/>
              </w:rPr>
              <w:t>,  Pages 723–730</w:t>
            </w:r>
          </w:p>
          <w:p w14:paraId="79F88610" w14:textId="77777777" w:rsidR="00067E28" w:rsidRPr="00DC7E0C" w:rsidRDefault="00067E28" w:rsidP="00DC7E0C">
            <w:pPr>
              <w:tabs>
                <w:tab w:val="left" w:pos="851"/>
                <w:tab w:val="left" w:pos="1134"/>
              </w:tabs>
              <w:contextualSpacing/>
              <w:rPr>
                <w:rFonts w:eastAsia="Calibri"/>
                <w:color w:val="222222"/>
                <w:shd w:val="clear" w:color="auto" w:fill="FFFFFF"/>
                <w:lang w:val="uk-UA"/>
              </w:rPr>
            </w:pPr>
            <w:r w:rsidRPr="00DC7E0C">
              <w:rPr>
                <w:rFonts w:eastAsia="Calibri"/>
                <w:color w:val="222222"/>
                <w:shd w:val="clear" w:color="auto" w:fill="FFFFFF"/>
                <w:lang w:val="en-US"/>
              </w:rPr>
              <w:t xml:space="preserve">Elizabeth McDermott </w:t>
            </w:r>
            <w:r w:rsidRPr="00DC7E0C">
              <w:rPr>
                <w:rFonts w:eastAsia="Calibri"/>
                <w:color w:val="222222"/>
                <w:shd w:val="clear" w:color="auto" w:fill="FFFFFF"/>
                <w:lang w:val="uk-UA"/>
              </w:rPr>
              <w:t xml:space="preserve"> (2006). </w:t>
            </w:r>
            <w:r w:rsidRPr="00DC7E0C">
              <w:rPr>
                <w:rFonts w:eastAsia="Calibri"/>
                <w:color w:val="222222"/>
                <w:shd w:val="clear" w:color="auto" w:fill="FFFFFF"/>
                <w:lang w:val="en-US"/>
              </w:rPr>
              <w:t>Surviving in Dangerous Places: Lesbian Identity Performances in the Workplace, Social Class and Psychological Health</w:t>
            </w:r>
            <w:r w:rsidRPr="00DC7E0C">
              <w:rPr>
                <w:rFonts w:eastAsia="Calibri"/>
                <w:color w:val="222222"/>
                <w:shd w:val="clear" w:color="auto" w:fill="FFFFFF"/>
                <w:lang w:val="uk-UA"/>
              </w:rPr>
              <w:t xml:space="preserve">. </w:t>
            </w:r>
            <w:r w:rsidRPr="00DC7E0C">
              <w:rPr>
                <w:rFonts w:eastAsia="Calibri"/>
                <w:color w:val="222222"/>
                <w:shd w:val="clear" w:color="auto" w:fill="FFFFFF"/>
              </w:rPr>
              <w:t>Feminism</w:t>
            </w:r>
            <w:r w:rsidRPr="00DC7E0C">
              <w:rPr>
                <w:rFonts w:eastAsia="Calibri"/>
                <w:color w:val="222222"/>
                <w:shd w:val="clear" w:color="auto" w:fill="FFFFFF"/>
                <w:lang w:val="uk-UA"/>
              </w:rPr>
              <w:t xml:space="preserve"> &amp; </w:t>
            </w:r>
            <w:r w:rsidRPr="00DC7E0C">
              <w:rPr>
                <w:rFonts w:eastAsia="Calibri"/>
                <w:color w:val="222222"/>
                <w:shd w:val="clear" w:color="auto" w:fill="FFFFFF"/>
              </w:rPr>
              <w:t>Psychology</w:t>
            </w:r>
            <w:r w:rsidRPr="00DC7E0C">
              <w:rPr>
                <w:rFonts w:eastAsia="Calibri"/>
                <w:color w:val="222222"/>
                <w:shd w:val="clear" w:color="auto" w:fill="FFFFFF"/>
                <w:lang w:val="uk-UA"/>
              </w:rPr>
              <w:t xml:space="preserve"> , </w:t>
            </w:r>
            <w:r w:rsidRPr="00DC7E0C">
              <w:rPr>
                <w:rFonts w:eastAsia="Calibri"/>
                <w:color w:val="222222"/>
                <w:shd w:val="clear" w:color="auto" w:fill="FFFFFF"/>
              </w:rPr>
              <w:t>vol</w:t>
            </w:r>
            <w:r w:rsidRPr="00DC7E0C">
              <w:rPr>
                <w:rFonts w:eastAsia="Calibri"/>
                <w:color w:val="222222"/>
                <w:shd w:val="clear" w:color="auto" w:fill="FFFFFF"/>
                <w:lang w:val="uk-UA"/>
              </w:rPr>
              <w:t xml:space="preserve">. 16, 2 : </w:t>
            </w:r>
            <w:r w:rsidRPr="00DC7E0C">
              <w:rPr>
                <w:rFonts w:eastAsia="Calibri"/>
                <w:color w:val="222222"/>
                <w:shd w:val="clear" w:color="auto" w:fill="FFFFFF"/>
              </w:rPr>
              <w:t>pp</w:t>
            </w:r>
            <w:r w:rsidRPr="00DC7E0C">
              <w:rPr>
                <w:rFonts w:eastAsia="Calibri"/>
                <w:color w:val="222222"/>
                <w:shd w:val="clear" w:color="auto" w:fill="FFFFFF"/>
                <w:lang w:val="uk-UA"/>
              </w:rPr>
              <w:t>. 193-211, 2006</w:t>
            </w:r>
          </w:p>
          <w:p w14:paraId="0188BFB6" w14:textId="77777777" w:rsidR="00067E28" w:rsidRPr="00DC7E0C" w:rsidRDefault="00067E28" w:rsidP="00DC7E0C">
            <w:pPr>
              <w:pStyle w:val="a9"/>
              <w:spacing w:before="0" w:beforeAutospacing="0" w:after="0" w:afterAutospacing="0"/>
              <w:contextualSpacing/>
              <w:rPr>
                <w:lang w:val="uk-UA"/>
              </w:rPr>
            </w:pPr>
          </w:p>
        </w:tc>
        <w:tc>
          <w:tcPr>
            <w:tcW w:w="1396" w:type="dxa"/>
            <w:gridSpan w:val="2"/>
          </w:tcPr>
          <w:p w14:paraId="41C7F242" w14:textId="77777777" w:rsidR="00067E28" w:rsidRPr="005A17CA" w:rsidRDefault="00067E28" w:rsidP="00067E28">
            <w:pPr>
              <w:contextualSpacing/>
              <w:jc w:val="both"/>
              <w:rPr>
                <w:lang w:val="uk-UA"/>
              </w:rPr>
            </w:pPr>
            <w:bookmarkStart w:id="1" w:name="_Hlk50062248"/>
            <w:r w:rsidRPr="005A17CA">
              <w:lastRenderedPageBreak/>
              <w:t>Технології подолання гендерних стереотипів у професійний діяльності.</w:t>
            </w:r>
          </w:p>
          <w:p w14:paraId="2EA5B275" w14:textId="77777777" w:rsidR="00067E28" w:rsidRPr="005A17CA" w:rsidRDefault="00067E28" w:rsidP="00067E28">
            <w:pPr>
              <w:contextualSpacing/>
              <w:jc w:val="both"/>
              <w:rPr>
                <w:lang w:val="uk-UA"/>
              </w:rPr>
            </w:pPr>
            <w:r w:rsidRPr="005A17CA">
              <w:t xml:space="preserve">Основні напрями роботи психолога з проблемами гендерної </w:t>
            </w:r>
            <w:r w:rsidRPr="005A17CA">
              <w:lastRenderedPageBreak/>
              <w:t>дискримінації, сексизму, гендерних домагань і насилля на робочому місці</w:t>
            </w:r>
            <w:r w:rsidRPr="005A17CA">
              <w:rPr>
                <w:lang w:val="uk-UA"/>
              </w:rPr>
              <w:t>.</w:t>
            </w:r>
          </w:p>
          <w:bookmarkEnd w:id="1"/>
          <w:p w14:paraId="03EEDDBA" w14:textId="77777777" w:rsidR="00067E28" w:rsidRPr="00CC6E8B" w:rsidRDefault="00067E28" w:rsidP="00067E28">
            <w:pPr>
              <w:tabs>
                <w:tab w:val="left" w:pos="851"/>
                <w:tab w:val="left" w:pos="993"/>
              </w:tabs>
              <w:contextualSpacing/>
              <w:jc w:val="both"/>
              <w:rPr>
                <w:lang w:val="uk-UA"/>
              </w:rPr>
            </w:pPr>
            <w:r w:rsidRPr="00CC6E8B">
              <w:rPr>
                <w:lang w:val="uk-UA"/>
              </w:rPr>
              <w:t xml:space="preserve">Аналіз статті: </w:t>
            </w:r>
            <w:r w:rsidRPr="00CC6E8B">
              <w:rPr>
                <w:lang w:val="en-US"/>
              </w:rPr>
              <w:t xml:space="preserve">Combating violence against women: European Union / </w:t>
            </w:r>
            <w:hyperlink r:id="rId36" w:history="1">
              <w:r w:rsidRPr="00CC6E8B">
                <w:rPr>
                  <w:rStyle w:val="a8"/>
                  <w:lang w:val="en-US"/>
                </w:rPr>
                <w:t>http://eige.europa.eu/rdc/eige-publications/combating-violence-against-women-european-union</w:t>
              </w:r>
            </w:hyperlink>
          </w:p>
          <w:p w14:paraId="762F65BB" w14:textId="3E923320" w:rsidR="00067E28" w:rsidRDefault="00067E28" w:rsidP="00067E28">
            <w:pPr>
              <w:pStyle w:val="a5"/>
              <w:ind w:left="0"/>
              <w:rPr>
                <w:bCs/>
                <w:lang w:val="uk-UA"/>
              </w:rPr>
            </w:pPr>
            <w:r>
              <w:rPr>
                <w:bCs/>
                <w:lang w:val="uk-UA"/>
              </w:rPr>
              <w:t>8 год</w:t>
            </w:r>
          </w:p>
        </w:tc>
        <w:tc>
          <w:tcPr>
            <w:tcW w:w="737" w:type="dxa"/>
            <w:gridSpan w:val="2"/>
          </w:tcPr>
          <w:p w14:paraId="135EB51E" w14:textId="64B738E1" w:rsidR="00067E28" w:rsidRDefault="00067E28" w:rsidP="00067E28">
            <w:pPr>
              <w:jc w:val="both"/>
              <w:rPr>
                <w:lang w:val="uk-UA"/>
              </w:rPr>
            </w:pPr>
            <w:r>
              <w:rPr>
                <w:lang w:val="uk-UA"/>
              </w:rPr>
              <w:lastRenderedPageBreak/>
              <w:t>5 балів (вибіркове усне опитування)</w:t>
            </w:r>
          </w:p>
        </w:tc>
        <w:tc>
          <w:tcPr>
            <w:tcW w:w="1093" w:type="dxa"/>
          </w:tcPr>
          <w:p w14:paraId="3356FA6B" w14:textId="77777777" w:rsidR="00067E28" w:rsidRPr="00AC76DC" w:rsidRDefault="00067E28" w:rsidP="00067E28">
            <w:pPr>
              <w:jc w:val="both"/>
              <w:rPr>
                <w:lang w:val="uk-UA"/>
              </w:rPr>
            </w:pPr>
          </w:p>
        </w:tc>
      </w:tr>
      <w:tr w:rsidR="00067E28" w:rsidRPr="002D69B6" w14:paraId="5650A524" w14:textId="77777777" w:rsidTr="00A21FE0">
        <w:tc>
          <w:tcPr>
            <w:tcW w:w="1668" w:type="dxa"/>
          </w:tcPr>
          <w:p w14:paraId="6CC0E887" w14:textId="77777777" w:rsidR="00067E28" w:rsidRPr="00DC7E0C" w:rsidRDefault="00DC7E0C" w:rsidP="00DC7E0C">
            <w:pPr>
              <w:tabs>
                <w:tab w:val="left" w:pos="709"/>
                <w:tab w:val="left" w:pos="993"/>
              </w:tabs>
              <w:contextualSpacing/>
              <w:outlineLvl w:val="0"/>
              <w:rPr>
                <w:b/>
                <w:bCs/>
                <w:color w:val="222222"/>
                <w:kern w:val="36"/>
                <w:lang w:val="uk-UA" w:eastAsia="uk-UA"/>
              </w:rPr>
            </w:pPr>
            <w:r w:rsidRPr="00DC7E0C">
              <w:rPr>
                <w:b/>
                <w:bCs/>
                <w:color w:val="222222"/>
                <w:kern w:val="36"/>
                <w:lang w:val="uk-UA" w:eastAsia="uk-UA"/>
              </w:rPr>
              <w:lastRenderedPageBreak/>
              <w:t>Тема 7.</w:t>
            </w:r>
          </w:p>
          <w:p w14:paraId="336DE41A" w14:textId="77777777" w:rsidR="00DC7E0C" w:rsidRPr="00DC7E0C" w:rsidRDefault="00DC7E0C" w:rsidP="00DC7E0C">
            <w:pPr>
              <w:tabs>
                <w:tab w:val="left" w:pos="851"/>
              </w:tabs>
              <w:contextualSpacing/>
              <w:rPr>
                <w:rFonts w:eastAsia="Calibri"/>
                <w:b/>
                <w:lang w:val="uk-UA"/>
              </w:rPr>
            </w:pPr>
            <w:r w:rsidRPr="00DC7E0C">
              <w:rPr>
                <w:rFonts w:eastAsia="Calibri"/>
                <w:b/>
                <w:lang w:val="uk-UA"/>
              </w:rPr>
              <w:t xml:space="preserve">Кар’єрне </w:t>
            </w:r>
            <w:r w:rsidRPr="00DC7E0C">
              <w:rPr>
                <w:rFonts w:eastAsia="Calibri"/>
                <w:b/>
                <w:lang w:val="uk-UA"/>
              </w:rPr>
              <w:lastRenderedPageBreak/>
              <w:t>консультування. Технології розвитку кар’єри особистості.</w:t>
            </w:r>
          </w:p>
          <w:p w14:paraId="19D494C9" w14:textId="77777777" w:rsidR="00DC7E0C" w:rsidRPr="00DC7E0C" w:rsidRDefault="00DC7E0C" w:rsidP="00DC7E0C">
            <w:pPr>
              <w:tabs>
                <w:tab w:val="left" w:pos="851"/>
              </w:tabs>
              <w:contextualSpacing/>
              <w:rPr>
                <w:rFonts w:eastAsia="Calibri"/>
                <w:b/>
                <w:lang w:val="uk-UA"/>
              </w:rPr>
            </w:pPr>
            <w:r w:rsidRPr="00DC7E0C">
              <w:rPr>
                <w:rFonts w:eastAsia="Calibri"/>
                <w:b/>
                <w:lang w:val="uk-UA"/>
              </w:rPr>
              <w:t>План.</w:t>
            </w:r>
          </w:p>
          <w:p w14:paraId="0B5CA69C" w14:textId="77777777" w:rsidR="00DC7E0C" w:rsidRPr="00DC7E0C" w:rsidRDefault="00DC7E0C" w:rsidP="00DC7E0C">
            <w:pPr>
              <w:tabs>
                <w:tab w:val="left" w:pos="851"/>
              </w:tabs>
              <w:contextualSpacing/>
              <w:rPr>
                <w:rFonts w:eastAsia="Calibri"/>
              </w:rPr>
            </w:pPr>
          </w:p>
          <w:p w14:paraId="7C705C00" w14:textId="209662D8" w:rsidR="00DC7E0C" w:rsidRPr="00DC7E0C" w:rsidRDefault="00DC7E0C" w:rsidP="00DC7E0C">
            <w:pPr>
              <w:tabs>
                <w:tab w:val="left" w:pos="851"/>
              </w:tabs>
              <w:contextualSpacing/>
              <w:rPr>
                <w:rFonts w:eastAsia="Calibri"/>
                <w:lang w:val="uk-UA"/>
              </w:rPr>
            </w:pPr>
            <w:r>
              <w:rPr>
                <w:rFonts w:eastAsia="Calibri"/>
                <w:lang w:val="uk-UA"/>
              </w:rPr>
              <w:t>1.</w:t>
            </w:r>
            <w:r w:rsidRPr="00DC7E0C">
              <w:rPr>
                <w:rFonts w:eastAsia="Calibri"/>
                <w:lang w:val="uk-UA"/>
              </w:rPr>
              <w:t>Кар’єрне консультування. Вимоги до професійних і особистісних характеристик кар’єрного консультанта.</w:t>
            </w:r>
          </w:p>
          <w:p w14:paraId="7D866814" w14:textId="68E74D87" w:rsidR="00DC7E0C" w:rsidRPr="00DC7E0C" w:rsidRDefault="00DC7E0C" w:rsidP="00DC7E0C">
            <w:pPr>
              <w:tabs>
                <w:tab w:val="left" w:pos="851"/>
              </w:tabs>
              <w:contextualSpacing/>
              <w:rPr>
                <w:rFonts w:eastAsia="Calibri"/>
                <w:lang w:val="uk-UA"/>
              </w:rPr>
            </w:pPr>
            <w:r>
              <w:rPr>
                <w:rFonts w:eastAsia="Calibri"/>
                <w:lang w:val="uk-UA"/>
              </w:rPr>
              <w:t>2.</w:t>
            </w:r>
            <w:r w:rsidRPr="00DC7E0C">
              <w:rPr>
                <w:rFonts w:eastAsia="Calibri"/>
                <w:lang w:val="uk-UA"/>
              </w:rPr>
              <w:t>Основні техніки кар’єрного консультування.</w:t>
            </w:r>
          </w:p>
          <w:p w14:paraId="2853BFAD" w14:textId="76C4448F" w:rsidR="00DC7E0C" w:rsidRPr="00DC7E0C" w:rsidRDefault="00DC7E0C" w:rsidP="00DC7E0C">
            <w:pPr>
              <w:tabs>
                <w:tab w:val="left" w:pos="851"/>
              </w:tabs>
              <w:contextualSpacing/>
              <w:rPr>
                <w:rFonts w:eastAsia="Calibri"/>
                <w:lang w:val="uk-UA"/>
              </w:rPr>
            </w:pPr>
            <w:r>
              <w:rPr>
                <w:rFonts w:eastAsia="Calibri"/>
                <w:lang w:val="uk-UA"/>
              </w:rPr>
              <w:t>3.</w:t>
            </w:r>
            <w:r w:rsidRPr="00DC7E0C">
              <w:rPr>
                <w:rFonts w:eastAsia="Calibri"/>
                <w:lang w:val="uk-UA"/>
              </w:rPr>
              <w:t xml:space="preserve">Техніки розвитку особистості як основа досягнення кар’єри. </w:t>
            </w:r>
          </w:p>
          <w:p w14:paraId="2FED25CB" w14:textId="74B1C9DC" w:rsidR="00DC7E0C" w:rsidRPr="00DC7E0C" w:rsidRDefault="00DC7E0C" w:rsidP="00DC7E0C">
            <w:pPr>
              <w:tabs>
                <w:tab w:val="left" w:pos="851"/>
              </w:tabs>
              <w:contextualSpacing/>
              <w:rPr>
                <w:rFonts w:eastAsia="Calibri"/>
                <w:lang w:val="uk-UA"/>
              </w:rPr>
            </w:pPr>
            <w:r>
              <w:rPr>
                <w:rFonts w:eastAsia="Calibri"/>
                <w:lang w:val="uk-UA"/>
              </w:rPr>
              <w:t>4.</w:t>
            </w:r>
            <w:r w:rsidRPr="00DC7E0C">
              <w:rPr>
                <w:rFonts w:eastAsia="Calibri"/>
                <w:lang w:val="uk-UA"/>
              </w:rPr>
              <w:t xml:space="preserve">Техніки постановки цілей, самомотивації, самоорганізації діяльності, самоефективності, комунікабельності, лідераства (м’які навички). Тайм-менеджмент як організація власного робочого часу і ресурсів для  вирішення конфлікту сім’я-кар’єра. </w:t>
            </w:r>
          </w:p>
          <w:p w14:paraId="37CF9D56" w14:textId="26345EED" w:rsidR="00DC7E0C" w:rsidRPr="00DC7E0C" w:rsidRDefault="00DC7E0C" w:rsidP="00DC7E0C">
            <w:pPr>
              <w:tabs>
                <w:tab w:val="left" w:pos="851"/>
              </w:tabs>
              <w:contextualSpacing/>
              <w:rPr>
                <w:rFonts w:eastAsia="Calibri"/>
                <w:lang w:val="uk-UA"/>
              </w:rPr>
            </w:pPr>
            <w:r>
              <w:rPr>
                <w:rFonts w:eastAsia="Calibri"/>
                <w:lang w:val="uk-UA"/>
              </w:rPr>
              <w:t>4.</w:t>
            </w:r>
            <w:r w:rsidRPr="00DC7E0C">
              <w:rPr>
                <w:rFonts w:eastAsia="Calibri"/>
                <w:lang w:val="uk-UA"/>
              </w:rPr>
              <w:t xml:space="preserve">Основні </w:t>
            </w:r>
            <w:r w:rsidRPr="00DC7E0C">
              <w:rPr>
                <w:rFonts w:eastAsia="Calibri"/>
                <w:lang w:val="uk-UA"/>
              </w:rPr>
              <w:lastRenderedPageBreak/>
              <w:t>напрями розвитку стресостійкості як умова кар’єрного розвитку чоловіків і жінок.</w:t>
            </w:r>
          </w:p>
          <w:p w14:paraId="32D3B5BF" w14:textId="734E08C8" w:rsidR="00DC7E0C" w:rsidRPr="00DC7E0C" w:rsidRDefault="00DC7E0C" w:rsidP="00DC7E0C">
            <w:pPr>
              <w:tabs>
                <w:tab w:val="left" w:pos="851"/>
              </w:tabs>
              <w:contextualSpacing/>
              <w:rPr>
                <w:rFonts w:eastAsia="Calibri"/>
                <w:lang w:val="uk-UA"/>
              </w:rPr>
            </w:pPr>
            <w:r>
              <w:rPr>
                <w:rFonts w:eastAsia="Calibri"/>
                <w:lang w:val="uk-UA"/>
              </w:rPr>
              <w:t>5.</w:t>
            </w:r>
            <w:r w:rsidRPr="00DC7E0C">
              <w:rPr>
                <w:rFonts w:eastAsia="Calibri"/>
                <w:lang w:val="uk-UA"/>
              </w:rPr>
              <w:t>Психодіагностичний інструментарій кар’єрного консультанта.</w:t>
            </w:r>
          </w:p>
          <w:p w14:paraId="438F34F2" w14:textId="2F911AE1" w:rsidR="00DC7E0C" w:rsidRPr="00DC7E0C" w:rsidRDefault="00DC7E0C" w:rsidP="00DC7E0C">
            <w:pPr>
              <w:tabs>
                <w:tab w:val="left" w:pos="709"/>
                <w:tab w:val="left" w:pos="993"/>
              </w:tabs>
              <w:contextualSpacing/>
              <w:outlineLvl w:val="0"/>
              <w:rPr>
                <w:b/>
                <w:bCs/>
                <w:color w:val="222222"/>
                <w:kern w:val="36"/>
                <w:lang w:val="uk-UA" w:eastAsia="uk-UA"/>
              </w:rPr>
            </w:pPr>
          </w:p>
        </w:tc>
        <w:tc>
          <w:tcPr>
            <w:tcW w:w="992" w:type="dxa"/>
            <w:gridSpan w:val="2"/>
          </w:tcPr>
          <w:p w14:paraId="4BB8A7FA" w14:textId="77777777" w:rsidR="00067E28" w:rsidRDefault="00DC7E0C" w:rsidP="00DC7E0C">
            <w:pPr>
              <w:contextualSpacing/>
              <w:rPr>
                <w:lang w:val="uk-UA"/>
              </w:rPr>
            </w:pPr>
            <w:r>
              <w:rPr>
                <w:lang w:val="uk-UA"/>
              </w:rPr>
              <w:lastRenderedPageBreak/>
              <w:t>Л 2 год</w:t>
            </w:r>
          </w:p>
          <w:p w14:paraId="67EEFEFB" w14:textId="2BEB9A80" w:rsidR="00DC7E0C" w:rsidRPr="00DC7E0C" w:rsidRDefault="00DC7E0C" w:rsidP="00DC7E0C">
            <w:pPr>
              <w:contextualSpacing/>
              <w:rPr>
                <w:lang w:val="uk-UA"/>
              </w:rPr>
            </w:pPr>
            <w:r>
              <w:rPr>
                <w:lang w:val="uk-UA"/>
              </w:rPr>
              <w:t xml:space="preserve">Пр 4 </w:t>
            </w:r>
            <w:r>
              <w:rPr>
                <w:lang w:val="uk-UA"/>
              </w:rPr>
              <w:lastRenderedPageBreak/>
              <w:t>год</w:t>
            </w:r>
          </w:p>
        </w:tc>
        <w:tc>
          <w:tcPr>
            <w:tcW w:w="3685" w:type="dxa"/>
          </w:tcPr>
          <w:p w14:paraId="21B731C7" w14:textId="77777777" w:rsidR="00DC7E0C" w:rsidRPr="00DC7E0C" w:rsidRDefault="00DC7E0C" w:rsidP="00DC7E0C">
            <w:pPr>
              <w:pStyle w:val="a5"/>
              <w:numPr>
                <w:ilvl w:val="0"/>
                <w:numId w:val="21"/>
              </w:numPr>
              <w:tabs>
                <w:tab w:val="left" w:pos="851"/>
                <w:tab w:val="left" w:pos="993"/>
              </w:tabs>
              <w:ind w:left="0" w:firstLine="0"/>
              <w:jc w:val="both"/>
            </w:pPr>
            <w:r w:rsidRPr="00DC7E0C">
              <w:lastRenderedPageBreak/>
              <w:t xml:space="preserve">Лозовецька В.Т. Професійна кар'єра особистості в </w:t>
            </w:r>
            <w:r w:rsidRPr="00DC7E0C">
              <w:lastRenderedPageBreak/>
              <w:t>сучасних умовах : монографія. / В.Т. Лозовецька. -- Київ: 2015. --  279с.</w:t>
            </w:r>
          </w:p>
          <w:p w14:paraId="0BFD5326" w14:textId="77777777" w:rsidR="00DC7E0C" w:rsidRPr="00DC7E0C" w:rsidRDefault="00DC7E0C" w:rsidP="00DC7E0C">
            <w:pPr>
              <w:numPr>
                <w:ilvl w:val="0"/>
                <w:numId w:val="21"/>
              </w:numPr>
              <w:tabs>
                <w:tab w:val="left" w:pos="851"/>
                <w:tab w:val="left" w:pos="1276"/>
              </w:tabs>
              <w:suppressAutoHyphens/>
              <w:ind w:left="0" w:firstLine="0"/>
              <w:contextualSpacing/>
              <w:jc w:val="both"/>
              <w:rPr>
                <w:lang w:eastAsia="uk-UA"/>
              </w:rPr>
            </w:pPr>
            <w:r w:rsidRPr="00DC7E0C">
              <w:rPr>
                <w:bCs/>
                <w:lang w:val="uk-UA"/>
              </w:rPr>
              <w:t xml:space="preserve">Побудова кар’єри : </w:t>
            </w:r>
            <w:r w:rsidRPr="00DC7E0C">
              <w:rPr>
                <w:lang w:val="uk-UA"/>
              </w:rPr>
              <w:t>навч.-метод. посібник / О. В. Мельник, О. Л. Морін, Л. А. Гуцан, І. І. Ткачук, О. М. Пархоменко, З. В. Охріменко, Т. С. Попова, М. В. Лузан / за ред. О. В. Мельника. Кіровоград : Імекс-ЛТД, 2014. 172 с.</w:t>
            </w:r>
          </w:p>
          <w:p w14:paraId="106B8098" w14:textId="15E297C3" w:rsidR="00DC7E0C" w:rsidRPr="00DC7E0C" w:rsidRDefault="00DC7E0C" w:rsidP="00DC7E0C">
            <w:pPr>
              <w:pStyle w:val="a5"/>
              <w:numPr>
                <w:ilvl w:val="0"/>
                <w:numId w:val="21"/>
              </w:numPr>
              <w:tabs>
                <w:tab w:val="left" w:pos="851"/>
                <w:tab w:val="left" w:pos="993"/>
              </w:tabs>
              <w:ind w:left="0" w:firstLine="0"/>
              <w:jc w:val="both"/>
              <w:rPr>
                <w:lang w:val="uk-UA"/>
              </w:rPr>
            </w:pPr>
            <w:r w:rsidRPr="00DC7E0C">
              <w:t>Чуйко О., Куравська Н. Гендер і кар’єра: навчальний посібник / ДВНЗ «Прикарпатський національний університет імені Василя Стефаника». Івано-Франківськ. Видавець Супрун В.П., 2019. 364с.</w:t>
            </w:r>
          </w:p>
          <w:p w14:paraId="07310C02" w14:textId="77777777" w:rsidR="00DC7E0C" w:rsidRPr="00DC7E0C" w:rsidRDefault="00DC7E0C" w:rsidP="00DC7E0C">
            <w:pPr>
              <w:numPr>
                <w:ilvl w:val="0"/>
                <w:numId w:val="21"/>
              </w:numPr>
              <w:tabs>
                <w:tab w:val="left" w:pos="851"/>
                <w:tab w:val="left" w:pos="993"/>
              </w:tabs>
              <w:ind w:left="0" w:firstLine="0"/>
              <w:contextualSpacing/>
              <w:jc w:val="both"/>
              <w:rPr>
                <w:lang w:val="en-US"/>
              </w:rPr>
            </w:pPr>
            <w:r w:rsidRPr="00DC7E0C">
              <w:rPr>
                <w:lang w:val="en-US"/>
              </w:rPr>
              <w:t>Hüttges A, Fay D. Gender Influences on Career Development. A Brief Review. Journal of Personnel Psychology 2015; Vol. 14(3):113–120</w:t>
            </w:r>
          </w:p>
          <w:p w14:paraId="7FA65275" w14:textId="77777777" w:rsidR="00DC7E0C" w:rsidRPr="00DC7E0C" w:rsidRDefault="00DC7E0C" w:rsidP="00DC7E0C">
            <w:pPr>
              <w:numPr>
                <w:ilvl w:val="0"/>
                <w:numId w:val="21"/>
              </w:numPr>
              <w:tabs>
                <w:tab w:val="left" w:pos="1134"/>
              </w:tabs>
              <w:autoSpaceDE w:val="0"/>
              <w:autoSpaceDN w:val="0"/>
              <w:adjustRightInd w:val="0"/>
              <w:ind w:left="0" w:firstLine="0"/>
              <w:contextualSpacing/>
              <w:jc w:val="both"/>
            </w:pPr>
            <w:r w:rsidRPr="00DC7E0C">
              <w:rPr>
                <w:bCs/>
                <w:lang w:val="en-US"/>
              </w:rPr>
              <w:t xml:space="preserve">Patton, Wendy </w:t>
            </w:r>
            <w:r w:rsidRPr="00DC7E0C">
              <w:rPr>
                <w:lang w:val="en-US"/>
              </w:rPr>
              <w:t xml:space="preserve">&amp; </w:t>
            </w:r>
            <w:r w:rsidRPr="00DC7E0C">
              <w:rPr>
                <w:bCs/>
                <w:lang w:val="en-US"/>
              </w:rPr>
              <w:t>McMahon, Mary.</w:t>
            </w:r>
            <w:r w:rsidRPr="00DC7E0C">
              <w:rPr>
                <w:b/>
                <w:bCs/>
                <w:lang w:val="en-US"/>
              </w:rPr>
              <w:t xml:space="preserve"> </w:t>
            </w:r>
            <w:r w:rsidRPr="00DC7E0C">
              <w:rPr>
                <w:lang w:val="en-US"/>
              </w:rPr>
              <w:t xml:space="preserve">Career Development and Systems Theory. </w:t>
            </w:r>
            <w:r w:rsidRPr="00DC7E0C">
              <w:t>Connecting Theory and Practice.</w:t>
            </w:r>
            <w:r w:rsidRPr="00DC7E0C">
              <w:rPr>
                <w:i/>
                <w:iCs/>
              </w:rPr>
              <w:t>3rd Edition  /</w:t>
            </w:r>
            <w:r w:rsidRPr="00DC7E0C">
              <w:t>SENSE PUBLISHERS, 2014, 476p.</w:t>
            </w:r>
          </w:p>
          <w:p w14:paraId="2AB65960" w14:textId="77777777" w:rsidR="00DC7E0C" w:rsidRPr="00DC7E0C" w:rsidRDefault="00DC7E0C" w:rsidP="00DC7E0C">
            <w:pPr>
              <w:numPr>
                <w:ilvl w:val="0"/>
                <w:numId w:val="21"/>
              </w:numPr>
              <w:tabs>
                <w:tab w:val="left" w:pos="851"/>
                <w:tab w:val="left" w:pos="993"/>
              </w:tabs>
              <w:ind w:left="0" w:firstLine="0"/>
              <w:contextualSpacing/>
              <w:jc w:val="both"/>
              <w:rPr>
                <w:rFonts w:eastAsia="Calibri"/>
              </w:rPr>
            </w:pPr>
            <w:r w:rsidRPr="00DC7E0C">
              <w:rPr>
                <w:rFonts w:eastAsia="Calibri"/>
                <w:lang w:val="en-US"/>
              </w:rPr>
              <w:t xml:space="preserve">Women`s Mental Health and Feminist Therapy. </w:t>
            </w:r>
            <w:hyperlink r:id="rId37" w:history="1">
              <w:r w:rsidRPr="00DC7E0C">
                <w:rPr>
                  <w:rFonts w:eastAsia="Calibri"/>
                  <w:u w:val="single"/>
                </w:rPr>
                <w:t>http://www.feministvoices.com/psychology-s-feminist-voices-teaching-resources/</w:t>
              </w:r>
            </w:hyperlink>
          </w:p>
          <w:p w14:paraId="6911232E" w14:textId="77777777" w:rsidR="00DC7E0C" w:rsidRPr="00DC7E0C" w:rsidRDefault="00DC7E0C" w:rsidP="00DC7E0C">
            <w:pPr>
              <w:keepNext/>
              <w:keepLines/>
              <w:shd w:val="clear" w:color="auto" w:fill="FFFFFF"/>
              <w:contextualSpacing/>
              <w:rPr>
                <w:rFonts w:ascii="Century Gothic" w:eastAsiaTheme="majorEastAsia" w:hAnsi="Century Gothic" w:cstheme="majorBidi"/>
                <w:b/>
                <w:bCs/>
                <w:color w:val="FF6600"/>
              </w:rPr>
            </w:pPr>
          </w:p>
          <w:p w14:paraId="517F874F" w14:textId="77777777" w:rsidR="00DC7E0C" w:rsidRPr="001709F1" w:rsidRDefault="00DC7E0C" w:rsidP="00DC7E0C">
            <w:pPr>
              <w:keepNext/>
              <w:keepLines/>
              <w:numPr>
                <w:ilvl w:val="1"/>
                <w:numId w:val="20"/>
              </w:numPr>
              <w:shd w:val="clear" w:color="auto" w:fill="FFFFFF"/>
              <w:ind w:left="0" w:firstLine="0"/>
              <w:contextualSpacing/>
              <w:rPr>
                <w:rFonts w:eastAsiaTheme="majorEastAsia"/>
                <w:lang w:val="en-US"/>
              </w:rPr>
            </w:pPr>
            <w:r w:rsidRPr="001709F1">
              <w:rPr>
                <w:rFonts w:eastAsiaTheme="majorEastAsia"/>
                <w:lang w:val="uk-UA"/>
              </w:rPr>
              <w:t>6</w:t>
            </w:r>
            <w:r w:rsidRPr="001709F1">
              <w:rPr>
                <w:rFonts w:eastAsiaTheme="majorEastAsia"/>
                <w:lang w:val="en-US"/>
              </w:rPr>
              <w:t>2 Stress Management Techniques &amp; Tips To Prevent A Burnout (2018)</w:t>
            </w:r>
          </w:p>
          <w:p w14:paraId="2476B53F" w14:textId="77777777" w:rsidR="00DC7E0C" w:rsidRPr="00DC7E0C" w:rsidRDefault="00DC7E0C" w:rsidP="00DC7E0C">
            <w:pPr>
              <w:shd w:val="clear" w:color="auto" w:fill="FFFFFF"/>
              <w:contextualSpacing/>
              <w:rPr>
                <w:lang w:val="en-US"/>
              </w:rPr>
            </w:pPr>
            <w:r w:rsidRPr="00DC7E0C">
              <w:rPr>
                <w:lang w:val="en-US"/>
              </w:rPr>
              <w:t> </w:t>
            </w:r>
            <w:hyperlink r:id="rId38" w:history="1">
              <w:r w:rsidRPr="00DC7E0C">
                <w:rPr>
                  <w:u w:val="single"/>
                  <w:lang w:val="en-US"/>
                </w:rPr>
                <w:t>https://positivepsychologyprogram.com/stress-management-techniques-tips-burn-out/</w:t>
              </w:r>
            </w:hyperlink>
            <w:r w:rsidRPr="00DC7E0C">
              <w:rPr>
                <w:lang w:val="en-US"/>
              </w:rPr>
              <w:t>,</w:t>
            </w:r>
          </w:p>
          <w:p w14:paraId="7913F9AA" w14:textId="77777777" w:rsidR="00DC7E0C" w:rsidRPr="00DC7E0C" w:rsidRDefault="002D4335" w:rsidP="00DC7E0C">
            <w:pPr>
              <w:numPr>
                <w:ilvl w:val="1"/>
                <w:numId w:val="20"/>
              </w:numPr>
              <w:ind w:left="0" w:firstLine="0"/>
              <w:contextualSpacing/>
            </w:pPr>
            <w:hyperlink r:id="rId39" w:tooltip="Алешина Ю. Индивидуальное и семейное психологическое консультирование" w:history="1">
              <w:r w:rsidR="00DC7E0C" w:rsidRPr="00DC7E0C">
                <w:t xml:space="preserve"> Алешина Ю. Индивидуальное и семейное психологическое консультирование</w:t>
              </w:r>
            </w:hyperlink>
          </w:p>
          <w:p w14:paraId="0E5DEF6A" w14:textId="77777777" w:rsidR="00DC7E0C" w:rsidRPr="00DC7E0C" w:rsidRDefault="00DC7E0C" w:rsidP="00DC7E0C">
            <w:pPr>
              <w:numPr>
                <w:ilvl w:val="1"/>
                <w:numId w:val="20"/>
              </w:numPr>
              <w:tabs>
                <w:tab w:val="left" w:pos="993"/>
              </w:tabs>
              <w:ind w:left="0" w:firstLine="0"/>
              <w:contextualSpacing/>
              <w:jc w:val="both"/>
              <w:rPr>
                <w:lang w:val="uk-UA"/>
              </w:rPr>
            </w:pPr>
            <w:r w:rsidRPr="00DC7E0C">
              <w:rPr>
                <w:lang w:val="uk-UA"/>
              </w:rPr>
              <w:t xml:space="preserve">Ткалич М. Г. Гендерно-орієнтований підхід у психологічному супроводі персоналу організацій. </w:t>
            </w:r>
            <w:r w:rsidRPr="00DC7E0C">
              <w:rPr>
                <w:i/>
                <w:lang w:val="uk-UA"/>
              </w:rPr>
              <w:t xml:space="preserve">Вісник Харківського національного педагогічного університету імені </w:t>
            </w:r>
            <w:r w:rsidRPr="00DC7E0C">
              <w:rPr>
                <w:i/>
                <w:lang w:val="uk-UA"/>
              </w:rPr>
              <w:lastRenderedPageBreak/>
              <w:t>Г. С. Сковороди. Психологія.</w:t>
            </w:r>
            <w:r w:rsidRPr="00DC7E0C">
              <w:rPr>
                <w:lang w:val="uk-UA"/>
              </w:rPr>
              <w:t xml:space="preserve"> 2015. Вип. 51. С. 247–255. </w:t>
            </w:r>
            <w:r w:rsidRPr="00DC7E0C">
              <w:t>URL:</w:t>
            </w:r>
            <w:r w:rsidRPr="00DC7E0C">
              <w:rPr>
                <w:lang w:val="uk-UA"/>
              </w:rPr>
              <w:t xml:space="preserve"> </w:t>
            </w:r>
            <w:hyperlink r:id="rId40" w:history="1">
              <w:r w:rsidRPr="00DC7E0C">
                <w:rPr>
                  <w:u w:val="single"/>
                  <w:lang w:val="uk-UA"/>
                </w:rPr>
                <w:t>http://nbuv.gov.ua/UJRN/VKhnpu_psykhol_2015_51_26</w:t>
              </w:r>
            </w:hyperlink>
            <w:r w:rsidRPr="00DC7E0C">
              <w:rPr>
                <w:lang w:val="uk-UA"/>
              </w:rPr>
              <w:t>.</w:t>
            </w:r>
          </w:p>
          <w:p w14:paraId="56B8BF92" w14:textId="77777777" w:rsidR="00067E28" w:rsidRPr="00DC7E0C" w:rsidRDefault="00067E28" w:rsidP="00DC7E0C">
            <w:pPr>
              <w:pStyle w:val="a9"/>
              <w:spacing w:before="0" w:beforeAutospacing="0" w:after="0" w:afterAutospacing="0"/>
              <w:contextualSpacing/>
              <w:rPr>
                <w:lang w:val="uk-UA"/>
              </w:rPr>
            </w:pPr>
          </w:p>
        </w:tc>
        <w:tc>
          <w:tcPr>
            <w:tcW w:w="1396" w:type="dxa"/>
            <w:gridSpan w:val="2"/>
          </w:tcPr>
          <w:p w14:paraId="0C4DCF06" w14:textId="77777777" w:rsidR="00DC7E0C" w:rsidRDefault="00DC7E0C" w:rsidP="00DC7E0C">
            <w:pPr>
              <w:tabs>
                <w:tab w:val="left" w:pos="851"/>
              </w:tabs>
              <w:contextualSpacing/>
              <w:rPr>
                <w:rFonts w:eastAsia="Calibri"/>
                <w:lang w:val="uk-UA"/>
              </w:rPr>
            </w:pPr>
            <w:r w:rsidRPr="00DC7E0C">
              <w:rPr>
                <w:rFonts w:eastAsia="Calibri"/>
                <w:b/>
                <w:lang w:val="uk-UA"/>
              </w:rPr>
              <w:lastRenderedPageBreak/>
              <w:t>Практичне завдання</w:t>
            </w:r>
            <w:r>
              <w:rPr>
                <w:rFonts w:eastAsia="Calibri"/>
                <w:b/>
                <w:lang w:val="uk-UA"/>
              </w:rPr>
              <w:t xml:space="preserve"> </w:t>
            </w:r>
            <w:r w:rsidRPr="00DC7E0C">
              <w:rPr>
                <w:rFonts w:eastAsia="Calibri"/>
                <w:b/>
                <w:lang w:val="uk-UA"/>
              </w:rPr>
              <w:lastRenderedPageBreak/>
              <w:t xml:space="preserve">2: </w:t>
            </w:r>
            <w:r w:rsidRPr="00DC7E0C">
              <w:rPr>
                <w:rFonts w:eastAsia="Calibri"/>
                <w:bCs/>
                <w:lang w:val="uk-UA"/>
              </w:rPr>
              <w:t>на основі однієї із технік кар’єрного консультування</w:t>
            </w:r>
            <w:r w:rsidRPr="00DC7E0C">
              <w:rPr>
                <w:rFonts w:eastAsia="Calibri"/>
                <w:b/>
                <w:lang w:val="uk-UA"/>
              </w:rPr>
              <w:t xml:space="preserve"> </w:t>
            </w:r>
            <w:r w:rsidRPr="00DC7E0C">
              <w:rPr>
                <w:rFonts w:eastAsia="Calibri"/>
                <w:lang w:val="uk-UA"/>
              </w:rPr>
              <w:t>скласти індивідуальний план розвитку кар’єри з урахуванням власної гендерної ідентичності.</w:t>
            </w:r>
            <w:r>
              <w:rPr>
                <w:rFonts w:eastAsia="Calibri"/>
                <w:lang w:val="uk-UA"/>
              </w:rPr>
              <w:t xml:space="preserve"> </w:t>
            </w:r>
          </w:p>
          <w:p w14:paraId="68460F4F" w14:textId="77777777" w:rsidR="00DC7E0C" w:rsidRPr="005A17CA" w:rsidRDefault="00DC7E0C" w:rsidP="00DC7E0C">
            <w:pPr>
              <w:pStyle w:val="a5"/>
              <w:tabs>
                <w:tab w:val="left" w:pos="851"/>
                <w:tab w:val="left" w:pos="993"/>
              </w:tabs>
              <w:ind w:left="0"/>
            </w:pPr>
            <w:r w:rsidRPr="00DC7E0C">
              <w:rPr>
                <w:b/>
                <w:bCs/>
              </w:rPr>
              <w:t>Практичне завдання до курсу</w:t>
            </w:r>
            <w:r w:rsidRPr="005A17CA">
              <w:t>:</w:t>
            </w:r>
          </w:p>
          <w:p w14:paraId="62C6331F" w14:textId="200BDC65" w:rsidR="00DC7E0C" w:rsidRDefault="00DC7E0C" w:rsidP="00DC7E0C">
            <w:pPr>
              <w:pStyle w:val="a5"/>
              <w:tabs>
                <w:tab w:val="left" w:pos="851"/>
                <w:tab w:val="left" w:pos="993"/>
              </w:tabs>
              <w:ind w:left="0"/>
            </w:pPr>
            <w:r w:rsidRPr="005A17CA">
              <w:t>Розробка програми психологічного супроводу гендерних аспектів кар'єрного розвитку особистості.</w:t>
            </w:r>
          </w:p>
          <w:p w14:paraId="0212BF8C" w14:textId="4357F5BA" w:rsidR="00DC7E0C" w:rsidRPr="00DC7E0C" w:rsidRDefault="00DC7E0C" w:rsidP="00DC7E0C">
            <w:pPr>
              <w:pStyle w:val="a5"/>
              <w:tabs>
                <w:tab w:val="left" w:pos="851"/>
                <w:tab w:val="left" w:pos="993"/>
              </w:tabs>
              <w:ind w:left="0"/>
              <w:rPr>
                <w:lang w:val="uk-UA"/>
              </w:rPr>
            </w:pPr>
            <w:r>
              <w:rPr>
                <w:lang w:val="uk-UA"/>
              </w:rPr>
              <w:t>1</w:t>
            </w:r>
            <w:r w:rsidR="001709F1">
              <w:rPr>
                <w:lang w:val="uk-UA"/>
              </w:rPr>
              <w:t xml:space="preserve">6 </w:t>
            </w:r>
            <w:r>
              <w:rPr>
                <w:lang w:val="uk-UA"/>
              </w:rPr>
              <w:t>балів</w:t>
            </w:r>
          </w:p>
          <w:p w14:paraId="089A1C75" w14:textId="75FC39E5" w:rsidR="00067E28" w:rsidRPr="00DC7E0C" w:rsidRDefault="00067E28" w:rsidP="00DC7E0C">
            <w:pPr>
              <w:pStyle w:val="a5"/>
              <w:ind w:left="0"/>
              <w:rPr>
                <w:bCs/>
              </w:rPr>
            </w:pPr>
          </w:p>
        </w:tc>
        <w:tc>
          <w:tcPr>
            <w:tcW w:w="737" w:type="dxa"/>
            <w:gridSpan w:val="2"/>
          </w:tcPr>
          <w:p w14:paraId="4CCB207E" w14:textId="77777777" w:rsidR="00067E28" w:rsidRDefault="001709F1" w:rsidP="00067E28">
            <w:pPr>
              <w:jc w:val="both"/>
              <w:rPr>
                <w:lang w:val="uk-UA"/>
              </w:rPr>
            </w:pPr>
            <w:r>
              <w:rPr>
                <w:lang w:val="uk-UA"/>
              </w:rPr>
              <w:lastRenderedPageBreak/>
              <w:t xml:space="preserve">ПЗ 2 – 10 </w:t>
            </w:r>
            <w:r>
              <w:rPr>
                <w:lang w:val="uk-UA"/>
              </w:rPr>
              <w:lastRenderedPageBreak/>
              <w:t>балів;</w:t>
            </w:r>
          </w:p>
          <w:p w14:paraId="1B4274DF" w14:textId="56B2D2A8" w:rsidR="001709F1" w:rsidRDefault="001709F1" w:rsidP="00067E28">
            <w:pPr>
              <w:jc w:val="both"/>
              <w:rPr>
                <w:lang w:val="uk-UA"/>
              </w:rPr>
            </w:pPr>
            <w:r>
              <w:rPr>
                <w:lang w:val="uk-UA"/>
              </w:rPr>
              <w:t>ПЗ до курсу – 10 б</w:t>
            </w:r>
          </w:p>
        </w:tc>
        <w:tc>
          <w:tcPr>
            <w:tcW w:w="1093" w:type="dxa"/>
          </w:tcPr>
          <w:p w14:paraId="5F8A439C" w14:textId="77777777" w:rsidR="00067E28" w:rsidRPr="00AC76DC" w:rsidRDefault="00067E28" w:rsidP="00067E28">
            <w:pPr>
              <w:jc w:val="both"/>
              <w:rPr>
                <w:lang w:val="uk-UA"/>
              </w:rPr>
            </w:pPr>
          </w:p>
        </w:tc>
      </w:tr>
      <w:tr w:rsidR="00067E28" w:rsidRPr="00C67355" w14:paraId="26B92C67" w14:textId="77777777" w:rsidTr="00A21FE0">
        <w:tc>
          <w:tcPr>
            <w:tcW w:w="9571" w:type="dxa"/>
            <w:gridSpan w:val="9"/>
          </w:tcPr>
          <w:p w14:paraId="421B2722" w14:textId="77777777" w:rsidR="00067E28" w:rsidRPr="00151BC4" w:rsidRDefault="00067E28" w:rsidP="00067E28">
            <w:pPr>
              <w:jc w:val="center"/>
              <w:rPr>
                <w:b/>
                <w:lang w:val="uk-UA"/>
              </w:rPr>
            </w:pPr>
            <w:r>
              <w:rPr>
                <w:b/>
                <w:lang w:val="uk-UA"/>
              </w:rPr>
              <w:lastRenderedPageBreak/>
              <w:t>7</w:t>
            </w:r>
            <w:r w:rsidRPr="00151BC4">
              <w:rPr>
                <w:b/>
                <w:lang w:val="uk-UA"/>
              </w:rPr>
              <w:t>. Система оцінювання курсу</w:t>
            </w:r>
          </w:p>
        </w:tc>
      </w:tr>
      <w:tr w:rsidR="00067E28" w:rsidRPr="00C67355" w14:paraId="2F7FAEB8" w14:textId="77777777" w:rsidTr="00A21FE0">
        <w:tc>
          <w:tcPr>
            <w:tcW w:w="2660" w:type="dxa"/>
            <w:gridSpan w:val="3"/>
          </w:tcPr>
          <w:p w14:paraId="28E93839" w14:textId="77777777" w:rsidR="00067E28" w:rsidRPr="00151BC4" w:rsidRDefault="00067E28" w:rsidP="00067E2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911" w:type="dxa"/>
            <w:gridSpan w:val="6"/>
          </w:tcPr>
          <w:p w14:paraId="085F5F7F" w14:textId="77BA70F8" w:rsidR="00067E28" w:rsidRPr="001709F1" w:rsidRDefault="001709F1" w:rsidP="00067E28">
            <w:pPr>
              <w:jc w:val="both"/>
              <w:rPr>
                <w:b/>
                <w:bCs/>
                <w:lang w:val="uk-UA"/>
              </w:rPr>
            </w:pPr>
            <w:r w:rsidRPr="001709F1">
              <w:rPr>
                <w:b/>
                <w:bCs/>
                <w:lang w:val="uk-UA"/>
              </w:rPr>
              <w:t>Розподіл балів за семестр (50 балів):</w:t>
            </w:r>
          </w:p>
          <w:p w14:paraId="4DDF394B" w14:textId="77777777" w:rsidR="001709F1" w:rsidRPr="005A17CA" w:rsidRDefault="001709F1" w:rsidP="001709F1">
            <w:pPr>
              <w:contextualSpacing/>
              <w:rPr>
                <w:lang w:val="uk-UA"/>
              </w:rPr>
            </w:pPr>
            <w:r w:rsidRPr="005A17CA">
              <w:rPr>
                <w:lang w:val="uk-UA"/>
              </w:rPr>
              <w:t>Усні відповіді, дискусії, аналіз статтей,  - 10</w:t>
            </w:r>
          </w:p>
          <w:p w14:paraId="07A5C7E5" w14:textId="77777777" w:rsidR="001709F1" w:rsidRPr="005A17CA" w:rsidRDefault="001709F1" w:rsidP="001709F1">
            <w:pPr>
              <w:contextualSpacing/>
              <w:rPr>
                <w:lang w:val="uk-UA"/>
              </w:rPr>
            </w:pPr>
            <w:r w:rsidRPr="005A17CA">
              <w:rPr>
                <w:lang w:val="uk-UA"/>
              </w:rPr>
              <w:t>Контрольна робота – 10</w:t>
            </w:r>
          </w:p>
          <w:p w14:paraId="7DF240E7" w14:textId="77777777" w:rsidR="001709F1" w:rsidRPr="005A17CA" w:rsidRDefault="001709F1" w:rsidP="001709F1">
            <w:pPr>
              <w:contextualSpacing/>
              <w:rPr>
                <w:lang w:val="uk-UA"/>
              </w:rPr>
            </w:pPr>
            <w:r w:rsidRPr="005A17CA">
              <w:rPr>
                <w:lang w:val="uk-UA"/>
              </w:rPr>
              <w:t xml:space="preserve">Дослідження впливу сімейних концепцій на кар’єрні орієнтації особистості (на основі методу генограми) - 10 </w:t>
            </w:r>
          </w:p>
          <w:p w14:paraId="51B0DE45" w14:textId="77777777" w:rsidR="001709F1" w:rsidRPr="005A17CA" w:rsidRDefault="001709F1" w:rsidP="001709F1">
            <w:pPr>
              <w:contextualSpacing/>
              <w:rPr>
                <w:lang w:val="uk-UA"/>
              </w:rPr>
            </w:pPr>
            <w:r w:rsidRPr="005A17CA">
              <w:rPr>
                <w:lang w:val="uk-UA"/>
              </w:rPr>
              <w:t xml:space="preserve">Кар’єрне консультування </w:t>
            </w:r>
            <w:r>
              <w:rPr>
                <w:lang w:val="uk-UA"/>
              </w:rPr>
              <w:t xml:space="preserve"> (індивідуальний план кар’єри) </w:t>
            </w:r>
            <w:r w:rsidRPr="005A17CA">
              <w:rPr>
                <w:lang w:val="uk-UA"/>
              </w:rPr>
              <w:t xml:space="preserve">- 10 </w:t>
            </w:r>
          </w:p>
          <w:p w14:paraId="094BDCC1" w14:textId="746E6834" w:rsidR="001709F1" w:rsidRDefault="001709F1" w:rsidP="001709F1">
            <w:pPr>
              <w:contextualSpacing/>
              <w:rPr>
                <w:lang w:val="uk-UA"/>
              </w:rPr>
            </w:pPr>
            <w:r w:rsidRPr="005A17CA">
              <w:rPr>
                <w:lang w:val="uk-UA"/>
              </w:rPr>
              <w:t>Презентація  програми психологічного супроводу гендерних проблем кар’єрного розвитку особистості (на вибір студента)-   10</w:t>
            </w:r>
          </w:p>
          <w:p w14:paraId="4AA08EE6" w14:textId="476B635B" w:rsidR="001709F1" w:rsidRPr="001709F1" w:rsidRDefault="001709F1" w:rsidP="001709F1">
            <w:pPr>
              <w:contextualSpacing/>
              <w:rPr>
                <w:b/>
                <w:bCs/>
                <w:lang w:val="uk-UA"/>
              </w:rPr>
            </w:pPr>
            <w:r w:rsidRPr="001709F1">
              <w:rPr>
                <w:b/>
                <w:bCs/>
                <w:lang w:val="uk-UA"/>
              </w:rPr>
              <w:t>Екзамен – 50 балів</w:t>
            </w:r>
          </w:p>
          <w:p w14:paraId="161E9D27" w14:textId="08442685" w:rsidR="001709F1" w:rsidRPr="00113321" w:rsidRDefault="00113321" w:rsidP="00067E28">
            <w:pPr>
              <w:jc w:val="both"/>
              <w:rPr>
                <w:b/>
                <w:bCs/>
                <w:lang w:val="uk-UA"/>
              </w:rPr>
            </w:pPr>
            <w:r w:rsidRPr="00113321">
              <w:rPr>
                <w:b/>
                <w:bCs/>
                <w:lang w:val="uk-UA"/>
              </w:rPr>
              <w:t>Підсумкова за семестр – 100 балів</w:t>
            </w:r>
          </w:p>
        </w:tc>
      </w:tr>
      <w:tr w:rsidR="00067E28" w:rsidRPr="00C67355" w14:paraId="2B881163" w14:textId="77777777" w:rsidTr="00A21FE0">
        <w:tc>
          <w:tcPr>
            <w:tcW w:w="2660" w:type="dxa"/>
            <w:gridSpan w:val="3"/>
          </w:tcPr>
          <w:p w14:paraId="505EA29B" w14:textId="31FA205E" w:rsidR="00067E28" w:rsidRPr="00151BC4" w:rsidRDefault="00067E28" w:rsidP="00067E2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 xml:space="preserve">Вимоги до </w:t>
            </w:r>
            <w:r w:rsidR="00113321">
              <w:rPr>
                <w:rFonts w:ascii="Times New Roman" w:eastAsia="Times New Roman" w:hAnsi="Times New Roman" w:cs="Times New Roman"/>
                <w:sz w:val="24"/>
                <w:szCs w:val="24"/>
              </w:rPr>
              <w:t>письмової роботи</w:t>
            </w:r>
          </w:p>
        </w:tc>
        <w:tc>
          <w:tcPr>
            <w:tcW w:w="6911" w:type="dxa"/>
            <w:gridSpan w:val="6"/>
          </w:tcPr>
          <w:p w14:paraId="360941AB" w14:textId="47E4587F" w:rsidR="00113321" w:rsidRDefault="00113321" w:rsidP="00113321">
            <w:pPr>
              <w:jc w:val="both"/>
              <w:rPr>
                <w:lang w:val="uk-UA"/>
              </w:rPr>
            </w:pPr>
            <w:r w:rsidRPr="00C556FC">
              <w:rPr>
                <w:lang w:val="uk-UA"/>
              </w:rPr>
              <w:t>Письмові роботи –</w:t>
            </w:r>
            <w:r>
              <w:rPr>
                <w:lang w:val="uk-UA"/>
              </w:rPr>
              <w:t xml:space="preserve"> </w:t>
            </w:r>
            <w:r w:rsidRPr="00C556FC">
              <w:rPr>
                <w:lang w:val="uk-UA"/>
              </w:rPr>
              <w:t>контрольна робота</w:t>
            </w:r>
            <w:r>
              <w:rPr>
                <w:lang w:val="uk-UA"/>
              </w:rPr>
              <w:t>, екзаменаційне тестування.</w:t>
            </w:r>
          </w:p>
          <w:p w14:paraId="1E23D230" w14:textId="006AABB4" w:rsidR="00113321" w:rsidRDefault="00113321" w:rsidP="00113321">
            <w:pPr>
              <w:jc w:val="both"/>
              <w:rPr>
                <w:lang w:val="uk-UA"/>
              </w:rPr>
            </w:pPr>
            <w:r>
              <w:rPr>
                <w:lang w:val="uk-UA"/>
              </w:rPr>
              <w:t>Контрольна робота включає 20 тестових питань до 1-6 тем курсу.</w:t>
            </w:r>
          </w:p>
          <w:p w14:paraId="1294FE8F" w14:textId="77777777" w:rsidR="00113321" w:rsidRDefault="00113321" w:rsidP="00113321">
            <w:pPr>
              <w:jc w:val="both"/>
              <w:rPr>
                <w:lang w:val="uk-UA"/>
              </w:rPr>
            </w:pPr>
            <w:r>
              <w:rPr>
                <w:lang w:val="uk-UA"/>
              </w:rPr>
              <w:t>1тестове питання – 0,5 бали.</w:t>
            </w:r>
          </w:p>
          <w:p w14:paraId="701A34CF" w14:textId="6B2B5926" w:rsidR="00113321" w:rsidRDefault="00113321" w:rsidP="00113321">
            <w:pPr>
              <w:jc w:val="both"/>
              <w:rPr>
                <w:lang w:val="uk-UA"/>
              </w:rPr>
            </w:pPr>
            <w:r>
              <w:rPr>
                <w:lang w:val="uk-UA"/>
              </w:rPr>
              <w:t>Відмінно (9-10 балів) – 18-20 правильних відповідей</w:t>
            </w:r>
          </w:p>
          <w:p w14:paraId="5C9522A6" w14:textId="1967D847" w:rsidR="00113321" w:rsidRDefault="00113321" w:rsidP="00113321">
            <w:pPr>
              <w:jc w:val="both"/>
              <w:rPr>
                <w:lang w:val="uk-UA"/>
              </w:rPr>
            </w:pPr>
            <w:r>
              <w:rPr>
                <w:lang w:val="uk-UA"/>
              </w:rPr>
              <w:t>Добре (7-8 балів) --  14 – 17 правильних відповідей</w:t>
            </w:r>
          </w:p>
          <w:p w14:paraId="3FE0E0BA" w14:textId="1E854FAC" w:rsidR="00113321" w:rsidRDefault="00113321" w:rsidP="00113321">
            <w:pPr>
              <w:jc w:val="both"/>
              <w:rPr>
                <w:lang w:val="uk-UA"/>
              </w:rPr>
            </w:pPr>
            <w:r>
              <w:rPr>
                <w:lang w:val="uk-UA"/>
              </w:rPr>
              <w:t>Задовільно (5-6 балів) – 10 – 13 правильних відповідей</w:t>
            </w:r>
          </w:p>
          <w:p w14:paraId="7B4E4216" w14:textId="2B8984DA" w:rsidR="00113321" w:rsidRDefault="00113321" w:rsidP="00113321">
            <w:pPr>
              <w:jc w:val="both"/>
              <w:rPr>
                <w:lang w:val="uk-UA"/>
              </w:rPr>
            </w:pPr>
            <w:r>
              <w:rPr>
                <w:lang w:val="uk-UA"/>
              </w:rPr>
              <w:t>Незадовільно (1-4 бали) – 9 і менше правильних відповідей</w:t>
            </w:r>
          </w:p>
          <w:p w14:paraId="59910560" w14:textId="77777777" w:rsidR="00067E28" w:rsidRPr="00C67355" w:rsidRDefault="00067E28" w:rsidP="00067E28">
            <w:pPr>
              <w:jc w:val="both"/>
              <w:rPr>
                <w:lang w:val="uk-UA"/>
              </w:rPr>
            </w:pPr>
          </w:p>
        </w:tc>
      </w:tr>
      <w:tr w:rsidR="00067E28" w:rsidRPr="00C67355" w14:paraId="7DFCD21B" w14:textId="77777777" w:rsidTr="00A21FE0">
        <w:tc>
          <w:tcPr>
            <w:tcW w:w="2660" w:type="dxa"/>
            <w:gridSpan w:val="3"/>
          </w:tcPr>
          <w:p w14:paraId="1E0FD0D1" w14:textId="77777777" w:rsidR="00067E28" w:rsidRPr="00151BC4" w:rsidRDefault="00067E28" w:rsidP="00067E2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6911" w:type="dxa"/>
            <w:gridSpan w:val="6"/>
          </w:tcPr>
          <w:p w14:paraId="19CB51FB" w14:textId="77777777" w:rsidR="00A21FE0" w:rsidRPr="004D3579" w:rsidRDefault="00A21FE0" w:rsidP="00A21FE0">
            <w:pPr>
              <w:ind w:left="142" w:firstLine="567"/>
              <w:rPr>
                <w:lang w:val="uk-UA"/>
              </w:rPr>
            </w:pPr>
            <w:r w:rsidRPr="006B4232">
              <w:rPr>
                <w:b/>
                <w:lang w:val="uk-UA"/>
              </w:rPr>
              <w:t xml:space="preserve">Критерії поточного оцінювання та самостійної роботи </w:t>
            </w:r>
            <w:r w:rsidRPr="004D3579">
              <w:rPr>
                <w:lang w:val="uk-UA"/>
              </w:rPr>
              <w:t>здійснюються за 5-бальною шкалою і відповідають загальним рекомендаціям щодо оцінювання при підсумковому контролю.</w:t>
            </w:r>
            <w:r>
              <w:rPr>
                <w:lang w:val="uk-UA"/>
              </w:rPr>
              <w:t xml:space="preserve"> Студент має отримати не менше 2-х поточних оцінок.</w:t>
            </w:r>
          </w:p>
          <w:p w14:paraId="2814D0FE" w14:textId="77777777" w:rsidR="00A21FE0" w:rsidRPr="004D3579" w:rsidRDefault="00A21FE0" w:rsidP="00A21FE0">
            <w:pPr>
              <w:ind w:firstLine="720"/>
              <w:contextualSpacing/>
              <w:jc w:val="both"/>
            </w:pPr>
            <w:r w:rsidRPr="004D3579">
              <w:rPr>
                <w:i/>
              </w:rPr>
              <w:t>«Відмінно» (</w:t>
            </w:r>
            <w:r w:rsidRPr="004D3579">
              <w:rPr>
                <w:i/>
                <w:lang w:val="uk-UA"/>
              </w:rPr>
              <w:t>5</w:t>
            </w:r>
            <w:r w:rsidRPr="004D3579">
              <w:rPr>
                <w:i/>
              </w:rPr>
              <w:t xml:space="preserve">) – </w:t>
            </w:r>
            <w:r w:rsidRPr="004D3579">
              <w:rPr>
                <w:lang w:val="uk-UA"/>
              </w:rPr>
              <w:t>тему</w:t>
            </w:r>
            <w:r w:rsidRPr="004D3579">
              <w:t xml:space="preserve"> засвоєн</w:t>
            </w:r>
            <w:r w:rsidRPr="004D3579">
              <w:rPr>
                <w:lang w:val="uk-UA"/>
              </w:rPr>
              <w:t>о</w:t>
            </w:r>
            <w:r w:rsidRPr="004D3579">
              <w:t xml:space="preserve">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навчальні підручники, посібники, але й оперує матеріалом сучасних наукових досліджень (аналіз статей) та першоджерел.</w:t>
            </w:r>
          </w:p>
          <w:p w14:paraId="41A26CB3" w14:textId="77777777" w:rsidR="00A21FE0" w:rsidRPr="004D3579" w:rsidRDefault="00A21FE0" w:rsidP="00A21FE0">
            <w:pPr>
              <w:ind w:firstLine="720"/>
              <w:contextualSpacing/>
              <w:jc w:val="both"/>
            </w:pPr>
            <w:r w:rsidRPr="004D3579">
              <w:rPr>
                <w:i/>
              </w:rPr>
              <w:t>«Добре» (</w:t>
            </w:r>
            <w:r w:rsidRPr="004D3579">
              <w:rPr>
                <w:i/>
                <w:lang w:val="uk-UA"/>
              </w:rPr>
              <w:t>4</w:t>
            </w:r>
            <w:r w:rsidRPr="004D3579">
              <w:rPr>
                <w:i/>
              </w:rPr>
              <w:t xml:space="preserve">) </w:t>
            </w:r>
            <w:r w:rsidRPr="004D3579">
              <w:rPr>
                <w:lang w:val="uk-UA"/>
              </w:rPr>
              <w:t>тема засвоєна</w:t>
            </w:r>
            <w:r w:rsidRPr="004D3579">
              <w:t xml:space="preserve"> повністю, без прогалин. Сформовані вміння аналізувати, систематизувати, узагальнювати інформацію. Дано правильну відповідь на всі </w:t>
            </w:r>
            <w:r w:rsidRPr="004D3579">
              <w:lastRenderedPageBreak/>
              <w:t>питання, можливі незначні неточності.</w:t>
            </w:r>
            <w:r w:rsidRPr="004D3579">
              <w:rPr>
                <w:lang w:val="uk-UA"/>
              </w:rPr>
              <w:t>В</w:t>
            </w:r>
            <w:r w:rsidRPr="004D3579">
              <w:t xml:space="preserve">ідповідь </w:t>
            </w:r>
            <w:r w:rsidRPr="004D3579">
              <w:rPr>
                <w:lang w:val="uk-UA"/>
              </w:rPr>
              <w:t xml:space="preserve">може </w:t>
            </w:r>
            <w:r w:rsidRPr="004D3579">
              <w:t>носит</w:t>
            </w:r>
            <w:r w:rsidRPr="004D3579">
              <w:rPr>
                <w:lang w:val="uk-UA"/>
              </w:rPr>
              <w:t>и</w:t>
            </w:r>
            <w:r w:rsidRPr="004D3579">
              <w:t xml:space="preserve"> переважно репродуктивний характер, немає цілісності у сприйнятті матеріалу, існують неточності у трактуванні понятійного апарату. </w:t>
            </w:r>
          </w:p>
          <w:p w14:paraId="0F30F35C" w14:textId="77777777" w:rsidR="00A21FE0" w:rsidRPr="004D3579" w:rsidRDefault="00A21FE0" w:rsidP="00A21FE0">
            <w:pPr>
              <w:ind w:firstLine="720"/>
              <w:contextualSpacing/>
              <w:jc w:val="both"/>
              <w:rPr>
                <w:i/>
                <w:lang w:val="uk-UA"/>
              </w:rPr>
            </w:pPr>
            <w:r w:rsidRPr="004D3579">
              <w:rPr>
                <w:i/>
              </w:rPr>
              <w:t>«Задовільно» (</w:t>
            </w:r>
            <w:r w:rsidRPr="004D3579">
              <w:rPr>
                <w:i/>
                <w:lang w:val="uk-UA"/>
              </w:rPr>
              <w:t>3</w:t>
            </w:r>
            <w:r w:rsidRPr="004D3579">
              <w:rPr>
                <w:i/>
              </w:rPr>
              <w:t xml:space="preserve">) --  </w:t>
            </w:r>
            <w:r w:rsidRPr="004D3579">
              <w:t xml:space="preserve">існують прогалини у знаннях. Відповіді неповні, не чіткі, простежується невміння інтегрувати матеріал. </w:t>
            </w:r>
            <w:r w:rsidRPr="004D3579">
              <w:rPr>
                <w:lang w:val="uk-UA"/>
              </w:rPr>
              <w:t>Студент не дає відповіді на всі питання плану семінару.</w:t>
            </w:r>
          </w:p>
          <w:p w14:paraId="63F4CC36" w14:textId="414B31DF" w:rsidR="00A21FE0" w:rsidRDefault="00A21FE0" w:rsidP="00A21FE0">
            <w:pPr>
              <w:ind w:firstLine="720"/>
              <w:contextualSpacing/>
              <w:jc w:val="both"/>
              <w:rPr>
                <w:lang w:val="uk-UA"/>
              </w:rPr>
            </w:pPr>
            <w:r w:rsidRPr="004D3579">
              <w:rPr>
                <w:i/>
                <w:lang w:val="uk-UA"/>
              </w:rPr>
              <w:t xml:space="preserve"> «Незадовільно» (2) – </w:t>
            </w:r>
            <w:r w:rsidRPr="004D3579">
              <w:rPr>
                <w:lang w:val="uk-UA"/>
              </w:rPr>
              <w:t xml:space="preserve">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 питання. </w:t>
            </w:r>
          </w:p>
          <w:p w14:paraId="7CC51452" w14:textId="23CA57DC" w:rsidR="00A21FE0" w:rsidRDefault="00A21FE0" w:rsidP="00A21FE0">
            <w:pPr>
              <w:ind w:firstLine="720"/>
              <w:contextualSpacing/>
              <w:jc w:val="both"/>
              <w:rPr>
                <w:b/>
                <w:bCs/>
                <w:lang w:val="uk-UA"/>
              </w:rPr>
            </w:pPr>
            <w:r w:rsidRPr="00A21FE0">
              <w:rPr>
                <w:b/>
                <w:bCs/>
                <w:lang w:val="uk-UA"/>
              </w:rPr>
              <w:t>Практичне завдання 1.</w:t>
            </w:r>
          </w:p>
          <w:p w14:paraId="28F7942A" w14:textId="77777777" w:rsidR="00A21FE0" w:rsidRPr="005A17CA" w:rsidRDefault="00A21FE0" w:rsidP="00A21FE0">
            <w:pPr>
              <w:contextualSpacing/>
              <w:rPr>
                <w:b/>
                <w:lang w:val="uk-UA"/>
              </w:rPr>
            </w:pPr>
            <w:r w:rsidRPr="005A17CA">
              <w:rPr>
                <w:b/>
                <w:lang w:val="uk-UA"/>
              </w:rPr>
              <w:t>Практичне завдання 1.</w:t>
            </w:r>
          </w:p>
          <w:p w14:paraId="3CFBE593" w14:textId="77777777" w:rsidR="00A21FE0" w:rsidRPr="005A17CA" w:rsidRDefault="00A21FE0" w:rsidP="00A21FE0">
            <w:pPr>
              <w:tabs>
                <w:tab w:val="left" w:pos="9214"/>
              </w:tabs>
              <w:contextualSpacing/>
              <w:rPr>
                <w:b/>
                <w:i/>
                <w:lang w:val="uk-UA"/>
              </w:rPr>
            </w:pPr>
            <w:r w:rsidRPr="005A17CA">
              <w:rPr>
                <w:b/>
                <w:i/>
                <w:lang w:val="uk-UA"/>
              </w:rPr>
              <w:t>Аналіз сімейних концепцій (установок) щодо професійного становлення, досягнення кар’єри чоловіками, жінками (на основі методу генограми та методики «Якір кар’єри» Шейна)</w:t>
            </w:r>
          </w:p>
          <w:p w14:paraId="26A31BD6" w14:textId="77777777" w:rsidR="00A21FE0" w:rsidRPr="005A17CA" w:rsidRDefault="00A21FE0" w:rsidP="00A21FE0">
            <w:pPr>
              <w:tabs>
                <w:tab w:val="left" w:pos="9214"/>
              </w:tabs>
              <w:ind w:firstLine="709"/>
              <w:contextualSpacing/>
              <w:jc w:val="both"/>
              <w:rPr>
                <w:i/>
                <w:color w:val="000000"/>
                <w:lang w:val="uk-UA"/>
              </w:rPr>
            </w:pPr>
            <w:r w:rsidRPr="005A17CA">
              <w:rPr>
                <w:i/>
                <w:color w:val="000000"/>
                <w:lang w:val="uk-UA"/>
              </w:rPr>
              <w:t>Методика «Генограма» використовується для аналізу ходу сімейної історії, стадій розвитку сім'ї, патернів взаємин, які переходять із покоління в покоління, і подій, що передують кризі сім'ї та обігу за психологічною допомогою. </w:t>
            </w:r>
            <w:r w:rsidRPr="005A17CA">
              <w:rPr>
                <w:i/>
                <w:color w:val="000000"/>
                <w:lang w:val="uk-UA"/>
              </w:rPr>
              <w:br/>
              <w:t>Генограма являє собою форму сімейної родоводу (генеологічного дерева), на якій записується інформація про членів сім'ї як мінімум у трьох поколіннях. У терапевтичну практику генограма вперше була введена Мюрреєм Боуеном в 1978 році . </w:t>
            </w:r>
            <w:r w:rsidRPr="005A17CA">
              <w:rPr>
                <w:i/>
                <w:color w:val="000000"/>
                <w:lang w:val="uk-UA"/>
              </w:rPr>
              <w:br/>
              <w:t xml:space="preserve">Методика дозволяє за допомогою побудови діаграми, що відображає історію розширеної сім'ї протягом трьох і більше поколінь, показати, як зразки поведінки і внутрішньосімейних взаємин передаються з покоління в покоління; як події, подібні смертям, хвороб, великим професійним успіхам, переїздів на нове місце проживання та ін впливають на сучасні поведінкові зразки, а також на відносини у внутрішньосімейних діадах і трикутниках.  </w:t>
            </w:r>
          </w:p>
          <w:p w14:paraId="5A6F95A4" w14:textId="77777777" w:rsidR="00A21FE0" w:rsidRPr="005A17CA" w:rsidRDefault="00A21FE0" w:rsidP="00A21FE0">
            <w:pPr>
              <w:tabs>
                <w:tab w:val="left" w:pos="9214"/>
              </w:tabs>
              <w:ind w:firstLine="709"/>
              <w:contextualSpacing/>
              <w:jc w:val="both"/>
              <w:rPr>
                <w:i/>
                <w:color w:val="000000"/>
                <w:lang w:val="uk-UA"/>
              </w:rPr>
            </w:pPr>
            <w:r w:rsidRPr="005A17CA">
              <w:rPr>
                <w:i/>
                <w:color w:val="000000"/>
                <w:lang w:val="uk-UA"/>
              </w:rPr>
              <w:t xml:space="preserve">Генограма дає можливість психотерапевта (досліднику) і родині одержати цілісну картину, розглядаючи всі феномени і події сімейного життя в інтегральній, вертикально спрямованої </w:t>
            </w:r>
            <w:r w:rsidRPr="005A17CA">
              <w:rPr>
                <w:i/>
                <w:color w:val="000000"/>
                <w:lang w:val="uk-UA"/>
              </w:rPr>
              <w:tab/>
              <w:t>перспективі. </w:t>
            </w:r>
          </w:p>
          <w:p w14:paraId="05CC9790" w14:textId="77777777" w:rsidR="00A21FE0" w:rsidRPr="005A17CA" w:rsidRDefault="00A21FE0" w:rsidP="00A21FE0">
            <w:pPr>
              <w:tabs>
                <w:tab w:val="left" w:pos="9214"/>
              </w:tabs>
              <w:ind w:firstLine="709"/>
              <w:contextualSpacing/>
              <w:jc w:val="both"/>
              <w:rPr>
                <w:i/>
                <w:color w:val="000000"/>
                <w:lang w:val="uk-UA"/>
              </w:rPr>
            </w:pPr>
            <w:r w:rsidRPr="005A17CA">
              <w:rPr>
                <w:i/>
                <w:color w:val="000000"/>
                <w:lang w:val="uk-UA"/>
              </w:rPr>
              <w:t>Генограма має багато спільного з традиційними підходами до збору даних з історії сім'ї, але її головною відмінною особливістю є структурованість і складання карти даних родини. При побудові генограми практично вся сімейна інформація представляється графічно, що дозволяє досліднику (терапевта) швидко охопити складні сімейні патерни (концепції, установки). </w:t>
            </w:r>
          </w:p>
          <w:p w14:paraId="14DF20C5" w14:textId="77777777" w:rsidR="00A21FE0" w:rsidRPr="005A17CA" w:rsidRDefault="00A21FE0" w:rsidP="00A21FE0">
            <w:pPr>
              <w:tabs>
                <w:tab w:val="left" w:pos="9214"/>
              </w:tabs>
              <w:ind w:firstLine="709"/>
              <w:contextualSpacing/>
              <w:jc w:val="both"/>
              <w:rPr>
                <w:i/>
                <w:color w:val="000000"/>
                <w:lang w:val="uk-UA"/>
              </w:rPr>
            </w:pPr>
            <w:r w:rsidRPr="005A17CA">
              <w:rPr>
                <w:i/>
                <w:color w:val="000000"/>
                <w:lang w:val="uk-UA"/>
              </w:rPr>
              <w:t xml:space="preserve">Генограма є багатим джерелом гіпотез про те, як актуальні проблеми сім'ї можуть бути пов'язані з сімейним контекстом та історією розвитку. </w:t>
            </w:r>
          </w:p>
          <w:p w14:paraId="4EF8D48C" w14:textId="77777777" w:rsidR="00A21FE0" w:rsidRPr="005A17CA" w:rsidRDefault="00A21FE0" w:rsidP="00A21FE0">
            <w:pPr>
              <w:tabs>
                <w:tab w:val="left" w:pos="9214"/>
              </w:tabs>
              <w:ind w:firstLine="709"/>
              <w:contextualSpacing/>
              <w:jc w:val="both"/>
              <w:rPr>
                <w:i/>
                <w:color w:val="000000"/>
                <w:lang w:val="uk-UA"/>
              </w:rPr>
            </w:pPr>
            <w:r w:rsidRPr="005A17CA">
              <w:rPr>
                <w:i/>
                <w:color w:val="000000"/>
                <w:lang w:val="uk-UA"/>
              </w:rPr>
              <w:t>Рекомендовані позначки при побудові генограми:</w:t>
            </w:r>
          </w:p>
          <w:p w14:paraId="3AFED46E" w14:textId="77777777" w:rsidR="00A21FE0" w:rsidRPr="005A17CA" w:rsidRDefault="00A21FE0" w:rsidP="00A21FE0">
            <w:pPr>
              <w:numPr>
                <w:ilvl w:val="0"/>
                <w:numId w:val="23"/>
              </w:numPr>
              <w:tabs>
                <w:tab w:val="left" w:pos="1531"/>
                <w:tab w:val="left" w:pos="9214"/>
              </w:tabs>
              <w:spacing w:after="200"/>
              <w:ind w:left="0"/>
              <w:contextualSpacing/>
              <w:jc w:val="both"/>
              <w:rPr>
                <w:i/>
                <w:color w:val="000000"/>
                <w:lang w:val="uk-UA"/>
              </w:rPr>
            </w:pPr>
            <w:r w:rsidRPr="005A17CA">
              <w:rPr>
                <w:i/>
                <w:noProof/>
                <w:color w:val="000000"/>
                <w:lang w:val="uk-UA" w:eastAsia="uk-UA"/>
              </w:rPr>
              <mc:AlternateContent>
                <mc:Choice Requires="wps">
                  <w:drawing>
                    <wp:anchor distT="0" distB="0" distL="114300" distR="114300" simplePos="0" relativeHeight="251659264" behindDoc="0" locked="0" layoutInCell="1" allowOverlap="1" wp14:anchorId="739ABF5E" wp14:editId="12AC5D68">
                      <wp:simplePos x="0" y="0"/>
                      <wp:positionH relativeFrom="column">
                        <wp:posOffset>452755</wp:posOffset>
                      </wp:positionH>
                      <wp:positionV relativeFrom="paragraph">
                        <wp:posOffset>26035</wp:posOffset>
                      </wp:positionV>
                      <wp:extent cx="334645" cy="231775"/>
                      <wp:effectExtent l="9525" t="11430" r="8255" b="1397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231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D95A96" id="Прямоугольник 17" o:spid="_x0000_s1026" style="position:absolute;margin-left:35.65pt;margin-top:2.05pt;width:26.3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"/>
                  </w:pict>
                </mc:Fallback>
              </mc:AlternateContent>
            </w:r>
            <w:r w:rsidRPr="005A17CA">
              <w:rPr>
                <w:i/>
                <w:color w:val="000000"/>
                <w:lang w:val="uk-UA"/>
              </w:rPr>
              <w:t>особи чоловічої статі</w:t>
            </w:r>
          </w:p>
          <w:p w14:paraId="5D284412" w14:textId="77777777" w:rsidR="00A21FE0" w:rsidRPr="005A17CA" w:rsidRDefault="00A21FE0" w:rsidP="00A21FE0">
            <w:pPr>
              <w:tabs>
                <w:tab w:val="left" w:pos="1531"/>
                <w:tab w:val="left" w:pos="9214"/>
              </w:tabs>
              <w:contextualSpacing/>
              <w:jc w:val="both"/>
              <w:rPr>
                <w:i/>
                <w:color w:val="000000"/>
                <w:lang w:val="uk-UA"/>
              </w:rPr>
            </w:pPr>
          </w:p>
          <w:p w14:paraId="6CC844A6" w14:textId="77777777" w:rsidR="00A21FE0" w:rsidRPr="005A17CA" w:rsidRDefault="00A21FE0" w:rsidP="00A21FE0">
            <w:pPr>
              <w:numPr>
                <w:ilvl w:val="0"/>
                <w:numId w:val="23"/>
              </w:numPr>
              <w:tabs>
                <w:tab w:val="left" w:pos="1531"/>
                <w:tab w:val="left" w:pos="9214"/>
              </w:tabs>
              <w:spacing w:after="200"/>
              <w:ind w:left="0"/>
              <w:contextualSpacing/>
              <w:jc w:val="both"/>
              <w:rPr>
                <w:i/>
                <w:color w:val="000000"/>
                <w:lang w:val="uk-UA"/>
              </w:rPr>
            </w:pPr>
            <w:r w:rsidRPr="005A17CA">
              <w:rPr>
                <w:noProof/>
                <w:lang w:val="uk-UA" w:eastAsia="uk-UA"/>
              </w:rPr>
              <w:lastRenderedPageBreak/>
              <mc:AlternateContent>
                <mc:Choice Requires="wps">
                  <w:drawing>
                    <wp:anchor distT="0" distB="0" distL="114300" distR="114300" simplePos="0" relativeHeight="251660288" behindDoc="0" locked="0" layoutInCell="1" allowOverlap="1" wp14:anchorId="798813C1" wp14:editId="746ABD0F">
                      <wp:simplePos x="0" y="0"/>
                      <wp:positionH relativeFrom="column">
                        <wp:posOffset>452755</wp:posOffset>
                      </wp:positionH>
                      <wp:positionV relativeFrom="paragraph">
                        <wp:posOffset>57785</wp:posOffset>
                      </wp:positionV>
                      <wp:extent cx="302895" cy="276860"/>
                      <wp:effectExtent l="9525" t="8255" r="11430" b="10160"/>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2768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5589B0" id="Овал 16" o:spid="_x0000_s1026" style="position:absolute;margin-left:35.65pt;margin-top:4.55pt;width:23.85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"/>
                  </w:pict>
                </mc:Fallback>
              </mc:AlternateContent>
            </w:r>
            <w:r w:rsidRPr="005A17CA">
              <w:rPr>
                <w:i/>
                <w:color w:val="000000"/>
                <w:lang w:val="uk-UA"/>
              </w:rPr>
              <w:t>особи жіночої статі</w:t>
            </w:r>
          </w:p>
          <w:p w14:paraId="59FE738A" w14:textId="77777777" w:rsidR="00A21FE0" w:rsidRPr="005A17CA" w:rsidRDefault="00A21FE0" w:rsidP="00A21FE0">
            <w:pPr>
              <w:tabs>
                <w:tab w:val="left" w:pos="9214"/>
              </w:tabs>
              <w:contextualSpacing/>
              <w:rPr>
                <w:i/>
                <w:color w:val="000000"/>
                <w:lang w:val="uk-UA"/>
              </w:rPr>
            </w:pPr>
          </w:p>
          <w:p w14:paraId="11A349E1" w14:textId="77777777" w:rsidR="00A21FE0" w:rsidRPr="005A17CA" w:rsidRDefault="00A21FE0" w:rsidP="00A21FE0">
            <w:pPr>
              <w:tabs>
                <w:tab w:val="left" w:pos="1531"/>
                <w:tab w:val="left" w:pos="9214"/>
              </w:tabs>
              <w:contextualSpacing/>
              <w:jc w:val="both"/>
              <w:rPr>
                <w:i/>
                <w:color w:val="000000"/>
                <w:lang w:val="uk-UA"/>
              </w:rPr>
            </w:pPr>
            <w:r w:rsidRPr="005A17CA">
              <w:rPr>
                <w:i/>
                <w:color w:val="000000"/>
                <w:lang w:val="uk-UA"/>
              </w:rPr>
              <w:t>закреслене коло чи квадрат – особа, яка померла</w:t>
            </w:r>
          </w:p>
          <w:p w14:paraId="405600EC" w14:textId="77777777" w:rsidR="00A21FE0" w:rsidRPr="005A17CA" w:rsidRDefault="00A21FE0" w:rsidP="00A21FE0">
            <w:pPr>
              <w:tabs>
                <w:tab w:val="left" w:pos="1531"/>
                <w:tab w:val="left" w:pos="9214"/>
              </w:tabs>
              <w:ind w:firstLine="708"/>
              <w:contextualSpacing/>
              <w:jc w:val="both"/>
              <w:rPr>
                <w:i/>
                <w:color w:val="000000"/>
                <w:lang w:val="uk-UA"/>
              </w:rPr>
            </w:pPr>
            <w:r w:rsidRPr="005A17CA">
              <w:rPr>
                <w:i/>
                <w:color w:val="000000"/>
                <w:lang w:val="uk-UA"/>
              </w:rPr>
              <w:t>_____________ - сімейні відносини</w:t>
            </w:r>
          </w:p>
          <w:p w14:paraId="3E6E42D0" w14:textId="77777777" w:rsidR="00A21FE0" w:rsidRPr="005A17CA" w:rsidRDefault="00A21FE0" w:rsidP="00A21FE0">
            <w:pPr>
              <w:tabs>
                <w:tab w:val="left" w:pos="1531"/>
                <w:tab w:val="left" w:pos="9214"/>
              </w:tabs>
              <w:ind w:firstLine="708"/>
              <w:contextualSpacing/>
              <w:jc w:val="both"/>
              <w:rPr>
                <w:i/>
                <w:color w:val="000000"/>
                <w:lang w:val="uk-UA"/>
              </w:rPr>
            </w:pPr>
            <w:r w:rsidRPr="005A17CA">
              <w:rPr>
                <w:i/>
                <w:color w:val="000000"/>
                <w:lang w:val="uk-UA"/>
              </w:rPr>
              <w:t xml:space="preserve">Закреслена суцільна лінія – розлучення </w:t>
            </w:r>
          </w:p>
          <w:p w14:paraId="270600AD" w14:textId="77777777" w:rsidR="00A21FE0" w:rsidRPr="005A17CA" w:rsidRDefault="00A21FE0" w:rsidP="00A21FE0">
            <w:pPr>
              <w:tabs>
                <w:tab w:val="left" w:pos="1531"/>
                <w:tab w:val="left" w:pos="9214"/>
              </w:tabs>
              <w:ind w:firstLine="708"/>
              <w:contextualSpacing/>
              <w:jc w:val="both"/>
              <w:rPr>
                <w:i/>
                <w:color w:val="000000"/>
                <w:lang w:val="uk-UA"/>
              </w:rPr>
            </w:pPr>
            <w:r w:rsidRPr="005A17CA">
              <w:rPr>
                <w:i/>
                <w:color w:val="000000"/>
                <w:lang w:val="uk-UA"/>
              </w:rPr>
              <w:t>_ _ _ _ _ _ _ _ - сім’я без офіційного шлюбу</w:t>
            </w:r>
          </w:p>
          <w:p w14:paraId="2C54C1E5"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У нашому випадку метод генограми використовується не для вивчення всієї історії сім’ї та загальної сімейної картини, а для дослідження сімейних установок, концепцій стосовно конкретної теми (ставлення до професійної самореалізації та досягнення кар’єри чоловіками і жінками), які передаються з покоління в покоління у даній родині. Таке дослідження дає змогу виявити існуючі сімейні концепції , «перевести» їх з неусвідомлюваних в усвідомлювані, розглянути, які концепції є ресурсними, а які варто змінити.</w:t>
            </w:r>
          </w:p>
          <w:p w14:paraId="4A9F27E3"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Можна накреслити графічно генограму і біля кожної фігури, яка означає певну людину, прописати її установки, концепції, переконання, думки (коротко) щодо професійної самореалізації (кар’єрного росту) чоловіків і жінок.</w:t>
            </w:r>
          </w:p>
          <w:p w14:paraId="56CA040F"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Або</w:t>
            </w:r>
          </w:p>
          <w:p w14:paraId="1F0A9010"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Проаналізувати сімейні концепції описово:</w:t>
            </w:r>
          </w:p>
          <w:p w14:paraId="73457CC4"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Батько</w:t>
            </w:r>
          </w:p>
          <w:p w14:paraId="4BD06BEE"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Мама</w:t>
            </w:r>
          </w:p>
          <w:p w14:paraId="15C965B3"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Батько батька</w:t>
            </w:r>
          </w:p>
          <w:p w14:paraId="6A4F4E81"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 xml:space="preserve">Мама батька </w:t>
            </w:r>
          </w:p>
          <w:p w14:paraId="7F8399D4"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Тітка (наприклад)</w:t>
            </w:r>
          </w:p>
          <w:p w14:paraId="76B15A97"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Батько мами</w:t>
            </w:r>
          </w:p>
          <w:p w14:paraId="0CED475F"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Мама мами</w:t>
            </w:r>
          </w:p>
          <w:p w14:paraId="05D7CC60"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Дядько</w:t>
            </w:r>
          </w:p>
          <w:p w14:paraId="42C82F94"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Прадід</w:t>
            </w:r>
          </w:p>
          <w:p w14:paraId="14D61D28"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Прабабуся (якщо пам’ятаєте, або якщо у сім’ї «живі» їхні повчання, установки, погляди)</w:t>
            </w:r>
          </w:p>
          <w:p w14:paraId="75293995"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Після проведеного дослідження дайте відповіді на запитання:</w:t>
            </w:r>
          </w:p>
          <w:p w14:paraId="4992EFDB"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Які виявлені концепції є для вас ресурсними, і ви б хотіли і надалі на них опиратись, можливо, передати своїм дітям?</w:t>
            </w:r>
          </w:p>
          <w:p w14:paraId="25087F99"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Які виявлені концепції є для вас обмежуючими, і ви б хотіли їх змінити, від коректувати? Які концепції хотіли б додати?</w:t>
            </w:r>
          </w:p>
          <w:p w14:paraId="5213DEA8"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Які концепції ви активно використовуєте у житті? Який вплив вони на вас мають?</w:t>
            </w:r>
          </w:p>
          <w:p w14:paraId="5F51B735" w14:textId="77777777" w:rsidR="00A21FE0" w:rsidRPr="005A17CA" w:rsidRDefault="00A21FE0" w:rsidP="00A21FE0">
            <w:pPr>
              <w:tabs>
                <w:tab w:val="left" w:pos="9214"/>
              </w:tabs>
              <w:ind w:firstLine="709"/>
              <w:contextualSpacing/>
              <w:jc w:val="both"/>
              <w:rPr>
                <w:color w:val="000000"/>
                <w:lang w:val="uk-UA"/>
              </w:rPr>
            </w:pPr>
            <w:r w:rsidRPr="005A17CA">
              <w:rPr>
                <w:color w:val="000000"/>
                <w:lang w:val="uk-UA"/>
              </w:rPr>
              <w:t>Рефлексія участі в даному дослідженні – що про себе довідались, як було виконувати дану вправу, чи виникали труднощі, які відкриття, усвідомлення.</w:t>
            </w:r>
          </w:p>
          <w:p w14:paraId="5CEE66D6" w14:textId="77777777" w:rsidR="00A21FE0" w:rsidRPr="005A17CA" w:rsidRDefault="00A21FE0" w:rsidP="00A21FE0">
            <w:pPr>
              <w:tabs>
                <w:tab w:val="left" w:pos="9214"/>
              </w:tabs>
              <w:ind w:firstLine="709"/>
              <w:contextualSpacing/>
              <w:jc w:val="both"/>
              <w:rPr>
                <w:color w:val="55595C"/>
                <w:shd w:val="clear" w:color="auto" w:fill="FFFFFF"/>
              </w:rPr>
            </w:pPr>
            <w:r w:rsidRPr="005A17CA">
              <w:rPr>
                <w:color w:val="55595C"/>
                <w:shd w:val="clear" w:color="auto" w:fill="FFFFFF"/>
              </w:rPr>
              <w:t>2. Виконати методику "Якір кар'єри" Шейна.  Визначити власні домінюючі кар'єрні орієнтації.</w:t>
            </w:r>
          </w:p>
          <w:p w14:paraId="40EBFFE0" w14:textId="77777777" w:rsidR="00A21FE0" w:rsidRPr="005A17CA" w:rsidRDefault="00A21FE0" w:rsidP="00A21FE0">
            <w:pPr>
              <w:tabs>
                <w:tab w:val="left" w:pos="9214"/>
              </w:tabs>
              <w:ind w:firstLine="709"/>
              <w:contextualSpacing/>
              <w:jc w:val="both"/>
              <w:rPr>
                <w:color w:val="000000"/>
              </w:rPr>
            </w:pPr>
            <w:r w:rsidRPr="005A17CA">
              <w:rPr>
                <w:color w:val="55595C"/>
                <w:shd w:val="clear" w:color="auto" w:fill="FFFFFF"/>
              </w:rPr>
              <w:t>Проаналізувати наявність / відсутність зв'язку між кар'єрними орієнтаціями та сімейними концепціями щодо гендерних аспектів професійного становлення особистості.</w:t>
            </w:r>
          </w:p>
          <w:p w14:paraId="38C40FF0" w14:textId="77777777" w:rsidR="00A21FE0" w:rsidRPr="005A17CA" w:rsidRDefault="00A21FE0" w:rsidP="00A21FE0">
            <w:pPr>
              <w:tabs>
                <w:tab w:val="left" w:pos="9214"/>
              </w:tabs>
              <w:ind w:firstLine="709"/>
              <w:contextualSpacing/>
              <w:jc w:val="both"/>
              <w:rPr>
                <w:b/>
                <w:color w:val="000000"/>
                <w:lang w:val="uk-UA"/>
              </w:rPr>
            </w:pPr>
          </w:p>
          <w:p w14:paraId="54A442AD" w14:textId="77777777" w:rsidR="00A21FE0" w:rsidRPr="005A17CA" w:rsidRDefault="00A21FE0" w:rsidP="00A21FE0">
            <w:pPr>
              <w:tabs>
                <w:tab w:val="left" w:pos="9214"/>
              </w:tabs>
              <w:ind w:firstLine="709"/>
              <w:contextualSpacing/>
              <w:jc w:val="both"/>
              <w:rPr>
                <w:color w:val="000000"/>
                <w:lang w:val="uk-UA"/>
              </w:rPr>
            </w:pPr>
            <w:r w:rsidRPr="005A17CA">
              <w:rPr>
                <w:b/>
                <w:color w:val="000000"/>
                <w:lang w:val="uk-UA"/>
              </w:rPr>
              <w:t>Критерії оцінки генограми</w:t>
            </w:r>
            <w:r w:rsidRPr="005A17CA">
              <w:rPr>
                <w:color w:val="000000"/>
                <w:lang w:val="uk-UA"/>
              </w:rPr>
              <w:t>:</w:t>
            </w:r>
          </w:p>
          <w:p w14:paraId="3C9ED48B" w14:textId="77777777" w:rsidR="00A21FE0" w:rsidRPr="005A17CA" w:rsidRDefault="00A21FE0" w:rsidP="00A21FE0">
            <w:pPr>
              <w:tabs>
                <w:tab w:val="left" w:pos="9214"/>
              </w:tabs>
              <w:ind w:firstLine="709"/>
              <w:contextualSpacing/>
              <w:jc w:val="both"/>
              <w:rPr>
                <w:color w:val="000000"/>
                <w:lang w:val="uk-UA"/>
              </w:rPr>
            </w:pPr>
            <w:r w:rsidRPr="005A17CA">
              <w:rPr>
                <w:b/>
                <w:i/>
                <w:color w:val="000000"/>
                <w:lang w:val="uk-UA"/>
              </w:rPr>
              <w:t>Відмінно</w:t>
            </w:r>
            <w:r w:rsidRPr="005A17CA">
              <w:rPr>
                <w:color w:val="000000"/>
                <w:lang w:val="uk-UA"/>
              </w:rPr>
              <w:t xml:space="preserve">  (9-10)– методики (генограма та «Якір кар’єри») </w:t>
            </w:r>
            <w:r w:rsidRPr="005A17CA">
              <w:rPr>
                <w:color w:val="000000"/>
                <w:lang w:val="uk-UA"/>
              </w:rPr>
              <w:lastRenderedPageBreak/>
              <w:t xml:space="preserve">проведено згідно вимог, проаналізовано родинні концепції, виявлено ресурсні концепції та обмежуючі концепції. Виявлено домінуючі кар’єрні орієнтації та потреби у професійній діяльності. Відображено особистісні та професійні усвідомлення, накреслено можливості використання даного методу для вивчення гендерної проблематики у процесі досягнення кар’єри. </w:t>
            </w:r>
            <w:r w:rsidRPr="005A17CA">
              <w:rPr>
                <w:color w:val="55595C"/>
                <w:shd w:val="clear" w:color="auto" w:fill="FFFFFF"/>
                <w:lang w:val="uk-UA"/>
              </w:rPr>
              <w:t>Проаналізовано наявність / відсутність зв'язку між кар'єрними орієнтаціями та сімейними концепціями щодо гендерних аспектів професійного становлення особистості.</w:t>
            </w:r>
          </w:p>
          <w:p w14:paraId="344CAF57" w14:textId="77777777" w:rsidR="00A21FE0" w:rsidRPr="005A17CA" w:rsidRDefault="00A21FE0" w:rsidP="00A21FE0">
            <w:pPr>
              <w:tabs>
                <w:tab w:val="left" w:pos="9214"/>
              </w:tabs>
              <w:ind w:firstLine="709"/>
              <w:contextualSpacing/>
              <w:jc w:val="both"/>
              <w:rPr>
                <w:color w:val="000000"/>
                <w:lang w:val="uk-UA"/>
              </w:rPr>
            </w:pPr>
            <w:r w:rsidRPr="005A17CA">
              <w:rPr>
                <w:b/>
                <w:i/>
                <w:color w:val="000000"/>
                <w:lang w:val="uk-UA"/>
              </w:rPr>
              <w:t>Добре</w:t>
            </w:r>
            <w:r w:rsidRPr="005A17CA">
              <w:rPr>
                <w:color w:val="000000"/>
                <w:lang w:val="uk-UA"/>
              </w:rPr>
              <w:t xml:space="preserve">  (7-8)-- методики проведено згідно вимог, проаналізовано родинні концепції. Відображено особистісні та професійні усвідомлення або накреслено можливості використання даного методу для вивчення гендерної проблематики у процесі досягнення кар’єри. Не вказано про наявність / відсутність зв’язку між сімейними концепціями та кар’єрними орієнтаціями особистості.</w:t>
            </w:r>
          </w:p>
          <w:p w14:paraId="7CEF6415" w14:textId="77777777" w:rsidR="00A21FE0" w:rsidRPr="005A17CA" w:rsidRDefault="00A21FE0" w:rsidP="00A21FE0">
            <w:pPr>
              <w:tabs>
                <w:tab w:val="left" w:pos="9214"/>
              </w:tabs>
              <w:ind w:firstLine="709"/>
              <w:contextualSpacing/>
              <w:jc w:val="both"/>
              <w:rPr>
                <w:color w:val="000000"/>
                <w:lang w:val="uk-UA"/>
              </w:rPr>
            </w:pPr>
            <w:r w:rsidRPr="005A17CA">
              <w:rPr>
                <w:b/>
                <w:i/>
                <w:color w:val="000000"/>
                <w:lang w:val="uk-UA"/>
              </w:rPr>
              <w:t>Задовільно (5-6)</w:t>
            </w:r>
            <w:r w:rsidRPr="005A17CA">
              <w:rPr>
                <w:color w:val="000000"/>
                <w:lang w:val="uk-UA"/>
              </w:rPr>
              <w:t xml:space="preserve"> – Проведено 1 із методик проведено згідно вимог, наявна інтерпритація результатів.</w:t>
            </w:r>
          </w:p>
          <w:p w14:paraId="06DF84C6" w14:textId="77777777" w:rsidR="00A21FE0" w:rsidRPr="005A17CA" w:rsidRDefault="00A21FE0" w:rsidP="00A21FE0">
            <w:pPr>
              <w:tabs>
                <w:tab w:val="left" w:pos="9214"/>
              </w:tabs>
              <w:ind w:firstLine="709"/>
              <w:contextualSpacing/>
              <w:jc w:val="both"/>
              <w:rPr>
                <w:color w:val="000000"/>
                <w:lang w:val="uk-UA"/>
              </w:rPr>
            </w:pPr>
            <w:r w:rsidRPr="005A17CA">
              <w:rPr>
                <w:b/>
                <w:i/>
                <w:color w:val="000000"/>
                <w:lang w:val="uk-UA"/>
              </w:rPr>
              <w:t>Незадовільно (1-4)</w:t>
            </w:r>
            <w:r w:rsidRPr="005A17CA">
              <w:rPr>
                <w:color w:val="000000"/>
                <w:lang w:val="uk-UA"/>
              </w:rPr>
              <w:t xml:space="preserve"> – Є методика без інтерпритації результатів, або ж методи не проведено. </w:t>
            </w:r>
          </w:p>
          <w:p w14:paraId="47F55F3E" w14:textId="77777777" w:rsidR="00A21FE0" w:rsidRPr="005A17CA" w:rsidRDefault="00A21FE0" w:rsidP="00A21FE0">
            <w:pPr>
              <w:contextualSpacing/>
              <w:rPr>
                <w:b/>
                <w:bCs/>
                <w:lang w:val="uk-UA"/>
              </w:rPr>
            </w:pPr>
            <w:r w:rsidRPr="005A17CA">
              <w:rPr>
                <w:b/>
                <w:bCs/>
                <w:lang w:val="uk-UA"/>
              </w:rPr>
              <w:t>Практичне завдання 2.</w:t>
            </w:r>
          </w:p>
          <w:p w14:paraId="2B53BA05" w14:textId="77777777" w:rsidR="00A21FE0" w:rsidRPr="005A17CA" w:rsidRDefault="00A21FE0" w:rsidP="00A21FE0">
            <w:pPr>
              <w:contextualSpacing/>
              <w:rPr>
                <w:b/>
                <w:lang w:val="uk-UA"/>
              </w:rPr>
            </w:pPr>
            <w:r w:rsidRPr="005A17CA">
              <w:rPr>
                <w:b/>
                <w:lang w:val="uk-UA"/>
              </w:rPr>
              <w:t>Скласти план індивідуального розвитку кар’єри.</w:t>
            </w:r>
          </w:p>
          <w:p w14:paraId="46142C41" w14:textId="77777777" w:rsidR="00A21FE0" w:rsidRPr="005A17CA" w:rsidRDefault="00A21FE0" w:rsidP="00A21FE0">
            <w:pPr>
              <w:contextualSpacing/>
              <w:rPr>
                <w:b/>
                <w:lang w:val="uk-UA"/>
              </w:rPr>
            </w:pPr>
            <w:r w:rsidRPr="005A17CA">
              <w:rPr>
                <w:b/>
                <w:lang w:val="uk-UA"/>
              </w:rPr>
              <w:t>Орієнтовна схема індивідуального плану розвитку кар’єри:</w:t>
            </w:r>
          </w:p>
          <w:p w14:paraId="0EF29CAC" w14:textId="77777777" w:rsidR="00A21FE0" w:rsidRPr="005A17CA" w:rsidRDefault="00A21FE0" w:rsidP="00A21FE0">
            <w:pPr>
              <w:pStyle w:val="a5"/>
              <w:numPr>
                <w:ilvl w:val="0"/>
                <w:numId w:val="24"/>
              </w:numPr>
              <w:spacing w:after="160"/>
              <w:ind w:left="0"/>
              <w:rPr>
                <w:lang w:val="uk-UA"/>
              </w:rPr>
            </w:pPr>
            <w:r w:rsidRPr="005A17CA">
              <w:rPr>
                <w:lang w:val="uk-UA"/>
              </w:rPr>
              <w:t>Визначити власні здібності, сильні, ресурсні сторони особистісні і професійні (які є на даний момент), враховуючи гендерну ідентичність.</w:t>
            </w:r>
          </w:p>
          <w:p w14:paraId="0C712AE9" w14:textId="77777777" w:rsidR="00A21FE0" w:rsidRPr="005A17CA" w:rsidRDefault="00A21FE0" w:rsidP="00A21FE0">
            <w:pPr>
              <w:pStyle w:val="a5"/>
              <w:numPr>
                <w:ilvl w:val="0"/>
                <w:numId w:val="24"/>
              </w:numPr>
              <w:spacing w:after="160"/>
              <w:ind w:left="0"/>
              <w:rPr>
                <w:lang w:val="uk-UA"/>
              </w:rPr>
            </w:pPr>
            <w:r w:rsidRPr="005A17CA">
              <w:rPr>
                <w:lang w:val="uk-UA"/>
              </w:rPr>
              <w:t>Описати бажаний стан кар’єри через 5-10 років на основі власних здібностей, професійних навиків, враховуючи гендерну ідентичність.</w:t>
            </w:r>
          </w:p>
          <w:p w14:paraId="6C87D780" w14:textId="77777777" w:rsidR="00A21FE0" w:rsidRPr="005A17CA" w:rsidRDefault="00A21FE0" w:rsidP="00A21FE0">
            <w:pPr>
              <w:pStyle w:val="a5"/>
              <w:numPr>
                <w:ilvl w:val="0"/>
                <w:numId w:val="24"/>
              </w:numPr>
              <w:spacing w:after="160"/>
              <w:ind w:left="0"/>
              <w:rPr>
                <w:lang w:val="uk-UA"/>
              </w:rPr>
            </w:pPr>
            <w:r w:rsidRPr="005A17CA">
              <w:rPr>
                <w:lang w:val="uk-UA"/>
              </w:rPr>
              <w:t>Здійснити аналіз бажаної кар’єри в контексті картини життя.</w:t>
            </w:r>
          </w:p>
          <w:p w14:paraId="326345CF" w14:textId="77777777" w:rsidR="00A21FE0" w:rsidRPr="005A17CA" w:rsidRDefault="00A21FE0" w:rsidP="00A21FE0">
            <w:pPr>
              <w:pStyle w:val="a5"/>
              <w:numPr>
                <w:ilvl w:val="0"/>
                <w:numId w:val="24"/>
              </w:numPr>
              <w:spacing w:after="160"/>
              <w:ind w:left="0"/>
              <w:rPr>
                <w:lang w:val="uk-UA"/>
              </w:rPr>
            </w:pPr>
            <w:r w:rsidRPr="005A17CA">
              <w:rPr>
                <w:lang w:val="uk-UA"/>
              </w:rPr>
              <w:t xml:space="preserve">Проаналізувати чинники, ресурси, які сприятимуть досягненню кар’єри. Можна із застосуванням </w:t>
            </w:r>
            <w:r w:rsidRPr="005A17CA">
              <w:t>SWOT-</w:t>
            </w:r>
            <w:r w:rsidRPr="005A17CA">
              <w:rPr>
                <w:lang w:val="uk-UA"/>
              </w:rPr>
              <w:t>аналізу.</w:t>
            </w:r>
          </w:p>
          <w:p w14:paraId="2579D6DD" w14:textId="77777777" w:rsidR="00A21FE0" w:rsidRPr="005A17CA" w:rsidRDefault="00A21FE0" w:rsidP="00A21FE0">
            <w:pPr>
              <w:pStyle w:val="a5"/>
              <w:numPr>
                <w:ilvl w:val="0"/>
                <w:numId w:val="24"/>
              </w:numPr>
              <w:spacing w:after="160"/>
              <w:ind w:left="0"/>
              <w:rPr>
                <w:lang w:val="uk-UA"/>
              </w:rPr>
            </w:pPr>
            <w:r w:rsidRPr="005A17CA">
              <w:rPr>
                <w:lang w:val="uk-UA"/>
              </w:rPr>
              <w:t xml:space="preserve">Проаналізувати чинники, ресурси, які можуть спричинити перешкоди на шляху досягнення кар’єри  (Можна із застосуванням </w:t>
            </w:r>
            <w:r w:rsidRPr="005A17CA">
              <w:t>SWOT</w:t>
            </w:r>
            <w:r w:rsidRPr="005A17CA">
              <w:rPr>
                <w:lang w:val="uk-UA"/>
              </w:rPr>
              <w:t>-аналізу) та можливі шляхи їх подолання.</w:t>
            </w:r>
          </w:p>
          <w:p w14:paraId="4E34ACC2" w14:textId="77777777" w:rsidR="00A21FE0" w:rsidRPr="005A17CA" w:rsidRDefault="00A21FE0" w:rsidP="00A21FE0">
            <w:pPr>
              <w:pStyle w:val="a5"/>
              <w:numPr>
                <w:ilvl w:val="0"/>
                <w:numId w:val="24"/>
              </w:numPr>
              <w:spacing w:after="160"/>
              <w:ind w:left="0"/>
              <w:rPr>
                <w:lang w:val="uk-UA"/>
              </w:rPr>
            </w:pPr>
            <w:r w:rsidRPr="005A17CA">
              <w:rPr>
                <w:lang w:val="uk-UA"/>
              </w:rPr>
              <w:t>Скласти план реалізації розвитку кар’єри.</w:t>
            </w:r>
          </w:p>
          <w:p w14:paraId="55D46B76" w14:textId="77777777" w:rsidR="00A21FE0" w:rsidRPr="005A17CA" w:rsidRDefault="00A21FE0" w:rsidP="00A21FE0">
            <w:pPr>
              <w:contextualSpacing/>
              <w:rPr>
                <w:b/>
                <w:bCs/>
                <w:lang w:val="uk-UA"/>
              </w:rPr>
            </w:pPr>
            <w:r w:rsidRPr="005A17CA">
              <w:rPr>
                <w:b/>
                <w:bCs/>
                <w:lang w:val="uk-UA"/>
              </w:rPr>
              <w:t>Або кар’єрний коучинг (враховуючи гендерні аспекти розвитку кар’єри):</w:t>
            </w:r>
          </w:p>
          <w:p w14:paraId="512B77AA" w14:textId="77777777" w:rsidR="00A21FE0" w:rsidRPr="005A17CA" w:rsidRDefault="00A21FE0" w:rsidP="00A21FE0">
            <w:pPr>
              <w:pStyle w:val="a5"/>
              <w:numPr>
                <w:ilvl w:val="0"/>
                <w:numId w:val="25"/>
              </w:numPr>
              <w:spacing w:after="160"/>
              <w:ind w:left="0"/>
              <w:rPr>
                <w:lang w:val="uk-UA"/>
              </w:rPr>
            </w:pPr>
            <w:r w:rsidRPr="005A17CA">
              <w:rPr>
                <w:lang w:val="uk-UA"/>
              </w:rPr>
              <w:t>Що хочете досягти у своїй кар’єрі (бачення кар’єрного результату).</w:t>
            </w:r>
          </w:p>
          <w:p w14:paraId="0B9AA0E2" w14:textId="77777777" w:rsidR="00A21FE0" w:rsidRPr="005A17CA" w:rsidRDefault="00A21FE0" w:rsidP="00A21FE0">
            <w:pPr>
              <w:pStyle w:val="a5"/>
              <w:numPr>
                <w:ilvl w:val="0"/>
                <w:numId w:val="25"/>
              </w:numPr>
              <w:spacing w:after="160"/>
              <w:ind w:left="0"/>
              <w:rPr>
                <w:lang w:val="uk-UA"/>
              </w:rPr>
            </w:pPr>
            <w:r w:rsidRPr="005A17CA">
              <w:rPr>
                <w:lang w:val="uk-UA"/>
              </w:rPr>
              <w:t>Скільки часу готові приділяти на досягнення своїх кар’єрних цілей (баланс кар’єри та інших сфер життя).</w:t>
            </w:r>
          </w:p>
          <w:p w14:paraId="461AB5B3" w14:textId="77777777" w:rsidR="00A21FE0" w:rsidRPr="005A17CA" w:rsidRDefault="00A21FE0" w:rsidP="00A21FE0">
            <w:pPr>
              <w:pStyle w:val="a5"/>
              <w:numPr>
                <w:ilvl w:val="0"/>
                <w:numId w:val="25"/>
              </w:numPr>
              <w:spacing w:after="160"/>
              <w:ind w:left="0"/>
              <w:rPr>
                <w:lang w:val="uk-UA"/>
              </w:rPr>
            </w:pPr>
            <w:r w:rsidRPr="005A17CA">
              <w:rPr>
                <w:lang w:val="uk-UA"/>
              </w:rPr>
              <w:t>Які навички, компетентності і компетенції потрібно розвинути?</w:t>
            </w:r>
          </w:p>
          <w:p w14:paraId="09B96554" w14:textId="77777777" w:rsidR="00A21FE0" w:rsidRPr="005A17CA" w:rsidRDefault="00A21FE0" w:rsidP="00A21FE0">
            <w:pPr>
              <w:pStyle w:val="a5"/>
              <w:numPr>
                <w:ilvl w:val="0"/>
                <w:numId w:val="26"/>
              </w:numPr>
              <w:spacing w:after="160"/>
              <w:ind w:left="0"/>
              <w:rPr>
                <w:lang w:val="uk-UA"/>
              </w:rPr>
            </w:pPr>
            <w:r w:rsidRPr="005A17CA">
              <w:rPr>
                <w:lang w:val="uk-UA"/>
              </w:rPr>
              <w:t>Які уже є?</w:t>
            </w:r>
          </w:p>
          <w:p w14:paraId="2870FE11" w14:textId="77777777" w:rsidR="00A21FE0" w:rsidRPr="005A17CA" w:rsidRDefault="00A21FE0" w:rsidP="00A21FE0">
            <w:pPr>
              <w:pStyle w:val="a5"/>
              <w:numPr>
                <w:ilvl w:val="0"/>
                <w:numId w:val="26"/>
              </w:numPr>
              <w:spacing w:after="160"/>
              <w:ind w:left="0"/>
              <w:rPr>
                <w:lang w:val="uk-UA"/>
              </w:rPr>
            </w:pPr>
            <w:r w:rsidRPr="005A17CA">
              <w:rPr>
                <w:lang w:val="uk-UA"/>
              </w:rPr>
              <w:t>Які потрібно розвивати?</w:t>
            </w:r>
          </w:p>
          <w:p w14:paraId="11CF8EA5" w14:textId="77777777" w:rsidR="00A21FE0" w:rsidRPr="005A17CA" w:rsidRDefault="00A21FE0" w:rsidP="00A21FE0">
            <w:pPr>
              <w:pStyle w:val="a5"/>
              <w:numPr>
                <w:ilvl w:val="0"/>
                <w:numId w:val="26"/>
              </w:numPr>
              <w:spacing w:after="160"/>
              <w:ind w:left="0"/>
              <w:rPr>
                <w:lang w:val="uk-UA"/>
              </w:rPr>
            </w:pPr>
            <w:r w:rsidRPr="005A17CA">
              <w:rPr>
                <w:lang w:val="uk-UA"/>
              </w:rPr>
              <w:t>План розвитку навичок</w:t>
            </w:r>
          </w:p>
          <w:p w14:paraId="62A019D2" w14:textId="77777777" w:rsidR="00A21FE0" w:rsidRPr="005A17CA" w:rsidRDefault="00A21FE0" w:rsidP="00A21FE0">
            <w:pPr>
              <w:pStyle w:val="a5"/>
              <w:numPr>
                <w:ilvl w:val="0"/>
                <w:numId w:val="25"/>
              </w:numPr>
              <w:spacing w:after="160"/>
              <w:ind w:left="0"/>
              <w:rPr>
                <w:lang w:val="uk-UA"/>
              </w:rPr>
            </w:pPr>
            <w:r w:rsidRPr="005A17CA">
              <w:rPr>
                <w:lang w:val="uk-UA"/>
              </w:rPr>
              <w:t>Які ресурси знадобляться?</w:t>
            </w:r>
          </w:p>
          <w:p w14:paraId="330B6AE0" w14:textId="77777777" w:rsidR="00A21FE0" w:rsidRPr="005A17CA" w:rsidRDefault="00A21FE0" w:rsidP="00A21FE0">
            <w:pPr>
              <w:pStyle w:val="a5"/>
              <w:numPr>
                <w:ilvl w:val="0"/>
                <w:numId w:val="25"/>
              </w:numPr>
              <w:spacing w:after="160"/>
              <w:ind w:left="0"/>
              <w:rPr>
                <w:lang w:val="uk-UA"/>
              </w:rPr>
            </w:pPr>
            <w:r w:rsidRPr="005A17CA">
              <w:rPr>
                <w:lang w:val="uk-UA"/>
              </w:rPr>
              <w:t>Де можна отримати підтримку чи пораду?</w:t>
            </w:r>
          </w:p>
          <w:p w14:paraId="580FE831" w14:textId="77777777" w:rsidR="00A21FE0" w:rsidRPr="005A17CA" w:rsidRDefault="00A21FE0" w:rsidP="00A21FE0">
            <w:pPr>
              <w:pStyle w:val="a5"/>
              <w:numPr>
                <w:ilvl w:val="0"/>
                <w:numId w:val="25"/>
              </w:numPr>
              <w:spacing w:after="160"/>
              <w:ind w:left="0"/>
              <w:rPr>
                <w:lang w:val="uk-UA"/>
              </w:rPr>
            </w:pPr>
            <w:r w:rsidRPr="005A17CA">
              <w:rPr>
                <w:lang w:val="uk-UA"/>
              </w:rPr>
              <w:t>Якою людиною потрібно бути, щоб досягти кар’єрні цілі (чи кар’єра, професійна діяльність і особистісні цінності співвідносяться, узгоджуються)?</w:t>
            </w:r>
          </w:p>
          <w:p w14:paraId="754B9150" w14:textId="77777777" w:rsidR="00A21FE0" w:rsidRPr="005A17CA" w:rsidRDefault="00A21FE0" w:rsidP="00A21FE0">
            <w:pPr>
              <w:pStyle w:val="a5"/>
              <w:numPr>
                <w:ilvl w:val="0"/>
                <w:numId w:val="25"/>
              </w:numPr>
              <w:spacing w:after="160"/>
              <w:ind w:left="0"/>
              <w:rPr>
                <w:lang w:val="uk-UA"/>
              </w:rPr>
            </w:pPr>
            <w:r w:rsidRPr="005A17CA">
              <w:rPr>
                <w:lang w:val="uk-UA"/>
              </w:rPr>
              <w:t>Як ви дізнаєтесь, що готові рухатись вперед?</w:t>
            </w:r>
          </w:p>
          <w:p w14:paraId="6F12B161" w14:textId="77777777" w:rsidR="00A21FE0" w:rsidRPr="005A17CA" w:rsidRDefault="00A21FE0" w:rsidP="00A21FE0">
            <w:pPr>
              <w:pStyle w:val="a5"/>
              <w:numPr>
                <w:ilvl w:val="0"/>
                <w:numId w:val="25"/>
              </w:numPr>
              <w:spacing w:after="160"/>
              <w:ind w:left="0"/>
              <w:rPr>
                <w:lang w:val="uk-UA"/>
              </w:rPr>
            </w:pPr>
            <w:r w:rsidRPr="005A17CA">
              <w:rPr>
                <w:lang w:val="uk-UA"/>
              </w:rPr>
              <w:lastRenderedPageBreak/>
              <w:t>Яка ваша мотивація?</w:t>
            </w:r>
          </w:p>
          <w:p w14:paraId="3B2BD83D" w14:textId="77777777" w:rsidR="00A21FE0" w:rsidRPr="005A17CA" w:rsidRDefault="00A21FE0" w:rsidP="00A21FE0">
            <w:pPr>
              <w:contextualSpacing/>
              <w:rPr>
                <w:lang w:val="uk-UA"/>
              </w:rPr>
            </w:pPr>
          </w:p>
          <w:p w14:paraId="1C137BB2" w14:textId="77777777" w:rsidR="00A21FE0" w:rsidRPr="005A17CA" w:rsidRDefault="00A21FE0" w:rsidP="00A21FE0">
            <w:pPr>
              <w:contextualSpacing/>
              <w:rPr>
                <w:lang w:val="uk-UA"/>
              </w:rPr>
            </w:pPr>
            <w:r w:rsidRPr="005A17CA">
              <w:rPr>
                <w:lang w:val="uk-UA"/>
              </w:rPr>
              <w:t>Критерії оцінювання:</w:t>
            </w:r>
          </w:p>
          <w:p w14:paraId="327D25D8" w14:textId="77777777" w:rsidR="00A21FE0" w:rsidRPr="005A17CA" w:rsidRDefault="00A21FE0" w:rsidP="00A21FE0">
            <w:pPr>
              <w:pStyle w:val="a5"/>
              <w:suppressAutoHyphens/>
              <w:ind w:left="0" w:firstLine="720"/>
              <w:jc w:val="both"/>
              <w:rPr>
                <w:bCs/>
                <w:lang w:val="uk-UA" w:eastAsia="ar-SA"/>
              </w:rPr>
            </w:pPr>
            <w:r w:rsidRPr="005A17CA">
              <w:rPr>
                <w:i/>
                <w:lang w:val="uk-UA"/>
              </w:rPr>
              <w:t xml:space="preserve">«Відмінно» (9-10) – </w:t>
            </w:r>
            <w:r w:rsidRPr="005A17CA">
              <w:rPr>
                <w:lang w:val="uk-UA"/>
              </w:rPr>
              <w:t xml:space="preserve">виконано усі вимоги до завдання. Визначено власні здібності. Виокремлено кар’єрні цілі на основі здібностей та компетенцій. Або ж чітко прописані бажані компетентності та шляхи їх розвитку. Проаналізовано кар’єрні цілі в контексті картини життя. Складено план розвитку кар’єри з врахуванням сприятливих та несприятливих чинників. </w:t>
            </w:r>
            <w:r w:rsidRPr="005A17CA">
              <w:rPr>
                <w:bCs/>
                <w:lang w:val="uk-UA" w:eastAsia="ar-SA"/>
              </w:rPr>
              <w:t>Результати обговорено на занятті.</w:t>
            </w:r>
          </w:p>
          <w:p w14:paraId="0621A291" w14:textId="77777777" w:rsidR="00A21FE0" w:rsidRPr="005A17CA" w:rsidRDefault="00A21FE0" w:rsidP="00A21FE0">
            <w:pPr>
              <w:pStyle w:val="a5"/>
              <w:suppressAutoHyphens/>
              <w:ind w:left="0" w:firstLine="720"/>
              <w:jc w:val="both"/>
              <w:rPr>
                <w:bCs/>
                <w:lang w:val="uk-UA" w:eastAsia="ar-SA"/>
              </w:rPr>
            </w:pPr>
            <w:r w:rsidRPr="005A17CA">
              <w:rPr>
                <w:i/>
                <w:lang w:val="uk-UA"/>
              </w:rPr>
              <w:t xml:space="preserve">«Добре» (7-8) </w:t>
            </w:r>
            <w:r w:rsidRPr="005A17CA">
              <w:rPr>
                <w:lang w:val="uk-UA"/>
              </w:rPr>
              <w:t xml:space="preserve">виконано практично усі вимоги до завдання. Визначено власні здібності. Виокремлено кар’єрні цілі на основі здібностей та компетенцій. Або ж прописані бажані компетентності та шляхи їх розвитку. Не достатньо проаналізовано кар’єрні цілі в контексті картини життя. Складено план розвитку кар’єри з врахуванням сприятливих та несприятливих чинників. </w:t>
            </w:r>
            <w:r w:rsidRPr="005A17CA">
              <w:rPr>
                <w:bCs/>
                <w:lang w:val="uk-UA" w:eastAsia="ar-SA"/>
              </w:rPr>
              <w:t>Результати обговорено на занятті.</w:t>
            </w:r>
          </w:p>
          <w:p w14:paraId="53665902" w14:textId="77777777" w:rsidR="00A21FE0" w:rsidRPr="005A17CA" w:rsidRDefault="00A21FE0" w:rsidP="00A21FE0">
            <w:pPr>
              <w:ind w:firstLine="720"/>
              <w:contextualSpacing/>
              <w:jc w:val="both"/>
              <w:rPr>
                <w:lang w:val="uk-UA"/>
              </w:rPr>
            </w:pPr>
            <w:r w:rsidRPr="005A17CA">
              <w:rPr>
                <w:i/>
              </w:rPr>
              <w:t>«Задовільно» (</w:t>
            </w:r>
            <w:r w:rsidRPr="005A17CA">
              <w:rPr>
                <w:i/>
                <w:lang w:val="uk-UA"/>
              </w:rPr>
              <w:t>5-6</w:t>
            </w:r>
            <w:r w:rsidRPr="005A17CA">
              <w:rPr>
                <w:i/>
              </w:rPr>
              <w:t xml:space="preserve">) --  </w:t>
            </w:r>
            <w:r w:rsidRPr="005A17CA">
              <w:t xml:space="preserve">завдання виокремлено узагальнено, не чітко простежується загальна стратегія розвитку кар'єри, не враховано всіх компонентів розвитку кар'єри; або </w:t>
            </w:r>
          </w:p>
          <w:p w14:paraId="187194BF" w14:textId="77777777" w:rsidR="00A21FE0" w:rsidRPr="005A17CA" w:rsidRDefault="00A21FE0" w:rsidP="00A21FE0">
            <w:pPr>
              <w:contextualSpacing/>
              <w:jc w:val="both"/>
              <w:rPr>
                <w:i/>
                <w:lang w:val="uk-UA"/>
              </w:rPr>
            </w:pPr>
            <w:r w:rsidRPr="005A17CA">
              <w:rPr>
                <w:lang w:val="uk-UA"/>
              </w:rPr>
              <w:t>завдання виконано мінімально (можна виокремити кар’єрні цілі, проте план досягнення кар’єри не має цілісності)</w:t>
            </w:r>
          </w:p>
          <w:p w14:paraId="58640FE5" w14:textId="77777777" w:rsidR="00A21FE0" w:rsidRPr="005A17CA" w:rsidRDefault="00A21FE0" w:rsidP="00A21FE0">
            <w:pPr>
              <w:suppressAutoHyphens/>
              <w:contextualSpacing/>
              <w:jc w:val="both"/>
              <w:rPr>
                <w:b/>
                <w:bCs/>
                <w:lang w:val="uk-UA" w:eastAsia="ar-SA"/>
              </w:rPr>
            </w:pPr>
            <w:r w:rsidRPr="005A17CA">
              <w:rPr>
                <w:i/>
                <w:lang w:val="uk-UA"/>
              </w:rPr>
              <w:t xml:space="preserve"> «Незадовільно» (1-4) – </w:t>
            </w:r>
            <w:r w:rsidRPr="005A17CA">
              <w:rPr>
                <w:lang w:val="uk-UA"/>
              </w:rPr>
              <w:t>студент виконав менше як 50% завдання, завдання практично не виконано належним чином.</w:t>
            </w:r>
          </w:p>
          <w:p w14:paraId="11C299FD" w14:textId="77777777" w:rsidR="00A21FE0" w:rsidRPr="005A17CA" w:rsidRDefault="00A21FE0" w:rsidP="00A21FE0">
            <w:pPr>
              <w:contextualSpacing/>
              <w:rPr>
                <w:lang w:val="uk-UA"/>
              </w:rPr>
            </w:pPr>
            <w:r w:rsidRPr="005A17CA">
              <w:rPr>
                <w:lang w:val="uk-UA"/>
              </w:rPr>
              <w:t>Практичне завдання до курсу:</w:t>
            </w:r>
          </w:p>
          <w:p w14:paraId="719A318F" w14:textId="77777777" w:rsidR="00A21FE0" w:rsidRPr="005A17CA" w:rsidRDefault="00A21FE0" w:rsidP="00A21FE0">
            <w:pPr>
              <w:tabs>
                <w:tab w:val="left" w:pos="851"/>
              </w:tabs>
              <w:ind w:firstLine="709"/>
              <w:contextualSpacing/>
              <w:jc w:val="center"/>
              <w:rPr>
                <w:b/>
              </w:rPr>
            </w:pPr>
            <w:r w:rsidRPr="005A17CA">
              <w:rPr>
                <w:b/>
              </w:rPr>
              <w:t>Програми психологічного супроводу досягнення кар’єри жінками і чоловіками.</w:t>
            </w:r>
          </w:p>
          <w:p w14:paraId="436C330F" w14:textId="77777777" w:rsidR="00A21FE0" w:rsidRPr="005A17CA" w:rsidRDefault="00A21FE0" w:rsidP="00A21FE0">
            <w:pPr>
              <w:pStyle w:val="a5"/>
              <w:ind w:left="0"/>
              <w:jc w:val="both"/>
              <w:rPr>
                <w:color w:val="000000"/>
              </w:rPr>
            </w:pPr>
          </w:p>
          <w:p w14:paraId="28EFA6E2" w14:textId="77777777" w:rsidR="00A21FE0" w:rsidRPr="005A17CA" w:rsidRDefault="00A21FE0" w:rsidP="00A21FE0">
            <w:pPr>
              <w:numPr>
                <w:ilvl w:val="0"/>
                <w:numId w:val="22"/>
              </w:numPr>
              <w:tabs>
                <w:tab w:val="left" w:pos="851"/>
                <w:tab w:val="left" w:pos="993"/>
              </w:tabs>
              <w:ind w:left="0" w:firstLine="709"/>
              <w:contextualSpacing/>
              <w:jc w:val="both"/>
            </w:pPr>
            <w:r w:rsidRPr="005A17CA">
              <w:t>Вибір проблематики дослідження.</w:t>
            </w:r>
          </w:p>
          <w:p w14:paraId="0CE1FD2D" w14:textId="77777777" w:rsidR="00A21FE0" w:rsidRPr="005A17CA" w:rsidRDefault="00A21FE0" w:rsidP="00A21FE0">
            <w:pPr>
              <w:numPr>
                <w:ilvl w:val="0"/>
                <w:numId w:val="22"/>
              </w:numPr>
              <w:tabs>
                <w:tab w:val="left" w:pos="851"/>
                <w:tab w:val="left" w:pos="993"/>
              </w:tabs>
              <w:ind w:left="0" w:firstLine="709"/>
              <w:contextualSpacing/>
              <w:jc w:val="both"/>
            </w:pPr>
            <w:r w:rsidRPr="005A17CA">
              <w:t>Розробка програми психологічного супроводу обраної проблематики.  А саме : розробка програми тренінгу (семінару тощо) просвітництва, профілактики, психокорекції гендерних проблем досягнення кар'єри особистості.</w:t>
            </w:r>
          </w:p>
          <w:p w14:paraId="54BA6F5A" w14:textId="77777777" w:rsidR="00A21FE0" w:rsidRPr="005A17CA" w:rsidRDefault="00A21FE0" w:rsidP="00A21FE0">
            <w:pPr>
              <w:tabs>
                <w:tab w:val="left" w:pos="851"/>
                <w:tab w:val="left" w:pos="993"/>
              </w:tabs>
              <w:ind w:firstLine="709"/>
              <w:contextualSpacing/>
              <w:jc w:val="both"/>
            </w:pPr>
            <w:r w:rsidRPr="005A17CA">
              <w:t>Студенти можуть опиратись на результати досліджень магістерської роботи, якщо вона здійснюється в межах тематики курсу.</w:t>
            </w:r>
          </w:p>
          <w:p w14:paraId="0F4EBEE4" w14:textId="77777777" w:rsidR="00A21FE0" w:rsidRPr="005A17CA" w:rsidRDefault="00A21FE0" w:rsidP="00A21FE0">
            <w:pPr>
              <w:ind w:firstLine="709"/>
              <w:contextualSpacing/>
            </w:pPr>
            <w:r w:rsidRPr="005A17CA">
              <w:t>Результати мають бути відображені у презентації.</w:t>
            </w:r>
          </w:p>
          <w:p w14:paraId="5AFDF995" w14:textId="77777777" w:rsidR="00A21FE0" w:rsidRPr="005A17CA" w:rsidRDefault="00A21FE0" w:rsidP="00A21FE0">
            <w:pPr>
              <w:tabs>
                <w:tab w:val="left" w:pos="993"/>
                <w:tab w:val="left" w:pos="1134"/>
              </w:tabs>
              <w:ind w:firstLine="709"/>
              <w:contextualSpacing/>
              <w:jc w:val="both"/>
            </w:pPr>
            <w:r w:rsidRPr="005A17CA">
              <w:t>Презентація має бути відправлені викладачу за тиждень до останнього заняття та обговорені на останніх заняттях курсу.</w:t>
            </w:r>
          </w:p>
          <w:p w14:paraId="5C5CB147" w14:textId="77777777" w:rsidR="00A21FE0" w:rsidRPr="005A17CA" w:rsidRDefault="00A21FE0" w:rsidP="00A21FE0">
            <w:pPr>
              <w:tabs>
                <w:tab w:val="left" w:pos="993"/>
                <w:tab w:val="left" w:pos="1134"/>
              </w:tabs>
              <w:ind w:firstLine="709"/>
              <w:contextualSpacing/>
              <w:jc w:val="both"/>
            </w:pPr>
          </w:p>
          <w:p w14:paraId="6B09DD10" w14:textId="77777777" w:rsidR="00A21FE0" w:rsidRPr="005A17CA" w:rsidRDefault="00A21FE0" w:rsidP="00A21FE0">
            <w:pPr>
              <w:tabs>
                <w:tab w:val="left" w:pos="993"/>
                <w:tab w:val="left" w:pos="1134"/>
              </w:tabs>
              <w:ind w:firstLine="709"/>
              <w:contextualSpacing/>
              <w:jc w:val="both"/>
            </w:pPr>
            <w:r w:rsidRPr="005A17CA">
              <w:t>Вимоги до програми тренінгу:</w:t>
            </w:r>
          </w:p>
          <w:p w14:paraId="74729AB5" w14:textId="77777777" w:rsidR="00A21FE0" w:rsidRPr="005A17CA" w:rsidRDefault="00A21FE0" w:rsidP="00A21FE0">
            <w:pPr>
              <w:tabs>
                <w:tab w:val="left" w:pos="3195"/>
              </w:tabs>
              <w:spacing w:after="160"/>
              <w:contextualSpacing/>
              <w:jc w:val="both"/>
              <w:rPr>
                <w:b/>
              </w:rPr>
            </w:pPr>
            <w:r w:rsidRPr="005A17CA">
              <w:rPr>
                <w:b/>
              </w:rPr>
              <w:t>Назва тренінгу.</w:t>
            </w:r>
          </w:p>
          <w:p w14:paraId="6BA6012C" w14:textId="77777777" w:rsidR="00A21FE0" w:rsidRPr="005A17CA" w:rsidRDefault="00A21FE0" w:rsidP="00A21FE0">
            <w:pPr>
              <w:tabs>
                <w:tab w:val="left" w:pos="3195"/>
              </w:tabs>
              <w:spacing w:after="160"/>
              <w:contextualSpacing/>
              <w:jc w:val="both"/>
            </w:pPr>
            <w:r w:rsidRPr="005A17CA">
              <w:rPr>
                <w:b/>
              </w:rPr>
              <w:t xml:space="preserve">Мета – </w:t>
            </w:r>
            <w:r w:rsidRPr="005A17CA">
              <w:t>загальне призначення тренінгу.</w:t>
            </w:r>
          </w:p>
          <w:p w14:paraId="5A87D2B8" w14:textId="77777777" w:rsidR="00A21FE0" w:rsidRPr="005A17CA" w:rsidRDefault="00A21FE0" w:rsidP="00A21FE0">
            <w:pPr>
              <w:tabs>
                <w:tab w:val="left" w:pos="3195"/>
              </w:tabs>
              <w:spacing w:after="160"/>
              <w:contextualSpacing/>
              <w:jc w:val="both"/>
            </w:pPr>
            <w:r w:rsidRPr="005A17CA">
              <w:rPr>
                <w:b/>
              </w:rPr>
              <w:t>Цілі</w:t>
            </w:r>
            <w:r w:rsidRPr="005A17CA">
              <w:t xml:space="preserve"> – конкретні завдання тренінгу (які саме компенетнтності (знання, навики, вміння) мають отримати учасники тренінгу).</w:t>
            </w:r>
          </w:p>
          <w:p w14:paraId="27ABBFAD" w14:textId="77777777" w:rsidR="00A21FE0" w:rsidRPr="005A17CA" w:rsidRDefault="00A21FE0" w:rsidP="00A21FE0">
            <w:pPr>
              <w:tabs>
                <w:tab w:val="left" w:pos="3195"/>
              </w:tabs>
              <w:spacing w:after="160"/>
              <w:contextualSpacing/>
              <w:jc w:val="both"/>
            </w:pPr>
            <w:r w:rsidRPr="005A17CA">
              <w:rPr>
                <w:b/>
              </w:rPr>
              <w:t>Аудиторія</w:t>
            </w:r>
            <w:r w:rsidRPr="005A17CA">
              <w:t xml:space="preserve"> – кількість осіб; хто саме має бути учасниками тренінгу.</w:t>
            </w:r>
          </w:p>
          <w:p w14:paraId="02E519BB" w14:textId="77777777" w:rsidR="00A21FE0" w:rsidRPr="005A17CA" w:rsidRDefault="00A21FE0" w:rsidP="00A21FE0">
            <w:pPr>
              <w:tabs>
                <w:tab w:val="left" w:pos="3195"/>
              </w:tabs>
              <w:spacing w:after="160"/>
              <w:contextualSpacing/>
              <w:jc w:val="both"/>
            </w:pPr>
            <w:r w:rsidRPr="005A17CA">
              <w:rPr>
                <w:b/>
              </w:rPr>
              <w:t>Тривалість</w:t>
            </w:r>
            <w:r w:rsidRPr="005A17CA">
              <w:t xml:space="preserve"> – орієнтовна кількість часу, який має бути присвячений тренінгу.</w:t>
            </w:r>
          </w:p>
          <w:p w14:paraId="2A18D228" w14:textId="77777777" w:rsidR="00A21FE0" w:rsidRPr="005A17CA" w:rsidRDefault="00A21FE0" w:rsidP="00A21FE0">
            <w:pPr>
              <w:tabs>
                <w:tab w:val="left" w:pos="3195"/>
              </w:tabs>
              <w:spacing w:after="160"/>
              <w:contextualSpacing/>
              <w:jc w:val="both"/>
            </w:pPr>
          </w:p>
          <w:p w14:paraId="15431D5B" w14:textId="77777777" w:rsidR="00A21FE0" w:rsidRPr="005A17CA" w:rsidRDefault="00A21FE0" w:rsidP="00A21FE0">
            <w:pPr>
              <w:tabs>
                <w:tab w:val="left" w:pos="3195"/>
              </w:tabs>
              <w:spacing w:after="160"/>
              <w:contextualSpacing/>
              <w:jc w:val="both"/>
              <w:rPr>
                <w:lang w:val="en-US"/>
              </w:rPr>
            </w:pPr>
            <w:r w:rsidRPr="005A17CA">
              <w:rPr>
                <w:b/>
                <w:lang w:val="en-US"/>
              </w:rPr>
              <w:t>Основні блоки (етапи) тренінгу</w:t>
            </w:r>
            <w:r w:rsidRPr="005A17CA">
              <w:rPr>
                <w:lang w:val="en-US"/>
              </w:rPr>
              <w:t>:</w:t>
            </w:r>
          </w:p>
          <w:p w14:paraId="4AC9E7DA" w14:textId="77777777" w:rsidR="00A21FE0" w:rsidRPr="005A17CA" w:rsidRDefault="00A21FE0" w:rsidP="00A21FE0">
            <w:pPr>
              <w:numPr>
                <w:ilvl w:val="0"/>
                <w:numId w:val="27"/>
              </w:numPr>
              <w:tabs>
                <w:tab w:val="left" w:pos="1134"/>
              </w:tabs>
              <w:ind w:left="0"/>
              <w:contextualSpacing/>
              <w:jc w:val="both"/>
              <w:rPr>
                <w:lang w:val="en-US"/>
              </w:rPr>
            </w:pPr>
            <w:r w:rsidRPr="005A17CA">
              <w:rPr>
                <w:lang w:val="en-US"/>
              </w:rPr>
              <w:t>Призначення блоку;</w:t>
            </w:r>
          </w:p>
          <w:p w14:paraId="3ED06E16" w14:textId="77777777" w:rsidR="00A21FE0" w:rsidRPr="005A17CA" w:rsidRDefault="00A21FE0" w:rsidP="00A21FE0">
            <w:pPr>
              <w:numPr>
                <w:ilvl w:val="0"/>
                <w:numId w:val="27"/>
              </w:numPr>
              <w:tabs>
                <w:tab w:val="left" w:pos="1134"/>
              </w:tabs>
              <w:ind w:left="0"/>
              <w:contextualSpacing/>
              <w:jc w:val="both"/>
            </w:pPr>
            <w:r w:rsidRPr="005A17CA">
              <w:lastRenderedPageBreak/>
              <w:t>Наповнення вправами (короткий опис вправ, мета вправ);</w:t>
            </w:r>
          </w:p>
          <w:p w14:paraId="5D1C1E4D" w14:textId="77777777" w:rsidR="00A21FE0" w:rsidRPr="005A17CA" w:rsidRDefault="00A21FE0" w:rsidP="00A21FE0">
            <w:pPr>
              <w:numPr>
                <w:ilvl w:val="0"/>
                <w:numId w:val="27"/>
              </w:numPr>
              <w:tabs>
                <w:tab w:val="left" w:pos="1134"/>
              </w:tabs>
              <w:ind w:left="0"/>
              <w:contextualSpacing/>
              <w:jc w:val="both"/>
              <w:rPr>
                <w:lang w:val="en-US"/>
              </w:rPr>
            </w:pPr>
            <w:r w:rsidRPr="005A17CA">
              <w:rPr>
                <w:lang w:val="en-US"/>
              </w:rPr>
              <w:t>Можна включати міні-лекції</w:t>
            </w:r>
          </w:p>
          <w:p w14:paraId="1AC367C9" w14:textId="77777777" w:rsidR="00A21FE0" w:rsidRPr="005A17CA" w:rsidRDefault="00A21FE0" w:rsidP="00A21FE0">
            <w:pPr>
              <w:tabs>
                <w:tab w:val="left" w:pos="1134"/>
              </w:tabs>
              <w:contextualSpacing/>
              <w:jc w:val="both"/>
              <w:rPr>
                <w:b/>
                <w:i/>
                <w:lang w:val="en-US"/>
              </w:rPr>
            </w:pPr>
            <w:r w:rsidRPr="005A17CA">
              <w:rPr>
                <w:b/>
                <w:i/>
              </w:rPr>
              <w:t>Зміст</w:t>
            </w:r>
            <w:r w:rsidRPr="005A17CA">
              <w:rPr>
                <w:b/>
                <w:i/>
                <w:lang w:val="en-US"/>
              </w:rPr>
              <w:t xml:space="preserve"> </w:t>
            </w:r>
            <w:r w:rsidRPr="005A17CA">
              <w:rPr>
                <w:b/>
                <w:i/>
              </w:rPr>
              <w:t>програми</w:t>
            </w:r>
            <w:r w:rsidRPr="005A17CA">
              <w:rPr>
                <w:b/>
                <w:i/>
                <w:lang w:val="en-US"/>
              </w:rPr>
              <w:t xml:space="preserve">, </w:t>
            </w:r>
            <w:r w:rsidRPr="005A17CA">
              <w:rPr>
                <w:b/>
                <w:i/>
              </w:rPr>
              <w:t>підбір</w:t>
            </w:r>
            <w:r w:rsidRPr="005A17CA">
              <w:rPr>
                <w:b/>
                <w:i/>
                <w:lang w:val="en-US"/>
              </w:rPr>
              <w:t xml:space="preserve"> </w:t>
            </w:r>
            <w:r w:rsidRPr="005A17CA">
              <w:rPr>
                <w:b/>
                <w:i/>
              </w:rPr>
              <w:t>інформації</w:t>
            </w:r>
            <w:r w:rsidRPr="005A17CA">
              <w:rPr>
                <w:b/>
                <w:i/>
                <w:lang w:val="en-US"/>
              </w:rPr>
              <w:t xml:space="preserve">, </w:t>
            </w:r>
            <w:r w:rsidRPr="005A17CA">
              <w:rPr>
                <w:b/>
                <w:i/>
              </w:rPr>
              <w:t>завдань</w:t>
            </w:r>
            <w:r w:rsidRPr="005A17CA">
              <w:rPr>
                <w:b/>
                <w:i/>
                <w:lang w:val="en-US"/>
              </w:rPr>
              <w:t xml:space="preserve">, </w:t>
            </w:r>
            <w:r w:rsidRPr="005A17CA">
              <w:rPr>
                <w:b/>
                <w:i/>
              </w:rPr>
              <w:t>вправ</w:t>
            </w:r>
            <w:r w:rsidRPr="005A17CA">
              <w:rPr>
                <w:b/>
                <w:i/>
                <w:lang w:val="en-US"/>
              </w:rPr>
              <w:t xml:space="preserve"> </w:t>
            </w:r>
            <w:r w:rsidRPr="005A17CA">
              <w:rPr>
                <w:b/>
                <w:i/>
              </w:rPr>
              <w:t>мають</w:t>
            </w:r>
            <w:r w:rsidRPr="005A17CA">
              <w:rPr>
                <w:b/>
                <w:i/>
                <w:lang w:val="en-US"/>
              </w:rPr>
              <w:t xml:space="preserve"> </w:t>
            </w:r>
            <w:r w:rsidRPr="005A17CA">
              <w:rPr>
                <w:b/>
                <w:i/>
              </w:rPr>
              <w:t>відповідати</w:t>
            </w:r>
            <w:r w:rsidRPr="005A17CA">
              <w:rPr>
                <w:b/>
                <w:i/>
                <w:lang w:val="en-US"/>
              </w:rPr>
              <w:t xml:space="preserve"> </w:t>
            </w:r>
            <w:r w:rsidRPr="005A17CA">
              <w:rPr>
                <w:b/>
                <w:i/>
              </w:rPr>
              <w:t>меті</w:t>
            </w:r>
            <w:r w:rsidRPr="005A17CA">
              <w:rPr>
                <w:b/>
                <w:i/>
                <w:lang w:val="en-US"/>
              </w:rPr>
              <w:t xml:space="preserve"> </w:t>
            </w:r>
            <w:r w:rsidRPr="005A17CA">
              <w:rPr>
                <w:b/>
                <w:i/>
              </w:rPr>
              <w:t>та</w:t>
            </w:r>
            <w:r w:rsidRPr="005A17CA">
              <w:rPr>
                <w:b/>
                <w:i/>
                <w:lang w:val="en-US"/>
              </w:rPr>
              <w:t xml:space="preserve"> </w:t>
            </w:r>
            <w:r w:rsidRPr="005A17CA">
              <w:rPr>
                <w:b/>
                <w:i/>
              </w:rPr>
              <w:t>цілям</w:t>
            </w:r>
            <w:r w:rsidRPr="005A17CA">
              <w:rPr>
                <w:b/>
                <w:i/>
                <w:lang w:val="en-US"/>
              </w:rPr>
              <w:t xml:space="preserve"> </w:t>
            </w:r>
            <w:r w:rsidRPr="005A17CA">
              <w:rPr>
                <w:b/>
                <w:i/>
              </w:rPr>
              <w:t>тренінгу</w:t>
            </w:r>
            <w:r w:rsidRPr="005A17CA">
              <w:rPr>
                <w:b/>
                <w:i/>
                <w:lang w:val="en-US"/>
              </w:rPr>
              <w:t xml:space="preserve"> (</w:t>
            </w:r>
            <w:r w:rsidRPr="005A17CA">
              <w:rPr>
                <w:b/>
                <w:i/>
              </w:rPr>
              <w:t>семінару</w:t>
            </w:r>
            <w:r w:rsidRPr="005A17CA">
              <w:rPr>
                <w:b/>
                <w:i/>
                <w:lang w:val="en-US"/>
              </w:rPr>
              <w:t xml:space="preserve"> </w:t>
            </w:r>
            <w:r w:rsidRPr="005A17CA">
              <w:rPr>
                <w:b/>
                <w:i/>
              </w:rPr>
              <w:t>тощо</w:t>
            </w:r>
            <w:r w:rsidRPr="005A17CA">
              <w:rPr>
                <w:b/>
                <w:i/>
                <w:lang w:val="en-US"/>
              </w:rPr>
              <w:t>)!</w:t>
            </w:r>
          </w:p>
          <w:p w14:paraId="55714E81" w14:textId="77777777" w:rsidR="00A21FE0" w:rsidRPr="005A17CA" w:rsidRDefault="00A21FE0" w:rsidP="00A21FE0">
            <w:pPr>
              <w:tabs>
                <w:tab w:val="left" w:pos="3195"/>
              </w:tabs>
              <w:spacing w:after="160"/>
              <w:contextualSpacing/>
              <w:jc w:val="center"/>
              <w:rPr>
                <w:lang w:val="en-US"/>
              </w:rPr>
            </w:pPr>
          </w:p>
          <w:p w14:paraId="76DD8573" w14:textId="77777777" w:rsidR="00A21FE0" w:rsidRPr="005A17CA" w:rsidRDefault="00A21FE0" w:rsidP="00A21FE0">
            <w:pPr>
              <w:tabs>
                <w:tab w:val="left" w:pos="3195"/>
              </w:tabs>
              <w:spacing w:after="160"/>
              <w:contextualSpacing/>
              <w:rPr>
                <w:b/>
              </w:rPr>
            </w:pPr>
            <w:r w:rsidRPr="005A17CA">
              <w:rPr>
                <w:b/>
              </w:rPr>
              <w:t>Використана література</w:t>
            </w:r>
          </w:p>
          <w:p w14:paraId="2B557DC5" w14:textId="77777777" w:rsidR="00A21FE0" w:rsidRPr="005A17CA" w:rsidRDefault="00A21FE0" w:rsidP="00A21FE0">
            <w:pPr>
              <w:pStyle w:val="a5"/>
              <w:ind w:left="0"/>
              <w:jc w:val="both"/>
              <w:rPr>
                <w:b/>
                <w:color w:val="000000"/>
              </w:rPr>
            </w:pPr>
            <w:r w:rsidRPr="005A17CA">
              <w:rPr>
                <w:b/>
                <w:color w:val="000000"/>
              </w:rPr>
              <w:t>Критерії оцінки до практичного завдання:</w:t>
            </w:r>
          </w:p>
          <w:p w14:paraId="09C6C51D" w14:textId="77777777" w:rsidR="00A21FE0" w:rsidRPr="005A17CA" w:rsidRDefault="00A21FE0" w:rsidP="00A21FE0">
            <w:pPr>
              <w:pStyle w:val="a5"/>
              <w:ind w:left="0"/>
              <w:jc w:val="both"/>
              <w:rPr>
                <w:color w:val="000000"/>
              </w:rPr>
            </w:pPr>
            <w:r w:rsidRPr="00CC6E8B">
              <w:rPr>
                <w:b/>
                <w:i/>
                <w:color w:val="000000"/>
              </w:rPr>
              <w:t>Відмінно</w:t>
            </w:r>
            <w:r w:rsidRPr="00CC6E8B">
              <w:rPr>
                <w:color w:val="000000"/>
              </w:rPr>
              <w:t xml:space="preserve"> – тема тренінгу (інтерактивного заходу) відповідає проблематиці курсу; чітко означені мета, цілі, цільову аудиторію заходу. </w:t>
            </w:r>
            <w:r w:rsidRPr="005A17CA">
              <w:rPr>
                <w:color w:val="000000"/>
              </w:rPr>
              <w:t>Підібрані блоки (етапи) тренінгу та їх змістове наповнення спрямовані на досягнення цілей тренінгу та формування заявлених компетентностей. Презентація передбачає системний, послідовний, логічний, лаконічний виклад напрацьованого матеріалу.</w:t>
            </w:r>
          </w:p>
          <w:p w14:paraId="29849525" w14:textId="77777777" w:rsidR="00A21FE0" w:rsidRPr="005A17CA" w:rsidRDefault="00A21FE0" w:rsidP="00A21FE0">
            <w:pPr>
              <w:pStyle w:val="a5"/>
              <w:ind w:left="0"/>
              <w:jc w:val="both"/>
              <w:rPr>
                <w:color w:val="000000"/>
              </w:rPr>
            </w:pPr>
            <w:r w:rsidRPr="005A17CA">
              <w:rPr>
                <w:b/>
                <w:i/>
                <w:color w:val="000000"/>
              </w:rPr>
              <w:t>Добре</w:t>
            </w:r>
            <w:r w:rsidRPr="005A17CA">
              <w:rPr>
                <w:color w:val="000000"/>
              </w:rPr>
              <w:t xml:space="preserve"> -- тема тренінгу (інтерактивного заходу) відповідає проблематиці курсу; означені мета, цілі, цільову аудиторію заходу (допускаються деякі неточності). Підібрані блоки (етапи) тренінгу та їх змістове наповнення у більшій мірі спрямовані на досягнення цілей тренінгу та формування заявлених компетентностей, проте можливі неточності. </w:t>
            </w:r>
          </w:p>
          <w:p w14:paraId="5E5A7B57" w14:textId="77777777" w:rsidR="00A21FE0" w:rsidRPr="005A17CA" w:rsidRDefault="00A21FE0" w:rsidP="00A21FE0">
            <w:pPr>
              <w:pStyle w:val="a5"/>
              <w:ind w:left="0"/>
              <w:jc w:val="both"/>
              <w:rPr>
                <w:color w:val="000000"/>
              </w:rPr>
            </w:pPr>
            <w:r w:rsidRPr="005A17CA">
              <w:rPr>
                <w:b/>
                <w:i/>
                <w:color w:val="000000"/>
              </w:rPr>
              <w:t>Задовільно</w:t>
            </w:r>
            <w:r w:rsidRPr="005A17CA">
              <w:rPr>
                <w:color w:val="000000"/>
              </w:rPr>
              <w:t xml:space="preserve"> -- тема тренінгу (інтерактивного заходу) частково відповідає проблематиці курсу; відсутні (чи практично відсутні) означені мета, цілі, цільова аудиторія заходу. Підібрані блоки (етапи) тренінгу та їх змістове наповнення недостатньо спрямовані на формування заявлених компетентностей. Презентація не структурована або відсутня.</w:t>
            </w:r>
          </w:p>
          <w:p w14:paraId="503A9CB6" w14:textId="77777777" w:rsidR="00A21FE0" w:rsidRPr="005A17CA" w:rsidRDefault="00A21FE0" w:rsidP="00A21FE0">
            <w:pPr>
              <w:pStyle w:val="a5"/>
              <w:ind w:left="0"/>
              <w:jc w:val="both"/>
              <w:rPr>
                <w:color w:val="000000"/>
              </w:rPr>
            </w:pPr>
            <w:r w:rsidRPr="005A17CA">
              <w:rPr>
                <w:b/>
                <w:i/>
                <w:color w:val="000000"/>
              </w:rPr>
              <w:t>Незадовільно</w:t>
            </w:r>
            <w:r w:rsidRPr="005A17CA">
              <w:rPr>
                <w:color w:val="000000"/>
              </w:rPr>
              <w:t xml:space="preserve"> – програма тренінгу не відповідає проблематиці курсу або ж відсутня.</w:t>
            </w:r>
          </w:p>
          <w:p w14:paraId="5FCAB133" w14:textId="77777777" w:rsidR="00067E28" w:rsidRPr="00C67355" w:rsidRDefault="00067E28" w:rsidP="00067E28">
            <w:pPr>
              <w:jc w:val="both"/>
              <w:rPr>
                <w:lang w:val="uk-UA"/>
              </w:rPr>
            </w:pPr>
          </w:p>
        </w:tc>
      </w:tr>
      <w:tr w:rsidR="00A21FE0" w:rsidRPr="00C67355" w14:paraId="7A4CD6AF" w14:textId="77777777" w:rsidTr="00A21FE0">
        <w:tc>
          <w:tcPr>
            <w:tcW w:w="2660" w:type="dxa"/>
            <w:gridSpan w:val="3"/>
          </w:tcPr>
          <w:p w14:paraId="67155B2E" w14:textId="77777777" w:rsidR="00A21FE0" w:rsidRPr="00151BC4" w:rsidRDefault="00A21FE0" w:rsidP="00A21FE0">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Умови допуску до підсумкового контролю</w:t>
            </w:r>
          </w:p>
        </w:tc>
        <w:tc>
          <w:tcPr>
            <w:tcW w:w="6911" w:type="dxa"/>
            <w:gridSpan w:val="6"/>
          </w:tcPr>
          <w:p w14:paraId="3957D9D7" w14:textId="4ED64154" w:rsidR="00A21FE0" w:rsidRPr="00C67355" w:rsidRDefault="00A21FE0" w:rsidP="00A21FE0">
            <w:pPr>
              <w:jc w:val="both"/>
              <w:rPr>
                <w:lang w:val="uk-UA"/>
              </w:rPr>
            </w:pPr>
            <w:r w:rsidRPr="00A43469">
              <w:rPr>
                <w:lang w:val="uk-UA"/>
              </w:rPr>
              <w:t xml:space="preserve">Студент допущений до екзамену, коли </w:t>
            </w:r>
            <w:r>
              <w:rPr>
                <w:lang w:val="uk-UA"/>
              </w:rPr>
              <w:t xml:space="preserve">відвідує заняття, </w:t>
            </w:r>
            <w:r w:rsidRPr="00A43469">
              <w:rPr>
                <w:lang w:val="uk-UA"/>
              </w:rPr>
              <w:t>виконає всі завдання курсу і набере впродовж семестру не менше 25 балів.</w:t>
            </w:r>
            <w:r>
              <w:rPr>
                <w:lang w:val="uk-UA"/>
              </w:rPr>
              <w:t xml:space="preserve"> </w:t>
            </w:r>
          </w:p>
        </w:tc>
      </w:tr>
      <w:tr w:rsidR="00A21FE0" w:rsidRPr="00C67355" w14:paraId="3194C8AF" w14:textId="77777777" w:rsidTr="00A21FE0">
        <w:tc>
          <w:tcPr>
            <w:tcW w:w="9571" w:type="dxa"/>
            <w:gridSpan w:val="9"/>
          </w:tcPr>
          <w:p w14:paraId="70D4DFA6" w14:textId="77777777" w:rsidR="00A21FE0" w:rsidRPr="00483A45" w:rsidRDefault="00A21FE0" w:rsidP="00A21FE0">
            <w:pPr>
              <w:jc w:val="center"/>
              <w:rPr>
                <w:lang w:val="uk-UA"/>
              </w:rPr>
            </w:pPr>
            <w:r>
              <w:rPr>
                <w:b/>
                <w:lang w:val="uk-UA"/>
              </w:rPr>
              <w:t>8</w:t>
            </w:r>
            <w:r w:rsidRPr="00483A45">
              <w:rPr>
                <w:b/>
                <w:lang w:val="uk-UA"/>
              </w:rPr>
              <w:t>. Політика курсу</w:t>
            </w:r>
          </w:p>
        </w:tc>
      </w:tr>
      <w:tr w:rsidR="00A21FE0" w:rsidRPr="00C67355" w14:paraId="413AF2F5" w14:textId="77777777" w:rsidTr="00A21FE0">
        <w:tc>
          <w:tcPr>
            <w:tcW w:w="9571" w:type="dxa"/>
            <w:gridSpan w:val="9"/>
          </w:tcPr>
          <w:p w14:paraId="5D38B6D2" w14:textId="6864A5BD" w:rsidR="00A21FE0" w:rsidRDefault="00A21FE0" w:rsidP="00A21FE0">
            <w:pPr>
              <w:jc w:val="both"/>
              <w:rPr>
                <w:lang w:val="uk-UA"/>
              </w:rPr>
            </w:pPr>
            <w:r>
              <w:rPr>
                <w:lang w:val="uk-UA"/>
              </w:rPr>
              <w:t xml:space="preserve">Курс носить теоретико-прикладний характер, тому обов’язковим є наявність розкриття теоретичних аспектів курсу та виконання практичних завдань.  Студент має виконати всі завдання курсу. Студент, який пропустив заняття без поважних причин, не отримує бали за усні відповіді, знижуються бали за виконання практичного завдання, яке проводилось на парі.  Студент, який пропустив 60% занять без поважних причин – не допускається до іспиту. Студент, який пропустив заняття з поважної причини, має право відпрацювати його. </w:t>
            </w:r>
          </w:p>
          <w:p w14:paraId="63CA6E07" w14:textId="77777777" w:rsidR="00A21FE0" w:rsidRDefault="00A21FE0" w:rsidP="00A21FE0">
            <w:pPr>
              <w:jc w:val="both"/>
              <w:rPr>
                <w:lang w:val="uk-UA"/>
              </w:rPr>
            </w:pPr>
            <w:r>
              <w:rPr>
                <w:lang w:val="uk-UA"/>
              </w:rPr>
              <w:t>Студенти, які навчаються за індивідуальним графіком, виконують всі завдання згідно вимог, проходять тестування за темами.</w:t>
            </w:r>
          </w:p>
          <w:p w14:paraId="33E3B246" w14:textId="67EBF747" w:rsidR="00A21FE0" w:rsidRPr="00483A45" w:rsidRDefault="00A21FE0" w:rsidP="00A21FE0">
            <w:pPr>
              <w:jc w:val="both"/>
              <w:rPr>
                <w:lang w:val="uk-UA"/>
              </w:rPr>
            </w:pPr>
            <w:r>
              <w:rPr>
                <w:lang w:val="uk-UA"/>
              </w:rPr>
              <w:t>Викладання курсу та взаємодія із студентом грунтуються на політиці академічної доброчесності.</w:t>
            </w:r>
          </w:p>
        </w:tc>
      </w:tr>
      <w:tr w:rsidR="00A21FE0" w:rsidRPr="00C67355" w14:paraId="220A7BEF" w14:textId="77777777" w:rsidTr="00A21FE0">
        <w:tc>
          <w:tcPr>
            <w:tcW w:w="9571" w:type="dxa"/>
            <w:gridSpan w:val="9"/>
          </w:tcPr>
          <w:p w14:paraId="0D877E71" w14:textId="77777777" w:rsidR="00A21FE0" w:rsidRPr="00151BC4" w:rsidRDefault="00A21FE0" w:rsidP="00A21FE0">
            <w:pPr>
              <w:jc w:val="center"/>
              <w:rPr>
                <w:b/>
                <w:lang w:val="uk-UA"/>
              </w:rPr>
            </w:pPr>
            <w:r>
              <w:rPr>
                <w:b/>
                <w:lang w:val="uk-UA"/>
              </w:rPr>
              <w:t xml:space="preserve">9. </w:t>
            </w:r>
            <w:r w:rsidRPr="00151BC4">
              <w:rPr>
                <w:b/>
                <w:lang w:val="uk-UA"/>
              </w:rPr>
              <w:t>Рекомендована література</w:t>
            </w:r>
          </w:p>
        </w:tc>
      </w:tr>
      <w:tr w:rsidR="00A21FE0" w:rsidRPr="00C67355" w14:paraId="70226B8D" w14:textId="77777777" w:rsidTr="00A21FE0">
        <w:tc>
          <w:tcPr>
            <w:tcW w:w="9571" w:type="dxa"/>
            <w:gridSpan w:val="9"/>
          </w:tcPr>
          <w:p w14:paraId="283C276F" w14:textId="77777777" w:rsidR="00A21FE0" w:rsidRPr="005A17CA" w:rsidRDefault="00A21FE0" w:rsidP="00A21FE0">
            <w:pPr>
              <w:jc w:val="center"/>
              <w:rPr>
                <w:b/>
                <w:lang w:val="uk-UA"/>
              </w:rPr>
            </w:pPr>
            <w:r w:rsidRPr="005A17CA">
              <w:rPr>
                <w:b/>
                <w:lang w:val="uk-UA"/>
              </w:rPr>
              <w:t>Основна:</w:t>
            </w:r>
          </w:p>
          <w:p w14:paraId="26C18526" w14:textId="77777777" w:rsidR="00A21FE0" w:rsidRPr="005A17CA" w:rsidRDefault="00A21FE0" w:rsidP="00A21FE0">
            <w:pPr>
              <w:tabs>
                <w:tab w:val="left" w:pos="1134"/>
              </w:tabs>
              <w:autoSpaceDE w:val="0"/>
              <w:autoSpaceDN w:val="0"/>
              <w:adjustRightInd w:val="0"/>
              <w:ind w:firstLine="1134"/>
              <w:contextualSpacing/>
              <w:jc w:val="both"/>
              <w:rPr>
                <w:bCs/>
                <w:lang w:val="uk-UA"/>
              </w:rPr>
            </w:pPr>
            <w:r w:rsidRPr="005A17CA">
              <w:rPr>
                <w:lang w:val="uk-UA"/>
              </w:rPr>
              <w:t xml:space="preserve">Аналітичне дослідження участі жінок у складі робочої сили України </w:t>
            </w:r>
            <w:r w:rsidRPr="005A17CA">
              <w:rPr>
                <w:kern w:val="36"/>
                <w:lang w:val="uk-UA" w:eastAsia="uk-UA"/>
              </w:rPr>
              <w:t xml:space="preserve">/ Е.М.Лібанова, О.В.Макарова, </w:t>
            </w:r>
            <w:r w:rsidRPr="005A17CA">
              <w:rPr>
                <w:bCs/>
                <w:lang w:val="uk-UA"/>
              </w:rPr>
              <w:t>С.Ю. Аксьонова, Г.В. Герасименко та ін.. Київ, 2012, 212с.</w:t>
            </w:r>
            <w:r w:rsidRPr="005A17CA">
              <w:rPr>
                <w:b/>
                <w:bCs/>
                <w:lang w:val="uk-UA"/>
              </w:rPr>
              <w:t xml:space="preserve"> </w:t>
            </w:r>
            <w:r w:rsidRPr="005A17CA">
              <w:rPr>
                <w:lang w:val="en-US"/>
              </w:rPr>
              <w:t>URL</w:t>
            </w:r>
            <w:r w:rsidRPr="005A17CA">
              <w:rPr>
                <w:lang w:val="uk-UA"/>
              </w:rPr>
              <w:t xml:space="preserve">:  </w:t>
            </w:r>
            <w:hyperlink r:id="rId41" w:history="1">
              <w:r w:rsidRPr="005A17CA">
                <w:rPr>
                  <w:bCs/>
                  <w:u w:val="single"/>
                  <w:lang w:val="uk-UA"/>
                </w:rPr>
                <w:t>http://www.idss.org.ua/monografii/2013_ua_womens%20participation.pdf</w:t>
              </w:r>
            </w:hyperlink>
          </w:p>
          <w:p w14:paraId="691DC2A4" w14:textId="77777777" w:rsidR="00A21FE0" w:rsidRPr="005A17CA" w:rsidRDefault="00A21FE0" w:rsidP="00A21FE0">
            <w:pPr>
              <w:tabs>
                <w:tab w:val="left" w:pos="851"/>
                <w:tab w:val="left" w:pos="993"/>
              </w:tabs>
              <w:ind w:firstLine="1134"/>
              <w:contextualSpacing/>
              <w:jc w:val="both"/>
              <w:outlineLvl w:val="0"/>
            </w:pPr>
            <w:r w:rsidRPr="005A17CA">
              <w:rPr>
                <w:lang w:val="uk-UA"/>
              </w:rPr>
              <w:t xml:space="preserve">Гендер у психологічних та соціологічних дослідженнях: навч.посіб. / Шевченко Л.О., Кобікова Ю.В та ін. </w:t>
            </w:r>
            <w:r w:rsidRPr="005A17CA">
              <w:t>Київ, 2015. 148с.</w:t>
            </w:r>
          </w:p>
          <w:p w14:paraId="35C1047E" w14:textId="77777777" w:rsidR="00A21FE0" w:rsidRPr="005A17CA" w:rsidRDefault="00A21FE0" w:rsidP="00A21FE0">
            <w:pPr>
              <w:tabs>
                <w:tab w:val="left" w:pos="851"/>
                <w:tab w:val="left" w:pos="993"/>
              </w:tabs>
              <w:ind w:firstLine="1134"/>
              <w:contextualSpacing/>
              <w:jc w:val="both"/>
              <w:outlineLvl w:val="0"/>
              <w:rPr>
                <w:lang w:val="uk-UA"/>
              </w:rPr>
            </w:pPr>
            <w:r w:rsidRPr="005A17CA">
              <w:rPr>
                <w:lang w:val="uk-UA"/>
              </w:rPr>
              <w:lastRenderedPageBreak/>
              <w:t xml:space="preserve">Державна служба зайнятості / </w:t>
            </w:r>
            <w:hyperlink r:id="rId42" w:history="1">
              <w:r w:rsidRPr="005A17CA">
                <w:rPr>
                  <w:rStyle w:val="a8"/>
                </w:rPr>
                <w:t>https://www.dcz.gov.ua/</w:t>
              </w:r>
            </w:hyperlink>
          </w:p>
          <w:p w14:paraId="48D6135D" w14:textId="77777777" w:rsidR="00A21FE0" w:rsidRPr="005A17CA" w:rsidRDefault="00A21FE0" w:rsidP="00A21FE0">
            <w:pPr>
              <w:tabs>
                <w:tab w:val="left" w:pos="851"/>
                <w:tab w:val="left" w:pos="1418"/>
              </w:tabs>
              <w:ind w:firstLine="1134"/>
              <w:contextualSpacing/>
              <w:jc w:val="both"/>
              <w:rPr>
                <w:lang w:val="uk-UA"/>
              </w:rPr>
            </w:pPr>
            <w:r w:rsidRPr="005A17CA">
              <w:rPr>
                <w:lang w:val="uk-UA"/>
              </w:rPr>
              <w:t xml:space="preserve">Індекс гендерного розриву. 2017. </w:t>
            </w:r>
            <w:r w:rsidRPr="005A17CA">
              <w:rPr>
                <w:lang w:val="pl-PL"/>
              </w:rPr>
              <w:t>URL</w:t>
            </w:r>
            <w:r w:rsidRPr="005A17CA">
              <w:rPr>
                <w:lang w:val="uk-UA"/>
              </w:rPr>
              <w:t xml:space="preserve">: </w:t>
            </w:r>
            <w:hyperlink r:id="rId43" w:history="1">
              <w:r w:rsidRPr="005A17CA">
                <w:rPr>
                  <w:lang w:val="uk-UA"/>
                </w:rPr>
                <w:t>http://edclub.com.ua/analityka/indeks-gendernogo-rozryvu-2017</w:t>
              </w:r>
            </w:hyperlink>
            <w:r w:rsidRPr="005A17CA">
              <w:rPr>
                <w:lang w:val="uk-UA"/>
              </w:rPr>
              <w:t>.</w:t>
            </w:r>
          </w:p>
          <w:p w14:paraId="57B1BC76" w14:textId="77777777" w:rsidR="00A21FE0" w:rsidRPr="005A17CA" w:rsidRDefault="00A21FE0" w:rsidP="00A21FE0">
            <w:pPr>
              <w:tabs>
                <w:tab w:val="left" w:pos="851"/>
                <w:tab w:val="left" w:pos="993"/>
              </w:tabs>
              <w:ind w:firstLine="1134"/>
              <w:contextualSpacing/>
              <w:jc w:val="both"/>
              <w:outlineLvl w:val="0"/>
            </w:pPr>
            <w:bookmarkStart w:id="2" w:name="_Hlk50062970"/>
            <w:r w:rsidRPr="005A17CA">
              <w:t>Лозовецька В.Т. Професійна кар'єра особистості в сучасних умовах : монографія. / В.Т. Лозовецька. -- Київ: 2015. --  279с.</w:t>
            </w:r>
          </w:p>
          <w:bookmarkEnd w:id="2"/>
          <w:p w14:paraId="5897E75D" w14:textId="77777777" w:rsidR="00A21FE0" w:rsidRPr="005A17CA" w:rsidRDefault="00A21FE0" w:rsidP="00A21FE0">
            <w:pPr>
              <w:tabs>
                <w:tab w:val="left" w:pos="851"/>
                <w:tab w:val="left" w:pos="993"/>
              </w:tabs>
              <w:ind w:firstLine="1134"/>
              <w:contextualSpacing/>
              <w:jc w:val="both"/>
              <w:rPr>
                <w:lang w:val="uk-UA"/>
              </w:rPr>
            </w:pPr>
            <w:r w:rsidRPr="005A17CA">
              <w:rPr>
                <w:lang w:val="uk-UA"/>
              </w:rPr>
              <w:t>Пампуха Л. О. Гендерні аспекти ефективного менеджменту / Л. О. Пампуха // Вісник НТУУ «КПІ». Філософія. Психологія. Педагогіка : збірник наукових праць. – 2009. – № 1(25). – С. 95–99.</w:t>
            </w:r>
          </w:p>
          <w:p w14:paraId="5693B539" w14:textId="77777777" w:rsidR="00A21FE0" w:rsidRPr="005A17CA" w:rsidRDefault="00A21FE0" w:rsidP="00A21FE0">
            <w:pPr>
              <w:tabs>
                <w:tab w:val="left" w:pos="851"/>
                <w:tab w:val="left" w:pos="993"/>
              </w:tabs>
              <w:ind w:firstLine="1134"/>
              <w:contextualSpacing/>
              <w:jc w:val="both"/>
              <w:rPr>
                <w:lang w:val="uk-UA"/>
              </w:rPr>
            </w:pPr>
            <w:r w:rsidRPr="005A17CA">
              <w:rPr>
                <w:lang w:val="uk-UA"/>
              </w:rPr>
              <w:t>Ткалич М.Г. Гендерна психологія: навч. посіб. 2-ге вид., випр., доповн. К.: Академвидав, 2016. 256 с.</w:t>
            </w:r>
          </w:p>
          <w:p w14:paraId="7B9C2EC2" w14:textId="77777777" w:rsidR="00A21FE0" w:rsidRPr="005A17CA" w:rsidRDefault="00A21FE0" w:rsidP="00A21FE0">
            <w:pPr>
              <w:tabs>
                <w:tab w:val="left" w:pos="1134"/>
              </w:tabs>
              <w:ind w:firstLine="1134"/>
              <w:contextualSpacing/>
              <w:jc w:val="both"/>
            </w:pPr>
            <w:r w:rsidRPr="005A17CA">
              <w:t xml:space="preserve">Ткалич М. Г. Гендерно-орієнтований підхід у психологічному супроводі персоналу організацій // Вісник Харківського національного педагогічного університету імені Г. С. Сковороди. Психологія. 2015. Вип. 51. С. 247-255. </w:t>
            </w:r>
            <w:r w:rsidRPr="005A17CA">
              <w:rPr>
                <w:lang w:val="en-US"/>
              </w:rPr>
              <w:t>URL</w:t>
            </w:r>
            <w:r w:rsidRPr="005A17CA">
              <w:t xml:space="preserve">: </w:t>
            </w:r>
            <w:hyperlink r:id="rId44" w:history="1">
              <w:r w:rsidRPr="005A17CA">
                <w:rPr>
                  <w:u w:val="single"/>
                </w:rPr>
                <w:t>http://nbuv.gov.ua/UJRN/VKhnpu_psykhol_2015_51_26</w:t>
              </w:r>
            </w:hyperlink>
            <w:r w:rsidRPr="005A17CA">
              <w:t>.</w:t>
            </w:r>
          </w:p>
          <w:p w14:paraId="31BACDA0" w14:textId="77777777" w:rsidR="00A21FE0" w:rsidRPr="005A17CA" w:rsidRDefault="00A21FE0" w:rsidP="00A21FE0">
            <w:pPr>
              <w:tabs>
                <w:tab w:val="left" w:pos="851"/>
                <w:tab w:val="left" w:pos="993"/>
              </w:tabs>
              <w:ind w:firstLine="1134"/>
              <w:contextualSpacing/>
              <w:jc w:val="both"/>
            </w:pPr>
            <w:bookmarkStart w:id="3" w:name="_Hlk50326980"/>
            <w:r w:rsidRPr="005A17CA">
              <w:rPr>
                <w:lang w:val="uk-UA"/>
              </w:rPr>
              <w:t xml:space="preserve">Чуйко О., Куравська Н. Гендер і кар’єра : навчальний посібник / ДВНЗ «Прикарпатський національний університет імені Василя Стефаника». Івано-Франківськ. Видавець Супрун В.П., 2019. 364с. </w:t>
            </w:r>
          </w:p>
          <w:bookmarkEnd w:id="3"/>
          <w:p w14:paraId="666F446C" w14:textId="77777777" w:rsidR="00A21FE0" w:rsidRPr="005A17CA" w:rsidRDefault="00A21FE0" w:rsidP="00A21FE0">
            <w:pPr>
              <w:tabs>
                <w:tab w:val="left" w:pos="851"/>
                <w:tab w:val="left" w:pos="993"/>
              </w:tabs>
              <w:ind w:firstLine="1134"/>
              <w:contextualSpacing/>
              <w:jc w:val="both"/>
              <w:rPr>
                <w:lang w:val="uk-UA"/>
              </w:rPr>
            </w:pPr>
            <w:r w:rsidRPr="005A17CA">
              <w:rPr>
                <w:lang w:val="uk-UA"/>
              </w:rPr>
              <w:t>Щотка О.П. Гендерна психологія : навч. посіб. Ніжин : Видавець ПП Лисенко М.М., 2019. 359с.</w:t>
            </w:r>
          </w:p>
          <w:p w14:paraId="55A0C025" w14:textId="77777777" w:rsidR="00A21FE0" w:rsidRPr="005A17CA" w:rsidRDefault="00A21FE0" w:rsidP="00A21FE0">
            <w:pPr>
              <w:tabs>
                <w:tab w:val="left" w:pos="993"/>
                <w:tab w:val="left" w:pos="1418"/>
                <w:tab w:val="left" w:pos="1560"/>
              </w:tabs>
              <w:autoSpaceDE w:val="0"/>
              <w:autoSpaceDN w:val="0"/>
              <w:adjustRightInd w:val="0"/>
              <w:ind w:firstLine="1134"/>
              <w:contextualSpacing/>
              <w:jc w:val="both"/>
              <w:rPr>
                <w:lang w:val="uk-UA"/>
              </w:rPr>
            </w:pPr>
            <w:r w:rsidRPr="005A17CA">
              <w:rPr>
                <w:lang w:val="uk-UA"/>
              </w:rPr>
              <w:t xml:space="preserve">Gender Equality Index. Retrieved from </w:t>
            </w:r>
            <w:hyperlink r:id="rId45" w:history="1">
              <w:r w:rsidRPr="005A17CA">
                <w:rPr>
                  <w:u w:val="single"/>
                  <w:lang w:val="uk-UA"/>
                </w:rPr>
                <w:t>http://eige.europa.eu/gender-equality-index</w:t>
              </w:r>
            </w:hyperlink>
          </w:p>
          <w:p w14:paraId="12F82E46" w14:textId="77777777" w:rsidR="00A21FE0" w:rsidRPr="005A17CA" w:rsidRDefault="002D4335" w:rsidP="00A21FE0">
            <w:pPr>
              <w:tabs>
                <w:tab w:val="left" w:pos="851"/>
                <w:tab w:val="left" w:pos="993"/>
              </w:tabs>
              <w:ind w:firstLine="1134"/>
              <w:contextualSpacing/>
              <w:jc w:val="both"/>
              <w:rPr>
                <w:lang w:val="en-GB"/>
              </w:rPr>
            </w:pPr>
            <w:hyperlink r:id="rId46" w:history="1">
              <w:r w:rsidR="00A21FE0" w:rsidRPr="005A17CA">
                <w:rPr>
                  <w:lang w:val="en-US"/>
                </w:rPr>
                <w:t>Favero</w:t>
              </w:r>
            </w:hyperlink>
            <w:r w:rsidR="00A21FE0" w:rsidRPr="005A17CA">
              <w:rPr>
                <w:lang w:val="uk-UA"/>
              </w:rPr>
              <w:t xml:space="preserve">,, </w:t>
            </w:r>
            <w:r w:rsidR="00A21FE0" w:rsidRPr="005A17CA">
              <w:rPr>
                <w:lang w:val="en-US"/>
              </w:rPr>
              <w:t>W</w:t>
            </w:r>
            <w:r w:rsidR="00A21FE0" w:rsidRPr="005A17CA">
              <w:rPr>
                <w:lang w:val="uk-UA"/>
              </w:rPr>
              <w:t xml:space="preserve">. </w:t>
            </w:r>
            <w:r w:rsidR="00A21FE0" w:rsidRPr="005A17CA">
              <w:rPr>
                <w:lang w:val="en-US"/>
              </w:rPr>
              <w:t>L</w:t>
            </w:r>
            <w:r w:rsidR="00A21FE0" w:rsidRPr="005A17CA">
              <w:rPr>
                <w:lang w:val="uk-UA"/>
              </w:rPr>
              <w:t xml:space="preserve">., &amp; </w:t>
            </w:r>
            <w:hyperlink r:id="rId47" w:history="1">
              <w:r w:rsidR="00A21FE0" w:rsidRPr="005A17CA">
                <w:rPr>
                  <w:lang w:val="en-US"/>
                </w:rPr>
                <w:t>Heath</w:t>
              </w:r>
            </w:hyperlink>
            <w:r w:rsidR="00A21FE0" w:rsidRPr="005A17CA">
              <w:rPr>
                <w:lang w:val="uk-UA"/>
              </w:rPr>
              <w:t xml:space="preserve">, </w:t>
            </w:r>
            <w:r w:rsidR="00A21FE0" w:rsidRPr="005A17CA">
              <w:rPr>
                <w:lang w:val="en-US"/>
              </w:rPr>
              <w:t>G</w:t>
            </w:r>
            <w:r w:rsidR="00A21FE0" w:rsidRPr="005A17CA">
              <w:rPr>
                <w:lang w:val="uk-UA"/>
              </w:rPr>
              <w:t xml:space="preserve">. </w:t>
            </w:r>
            <w:r w:rsidR="00A21FE0" w:rsidRPr="005A17CA">
              <w:rPr>
                <w:lang w:val="en-US"/>
              </w:rPr>
              <w:t>R</w:t>
            </w:r>
            <w:r w:rsidR="00A21FE0" w:rsidRPr="005A17CA">
              <w:rPr>
                <w:lang w:val="uk-UA"/>
              </w:rPr>
              <w:t xml:space="preserve">. (2012). </w:t>
            </w:r>
            <w:r w:rsidR="00A21FE0" w:rsidRPr="005A17CA">
              <w:rPr>
                <w:bCs/>
                <w:lang w:val="en-US"/>
              </w:rPr>
              <w:t>Generational Perspectives in the Workplace:</w:t>
            </w:r>
            <w:r w:rsidR="00A21FE0" w:rsidRPr="005A17CA">
              <w:rPr>
                <w:iCs/>
                <w:lang w:val="en-US"/>
              </w:rPr>
              <w:t xml:space="preserve"> Interpreting the Discourses That Constitute Women’s Struggle to Balance Work and Life.</w:t>
            </w:r>
            <w:r w:rsidR="00A21FE0" w:rsidRPr="005A17CA">
              <w:rPr>
                <w:lang w:val="en-GB"/>
              </w:rPr>
              <w:t xml:space="preserve"> </w:t>
            </w:r>
            <w:r w:rsidR="00A21FE0" w:rsidRPr="005A17CA">
              <w:rPr>
                <w:i/>
                <w:lang w:val="en-GB"/>
              </w:rPr>
              <w:t>Journal of Business Communication 49</w:t>
            </w:r>
            <w:r w:rsidR="00A21FE0" w:rsidRPr="005A17CA">
              <w:rPr>
                <w:lang w:val="en-GB"/>
              </w:rPr>
              <w:t xml:space="preserve">(4) 332–356 </w:t>
            </w:r>
          </w:p>
          <w:p w14:paraId="5613FD4F" w14:textId="77777777" w:rsidR="00A21FE0" w:rsidRPr="005A17CA" w:rsidRDefault="002D4335" w:rsidP="00A21FE0">
            <w:pPr>
              <w:tabs>
                <w:tab w:val="left" w:pos="851"/>
                <w:tab w:val="left" w:pos="993"/>
              </w:tabs>
              <w:ind w:firstLine="1134"/>
              <w:contextualSpacing/>
              <w:jc w:val="both"/>
              <w:rPr>
                <w:lang w:val="en-US"/>
              </w:rPr>
            </w:pPr>
            <w:hyperlink r:id="rId48" w:history="1">
              <w:r w:rsidR="00A21FE0" w:rsidRPr="005A17CA">
                <w:rPr>
                  <w:lang w:val="en-US"/>
                </w:rPr>
                <w:t xml:space="preserve">Formánková </w:t>
              </w:r>
            </w:hyperlink>
            <w:r w:rsidR="00A21FE0" w:rsidRPr="005A17CA">
              <w:rPr>
                <w:lang w:val="en-US"/>
              </w:rPr>
              <w:t xml:space="preserve">, L., &amp; </w:t>
            </w:r>
            <w:hyperlink r:id="rId49" w:history="1">
              <w:r w:rsidR="00A21FE0" w:rsidRPr="005A17CA">
                <w:rPr>
                  <w:lang w:val="en-US"/>
                </w:rPr>
                <w:t xml:space="preserve">Křížková </w:t>
              </w:r>
            </w:hyperlink>
            <w:r w:rsidR="00A21FE0" w:rsidRPr="005A17CA">
              <w:rPr>
                <w:lang w:val="en-US"/>
              </w:rPr>
              <w:t xml:space="preserve">, A. (2015) "Flexibility trap – the effects of flexible working on the position of female professionals and managers within a corporate environment". </w:t>
            </w:r>
            <w:r w:rsidR="00A21FE0" w:rsidRPr="005A17CA">
              <w:rPr>
                <w:i/>
                <w:lang w:val="en-US"/>
              </w:rPr>
              <w:t>Gender in Management: An International Journal</w:t>
            </w:r>
            <w:r w:rsidR="00A21FE0" w:rsidRPr="005A17CA">
              <w:rPr>
                <w:lang w:val="en-US"/>
              </w:rPr>
              <w:t>, 30 (3), 225 – 238</w:t>
            </w:r>
          </w:p>
          <w:p w14:paraId="57E99D49" w14:textId="77777777" w:rsidR="00A21FE0" w:rsidRPr="005A17CA" w:rsidRDefault="002D4335" w:rsidP="00A21FE0">
            <w:pPr>
              <w:tabs>
                <w:tab w:val="left" w:pos="851"/>
                <w:tab w:val="left" w:pos="993"/>
              </w:tabs>
              <w:ind w:firstLine="1134"/>
              <w:contextualSpacing/>
              <w:jc w:val="both"/>
              <w:rPr>
                <w:lang w:val="en-US"/>
              </w:rPr>
            </w:pPr>
            <w:hyperlink r:id="rId50">
              <w:r w:rsidR="00A21FE0" w:rsidRPr="005A17CA">
                <w:rPr>
                  <w:lang w:val="en-US"/>
                </w:rPr>
                <w:t>Heilman, M.E.</w:t>
              </w:r>
            </w:hyperlink>
            <w:r w:rsidR="00A21FE0" w:rsidRPr="005A17CA">
              <w:rPr>
                <w:lang w:val="en-US"/>
              </w:rPr>
              <w:t xml:space="preserve"> (2001). (Description and prescription: How gender stereotypes prevent women's ascent up the organizational ladder. </w:t>
            </w:r>
            <w:r w:rsidR="00A21FE0" w:rsidRPr="005A17CA">
              <w:rPr>
                <w:i/>
                <w:lang w:val="en-US"/>
              </w:rPr>
              <w:t> </w:t>
            </w:r>
            <w:hyperlink r:id="rId51">
              <w:r w:rsidR="00A21FE0" w:rsidRPr="005A17CA">
                <w:rPr>
                  <w:i/>
                  <w:lang w:val="en-US"/>
                </w:rPr>
                <w:t>Journal of Social Issues</w:t>
              </w:r>
            </w:hyperlink>
            <w:r w:rsidR="00A21FE0" w:rsidRPr="005A17CA">
              <w:rPr>
                <w:i/>
                <w:lang w:val="en-US"/>
              </w:rPr>
              <w:t>, 57,</w:t>
            </w:r>
            <w:r w:rsidR="00A21FE0" w:rsidRPr="005A17CA">
              <w:rPr>
                <w:lang w:val="en-US"/>
              </w:rPr>
              <w:t xml:space="preserve"> ( 4) 657-674</w:t>
            </w:r>
          </w:p>
          <w:p w14:paraId="3843CE57" w14:textId="77777777" w:rsidR="00A21FE0" w:rsidRPr="005A17CA" w:rsidRDefault="00A21FE0" w:rsidP="00A21FE0">
            <w:pPr>
              <w:autoSpaceDE w:val="0"/>
              <w:autoSpaceDN w:val="0"/>
              <w:adjustRightInd w:val="0"/>
              <w:ind w:firstLine="1134"/>
              <w:contextualSpacing/>
              <w:jc w:val="both"/>
              <w:rPr>
                <w:lang w:val="en-US"/>
              </w:rPr>
            </w:pPr>
            <w:bookmarkStart w:id="4" w:name="_Hlk50061036"/>
            <w:r w:rsidRPr="005A17CA">
              <w:rPr>
                <w:lang w:val="en-US"/>
              </w:rPr>
              <w:t xml:space="preserve">Hoyt Crystal L., Simon S. (2017). Social Psychological Approaches to Women and Leadership Theory. Jepson School of Leadership Studies articles, book chapters and other publications. 248. </w:t>
            </w:r>
            <w:hyperlink r:id="rId52" w:history="1">
              <w:r w:rsidRPr="005A17CA">
                <w:rPr>
                  <w:u w:val="single"/>
                  <w:lang w:val="en-US"/>
                </w:rPr>
                <w:t>http://scholarship.richmond.edu/jepson-faculty-publications/248</w:t>
              </w:r>
            </w:hyperlink>
            <w:r w:rsidRPr="005A17CA">
              <w:rPr>
                <w:lang w:val="en-US"/>
              </w:rPr>
              <w:t xml:space="preserve">  </w:t>
            </w:r>
          </w:p>
          <w:bookmarkEnd w:id="4"/>
          <w:p w14:paraId="1C4FAAC3" w14:textId="77777777" w:rsidR="00A21FE0" w:rsidRPr="005A17CA" w:rsidRDefault="00A21FE0" w:rsidP="00A21FE0">
            <w:pPr>
              <w:tabs>
                <w:tab w:val="left" w:pos="851"/>
                <w:tab w:val="left" w:pos="993"/>
              </w:tabs>
              <w:ind w:firstLine="1134"/>
              <w:contextualSpacing/>
              <w:jc w:val="both"/>
              <w:rPr>
                <w:lang w:val="en-US"/>
              </w:rPr>
            </w:pPr>
            <w:r w:rsidRPr="005A17CA">
              <w:rPr>
                <w:lang w:val="en-US"/>
              </w:rPr>
              <w:t>Hüttges A, Fay D. Gender Influences on Career Development. A Brief Review. Journal of Personnel Psychology 2015; Vol. 14(3):113–120</w:t>
            </w:r>
          </w:p>
          <w:p w14:paraId="3756B56F" w14:textId="77777777" w:rsidR="00A21FE0" w:rsidRPr="005A17CA" w:rsidRDefault="00A21FE0" w:rsidP="00A21FE0">
            <w:pPr>
              <w:tabs>
                <w:tab w:val="left" w:pos="851"/>
                <w:tab w:val="left" w:pos="993"/>
              </w:tabs>
              <w:ind w:firstLine="1134"/>
              <w:contextualSpacing/>
              <w:jc w:val="both"/>
              <w:rPr>
                <w:lang w:val="en-US"/>
              </w:rPr>
            </w:pPr>
            <w:r w:rsidRPr="005A17CA">
              <w:rPr>
                <w:lang w:val="en-US"/>
              </w:rPr>
              <w:t xml:space="preserve">Hyde, J. S. &amp; Kling, K. C. (2001). Women, motivation and achievement. </w:t>
            </w:r>
            <w:r w:rsidRPr="005A17CA">
              <w:rPr>
                <w:i/>
                <w:lang w:val="en-US"/>
              </w:rPr>
              <w:t>Psychology of women Quarterly, 25,</w:t>
            </w:r>
            <w:r w:rsidRPr="005A17CA">
              <w:rPr>
                <w:lang w:val="en-US"/>
              </w:rPr>
              <w:t xml:space="preserve"> 364-378</w:t>
            </w:r>
          </w:p>
          <w:p w14:paraId="147B3ED1" w14:textId="77777777" w:rsidR="00A21FE0" w:rsidRPr="00CC6E8B" w:rsidRDefault="002D4335" w:rsidP="00A21FE0">
            <w:pPr>
              <w:tabs>
                <w:tab w:val="left" w:pos="851"/>
                <w:tab w:val="left" w:pos="993"/>
              </w:tabs>
              <w:ind w:firstLine="1134"/>
              <w:contextualSpacing/>
              <w:jc w:val="both"/>
              <w:rPr>
                <w:lang w:val="en-US"/>
              </w:rPr>
            </w:pPr>
            <w:hyperlink r:id="rId53" w:history="1">
              <w:r w:rsidR="00A21FE0" w:rsidRPr="005A17CA">
                <w:rPr>
                  <w:lang w:val="en-US"/>
                </w:rPr>
                <w:t>Lewis</w:t>
              </w:r>
            </w:hyperlink>
            <w:r w:rsidR="00A21FE0" w:rsidRPr="005A17CA">
              <w:rPr>
                <w:lang w:val="en-US"/>
              </w:rPr>
              <w:t xml:space="preserve">, S. (2001) "Restructuring workplace cultures: the ultimate work‐family challenge?". </w:t>
            </w:r>
            <w:r w:rsidR="00A21FE0" w:rsidRPr="00CC6E8B">
              <w:rPr>
                <w:i/>
                <w:lang w:val="en-US"/>
              </w:rPr>
              <w:t>Women in Management Review, 16</w:t>
            </w:r>
            <w:r w:rsidR="00A21FE0" w:rsidRPr="00CC6E8B">
              <w:rPr>
                <w:lang w:val="en-US"/>
              </w:rPr>
              <w:t xml:space="preserve"> (1), 21 – 29</w:t>
            </w:r>
          </w:p>
          <w:p w14:paraId="57258315" w14:textId="77777777" w:rsidR="00A21FE0" w:rsidRPr="005A17CA" w:rsidRDefault="00A21FE0" w:rsidP="00A21FE0">
            <w:pPr>
              <w:tabs>
                <w:tab w:val="left" w:pos="1134"/>
              </w:tabs>
              <w:autoSpaceDE w:val="0"/>
              <w:autoSpaceDN w:val="0"/>
              <w:adjustRightInd w:val="0"/>
              <w:ind w:firstLine="1134"/>
              <w:contextualSpacing/>
              <w:jc w:val="both"/>
              <w:rPr>
                <w:lang w:val="en-US"/>
              </w:rPr>
            </w:pPr>
            <w:bookmarkStart w:id="5" w:name="_Hlk50327093"/>
            <w:r w:rsidRPr="005A17CA">
              <w:rPr>
                <w:bCs/>
                <w:lang w:val="en-US"/>
              </w:rPr>
              <w:t xml:space="preserve">Patton, Wendy </w:t>
            </w:r>
            <w:r w:rsidRPr="005A17CA">
              <w:rPr>
                <w:lang w:val="en-US"/>
              </w:rPr>
              <w:t xml:space="preserve">&amp; </w:t>
            </w:r>
            <w:r w:rsidRPr="005A17CA">
              <w:rPr>
                <w:bCs/>
                <w:lang w:val="en-US"/>
              </w:rPr>
              <w:t>McMahon, Mary.</w:t>
            </w:r>
            <w:r w:rsidRPr="005A17CA">
              <w:rPr>
                <w:b/>
                <w:bCs/>
                <w:lang w:val="en-US"/>
              </w:rPr>
              <w:t xml:space="preserve"> </w:t>
            </w:r>
            <w:r w:rsidRPr="005A17CA">
              <w:rPr>
                <w:lang w:val="en-US"/>
              </w:rPr>
              <w:t>Career Development and Systems Theory. Connecting Theory and Practice.</w:t>
            </w:r>
            <w:r w:rsidRPr="005A17CA">
              <w:rPr>
                <w:i/>
                <w:iCs/>
                <w:lang w:val="en-US"/>
              </w:rPr>
              <w:t>3rd Edition  /</w:t>
            </w:r>
            <w:r w:rsidRPr="005A17CA">
              <w:rPr>
                <w:lang w:val="en-US"/>
              </w:rPr>
              <w:t>SENSE PUBLISHERS, 2014, 476p.</w:t>
            </w:r>
          </w:p>
          <w:bookmarkEnd w:id="5"/>
          <w:p w14:paraId="5522AE72" w14:textId="77777777" w:rsidR="00A21FE0" w:rsidRPr="005A17CA" w:rsidRDefault="00A21FE0" w:rsidP="00A21FE0">
            <w:pPr>
              <w:tabs>
                <w:tab w:val="left" w:pos="851"/>
                <w:tab w:val="left" w:pos="993"/>
              </w:tabs>
              <w:autoSpaceDE w:val="0"/>
              <w:autoSpaceDN w:val="0"/>
              <w:adjustRightInd w:val="0"/>
              <w:ind w:firstLine="1134"/>
              <w:contextualSpacing/>
              <w:jc w:val="both"/>
              <w:rPr>
                <w:lang w:val="en-US"/>
              </w:rPr>
            </w:pPr>
            <w:r w:rsidRPr="005A17CA">
              <w:rPr>
                <w:lang w:val="uk-UA"/>
              </w:rPr>
              <w:t>Perrons</w:t>
            </w:r>
            <w:r w:rsidRPr="005A17CA">
              <w:rPr>
                <w:lang w:val="en-US"/>
              </w:rPr>
              <w:t xml:space="preserve">,D (2009). </w:t>
            </w:r>
            <w:r w:rsidRPr="005A17CA">
              <w:rPr>
                <w:bCs/>
                <w:lang w:val="uk-UA"/>
              </w:rPr>
              <w:t>Women and Gender Equity in</w:t>
            </w:r>
            <w:r w:rsidRPr="005A17CA">
              <w:rPr>
                <w:bCs/>
                <w:lang w:val="en-US"/>
              </w:rPr>
              <w:t xml:space="preserve"> </w:t>
            </w:r>
            <w:r w:rsidRPr="005A17CA">
              <w:rPr>
                <w:bCs/>
                <w:lang w:val="uk-UA"/>
              </w:rPr>
              <w:t>Employment</w:t>
            </w:r>
            <w:r w:rsidRPr="005A17CA">
              <w:rPr>
                <w:bCs/>
                <w:lang w:val="en-US"/>
              </w:rPr>
              <w:t xml:space="preserve">. </w:t>
            </w:r>
            <w:r w:rsidRPr="005A17CA">
              <w:rPr>
                <w:lang w:val="uk-UA"/>
              </w:rPr>
              <w:t>Patterns, progress and challenges</w:t>
            </w:r>
            <w:r w:rsidRPr="005A17CA">
              <w:rPr>
                <w:lang w:val="en-US"/>
              </w:rPr>
              <w:t xml:space="preserve">. </w:t>
            </w:r>
            <w:hyperlink r:id="rId54" w:history="1">
              <w:r w:rsidRPr="005A17CA">
                <w:rPr>
                  <w:u w:val="single"/>
                  <w:lang w:val="en-US"/>
                </w:rPr>
                <w:t>http://www.employment-studies.co.uk/system/files/resources/files/wp23.pdf</w:t>
              </w:r>
            </w:hyperlink>
          </w:p>
          <w:p w14:paraId="2E8B21E2" w14:textId="77777777" w:rsidR="00A21FE0" w:rsidRPr="005A17CA" w:rsidRDefault="00A21FE0" w:rsidP="00A21FE0">
            <w:pPr>
              <w:tabs>
                <w:tab w:val="left" w:pos="851"/>
                <w:tab w:val="left" w:pos="993"/>
              </w:tabs>
              <w:ind w:firstLine="1134"/>
              <w:contextualSpacing/>
              <w:jc w:val="both"/>
              <w:rPr>
                <w:lang w:val="uk-UA"/>
              </w:rPr>
            </w:pPr>
            <w:r w:rsidRPr="005A17CA">
              <w:rPr>
                <w:shd w:val="clear" w:color="auto" w:fill="FFFFFF"/>
                <w:lang w:val="en-US"/>
              </w:rPr>
              <w:t>Samuels, H</w:t>
            </w:r>
            <w:r w:rsidRPr="005A17CA">
              <w:rPr>
                <w:shd w:val="clear" w:color="auto" w:fill="FFFFFF"/>
                <w:lang w:val="uk-UA"/>
              </w:rPr>
              <w:t xml:space="preserve"> (2003).</w:t>
            </w:r>
            <w:r w:rsidRPr="005A17CA">
              <w:rPr>
                <w:shd w:val="clear" w:color="auto" w:fill="FFFFFF"/>
                <w:lang w:val="en-US"/>
              </w:rPr>
              <w:t>Sexual harassment in the workplace: a feminist analysis of recent developments in the UK</w:t>
            </w:r>
            <w:r w:rsidRPr="005A17CA">
              <w:rPr>
                <w:shd w:val="clear" w:color="auto" w:fill="FFFFFF"/>
                <w:lang w:val="uk-UA"/>
              </w:rPr>
              <w:t xml:space="preserve">. </w:t>
            </w:r>
            <w:r w:rsidRPr="005A17CA">
              <w:rPr>
                <w:shd w:val="clear" w:color="auto" w:fill="FFFFFF"/>
                <w:lang w:val="en-US"/>
              </w:rPr>
              <w:t>Women's Studies International Forum Volume 26, Issue 5,  467–482</w:t>
            </w:r>
          </w:p>
          <w:p w14:paraId="2A9FA61B" w14:textId="77777777" w:rsidR="00A21FE0" w:rsidRPr="005A17CA" w:rsidRDefault="00A21FE0" w:rsidP="00A21FE0">
            <w:pPr>
              <w:widowControl w:val="0"/>
              <w:tabs>
                <w:tab w:val="left" w:pos="1134"/>
              </w:tabs>
              <w:autoSpaceDE w:val="0"/>
              <w:autoSpaceDN w:val="0"/>
              <w:adjustRightInd w:val="0"/>
              <w:ind w:firstLine="1134"/>
              <w:contextualSpacing/>
              <w:jc w:val="both"/>
              <w:rPr>
                <w:lang w:val="en-US"/>
              </w:rPr>
            </w:pPr>
            <w:r w:rsidRPr="005A17CA">
              <w:rPr>
                <w:lang w:val="en-US"/>
              </w:rPr>
              <w:t>Sawyer, K., Thoroughgood, C. (2017). Gender non-conformity and the modern workplace: New frontiers in understanding and promoting gender identity expression at work</w:t>
            </w:r>
            <w:r w:rsidRPr="005A17CA">
              <w:rPr>
                <w:lang w:val="en-US"/>
              </w:rPr>
              <w:softHyphen/>
            </w:r>
            <w:r w:rsidRPr="005A17CA">
              <w:rPr>
                <w:lang w:val="en-US"/>
              </w:rPr>
              <w:softHyphen/>
              <w:t xml:space="preserve">. </w:t>
            </w:r>
            <w:r w:rsidRPr="005A17CA">
              <w:rPr>
                <w:i/>
                <w:lang w:val="en-US"/>
              </w:rPr>
              <w:t>Organizational Dynamics</w:t>
            </w:r>
            <w:r w:rsidRPr="005A17CA">
              <w:rPr>
                <w:lang w:val="en-US"/>
              </w:rPr>
              <w:t xml:space="preserve"> 46, p.1—8</w:t>
            </w:r>
          </w:p>
          <w:p w14:paraId="49B42CD4" w14:textId="77777777" w:rsidR="00A21FE0" w:rsidRPr="005A17CA" w:rsidRDefault="00A21FE0" w:rsidP="00A21FE0">
            <w:pPr>
              <w:tabs>
                <w:tab w:val="left" w:pos="1134"/>
              </w:tabs>
              <w:autoSpaceDE w:val="0"/>
              <w:autoSpaceDN w:val="0"/>
              <w:adjustRightInd w:val="0"/>
              <w:ind w:firstLine="1134"/>
              <w:contextualSpacing/>
              <w:jc w:val="both"/>
              <w:rPr>
                <w:lang w:val="en-US"/>
              </w:rPr>
            </w:pPr>
            <w:r w:rsidRPr="005A17CA">
              <w:rPr>
                <w:lang w:val="en-US"/>
              </w:rPr>
              <w:t xml:space="preserve">Schein, Virginia E. (2007). Women in management: reflections and projections/ </w:t>
            </w:r>
            <w:r w:rsidRPr="005A17CA">
              <w:rPr>
                <w:i/>
                <w:lang w:val="en-US"/>
              </w:rPr>
              <w:t>Women in Management Review</w:t>
            </w:r>
            <w:r w:rsidRPr="005A17CA">
              <w:rPr>
                <w:lang w:val="en-US"/>
              </w:rPr>
              <w:t>, Vol. 22 Iss 1 pp. 6 – 18</w:t>
            </w:r>
          </w:p>
          <w:p w14:paraId="2028A4BF" w14:textId="77777777" w:rsidR="00A21FE0" w:rsidRPr="005A17CA" w:rsidRDefault="00A21FE0" w:rsidP="00A21FE0">
            <w:pPr>
              <w:tabs>
                <w:tab w:val="left" w:pos="851"/>
                <w:tab w:val="left" w:pos="993"/>
              </w:tabs>
              <w:ind w:firstLine="1134"/>
              <w:contextualSpacing/>
              <w:jc w:val="both"/>
              <w:rPr>
                <w:lang w:val="uk-UA"/>
              </w:rPr>
            </w:pPr>
            <w:r w:rsidRPr="005A17CA">
              <w:rPr>
                <w:lang w:val="uk-UA"/>
              </w:rPr>
              <w:t>The Impact of the Economic Crisis on Women from their perspective./</w:t>
            </w:r>
            <w:r w:rsidRPr="005A17CA">
              <w:rPr>
                <w:lang w:val="en-US"/>
              </w:rPr>
              <w:t xml:space="preserve"> </w:t>
            </w:r>
            <w:hyperlink r:id="rId55" w:history="1">
              <w:r w:rsidRPr="005A17CA">
                <w:rPr>
                  <w:u w:val="single"/>
                  <w:lang w:val="uk-UA"/>
                </w:rPr>
                <w:t>http://www.europeanunionofwomen.com/uploads/1/3/0/9/13097887/the_impact_of_the_economic_crisis_on_women.pdf</w:t>
              </w:r>
            </w:hyperlink>
          </w:p>
          <w:p w14:paraId="52450429" w14:textId="77777777" w:rsidR="00A21FE0" w:rsidRPr="005A17CA" w:rsidRDefault="00A21FE0" w:rsidP="00A21FE0">
            <w:pPr>
              <w:tabs>
                <w:tab w:val="left" w:pos="851"/>
                <w:tab w:val="left" w:pos="993"/>
              </w:tabs>
              <w:ind w:firstLine="1134"/>
              <w:contextualSpacing/>
              <w:jc w:val="both"/>
              <w:textAlignment w:val="top"/>
              <w:outlineLvl w:val="0"/>
              <w:rPr>
                <w:bCs/>
                <w:kern w:val="36"/>
                <w:lang w:val="en-US"/>
              </w:rPr>
            </w:pPr>
            <w:r w:rsidRPr="005A17CA">
              <w:rPr>
                <w:lang w:val="en-GB" w:eastAsia="ja-JP"/>
              </w:rPr>
              <w:t xml:space="preserve">What kind of job are looking for men and women, the gender segregation of labor </w:t>
            </w:r>
            <w:r w:rsidRPr="005A17CA">
              <w:rPr>
                <w:lang w:val="en-GB" w:eastAsia="ja-JP"/>
              </w:rPr>
              <w:lastRenderedPageBreak/>
              <w:t xml:space="preserve">All Sites </w:t>
            </w:r>
            <w:hyperlink r:id="rId56" w:history="1">
              <w:r w:rsidRPr="005A17CA">
                <w:rPr>
                  <w:bCs/>
                  <w:kern w:val="36"/>
                  <w:u w:val="single"/>
                  <w:lang w:val="en-US"/>
                </w:rPr>
                <w:t>http://wcu-network.org.ua/ua/possessing-equal-rights/news/Jaku_robotu_shukajut_cholovki_ta_zhnki_genderna_segregacja_rinku_prac</w:t>
              </w:r>
            </w:hyperlink>
          </w:p>
          <w:p w14:paraId="3CBD6B64" w14:textId="77777777" w:rsidR="00A21FE0" w:rsidRPr="005A17CA" w:rsidRDefault="00A21FE0" w:rsidP="00A21FE0">
            <w:pPr>
              <w:widowControl w:val="0"/>
              <w:tabs>
                <w:tab w:val="left" w:pos="220"/>
                <w:tab w:val="left" w:pos="720"/>
                <w:tab w:val="left" w:pos="851"/>
              </w:tabs>
              <w:autoSpaceDE w:val="0"/>
              <w:autoSpaceDN w:val="0"/>
              <w:adjustRightInd w:val="0"/>
              <w:ind w:firstLine="1134"/>
              <w:contextualSpacing/>
              <w:jc w:val="both"/>
              <w:rPr>
                <w:b/>
                <w:u w:color="1E7BD5"/>
                <w:lang w:val="en-US"/>
              </w:rPr>
            </w:pPr>
          </w:p>
          <w:p w14:paraId="49CDB4A4" w14:textId="77777777" w:rsidR="00A21FE0" w:rsidRPr="005A17CA" w:rsidRDefault="00A21FE0" w:rsidP="00A21FE0">
            <w:pPr>
              <w:ind w:firstLine="1134"/>
              <w:contextualSpacing/>
              <w:jc w:val="both"/>
              <w:rPr>
                <w:b/>
              </w:rPr>
            </w:pPr>
            <w:r w:rsidRPr="005A17CA">
              <w:rPr>
                <w:b/>
              </w:rPr>
              <w:t>Допоміжна:</w:t>
            </w:r>
          </w:p>
          <w:p w14:paraId="7397E532" w14:textId="77777777" w:rsidR="00A21FE0" w:rsidRPr="005A17CA" w:rsidRDefault="00A21FE0" w:rsidP="00A21FE0">
            <w:pPr>
              <w:ind w:firstLine="1134"/>
              <w:contextualSpacing/>
              <w:jc w:val="both"/>
              <w:rPr>
                <w:lang w:val="uk-UA"/>
              </w:rPr>
            </w:pPr>
            <w:r w:rsidRPr="005A17CA">
              <w:rPr>
                <w:lang w:val="uk-UA"/>
              </w:rPr>
              <w:t xml:space="preserve">Гриценко Г. Розбираємося з насильством: соціологія і психологія явища. </w:t>
            </w:r>
            <w:hyperlink r:id="rId57" w:history="1">
              <w:r w:rsidRPr="005A17CA">
                <w:rPr>
                  <w:lang w:val="uk-UA"/>
                </w:rPr>
                <w:t>https://genderindetail.org.ua/season-topic/genderne-nasilstvo/rozbiraemosya-z-nasilstvom-sotsiologiya-i-psihologiya-yavischa-134066.html</w:t>
              </w:r>
            </w:hyperlink>
          </w:p>
          <w:p w14:paraId="2540A567" w14:textId="77777777" w:rsidR="00A21FE0" w:rsidRPr="005A17CA" w:rsidRDefault="00A21FE0" w:rsidP="00A21FE0">
            <w:pPr>
              <w:ind w:firstLine="1134"/>
              <w:contextualSpacing/>
              <w:jc w:val="both"/>
              <w:rPr>
                <w:lang w:val="uk-UA"/>
              </w:rPr>
            </w:pPr>
            <w:r w:rsidRPr="005A17CA">
              <w:rPr>
                <w:lang w:val="uk-UA"/>
              </w:rPr>
              <w:t>І. Г. Малкіна-Пих. Гендерна терапія. Довідник практичного психолога, 2003 http://medbib.in.ua/gendernaya-terapiya-spravochnik-prakticheskogo.html</w:t>
            </w:r>
          </w:p>
          <w:p w14:paraId="3C162C2C" w14:textId="77777777" w:rsidR="00A21FE0" w:rsidRPr="005A17CA" w:rsidRDefault="00A21FE0" w:rsidP="00A21FE0">
            <w:pPr>
              <w:tabs>
                <w:tab w:val="left" w:pos="993"/>
              </w:tabs>
              <w:autoSpaceDE w:val="0"/>
              <w:autoSpaceDN w:val="0"/>
              <w:adjustRightInd w:val="0"/>
              <w:ind w:firstLine="1134"/>
              <w:contextualSpacing/>
              <w:jc w:val="both"/>
              <w:rPr>
                <w:lang w:val="uk-UA"/>
              </w:rPr>
            </w:pPr>
            <w:bookmarkStart w:id="6" w:name="_Hlk50327058"/>
            <w:r w:rsidRPr="005A17CA">
              <w:rPr>
                <w:bCs/>
                <w:lang w:val="uk-UA"/>
              </w:rPr>
              <w:t xml:space="preserve">Побудова кар’єри : </w:t>
            </w:r>
            <w:r w:rsidRPr="005A17CA">
              <w:rPr>
                <w:lang w:val="uk-UA"/>
              </w:rPr>
              <w:t>навч.-метод. посібник / О. В. Мельник, О. Л. Морін, Л. А. Гуцан, І. І. Ткачук, О. М. Пархоменко, З. В. Охріменко, Т. С. Попова, М. В. Лузан / за ред. О. В. Мельника. Кіровоград : Імекс-ЛТД, 2014. 172 с.</w:t>
            </w:r>
          </w:p>
          <w:bookmarkEnd w:id="6"/>
          <w:p w14:paraId="39A95FF6" w14:textId="77777777" w:rsidR="00A21FE0" w:rsidRPr="005A17CA" w:rsidRDefault="00A21FE0" w:rsidP="00A21FE0">
            <w:pPr>
              <w:tabs>
                <w:tab w:val="left" w:pos="1134"/>
              </w:tabs>
              <w:ind w:firstLine="1134"/>
              <w:contextualSpacing/>
              <w:jc w:val="both"/>
              <w:rPr>
                <w:u w:val="single"/>
                <w:lang w:val="uk-UA"/>
              </w:rPr>
            </w:pPr>
            <w:r w:rsidRPr="005A17CA">
              <w:rPr>
                <w:lang w:val="uk-UA"/>
              </w:rPr>
              <w:t xml:space="preserve">Шевченко Л. Психологічні характеристики віктимної особистості /Л.Шевченко. -- Вісник Кримінологічної асоціації України. </w:t>
            </w:r>
            <w:r w:rsidRPr="00A21FE0">
              <w:rPr>
                <w:lang w:val="uk-UA"/>
              </w:rPr>
              <w:t>2013. № 5</w:t>
            </w:r>
            <w:r w:rsidRPr="005A17CA">
              <w:rPr>
                <w:lang w:val="uk-UA"/>
              </w:rPr>
              <w:t xml:space="preserve">. Режим доступу: </w:t>
            </w:r>
            <w:r w:rsidRPr="00A21FE0">
              <w:rPr>
                <w:lang w:val="uk-UA"/>
              </w:rPr>
              <w:t xml:space="preserve"> </w:t>
            </w:r>
            <w:hyperlink r:id="rId58" w:history="1">
              <w:r w:rsidRPr="005A17CA">
                <w:rPr>
                  <w:u w:val="single"/>
                  <w:lang w:val="uk-UA"/>
                </w:rPr>
                <w:t>http://files.visnikkau.org/200001350-be6f7bf698/Visnyk5_23.pdf</w:t>
              </w:r>
            </w:hyperlink>
          </w:p>
          <w:p w14:paraId="31D34140" w14:textId="77777777" w:rsidR="00A21FE0" w:rsidRPr="005A17CA" w:rsidRDefault="00A21FE0" w:rsidP="00A21FE0">
            <w:pPr>
              <w:tabs>
                <w:tab w:val="left" w:pos="851"/>
                <w:tab w:val="left" w:pos="993"/>
              </w:tabs>
              <w:ind w:firstLine="1134"/>
              <w:contextualSpacing/>
              <w:jc w:val="both"/>
              <w:rPr>
                <w:iCs/>
              </w:rPr>
            </w:pPr>
            <w:r w:rsidRPr="005A17CA">
              <w:rPr>
                <w:iCs/>
                <w:lang w:val="uk-UA"/>
              </w:rPr>
              <w:t xml:space="preserve">Чуйко О., Стецюк Х. Мотиваційні чинники кар’єрних орієнтацій сучасних жінок // Збірник наукових праць: філософія, соціологія, психологія. – Івано-Франківськ: Вид-во  Прикарпатського національного університету імені Василя Стефаника, 2013, -- Вип.18. – Ч.2.  </w:t>
            </w:r>
            <w:r w:rsidRPr="005A17CA">
              <w:rPr>
                <w:iCs/>
              </w:rPr>
              <w:t xml:space="preserve">– С.103 – 111 ., </w:t>
            </w:r>
          </w:p>
          <w:p w14:paraId="107B08C6" w14:textId="77777777" w:rsidR="00A21FE0" w:rsidRPr="005A17CA" w:rsidRDefault="00A21FE0" w:rsidP="00A21FE0">
            <w:pPr>
              <w:tabs>
                <w:tab w:val="left" w:pos="851"/>
                <w:tab w:val="left" w:pos="993"/>
              </w:tabs>
              <w:ind w:firstLine="1134"/>
              <w:contextualSpacing/>
              <w:jc w:val="both"/>
              <w:rPr>
                <w:iCs/>
                <w:lang w:val="uk-UA"/>
              </w:rPr>
            </w:pPr>
            <w:r w:rsidRPr="005A17CA">
              <w:t xml:space="preserve">Чуйко О., Левкун Г. Психологічні особливості самореалізації жінок у ситуації безробіття. </w:t>
            </w:r>
            <w:r w:rsidRPr="005A17CA">
              <w:rPr>
                <w:i/>
              </w:rPr>
              <w:t>Збірник наукових праць : психологія</w:t>
            </w:r>
            <w:r w:rsidRPr="005A17CA">
              <w:t>. Івано-Франківськ : Вид-во ДВНЗ «Прикарпатський національний університет імені Василя Стефаника», 2019. Вип</w:t>
            </w:r>
            <w:r w:rsidRPr="005A17CA">
              <w:rPr>
                <w:lang w:val="en-US"/>
              </w:rPr>
              <w:t xml:space="preserve">. 24. </w:t>
            </w:r>
            <w:r w:rsidRPr="005A17CA">
              <w:t>С</w:t>
            </w:r>
            <w:r w:rsidRPr="005A17CA">
              <w:rPr>
                <w:lang w:val="en-US"/>
              </w:rPr>
              <w:t>. 59-67</w:t>
            </w:r>
          </w:p>
          <w:p w14:paraId="5B0C4335" w14:textId="77777777" w:rsidR="00A21FE0" w:rsidRPr="00CC6E8B" w:rsidRDefault="002D4335" w:rsidP="00A21FE0">
            <w:pPr>
              <w:tabs>
                <w:tab w:val="left" w:pos="851"/>
                <w:tab w:val="left" w:pos="993"/>
              </w:tabs>
              <w:ind w:firstLine="1134"/>
              <w:contextualSpacing/>
              <w:jc w:val="both"/>
              <w:rPr>
                <w:lang w:val="en-US" w:eastAsia="uk-UA"/>
              </w:rPr>
            </w:pPr>
            <w:hyperlink r:id="rId59" w:history="1">
              <w:r w:rsidR="00A21FE0" w:rsidRPr="005A17CA">
                <w:rPr>
                  <w:lang w:val="en-US" w:eastAsia="uk-UA"/>
                </w:rPr>
                <w:t>Hutagalung</w:t>
              </w:r>
            </w:hyperlink>
            <w:r w:rsidR="00A21FE0" w:rsidRPr="005A17CA">
              <w:rPr>
                <w:lang w:val="en-US" w:eastAsia="uk-UA"/>
              </w:rPr>
              <w:t>, F. </w:t>
            </w:r>
            <w:r w:rsidR="00A21FE0" w:rsidRPr="005A17CA">
              <w:rPr>
                <w:lang w:val="uk-UA" w:eastAsia="uk-UA"/>
              </w:rPr>
              <w:t xml:space="preserve"> (2012). </w:t>
            </w:r>
            <w:r w:rsidR="00A21FE0" w:rsidRPr="005A17CA">
              <w:rPr>
                <w:kern w:val="36"/>
                <w:lang w:val="en-US" w:eastAsia="uk-UA"/>
              </w:rPr>
              <w:t xml:space="preserve">Sexual Harassment: A Predictor to Job Satisfaction and Work Stress among Women Employees. </w:t>
            </w:r>
            <w:hyperlink r:id="rId60" w:tooltip="Go to Procedia - Social and Behavioral Sciences on ScienceDirect" w:history="1">
              <w:r w:rsidR="00A21FE0" w:rsidRPr="00CC6E8B">
                <w:rPr>
                  <w:lang w:val="en-US" w:eastAsia="uk-UA"/>
                </w:rPr>
                <w:t>Procedia - Social and Behavioral Sciences</w:t>
              </w:r>
            </w:hyperlink>
            <w:r w:rsidR="00A21FE0" w:rsidRPr="005A17CA">
              <w:rPr>
                <w:b/>
                <w:bCs/>
                <w:lang w:val="uk-UA" w:eastAsia="uk-UA"/>
              </w:rPr>
              <w:t xml:space="preserve"> , </w:t>
            </w:r>
            <w:hyperlink r:id="rId61" w:tooltip="Go to table of contents for this volume/issue" w:history="1">
              <w:r w:rsidR="00A21FE0" w:rsidRPr="00CC6E8B">
                <w:rPr>
                  <w:lang w:val="en-US" w:eastAsia="uk-UA"/>
                </w:rPr>
                <w:t>Volume 65</w:t>
              </w:r>
            </w:hyperlink>
            <w:r w:rsidR="00A21FE0" w:rsidRPr="00CC6E8B">
              <w:rPr>
                <w:lang w:val="en-US" w:eastAsia="uk-UA"/>
              </w:rPr>
              <w:t>,  Pages 723–730</w:t>
            </w:r>
          </w:p>
          <w:p w14:paraId="007B39B3" w14:textId="77777777" w:rsidR="00A21FE0" w:rsidRPr="005A17CA" w:rsidRDefault="00A21FE0" w:rsidP="00A21FE0">
            <w:pPr>
              <w:tabs>
                <w:tab w:val="left" w:pos="1134"/>
              </w:tabs>
              <w:ind w:firstLine="1134"/>
              <w:contextualSpacing/>
              <w:jc w:val="both"/>
              <w:rPr>
                <w:lang w:val="en-US"/>
              </w:rPr>
            </w:pPr>
            <w:r w:rsidRPr="005A17CA">
              <w:rPr>
                <w:lang w:val="en-US"/>
              </w:rPr>
              <w:t>Nelson Debra L., Burke Ronald J. (Ed.)</w:t>
            </w:r>
            <w:r w:rsidRPr="005A17CA">
              <w:rPr>
                <w:lang w:val="uk-UA"/>
              </w:rPr>
              <w:t xml:space="preserve"> (2018).</w:t>
            </w:r>
            <w:r w:rsidRPr="00A21FE0">
              <w:rPr>
                <w:lang w:val="en-US"/>
              </w:rPr>
              <w:t xml:space="preserve">  </w:t>
            </w:r>
            <w:r w:rsidRPr="005A17CA">
              <w:rPr>
                <w:lang w:val="en-US"/>
              </w:rPr>
              <w:t>Gender, Work Stress, and Health</w:t>
            </w:r>
            <w:r w:rsidRPr="005A17CA">
              <w:rPr>
                <w:i/>
                <w:lang w:val="en-US"/>
              </w:rPr>
              <w:t>.</w:t>
            </w:r>
            <w:r w:rsidRPr="005A17CA">
              <w:rPr>
                <w:lang w:val="en-US"/>
              </w:rPr>
              <w:t xml:space="preserve"> American Psychological Association Washington, DC . Retrieved from </w:t>
            </w:r>
            <w:hyperlink r:id="rId62" w:history="1">
              <w:r w:rsidRPr="005A17CA">
                <w:rPr>
                  <w:shd w:val="clear" w:color="auto" w:fill="FFFFFF"/>
                  <w:lang w:val="en-US"/>
                </w:rPr>
                <w:t>http://hdl.handle.net/123456789/6683</w:t>
              </w:r>
            </w:hyperlink>
          </w:p>
          <w:p w14:paraId="12613BA8" w14:textId="77777777" w:rsidR="00A21FE0" w:rsidRPr="005A17CA" w:rsidRDefault="00A21FE0" w:rsidP="00A21FE0">
            <w:pPr>
              <w:tabs>
                <w:tab w:val="left" w:pos="851"/>
                <w:tab w:val="left" w:pos="1134"/>
              </w:tabs>
              <w:ind w:firstLine="1134"/>
              <w:contextualSpacing/>
              <w:jc w:val="both"/>
              <w:rPr>
                <w:shd w:val="clear" w:color="auto" w:fill="FFFFFF"/>
                <w:lang w:val="en-US"/>
              </w:rPr>
            </w:pPr>
            <w:r w:rsidRPr="005A17CA">
              <w:rPr>
                <w:shd w:val="clear" w:color="auto" w:fill="FFFFFF"/>
                <w:lang w:val="en-US"/>
              </w:rPr>
              <w:t>McDermott E (2006). Surviving in Dangerous Places: Lesbian Identity Performances in the Workplace, Social Class and Psychological Health. Feminism &amp; Psychology , vol. 16, 2 : pp. 193-211, 2006</w:t>
            </w:r>
          </w:p>
          <w:p w14:paraId="373A5547" w14:textId="77777777" w:rsidR="00A21FE0" w:rsidRPr="00A21FE0" w:rsidRDefault="00A21FE0" w:rsidP="00A21FE0">
            <w:pPr>
              <w:tabs>
                <w:tab w:val="left" w:pos="851"/>
              </w:tabs>
              <w:ind w:firstLine="1134"/>
              <w:contextualSpacing/>
              <w:jc w:val="both"/>
              <w:rPr>
                <w:iCs/>
                <w:lang w:val="en-US"/>
              </w:rPr>
            </w:pPr>
            <w:r w:rsidRPr="005A17CA">
              <w:rPr>
                <w:iCs/>
                <w:lang w:val="en-US"/>
              </w:rPr>
              <w:t xml:space="preserve">Meeussen L, Veldman J and Van Laar C (2016). Combining Gender, Work, and Family Identities: The Cross-Over and Spill-Over of Gender Norms into Young Adults’ Work and Family Aspirations. </w:t>
            </w:r>
            <w:r w:rsidRPr="00A21FE0">
              <w:rPr>
                <w:iCs/>
                <w:lang w:val="en-US"/>
              </w:rPr>
              <w:t>Front. Psychol. 7:1781.</w:t>
            </w:r>
          </w:p>
          <w:p w14:paraId="53E66171" w14:textId="77777777" w:rsidR="00A21FE0" w:rsidRPr="005A17CA" w:rsidRDefault="00A21FE0" w:rsidP="00A21FE0">
            <w:pPr>
              <w:tabs>
                <w:tab w:val="left" w:pos="1134"/>
              </w:tabs>
              <w:ind w:firstLine="1134"/>
              <w:contextualSpacing/>
              <w:jc w:val="both"/>
              <w:rPr>
                <w:lang w:val="en-US"/>
              </w:rPr>
            </w:pPr>
            <w:r w:rsidRPr="005A17CA">
              <w:rPr>
                <w:lang w:val="en-US"/>
              </w:rPr>
              <w:t xml:space="preserve">Soresi S., Nota L., Ferrari L., Ginevra M.C. (2014). Parental Influences on Youth’s Career Construction. In Arulmani  G.,  Bakshi A.J.,. Leong F.T.LWatts A.G. (Eds). </w:t>
            </w:r>
            <w:r w:rsidRPr="005A17CA">
              <w:rPr>
                <w:i/>
                <w:lang w:val="en-US"/>
              </w:rPr>
              <w:t>Handbook of Career Development. International Perspectives (pp 149-172).</w:t>
            </w:r>
            <w:r w:rsidRPr="005A17CA">
              <w:rPr>
                <w:lang w:val="en-US"/>
              </w:rPr>
              <w:t xml:space="preserve"> Springer New York Heidelberg Dordrecht London. DOI 10.1007/978-1-4614-9460-7</w:t>
            </w:r>
          </w:p>
          <w:p w14:paraId="483509B6" w14:textId="77777777" w:rsidR="00A21FE0" w:rsidRPr="005A17CA" w:rsidRDefault="00A21FE0" w:rsidP="00A21FE0">
            <w:pPr>
              <w:ind w:firstLine="1134"/>
              <w:contextualSpacing/>
              <w:jc w:val="both"/>
              <w:rPr>
                <w:bCs/>
                <w:lang w:val="en-US"/>
              </w:rPr>
            </w:pPr>
            <w:r w:rsidRPr="005A17CA">
              <w:rPr>
                <w:kern w:val="36"/>
                <w:lang w:val="uk-UA" w:eastAsia="uk-UA"/>
              </w:rPr>
              <w:t xml:space="preserve">Study and work in the EU: set apart by gender (2017). </w:t>
            </w:r>
            <w:r w:rsidRPr="005A17CA">
              <w:rPr>
                <w:lang w:val="uk-UA"/>
              </w:rPr>
              <w:t xml:space="preserve">Retrieved from </w:t>
            </w:r>
            <w:hyperlink r:id="rId63" w:history="1">
              <w:r w:rsidRPr="005A17CA">
                <w:rPr>
                  <w:u w:val="single"/>
                  <w:lang w:val="uk-UA"/>
                </w:rPr>
                <w:t>https://eige.europa.eu/news-and-events/news/study-and-work-eu-set-apart-gender</w:t>
              </w:r>
            </w:hyperlink>
          </w:p>
          <w:p w14:paraId="35C266E8" w14:textId="77777777" w:rsidR="00A21FE0" w:rsidRPr="005A17CA" w:rsidRDefault="00A21FE0" w:rsidP="00A21FE0">
            <w:pPr>
              <w:tabs>
                <w:tab w:val="left" w:pos="1134"/>
              </w:tabs>
              <w:ind w:firstLine="1134"/>
              <w:contextualSpacing/>
              <w:jc w:val="both"/>
              <w:rPr>
                <w:lang w:val="uk-UA"/>
              </w:rPr>
            </w:pPr>
            <w:r w:rsidRPr="005A17CA">
              <w:rPr>
                <w:lang w:val="en-US"/>
              </w:rPr>
              <w:t xml:space="preserve">Wolfram, H.-J.,  Mohr G.,  Schyns B., (2007). Professional respect for female and male leaders: influential gender-relevant factors. </w:t>
            </w:r>
            <w:r w:rsidRPr="005A17CA">
              <w:rPr>
                <w:i/>
                <w:lang w:val="en-US"/>
              </w:rPr>
              <w:t>Women in Management Review</w:t>
            </w:r>
            <w:r w:rsidRPr="005A17CA">
              <w:rPr>
                <w:lang w:val="en-US"/>
              </w:rPr>
              <w:t>, Vol. 22 Iss 1 pp. 19 – 32</w:t>
            </w:r>
          </w:p>
          <w:p w14:paraId="7DF2994F" w14:textId="77777777" w:rsidR="00A21FE0" w:rsidRPr="005A17CA" w:rsidRDefault="00A21FE0" w:rsidP="00A21FE0">
            <w:pPr>
              <w:tabs>
                <w:tab w:val="left" w:pos="993"/>
                <w:tab w:val="left" w:pos="1418"/>
                <w:tab w:val="left" w:pos="1560"/>
              </w:tabs>
              <w:autoSpaceDE w:val="0"/>
              <w:autoSpaceDN w:val="0"/>
              <w:adjustRightInd w:val="0"/>
              <w:ind w:firstLine="1134"/>
              <w:contextualSpacing/>
              <w:jc w:val="both"/>
              <w:rPr>
                <w:lang w:val="uk-UA"/>
              </w:rPr>
            </w:pPr>
            <w:r w:rsidRPr="005A17CA">
              <w:rPr>
                <w:lang w:val="uk-UA"/>
              </w:rPr>
              <w:t xml:space="preserve">Work in the EU: women and men at opposite ends (2017). Retrieved from </w:t>
            </w:r>
            <w:hyperlink r:id="rId64" w:history="1">
              <w:r w:rsidRPr="005A17CA">
                <w:rPr>
                  <w:u w:val="single"/>
                  <w:lang w:val="uk-UA"/>
                </w:rPr>
                <w:t>https://eige.europa.eu/rdc/eige-publications/work-eu-women-and-men-opposite-ends</w:t>
              </w:r>
            </w:hyperlink>
          </w:p>
          <w:p w14:paraId="5EF07365" w14:textId="77777777" w:rsidR="00A21FE0" w:rsidRPr="005A17CA" w:rsidRDefault="00A21FE0" w:rsidP="00A21FE0">
            <w:pPr>
              <w:tabs>
                <w:tab w:val="left" w:pos="1134"/>
              </w:tabs>
              <w:ind w:firstLine="709"/>
              <w:contextualSpacing/>
              <w:jc w:val="both"/>
              <w:rPr>
                <w:lang w:val="uk-UA"/>
              </w:rPr>
            </w:pPr>
          </w:p>
          <w:p w14:paraId="4987C1BB" w14:textId="77777777" w:rsidR="00A21FE0" w:rsidRPr="005A17CA" w:rsidRDefault="00A21FE0" w:rsidP="00A21FE0">
            <w:pPr>
              <w:widowControl w:val="0"/>
              <w:numPr>
                <w:ilvl w:val="0"/>
                <w:numId w:val="3"/>
              </w:numPr>
              <w:tabs>
                <w:tab w:val="left" w:pos="220"/>
                <w:tab w:val="left" w:pos="720"/>
                <w:tab w:val="left" w:pos="851"/>
              </w:tabs>
              <w:autoSpaceDE w:val="0"/>
              <w:autoSpaceDN w:val="0"/>
              <w:adjustRightInd w:val="0"/>
              <w:ind w:left="0" w:firstLine="709"/>
              <w:contextualSpacing/>
              <w:jc w:val="both"/>
              <w:rPr>
                <w:b/>
                <w:u w:color="1E7BD5"/>
              </w:rPr>
            </w:pPr>
            <w:r w:rsidRPr="005A17CA">
              <w:rPr>
                <w:b/>
                <w:u w:color="1E7BD5"/>
              </w:rPr>
              <w:t>Useful websites</w:t>
            </w:r>
          </w:p>
          <w:p w14:paraId="78200D2E" w14:textId="77777777" w:rsidR="00A21FE0" w:rsidRPr="005A17CA" w:rsidRDefault="00A21FE0" w:rsidP="00A21FE0">
            <w:pPr>
              <w:widowControl w:val="0"/>
              <w:tabs>
                <w:tab w:val="left" w:pos="851"/>
              </w:tabs>
              <w:autoSpaceDE w:val="0"/>
              <w:autoSpaceDN w:val="0"/>
              <w:adjustRightInd w:val="0"/>
              <w:ind w:firstLine="709"/>
              <w:contextualSpacing/>
              <w:jc w:val="both"/>
            </w:pPr>
            <w:r w:rsidRPr="005A17CA">
              <w:t>http://psychsource.bps.org.uk/view/index.html</w:t>
            </w:r>
          </w:p>
          <w:p w14:paraId="00A68D49" w14:textId="77777777" w:rsidR="00A21FE0" w:rsidRPr="005A17CA" w:rsidRDefault="002D4335" w:rsidP="00A21FE0">
            <w:pPr>
              <w:tabs>
                <w:tab w:val="left" w:pos="851"/>
              </w:tabs>
              <w:ind w:firstLine="709"/>
              <w:contextualSpacing/>
              <w:jc w:val="both"/>
            </w:pPr>
            <w:hyperlink r:id="rId65" w:history="1">
              <w:r w:rsidR="00A21FE0" w:rsidRPr="005A17CA">
                <w:rPr>
                  <w:u w:val="single"/>
                </w:rPr>
                <w:t>http://www.aflcio.org/</w:t>
              </w:r>
            </w:hyperlink>
          </w:p>
          <w:p w14:paraId="1086C878" w14:textId="77777777" w:rsidR="00A21FE0" w:rsidRPr="005A17CA" w:rsidRDefault="002D4335" w:rsidP="00A21FE0">
            <w:pPr>
              <w:tabs>
                <w:tab w:val="left" w:pos="851"/>
              </w:tabs>
              <w:ind w:firstLine="709"/>
              <w:contextualSpacing/>
              <w:jc w:val="both"/>
            </w:pPr>
            <w:hyperlink r:id="rId66" w:history="1">
              <w:r w:rsidR="00A21FE0" w:rsidRPr="005A17CA">
                <w:rPr>
                  <w:u w:val="single"/>
                </w:rPr>
                <w:t>http://eige.europa.eu</w:t>
              </w:r>
            </w:hyperlink>
          </w:p>
          <w:p w14:paraId="1DC557BF" w14:textId="77777777" w:rsidR="00A21FE0" w:rsidRPr="005A17CA" w:rsidRDefault="002D4335" w:rsidP="00A21FE0">
            <w:pPr>
              <w:tabs>
                <w:tab w:val="left" w:pos="851"/>
              </w:tabs>
              <w:ind w:firstLine="709"/>
              <w:contextualSpacing/>
              <w:jc w:val="both"/>
            </w:pPr>
            <w:hyperlink r:id="rId67" w:history="1">
              <w:r w:rsidR="00A21FE0" w:rsidRPr="005A17CA">
                <w:rPr>
                  <w:u w:val="single"/>
                </w:rPr>
                <w:t>http://www.europeanunionofwomen.com</w:t>
              </w:r>
            </w:hyperlink>
          </w:p>
          <w:p w14:paraId="36C4098D" w14:textId="77777777" w:rsidR="00A21FE0" w:rsidRPr="005A17CA" w:rsidRDefault="002D4335" w:rsidP="00A21FE0">
            <w:pPr>
              <w:tabs>
                <w:tab w:val="left" w:pos="851"/>
              </w:tabs>
              <w:ind w:firstLine="709"/>
              <w:contextualSpacing/>
              <w:jc w:val="both"/>
            </w:pPr>
            <w:hyperlink r:id="rId68" w:history="1">
              <w:r w:rsidR="00A21FE0" w:rsidRPr="005A17CA">
                <w:rPr>
                  <w:u w:val="single"/>
                </w:rPr>
                <w:t>http://www.feministvoices.org</w:t>
              </w:r>
            </w:hyperlink>
          </w:p>
          <w:p w14:paraId="19AF292C" w14:textId="77777777" w:rsidR="00A21FE0" w:rsidRPr="005A17CA" w:rsidRDefault="002D4335" w:rsidP="00A21FE0">
            <w:pPr>
              <w:tabs>
                <w:tab w:val="left" w:pos="851"/>
              </w:tabs>
              <w:ind w:firstLine="709"/>
              <w:contextualSpacing/>
              <w:jc w:val="both"/>
            </w:pPr>
            <w:hyperlink r:id="rId69" w:history="1">
              <w:r w:rsidR="00A21FE0" w:rsidRPr="005A17CA">
                <w:rPr>
                  <w:u w:val="single"/>
                </w:rPr>
                <w:t>www.cedefop.europa.eu</w:t>
              </w:r>
            </w:hyperlink>
          </w:p>
          <w:p w14:paraId="6FCB4EF4" w14:textId="77777777" w:rsidR="00A21FE0" w:rsidRPr="005A17CA" w:rsidRDefault="002D4335" w:rsidP="00A21FE0">
            <w:pPr>
              <w:tabs>
                <w:tab w:val="left" w:pos="851"/>
              </w:tabs>
              <w:ind w:firstLine="709"/>
              <w:contextualSpacing/>
              <w:jc w:val="both"/>
            </w:pPr>
            <w:hyperlink r:id="rId70" w:history="1">
              <w:r w:rsidR="00A21FE0" w:rsidRPr="005A17CA">
                <w:rPr>
                  <w:u w:val="single"/>
                </w:rPr>
                <w:t>https://osha.europa.eu/en/themes/women-and-health-work</w:t>
              </w:r>
            </w:hyperlink>
          </w:p>
          <w:p w14:paraId="65A0DBE7" w14:textId="77777777" w:rsidR="00A21FE0" w:rsidRPr="005A17CA" w:rsidRDefault="002D4335" w:rsidP="00A21FE0">
            <w:pPr>
              <w:tabs>
                <w:tab w:val="left" w:pos="851"/>
              </w:tabs>
              <w:ind w:firstLine="709"/>
              <w:contextualSpacing/>
              <w:jc w:val="both"/>
            </w:pPr>
            <w:hyperlink r:id="rId71" w:history="1">
              <w:r w:rsidR="00A21FE0" w:rsidRPr="005A17CA">
                <w:rPr>
                  <w:u w:val="single"/>
                </w:rPr>
                <w:t>www.europa.eu</w:t>
              </w:r>
            </w:hyperlink>
          </w:p>
          <w:p w14:paraId="07415339" w14:textId="77777777" w:rsidR="00A21FE0" w:rsidRPr="00C67355" w:rsidRDefault="00A21FE0" w:rsidP="00A21FE0">
            <w:pPr>
              <w:jc w:val="both"/>
              <w:rPr>
                <w:lang w:val="uk-UA"/>
              </w:rPr>
            </w:pPr>
          </w:p>
        </w:tc>
      </w:tr>
    </w:tbl>
    <w:p w14:paraId="7384E2C0" w14:textId="77777777" w:rsidR="00395013" w:rsidRPr="00C67355" w:rsidRDefault="00395013" w:rsidP="00395013">
      <w:pPr>
        <w:jc w:val="both"/>
        <w:rPr>
          <w:lang w:val="uk-UA"/>
        </w:rPr>
      </w:pPr>
    </w:p>
    <w:p w14:paraId="4BFBDA8F" w14:textId="77777777" w:rsidR="00395013" w:rsidRDefault="00395013" w:rsidP="00395013">
      <w:pPr>
        <w:jc w:val="both"/>
        <w:rPr>
          <w:sz w:val="28"/>
          <w:szCs w:val="28"/>
          <w:lang w:val="uk-UA"/>
        </w:rPr>
      </w:pPr>
    </w:p>
    <w:p w14:paraId="17FC6EB4" w14:textId="77777777" w:rsidR="00F9137E" w:rsidRDefault="00F9137E" w:rsidP="00395013">
      <w:pPr>
        <w:jc w:val="both"/>
        <w:rPr>
          <w:lang w:val="uk-UA"/>
        </w:rPr>
      </w:pPr>
    </w:p>
    <w:p w14:paraId="4A2F9F32" w14:textId="77777777" w:rsidR="00395013" w:rsidRDefault="00395013" w:rsidP="00395013">
      <w:pPr>
        <w:jc w:val="both"/>
        <w:rPr>
          <w:sz w:val="28"/>
          <w:szCs w:val="28"/>
          <w:lang w:val="uk-UA"/>
        </w:rPr>
      </w:pPr>
    </w:p>
    <w:p w14:paraId="1FFB16A9" w14:textId="71B0A401" w:rsidR="00335A19" w:rsidRPr="00784AB3" w:rsidRDefault="00D74B80" w:rsidP="0084333C">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w:t>
      </w:r>
      <w:r w:rsidR="00A21FE0">
        <w:rPr>
          <w:b/>
          <w:sz w:val="28"/>
          <w:szCs w:val="28"/>
          <w:lang w:val="uk-UA"/>
        </w:rPr>
        <w:t xml:space="preserve"> Чуйко О.М.</w:t>
      </w:r>
    </w:p>
    <w:sectPr w:rsidR="00335A19" w:rsidRPr="00784AB3" w:rsidSect="00067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07A4B1E"/>
    <w:multiLevelType w:val="multilevel"/>
    <w:tmpl w:val="9EE66A8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D071A"/>
    <w:multiLevelType w:val="hybridMultilevel"/>
    <w:tmpl w:val="57DA9F84"/>
    <w:lvl w:ilvl="0" w:tplc="1EEE0CEE">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14583ABC"/>
    <w:multiLevelType w:val="multilevel"/>
    <w:tmpl w:val="278696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E48BB"/>
    <w:multiLevelType w:val="hybridMultilevel"/>
    <w:tmpl w:val="F508F9BA"/>
    <w:lvl w:ilvl="0" w:tplc="00000001">
      <w:start w:val="1"/>
      <w:numFmt w:val="bullet"/>
      <w:lvlText w:val=""/>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C2D2442"/>
    <w:multiLevelType w:val="hybridMultilevel"/>
    <w:tmpl w:val="5A7CC0B2"/>
    <w:lvl w:ilvl="0" w:tplc="A816CFD2">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nsid w:val="1E2B117F"/>
    <w:multiLevelType w:val="multilevel"/>
    <w:tmpl w:val="278696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411CB"/>
    <w:multiLevelType w:val="hybridMultilevel"/>
    <w:tmpl w:val="73BA12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176658"/>
    <w:multiLevelType w:val="hybridMultilevel"/>
    <w:tmpl w:val="17A44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084581F"/>
    <w:multiLevelType w:val="multilevel"/>
    <w:tmpl w:val="9EE66A8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680B84"/>
    <w:multiLevelType w:val="multilevel"/>
    <w:tmpl w:val="0E1832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404F1D"/>
    <w:multiLevelType w:val="hybridMultilevel"/>
    <w:tmpl w:val="DD326B9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05F055F"/>
    <w:multiLevelType w:val="hybridMultilevel"/>
    <w:tmpl w:val="32AC3D4C"/>
    <w:lvl w:ilvl="0" w:tplc="F8CAE440">
      <w:start w:val="1"/>
      <w:numFmt w:val="decimal"/>
      <w:lvlText w:val="%1."/>
      <w:lvlJc w:val="left"/>
      <w:pPr>
        <w:ind w:left="1069" w:hanging="360"/>
      </w:pPr>
      <w:rPr>
        <w:rFonts w:ascii="Times New Roman" w:eastAsia="Calibr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56943B78"/>
    <w:multiLevelType w:val="multilevel"/>
    <w:tmpl w:val="3EF8325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
    <w:nsid w:val="5FC430C6"/>
    <w:multiLevelType w:val="hybridMultilevel"/>
    <w:tmpl w:val="877C48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D89016C"/>
    <w:multiLevelType w:val="hybridMultilevel"/>
    <w:tmpl w:val="938011BE"/>
    <w:lvl w:ilvl="0" w:tplc="8C10DD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nsid w:val="6E0917A6"/>
    <w:multiLevelType w:val="hybridMultilevel"/>
    <w:tmpl w:val="056091E0"/>
    <w:lvl w:ilvl="0" w:tplc="AD7023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71DF4BB7"/>
    <w:multiLevelType w:val="hybridMultilevel"/>
    <w:tmpl w:val="8FDC8F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3E146A7"/>
    <w:multiLevelType w:val="hybridMultilevel"/>
    <w:tmpl w:val="E2E04B78"/>
    <w:lvl w:ilvl="0" w:tplc="D610A48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nsid w:val="7483259C"/>
    <w:multiLevelType w:val="hybridMultilevel"/>
    <w:tmpl w:val="DA30274C"/>
    <w:lvl w:ilvl="0" w:tplc="EC529C5A">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cs="Wingdings" w:hint="default"/>
      </w:rPr>
    </w:lvl>
    <w:lvl w:ilvl="3" w:tplc="04220001" w:tentative="1">
      <w:start w:val="1"/>
      <w:numFmt w:val="bullet"/>
      <w:lvlText w:val=""/>
      <w:lvlJc w:val="left"/>
      <w:pPr>
        <w:ind w:left="3240" w:hanging="360"/>
      </w:pPr>
      <w:rPr>
        <w:rFonts w:ascii="Symbol" w:hAnsi="Symbol" w:cs="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cs="Wingdings" w:hint="default"/>
      </w:rPr>
    </w:lvl>
    <w:lvl w:ilvl="6" w:tplc="04220001" w:tentative="1">
      <w:start w:val="1"/>
      <w:numFmt w:val="bullet"/>
      <w:lvlText w:val=""/>
      <w:lvlJc w:val="left"/>
      <w:pPr>
        <w:ind w:left="5400" w:hanging="360"/>
      </w:pPr>
      <w:rPr>
        <w:rFonts w:ascii="Symbol" w:hAnsi="Symbol" w:cs="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cs="Wingdings" w:hint="default"/>
      </w:rPr>
    </w:lvl>
  </w:abstractNum>
  <w:abstractNum w:abstractNumId="25">
    <w:nsid w:val="7F4546E7"/>
    <w:multiLevelType w:val="hybridMultilevel"/>
    <w:tmpl w:val="8AAECBF2"/>
    <w:lvl w:ilvl="0" w:tplc="2F1CA4D8">
      <w:start w:val="2"/>
      <w:numFmt w:val="bullet"/>
      <w:lvlText w:val="-"/>
      <w:lvlJc w:val="left"/>
      <w:pPr>
        <w:ind w:left="1894" w:hanging="360"/>
      </w:pPr>
      <w:rPr>
        <w:rFonts w:ascii="Times New Roman" w:eastAsiaTheme="minorHAnsi" w:hAnsi="Times New Roman" w:cs="Times New Roman" w:hint="default"/>
      </w:rPr>
    </w:lvl>
    <w:lvl w:ilvl="1" w:tplc="04220003" w:tentative="1">
      <w:start w:val="1"/>
      <w:numFmt w:val="bullet"/>
      <w:lvlText w:val="o"/>
      <w:lvlJc w:val="left"/>
      <w:pPr>
        <w:ind w:left="2614" w:hanging="360"/>
      </w:pPr>
      <w:rPr>
        <w:rFonts w:ascii="Courier New" w:hAnsi="Courier New" w:cs="Courier New" w:hint="default"/>
      </w:rPr>
    </w:lvl>
    <w:lvl w:ilvl="2" w:tplc="04220005" w:tentative="1">
      <w:start w:val="1"/>
      <w:numFmt w:val="bullet"/>
      <w:lvlText w:val=""/>
      <w:lvlJc w:val="left"/>
      <w:pPr>
        <w:ind w:left="3334" w:hanging="360"/>
      </w:pPr>
      <w:rPr>
        <w:rFonts w:ascii="Wingdings" w:hAnsi="Wingdings" w:hint="default"/>
      </w:rPr>
    </w:lvl>
    <w:lvl w:ilvl="3" w:tplc="04220001" w:tentative="1">
      <w:start w:val="1"/>
      <w:numFmt w:val="bullet"/>
      <w:lvlText w:val=""/>
      <w:lvlJc w:val="left"/>
      <w:pPr>
        <w:ind w:left="4054" w:hanging="360"/>
      </w:pPr>
      <w:rPr>
        <w:rFonts w:ascii="Symbol" w:hAnsi="Symbol" w:hint="default"/>
      </w:rPr>
    </w:lvl>
    <w:lvl w:ilvl="4" w:tplc="04220003" w:tentative="1">
      <w:start w:val="1"/>
      <w:numFmt w:val="bullet"/>
      <w:lvlText w:val="o"/>
      <w:lvlJc w:val="left"/>
      <w:pPr>
        <w:ind w:left="4774" w:hanging="360"/>
      </w:pPr>
      <w:rPr>
        <w:rFonts w:ascii="Courier New" w:hAnsi="Courier New" w:cs="Courier New" w:hint="default"/>
      </w:rPr>
    </w:lvl>
    <w:lvl w:ilvl="5" w:tplc="04220005" w:tentative="1">
      <w:start w:val="1"/>
      <w:numFmt w:val="bullet"/>
      <w:lvlText w:val=""/>
      <w:lvlJc w:val="left"/>
      <w:pPr>
        <w:ind w:left="5494" w:hanging="360"/>
      </w:pPr>
      <w:rPr>
        <w:rFonts w:ascii="Wingdings" w:hAnsi="Wingdings" w:hint="default"/>
      </w:rPr>
    </w:lvl>
    <w:lvl w:ilvl="6" w:tplc="04220001" w:tentative="1">
      <w:start w:val="1"/>
      <w:numFmt w:val="bullet"/>
      <w:lvlText w:val=""/>
      <w:lvlJc w:val="left"/>
      <w:pPr>
        <w:ind w:left="6214" w:hanging="360"/>
      </w:pPr>
      <w:rPr>
        <w:rFonts w:ascii="Symbol" w:hAnsi="Symbol" w:hint="default"/>
      </w:rPr>
    </w:lvl>
    <w:lvl w:ilvl="7" w:tplc="04220003" w:tentative="1">
      <w:start w:val="1"/>
      <w:numFmt w:val="bullet"/>
      <w:lvlText w:val="o"/>
      <w:lvlJc w:val="left"/>
      <w:pPr>
        <w:ind w:left="6934" w:hanging="360"/>
      </w:pPr>
      <w:rPr>
        <w:rFonts w:ascii="Courier New" w:hAnsi="Courier New" w:cs="Courier New" w:hint="default"/>
      </w:rPr>
    </w:lvl>
    <w:lvl w:ilvl="8" w:tplc="04220005" w:tentative="1">
      <w:start w:val="1"/>
      <w:numFmt w:val="bullet"/>
      <w:lvlText w:val=""/>
      <w:lvlJc w:val="left"/>
      <w:pPr>
        <w:ind w:left="7654" w:hanging="360"/>
      </w:pPr>
      <w:rPr>
        <w:rFonts w:ascii="Wingdings" w:hAnsi="Wingdings" w:hint="default"/>
      </w:rPr>
    </w:lvl>
  </w:abstractNum>
  <w:abstractNum w:abstractNumId="26">
    <w:nsid w:val="7F802065"/>
    <w:multiLevelType w:val="hybridMultilevel"/>
    <w:tmpl w:val="131A1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0"/>
  </w:num>
  <w:num w:numId="4">
    <w:abstractNumId w:val="17"/>
  </w:num>
  <w:num w:numId="5">
    <w:abstractNumId w:val="1"/>
  </w:num>
  <w:num w:numId="6">
    <w:abstractNumId w:val="11"/>
  </w:num>
  <w:num w:numId="7">
    <w:abstractNumId w:val="16"/>
  </w:num>
  <w:num w:numId="8">
    <w:abstractNumId w:val="19"/>
  </w:num>
  <w:num w:numId="9">
    <w:abstractNumId w:val="15"/>
  </w:num>
  <w:num w:numId="10">
    <w:abstractNumId w:val="21"/>
  </w:num>
  <w:num w:numId="11">
    <w:abstractNumId w:val="2"/>
  </w:num>
  <w:num w:numId="12">
    <w:abstractNumId w:val="3"/>
  </w:num>
  <w:num w:numId="13">
    <w:abstractNumId w:val="5"/>
  </w:num>
  <w:num w:numId="14">
    <w:abstractNumId w:val="12"/>
  </w:num>
  <w:num w:numId="15">
    <w:abstractNumId w:val="4"/>
  </w:num>
  <w:num w:numId="16">
    <w:abstractNumId w:val="23"/>
  </w:num>
  <w:num w:numId="17">
    <w:abstractNumId w:val="7"/>
  </w:num>
  <w:num w:numId="18">
    <w:abstractNumId w:val="10"/>
  </w:num>
  <w:num w:numId="19">
    <w:abstractNumId w:val="20"/>
  </w:num>
  <w:num w:numId="20">
    <w:abstractNumId w:val="13"/>
  </w:num>
  <w:num w:numId="21">
    <w:abstractNumId w:val="18"/>
  </w:num>
  <w:num w:numId="22">
    <w:abstractNumId w:val="6"/>
  </w:num>
  <w:num w:numId="23">
    <w:abstractNumId w:val="25"/>
  </w:num>
  <w:num w:numId="24">
    <w:abstractNumId w:val="26"/>
  </w:num>
  <w:num w:numId="25">
    <w:abstractNumId w:val="22"/>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67E28"/>
    <w:rsid w:val="00071F79"/>
    <w:rsid w:val="00072283"/>
    <w:rsid w:val="000C46E3"/>
    <w:rsid w:val="001039A3"/>
    <w:rsid w:val="00113321"/>
    <w:rsid w:val="00151BC4"/>
    <w:rsid w:val="0016706A"/>
    <w:rsid w:val="001709F1"/>
    <w:rsid w:val="00193CEB"/>
    <w:rsid w:val="00254871"/>
    <w:rsid w:val="002C2330"/>
    <w:rsid w:val="002D4335"/>
    <w:rsid w:val="002D69B6"/>
    <w:rsid w:val="00335A19"/>
    <w:rsid w:val="00373614"/>
    <w:rsid w:val="00395013"/>
    <w:rsid w:val="00421073"/>
    <w:rsid w:val="00483A45"/>
    <w:rsid w:val="004F7AFF"/>
    <w:rsid w:val="005E135F"/>
    <w:rsid w:val="00654CF9"/>
    <w:rsid w:val="006A14B2"/>
    <w:rsid w:val="00784AB3"/>
    <w:rsid w:val="007A471A"/>
    <w:rsid w:val="0084333C"/>
    <w:rsid w:val="008A1B87"/>
    <w:rsid w:val="008E3BE1"/>
    <w:rsid w:val="009506C9"/>
    <w:rsid w:val="0095499A"/>
    <w:rsid w:val="009A2779"/>
    <w:rsid w:val="00A21FE0"/>
    <w:rsid w:val="00A2429F"/>
    <w:rsid w:val="00A402FD"/>
    <w:rsid w:val="00AB324B"/>
    <w:rsid w:val="00AC76DC"/>
    <w:rsid w:val="00AF1E80"/>
    <w:rsid w:val="00B10A22"/>
    <w:rsid w:val="00B93336"/>
    <w:rsid w:val="00BC32A7"/>
    <w:rsid w:val="00C67355"/>
    <w:rsid w:val="00C81B4F"/>
    <w:rsid w:val="00CA1BE2"/>
    <w:rsid w:val="00D74B80"/>
    <w:rsid w:val="00DC7E0C"/>
    <w:rsid w:val="00EC1881"/>
    <w:rsid w:val="00EE1819"/>
    <w:rsid w:val="00EE4289"/>
    <w:rsid w:val="00F71319"/>
    <w:rsid w:val="00F913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uiPriority w:val="99"/>
    <w:qFormat/>
    <w:rsid w:val="0016706A"/>
    <w:pPr>
      <w:keepNext/>
      <w:spacing w:before="240" w:after="60" w:line="276" w:lineRule="auto"/>
      <w:outlineLvl w:val="3"/>
    </w:pPr>
    <w:rPr>
      <w:rFonts w:eastAsia="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7A471A"/>
    <w:rPr>
      <w:color w:val="0000FF" w:themeColor="hyperlink"/>
      <w:u w:val="single"/>
    </w:rPr>
  </w:style>
  <w:style w:type="paragraph" w:styleId="a9">
    <w:name w:val="Normal (Web)"/>
    <w:basedOn w:val="a"/>
    <w:uiPriority w:val="99"/>
    <w:unhideWhenUsed/>
    <w:rsid w:val="00421073"/>
    <w:pPr>
      <w:spacing w:before="100" w:beforeAutospacing="1" w:after="100" w:afterAutospacing="1"/>
    </w:pPr>
    <w:rPr>
      <w:lang w:val="en-US" w:eastAsia="en-US"/>
    </w:rPr>
  </w:style>
  <w:style w:type="character" w:customStyle="1" w:styleId="UnresolvedMention">
    <w:name w:val="Unresolved Mention"/>
    <w:basedOn w:val="a0"/>
    <w:uiPriority w:val="99"/>
    <w:semiHidden/>
    <w:unhideWhenUsed/>
    <w:rsid w:val="00A2429F"/>
    <w:rPr>
      <w:color w:val="605E5C"/>
      <w:shd w:val="clear" w:color="auto" w:fill="E1DFDD"/>
    </w:rPr>
  </w:style>
  <w:style w:type="character" w:customStyle="1" w:styleId="40">
    <w:name w:val="Заголовок 4 Знак"/>
    <w:basedOn w:val="a0"/>
    <w:link w:val="4"/>
    <w:uiPriority w:val="99"/>
    <w:rsid w:val="0016706A"/>
    <w:rPr>
      <w:rFonts w:ascii="Times New Roman" w:eastAsia="Calibri" w:hAnsi="Times New Roman" w:cs="Times New Roman"/>
      <w:b/>
      <w:bCs/>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uiPriority w:val="99"/>
    <w:qFormat/>
    <w:rsid w:val="0016706A"/>
    <w:pPr>
      <w:keepNext/>
      <w:spacing w:before="240" w:after="60" w:line="276" w:lineRule="auto"/>
      <w:outlineLvl w:val="3"/>
    </w:pPr>
    <w:rPr>
      <w:rFonts w:eastAsia="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7A471A"/>
    <w:rPr>
      <w:color w:val="0000FF" w:themeColor="hyperlink"/>
      <w:u w:val="single"/>
    </w:rPr>
  </w:style>
  <w:style w:type="paragraph" w:styleId="a9">
    <w:name w:val="Normal (Web)"/>
    <w:basedOn w:val="a"/>
    <w:uiPriority w:val="99"/>
    <w:unhideWhenUsed/>
    <w:rsid w:val="00421073"/>
    <w:pPr>
      <w:spacing w:before="100" w:beforeAutospacing="1" w:after="100" w:afterAutospacing="1"/>
    </w:pPr>
    <w:rPr>
      <w:lang w:val="en-US" w:eastAsia="en-US"/>
    </w:rPr>
  </w:style>
  <w:style w:type="character" w:customStyle="1" w:styleId="UnresolvedMention">
    <w:name w:val="Unresolved Mention"/>
    <w:basedOn w:val="a0"/>
    <w:uiPriority w:val="99"/>
    <w:semiHidden/>
    <w:unhideWhenUsed/>
    <w:rsid w:val="00A2429F"/>
    <w:rPr>
      <w:color w:val="605E5C"/>
      <w:shd w:val="clear" w:color="auto" w:fill="E1DFDD"/>
    </w:rPr>
  </w:style>
  <w:style w:type="character" w:customStyle="1" w:styleId="40">
    <w:name w:val="Заголовок 4 Знак"/>
    <w:basedOn w:val="a0"/>
    <w:link w:val="4"/>
    <w:uiPriority w:val="99"/>
    <w:rsid w:val="0016706A"/>
    <w:rPr>
      <w:rFonts w:ascii="Times New Roman" w:eastAsia="Calibri"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ige.europa.eu/rdc/eige-publications/work-eu-women-and-men-opposite-ends" TargetMode="External"/><Relationship Id="rId18" Type="http://schemas.openxmlformats.org/officeDocument/2006/relationships/hyperlink" Target="http://eige.europa.eu/rdc/eige-publications/poverty-gender-and-lone-parents-eu" TargetMode="External"/><Relationship Id="rId26" Type="http://schemas.openxmlformats.org/officeDocument/2006/relationships/hyperlink" Target="http://www.sciencedirect.com/science/journal/18770428" TargetMode="External"/><Relationship Id="rId39" Type="http://schemas.openxmlformats.org/officeDocument/2006/relationships/hyperlink" Target="http://magpsychol.pu.if.ua/mod/book/view.php?id=328&amp;chapterid=61" TargetMode="External"/><Relationship Id="rId21" Type="http://schemas.openxmlformats.org/officeDocument/2006/relationships/hyperlink" Target="http://journals.sagepub.com/author/Heath%2C+Renee+Guarriello" TargetMode="External"/><Relationship Id="rId34" Type="http://schemas.openxmlformats.org/officeDocument/2006/relationships/hyperlink" Target="http://www.sciencedirect.com/science/journal/18770428" TargetMode="External"/><Relationship Id="rId42" Type="http://schemas.openxmlformats.org/officeDocument/2006/relationships/hyperlink" Target="https://www.dcz.gov.ua/" TargetMode="External"/><Relationship Id="rId47" Type="http://schemas.openxmlformats.org/officeDocument/2006/relationships/hyperlink" Target="http://journals.sagepub.com/author/Heath%2C+Renee+Guarriello" TargetMode="External"/><Relationship Id="rId50" Type="http://schemas.openxmlformats.org/officeDocument/2006/relationships/hyperlink" Target="https://www.scopus.com/authid/detail.uri?authorId=7003634564&amp;eid=2-s2.0-0035212692" TargetMode="External"/><Relationship Id="rId55" Type="http://schemas.openxmlformats.org/officeDocument/2006/relationships/hyperlink" Target="http://www.europeanunionofwomen.com/uploads/1/3/0/9/13097887/the_impact_of_the_economic_crisis_on_women.pdf" TargetMode="External"/><Relationship Id="rId63" Type="http://schemas.openxmlformats.org/officeDocument/2006/relationships/hyperlink" Target="https://eige.europa.eu/news-and-events/news/study-and-work-eu-set-apart-gender" TargetMode="External"/><Relationship Id="rId68" Type="http://schemas.openxmlformats.org/officeDocument/2006/relationships/hyperlink" Target="http://www.feministvoices.org" TargetMode="External"/><Relationship Id="rId7" Type="http://schemas.openxmlformats.org/officeDocument/2006/relationships/hyperlink" Target="http://magpsychol.pu.if.ua/" TargetMode="External"/><Relationship Id="rId71" Type="http://schemas.openxmlformats.org/officeDocument/2006/relationships/hyperlink" Target="http://www.europa.eu" TargetMode="External"/><Relationship Id="rId2" Type="http://schemas.openxmlformats.org/officeDocument/2006/relationships/numbering" Target="numbering.xml"/><Relationship Id="rId16" Type="http://schemas.openxmlformats.org/officeDocument/2006/relationships/hyperlink" Target="http://magpsychol.pu.if.ua/mod/book/view.php?id=323&amp;chapterid=39" TargetMode="External"/><Relationship Id="rId29" Type="http://schemas.openxmlformats.org/officeDocument/2006/relationships/hyperlink" Target="http://eige.europa.eu/rdc/eige-publications/combating-violence-against-women-european-union" TargetMode="External"/><Relationship Id="rId11" Type="http://schemas.openxmlformats.org/officeDocument/2006/relationships/hyperlink" Target="http://eige.europa.eu/gender-equality-index" TargetMode="External"/><Relationship Id="rId24" Type="http://schemas.openxmlformats.org/officeDocument/2006/relationships/hyperlink" Target="http://ekmair.ukma.edu.ua/bitstream/handle/123456789/316/08_martsynyuk_to.pdf" TargetMode="External"/><Relationship Id="rId32" Type="http://schemas.openxmlformats.org/officeDocument/2006/relationships/hyperlink" Target="http://files.visnikkau.org/200001350-be6f7bf698/Visnyk5_23.pdf" TargetMode="External"/><Relationship Id="rId37" Type="http://schemas.openxmlformats.org/officeDocument/2006/relationships/hyperlink" Target="http://www.feministvoices.com/psychology-s-feminist-voices-teaching-resources/" TargetMode="External"/><Relationship Id="rId40" Type="http://schemas.openxmlformats.org/officeDocument/2006/relationships/hyperlink" Target="http://nbuv.gov.ua/UJRN/VKhnpu_psykhol_2015_51_26" TargetMode="External"/><Relationship Id="rId45" Type="http://schemas.openxmlformats.org/officeDocument/2006/relationships/hyperlink" Target="http://eige.europa.eu/gender-equality-index" TargetMode="External"/><Relationship Id="rId53" Type="http://schemas.openxmlformats.org/officeDocument/2006/relationships/hyperlink" Target="http://www.emeraldinsight.com/author/Lewis%2C+Suzan" TargetMode="External"/><Relationship Id="rId58" Type="http://schemas.openxmlformats.org/officeDocument/2006/relationships/hyperlink" Target="http://files.visnikkau.org/200001350-be6f7bf698/Visnyk5_23.pdf" TargetMode="External"/><Relationship Id="rId66" Type="http://schemas.openxmlformats.org/officeDocument/2006/relationships/hyperlink" Target="http://eige.europa.eu" TargetMode="External"/><Relationship Id="rId5" Type="http://schemas.openxmlformats.org/officeDocument/2006/relationships/settings" Target="settings.xml"/><Relationship Id="rId15" Type="http://schemas.openxmlformats.org/officeDocument/2006/relationships/hyperlink" Target="http://scholarship.richmond.edu/jepson-faculty-publications/248" TargetMode="External"/><Relationship Id="rId23" Type="http://schemas.openxmlformats.org/officeDocument/2006/relationships/hyperlink" Target="http://medbib.in.ua/gendernaya-terapiya-spravochnik-prakticheskogo.html" TargetMode="External"/><Relationship Id="rId28" Type="http://schemas.openxmlformats.org/officeDocument/2006/relationships/hyperlink" Target="https://eige.europa.eu/gender-based-violence" TargetMode="External"/><Relationship Id="rId36" Type="http://schemas.openxmlformats.org/officeDocument/2006/relationships/hyperlink" Target="http://eige.europa.eu/rdc/eige-publications/combating-violence-against-women-european-union" TargetMode="External"/><Relationship Id="rId49" Type="http://schemas.openxmlformats.org/officeDocument/2006/relationships/hyperlink" Target="http://www.emeraldinsight.com/author/K%C5%99%C3%AD%C5%BEkov%C3%A1%2C+Alena" TargetMode="External"/><Relationship Id="rId57" Type="http://schemas.openxmlformats.org/officeDocument/2006/relationships/hyperlink" Target="https://genderindetail.org.ua/season-topic/genderne-nasilstvo/rozbiraemosya-z-nasilstvom-sotsiologiya-i-psihologiya-yavischa-134066.html" TargetMode="External"/><Relationship Id="rId61" Type="http://schemas.openxmlformats.org/officeDocument/2006/relationships/hyperlink" Target="http://www.sciencedirect.com/science/journal/18770428/65/supp/C" TargetMode="External"/><Relationship Id="rId10" Type="http://schemas.openxmlformats.org/officeDocument/2006/relationships/hyperlink" Target="http://www.dcz.gov.ua/statdatacatalog/document?id=350808" TargetMode="External"/><Relationship Id="rId19" Type="http://schemas.openxmlformats.org/officeDocument/2006/relationships/hyperlink" Target="https://www.youtube.com/watch?v=zG9HVCGeMTY&amp;t=365s" TargetMode="External"/><Relationship Id="rId31" Type="http://schemas.openxmlformats.org/officeDocument/2006/relationships/hyperlink" Target="http://magpsychol.pu.if.ua/mod/book/view.php?id=325&amp;chapterid=49" TargetMode="External"/><Relationship Id="rId44" Type="http://schemas.openxmlformats.org/officeDocument/2006/relationships/hyperlink" Target="http://nbuv.gov.ua/UJRN/VKhnpu_psykhol_2015_51_26" TargetMode="External"/><Relationship Id="rId52" Type="http://schemas.openxmlformats.org/officeDocument/2006/relationships/hyperlink" Target="http://scholarship.richmond.edu/jepson-faculty-publications/248" TargetMode="External"/><Relationship Id="rId60" Type="http://schemas.openxmlformats.org/officeDocument/2006/relationships/hyperlink" Target="http://www.sciencedirect.com/science/journal/18770428" TargetMode="External"/><Relationship Id="rId65" Type="http://schemas.openxmlformats.org/officeDocument/2006/relationships/hyperlink" Target="http://www.aflcio.org/"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dclub.com.ua/analityka/indeks-gendernogo-rozryvu-2017" TargetMode="External"/><Relationship Id="rId14" Type="http://schemas.openxmlformats.org/officeDocument/2006/relationships/hyperlink" Target="http://www.emeraldinsight.com/author/Schein%2C+Virginia+E" TargetMode="External"/><Relationship Id="rId22" Type="http://schemas.openxmlformats.org/officeDocument/2006/relationships/hyperlink" Target="http://www.ji.lviv.ua/n27texts/kis.htm" TargetMode="External"/><Relationship Id="rId27" Type="http://schemas.openxmlformats.org/officeDocument/2006/relationships/hyperlink" Target="http://www.sciencedirect.com/science/journal/18770428/65/supp/C" TargetMode="External"/><Relationship Id="rId30" Type="http://schemas.openxmlformats.org/officeDocument/2006/relationships/hyperlink" Target="https://genderindetail.org.ua/season-topic/genderne-nasilstvo/rozbiraemosya-z-nasilstvom-sotsiologiya-i-psihologiya-yavischa-134066.html" TargetMode="External"/><Relationship Id="rId35" Type="http://schemas.openxmlformats.org/officeDocument/2006/relationships/hyperlink" Target="http://www.sciencedirect.com/science/journal/18770428/65/supp/C" TargetMode="External"/><Relationship Id="rId43" Type="http://schemas.openxmlformats.org/officeDocument/2006/relationships/hyperlink" Target="http://edclub.com.ua/analityka/indeks-gendernogo-rozryvu-2017" TargetMode="External"/><Relationship Id="rId48" Type="http://schemas.openxmlformats.org/officeDocument/2006/relationships/hyperlink" Target="http://www.emeraldinsight.com/author/Form%C3%A1nkov%C3%A1%2C+Lenka" TargetMode="External"/><Relationship Id="rId56" Type="http://schemas.openxmlformats.org/officeDocument/2006/relationships/hyperlink" Target="http://wcu-network.org.ua/ua/possessing-equal-rights/news/Jaku_robotu_shukajut_cholovki_ta_zhnki_genderna_segregacja_rinku_prac" TargetMode="External"/><Relationship Id="rId64" Type="http://schemas.openxmlformats.org/officeDocument/2006/relationships/hyperlink" Target="https://eige.europa.eu/rdc/eige-publications/work-eu-women-and-men-opposite-ends" TargetMode="External"/><Relationship Id="rId69" Type="http://schemas.openxmlformats.org/officeDocument/2006/relationships/hyperlink" Target="http://www.cedefop.europa.eu" TargetMode="External"/><Relationship Id="rId8" Type="http://schemas.openxmlformats.org/officeDocument/2006/relationships/hyperlink" Target="http://www.idss.org.ua/monografii/2013_ua_womens%20participation.pdf" TargetMode="External"/><Relationship Id="rId51" Type="http://schemas.openxmlformats.org/officeDocument/2006/relationships/hyperlink" Target="https://www.scopus.com/sourceid/30088?origin=recordpage"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ige.europa.eu/news-and-events/news/study-and-work-eu-set-apart-gender" TargetMode="External"/><Relationship Id="rId17" Type="http://schemas.openxmlformats.org/officeDocument/2006/relationships/hyperlink" Target="http://lib.iitta.gov.ua/1069" TargetMode="External"/><Relationship Id="rId25" Type="http://schemas.openxmlformats.org/officeDocument/2006/relationships/hyperlink" Target="http://www.sciencedirect.com/science/article/pii/S1877042812051750" TargetMode="External"/><Relationship Id="rId33" Type="http://schemas.openxmlformats.org/officeDocument/2006/relationships/hyperlink" Target="http://www.sciencedirect.com/science/article/pii/S1877042812051750" TargetMode="External"/><Relationship Id="rId38" Type="http://schemas.openxmlformats.org/officeDocument/2006/relationships/hyperlink" Target="https://positivepsychologyprogram.com/stress-management-techniques-tips-burn-out/" TargetMode="External"/><Relationship Id="rId46" Type="http://schemas.openxmlformats.org/officeDocument/2006/relationships/hyperlink" Target="http://journals.sagepub.com/author/Favero%2C+Linda+Williams" TargetMode="External"/><Relationship Id="rId59" Type="http://schemas.openxmlformats.org/officeDocument/2006/relationships/hyperlink" Target="http://www.sciencedirect.com/science/article/pii/S1877042812051750" TargetMode="External"/><Relationship Id="rId67" Type="http://schemas.openxmlformats.org/officeDocument/2006/relationships/hyperlink" Target="http://www.europeanunionofwomen.com" TargetMode="External"/><Relationship Id="rId20" Type="http://schemas.openxmlformats.org/officeDocument/2006/relationships/hyperlink" Target="http://journals.sagepub.com/author/Favero%2C+Linda+Williams" TargetMode="External"/><Relationship Id="rId41" Type="http://schemas.openxmlformats.org/officeDocument/2006/relationships/hyperlink" Target="http://www.idss.org.ua/monografii/2013_ua_womens%20participation.pdf" TargetMode="External"/><Relationship Id="rId54" Type="http://schemas.openxmlformats.org/officeDocument/2006/relationships/hyperlink" Target="http://www.employment-studies.co.uk/system/files/resources/files/wp23.pdf" TargetMode="External"/><Relationship Id="rId62" Type="http://schemas.openxmlformats.org/officeDocument/2006/relationships/hyperlink" Target="http://hdl.handle.net/123456789/6683" TargetMode="External"/><Relationship Id="rId70" Type="http://schemas.openxmlformats.org/officeDocument/2006/relationships/hyperlink" Target="https://osha.europa.eu/en/themes/women-and-health-work"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7F364-B417-4162-81B9-BB16C95C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29371</Words>
  <Characters>16742</Characters>
  <Application>Microsoft Office Word</Application>
  <DocSecurity>0</DocSecurity>
  <Lines>139</Lines>
  <Paragraphs>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2</cp:revision>
  <cp:lastPrinted>2020-10-13T06:35:00Z</cp:lastPrinted>
  <dcterms:created xsi:type="dcterms:W3CDTF">2020-11-20T11:02:00Z</dcterms:created>
  <dcterms:modified xsi:type="dcterms:W3CDTF">2020-11-20T11:02:00Z</dcterms:modified>
</cp:coreProperties>
</file>