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B9" w:rsidRPr="006F7F94" w:rsidRDefault="008F27B9" w:rsidP="008F2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Державний вищий навчальний заклад </w:t>
      </w:r>
    </w:p>
    <w:p w:rsidR="008F27B9" w:rsidRPr="006F7F94" w:rsidRDefault="008F27B9" w:rsidP="008F2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«Прикарпатський національний університет імені Василя Стефаника »</w:t>
      </w:r>
    </w:p>
    <w:p w:rsidR="008F27B9" w:rsidRPr="006F7F94" w:rsidRDefault="008F27B9" w:rsidP="008F2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7B9" w:rsidRPr="006F7F94" w:rsidRDefault="008F27B9" w:rsidP="008F2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9F75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 психології</w:t>
      </w:r>
    </w:p>
    <w:p w:rsidR="008F27B9" w:rsidRPr="006F7F94" w:rsidRDefault="008F27B9" w:rsidP="008F2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7B9" w:rsidRPr="008B645E" w:rsidRDefault="008F27B9" w:rsidP="008F27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“</w:t>
      </w:r>
      <w:r w:rsidRPr="008B64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ЗАТВЕРДЖУЮ</w:t>
      </w: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</w:p>
    <w:p w:rsidR="008F27B9" w:rsidRPr="008B645E" w:rsidRDefault="008F27B9" w:rsidP="008F2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8F27B9" w:rsidRPr="001A1349" w:rsidRDefault="008F27B9" w:rsidP="008F27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Проректор </w:t>
      </w:r>
      <w:r w:rsidRPr="001A1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</w:t>
      </w:r>
    </w:p>
    <w:p w:rsidR="008F27B9" w:rsidRPr="001A1349" w:rsidRDefault="008F27B9" w:rsidP="008F27B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27B9" w:rsidRPr="008B645E" w:rsidRDefault="008F27B9" w:rsidP="008F27B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A1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“____”_______________</w:t>
      </w: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 </w:t>
      </w:r>
      <w:r w:rsidR="009F7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2020</w:t>
      </w:r>
      <w:r w:rsidRPr="001A1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р</w:t>
      </w:r>
      <w:r w:rsidRPr="008B6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F27B9" w:rsidRPr="00C029A7" w:rsidRDefault="008F27B9" w:rsidP="008F2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F27B9" w:rsidRPr="008B645E" w:rsidRDefault="008F27B9" w:rsidP="008F27B9">
      <w:pPr>
        <w:keepNext/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Arial"/>
          <w:b/>
          <w:bCs/>
          <w:sz w:val="32"/>
          <w:szCs w:val="28"/>
          <w:lang w:val="ru-RU" w:eastAsia="ru-RU"/>
        </w:rPr>
      </w:pPr>
    </w:p>
    <w:p w:rsidR="008F27B9" w:rsidRPr="008B645E" w:rsidRDefault="008F27B9" w:rsidP="008F27B9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32"/>
          <w:szCs w:val="28"/>
          <w:lang w:val="ru-RU" w:eastAsia="ru-RU"/>
        </w:rPr>
      </w:pPr>
    </w:p>
    <w:p w:rsidR="008F27B9" w:rsidRPr="00C029A7" w:rsidRDefault="008F27B9" w:rsidP="00D771F5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ru-RU" w:eastAsia="ru-RU"/>
        </w:rPr>
      </w:pPr>
      <w:r w:rsidRPr="008B645E">
        <w:rPr>
          <w:rFonts w:ascii="Times New Roman" w:eastAsia="Times New Roman" w:hAnsi="Times New Roman" w:cs="Arial"/>
          <w:b/>
          <w:bCs/>
          <w:sz w:val="32"/>
          <w:szCs w:val="28"/>
          <w:lang w:val="ru-RU" w:eastAsia="ru-RU"/>
        </w:rPr>
        <w:t xml:space="preserve">РОБОЧА </w:t>
      </w:r>
      <w:r w:rsidRPr="00C029A7">
        <w:rPr>
          <w:rFonts w:ascii="Times New Roman" w:eastAsia="Times New Roman" w:hAnsi="Times New Roman" w:cs="Arial"/>
          <w:b/>
          <w:bCs/>
          <w:sz w:val="32"/>
          <w:szCs w:val="28"/>
          <w:lang w:val="ru-RU" w:eastAsia="ru-RU"/>
        </w:rPr>
        <w:t>ПРОГРАМА НАВЧАЛЬНОЇ ДИСЦИПЛІНИ</w:t>
      </w:r>
    </w:p>
    <w:p w:rsidR="008F27B9" w:rsidRPr="00C029A7" w:rsidRDefault="008F27B9" w:rsidP="00D7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</w:pPr>
    </w:p>
    <w:p w:rsidR="008F27B9" w:rsidRPr="00C452B5" w:rsidRDefault="009F75C6" w:rsidP="00D7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ВБ 19 </w:t>
      </w:r>
      <w:r w:rsidR="006F7F9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«</w:t>
      </w:r>
      <w:r w:rsidR="006B518E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ОСНОВИ ПСИХОГІГІЄНИ</w:t>
      </w:r>
      <w:r w:rsidR="006F7F9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»</w:t>
      </w:r>
    </w:p>
    <w:p w:rsidR="008F27B9" w:rsidRPr="008B645E" w:rsidRDefault="008F27B9" w:rsidP="00D77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771F5" w:rsidRDefault="008B5345" w:rsidP="00D771F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053</w:t>
      </w:r>
      <w:r w:rsidR="00CD563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Психологія</w:t>
      </w:r>
      <w:r w:rsidR="00D771F5" w:rsidRPr="00D771F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(</w:t>
      </w:r>
      <w:r w:rsidR="009F75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Магістр</w:t>
      </w:r>
      <w:r w:rsidR="00D771F5" w:rsidRPr="00D771F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CD5631" w:rsidRPr="00D771F5" w:rsidRDefault="00CD5631" w:rsidP="00D771F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F7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452B5" w:rsidRPr="006F7F94" w:rsidRDefault="009F75C6" w:rsidP="00C452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психології</w:t>
      </w:r>
    </w:p>
    <w:p w:rsidR="008F27B9" w:rsidRPr="006F7F94" w:rsidRDefault="008F27B9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8F27B9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8F27B9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8F27B9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8F27B9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8F27B9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8F27B9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Default="008F27B9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71F5" w:rsidRDefault="00D771F5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71F5" w:rsidRDefault="00D771F5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71F5" w:rsidRDefault="00D771F5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71F5" w:rsidRPr="006F7F94" w:rsidRDefault="00D771F5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8F27B9" w:rsidP="008F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8F27B9" w:rsidP="008F2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8F27B9" w:rsidP="008F2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9F75C6" w:rsidP="008F2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Івано-Франківськ – 2020</w:t>
      </w:r>
      <w:r w:rsidR="008F27B9" w:rsidRPr="006F7F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рік</w:t>
      </w:r>
    </w:p>
    <w:p w:rsidR="008F27B9" w:rsidRPr="006F7F94" w:rsidRDefault="008F27B9" w:rsidP="008F27B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52B5" w:rsidRPr="006F7F94" w:rsidRDefault="00C452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D11B1" w:rsidRDefault="00C452B5" w:rsidP="00CD56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Робоча програма дисципліни </w:t>
      </w:r>
      <w:r w:rsidR="008F27B9" w:rsidRPr="006F7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B5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Основи психогігієни</w:t>
      </w:r>
      <w:r w:rsidR="008F27B9" w:rsidRPr="006F7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F7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27B9"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студентів за напрямом підготовки </w:t>
      </w:r>
      <w:r w:rsidR="008B5345">
        <w:rPr>
          <w:rFonts w:ascii="Times New Roman" w:eastAsia="Times New Roman" w:hAnsi="Times New Roman" w:cs="Times New Roman"/>
          <w:sz w:val="28"/>
          <w:szCs w:val="28"/>
          <w:lang w:eastAsia="ru-RU"/>
        </w:rPr>
        <w:t>053</w:t>
      </w:r>
      <w:r w:rsidR="00CD5631" w:rsidRPr="00CD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r w:rsidR="00CD5631" w:rsidRPr="00CD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F75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другий рівень вищої освіти, магістр</w:t>
      </w:r>
      <w:r w:rsidR="00CD5631" w:rsidRPr="00CD56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31" w:rsidRPr="00CD56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75C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r w:rsidR="00CD5631" w:rsidRPr="00CD56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F27B9" w:rsidRPr="006F7F94" w:rsidRDefault="009F75C6" w:rsidP="00C452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„___” ________, 2020</w:t>
      </w:r>
      <w:r w:rsidR="008F27B9"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</w:t>
      </w:r>
      <w:r w:rsidR="008B645E"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1B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8B645E"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45E" w:rsidRPr="00350D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0DAB" w:rsidRPr="00350D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645E"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7B9"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8F27B9" w:rsidRPr="006F7F94" w:rsidRDefault="008F27B9" w:rsidP="008F27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B9" w:rsidRPr="006F7F94" w:rsidRDefault="008F27B9" w:rsidP="00C45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7F9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Розробник:</w:t>
      </w:r>
    </w:p>
    <w:p w:rsidR="00C452B5" w:rsidRPr="006F7F94" w:rsidRDefault="008F27B9" w:rsidP="00C45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психологічних наук, </w:t>
      </w:r>
    </w:p>
    <w:p w:rsidR="009F75C6" w:rsidRDefault="008F27B9" w:rsidP="00C45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кафедри </w:t>
      </w:r>
      <w:r w:rsidR="009D1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r w:rsidRPr="006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психології</w:t>
      </w:r>
    </w:p>
    <w:p w:rsidR="008F27B9" w:rsidRPr="009F75C6" w:rsidRDefault="00C452B5" w:rsidP="00C45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Когутяк Надія Михайлівна</w:t>
      </w:r>
    </w:p>
    <w:p w:rsidR="00C452B5" w:rsidRPr="006F7F94" w:rsidRDefault="00C452B5" w:rsidP="008F27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B5345" w:rsidRPr="006F7F94" w:rsidRDefault="008F27B9" w:rsidP="008B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Робоча програма затверджена на засіданні </w:t>
      </w:r>
      <w:r w:rsidRPr="006F7F9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кафедри </w:t>
      </w:r>
      <w:r w:rsidR="009F75C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соціальної психології факультету психології</w:t>
      </w:r>
    </w:p>
    <w:p w:rsidR="008F27B9" w:rsidRPr="006F7F94" w:rsidRDefault="008F27B9" w:rsidP="00C45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7B9" w:rsidRPr="006F7F94" w:rsidRDefault="008F27B9" w:rsidP="008F27B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7B9" w:rsidRPr="006F7F94" w:rsidRDefault="008F27B9" w:rsidP="008F27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7F9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</w:t>
      </w:r>
      <w:r w:rsidR="008B645E" w:rsidRPr="006F7F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 “</w:t>
      </w:r>
      <w:r w:rsidR="00C171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6F7F94">
        <w:rPr>
          <w:rFonts w:ascii="Times New Roman" w:eastAsia="Times New Roman" w:hAnsi="Times New Roman" w:cs="Times New Roman"/>
          <w:sz w:val="28"/>
          <w:szCs w:val="24"/>
          <w:lang w:eastAsia="ru-RU"/>
        </w:rPr>
        <w:t>”</w:t>
      </w:r>
      <w:r w:rsidR="008B645E" w:rsidRPr="006F7F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11B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="008B645E" w:rsidRPr="006F7F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</w:t>
      </w:r>
      <w:r w:rsidR="009F75C6">
        <w:rPr>
          <w:rFonts w:ascii="Times New Roman" w:eastAsia="Times New Roman" w:hAnsi="Times New Roman" w:cs="Times New Roman"/>
          <w:sz w:val="28"/>
          <w:szCs w:val="24"/>
          <w:lang w:eastAsia="ru-RU"/>
        </w:rPr>
        <w:t>020</w:t>
      </w:r>
      <w:r w:rsidRPr="006F7F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  № </w:t>
      </w:r>
    </w:p>
    <w:p w:rsidR="008F27B9" w:rsidRPr="006F7F94" w:rsidRDefault="008F27B9" w:rsidP="008F27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345" w:rsidRDefault="009D11B1" w:rsidP="008B5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1B1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r w:rsidR="008B5345">
        <w:rPr>
          <w:rFonts w:ascii="Times New Roman" w:hAnsi="Times New Roman" w:cs="Times New Roman"/>
          <w:sz w:val="28"/>
          <w:szCs w:val="28"/>
        </w:rPr>
        <w:t>професійної освіти</w:t>
      </w:r>
    </w:p>
    <w:p w:rsidR="009D11B1" w:rsidRPr="009D11B1" w:rsidRDefault="008B5345" w:rsidP="008B5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інноваційних технологій</w:t>
      </w:r>
      <w:r w:rsidR="009D11B1" w:rsidRPr="009D11B1">
        <w:rPr>
          <w:rFonts w:ascii="Times New Roman" w:hAnsi="Times New Roman" w:cs="Times New Roman"/>
          <w:sz w:val="28"/>
          <w:szCs w:val="28"/>
        </w:rPr>
        <w:t xml:space="preserve"> </w:t>
      </w:r>
      <w:r w:rsidR="009D11B1">
        <w:rPr>
          <w:rFonts w:ascii="Times New Roman" w:hAnsi="Times New Roman" w:cs="Times New Roman"/>
          <w:sz w:val="28"/>
          <w:szCs w:val="28"/>
        </w:rPr>
        <w:t xml:space="preserve">    </w:t>
      </w:r>
      <w:r w:rsidR="009D11B1" w:rsidRPr="009D11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F75C6">
        <w:rPr>
          <w:rFonts w:ascii="Times New Roman" w:hAnsi="Times New Roman" w:cs="Times New Roman"/>
          <w:sz w:val="28"/>
          <w:szCs w:val="28"/>
        </w:rPr>
        <w:t>О.М. Чуйко</w:t>
      </w:r>
      <w:r w:rsidR="009D11B1" w:rsidRPr="009D1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1B1" w:rsidRDefault="009D11B1" w:rsidP="009D11B1">
      <w:pPr>
        <w:spacing w:after="0" w:line="240" w:lineRule="auto"/>
        <w:ind w:firstLine="709"/>
      </w:pPr>
      <w:r>
        <w:t xml:space="preserve">                                                                                                                          </w:t>
      </w:r>
    </w:p>
    <w:p w:rsidR="009D11B1" w:rsidRPr="00CD5631" w:rsidRDefault="009D11B1" w:rsidP="009D11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t xml:space="preserve">«         » ___________________ </w:t>
      </w:r>
      <w:r w:rsidR="009F75C6"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Pr="00CD56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</w:t>
      </w:r>
    </w:p>
    <w:p w:rsidR="009D11B1" w:rsidRDefault="009D11B1" w:rsidP="009D11B1">
      <w:pPr>
        <w:spacing w:after="0" w:line="240" w:lineRule="auto"/>
        <w:ind w:firstLine="709"/>
      </w:pPr>
    </w:p>
    <w:p w:rsidR="009D11B1" w:rsidRDefault="009D11B1" w:rsidP="00326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11B1">
        <w:rPr>
          <w:rFonts w:ascii="Times New Roman" w:hAnsi="Times New Roman" w:cs="Times New Roman"/>
          <w:sz w:val="28"/>
          <w:szCs w:val="28"/>
        </w:rPr>
        <w:t>Схвалено методичною комісією вищого навчального закладу</w:t>
      </w:r>
      <w:r w:rsidR="00326710">
        <w:rPr>
          <w:rFonts w:ascii="Times New Roman" w:hAnsi="Times New Roman" w:cs="Times New Roman"/>
          <w:sz w:val="28"/>
          <w:szCs w:val="28"/>
        </w:rPr>
        <w:t xml:space="preserve"> </w:t>
      </w:r>
      <w:r w:rsidR="008B5345" w:rsidRPr="00326710">
        <w:rPr>
          <w:rFonts w:ascii="Times New Roman" w:hAnsi="Times New Roman" w:cs="Times New Roman"/>
          <w:sz w:val="28"/>
          <w:szCs w:val="28"/>
        </w:rPr>
        <w:t>_______</w:t>
      </w:r>
      <w:r w:rsidR="00326710">
        <w:rPr>
          <w:rFonts w:ascii="Times New Roman" w:hAnsi="Times New Roman" w:cs="Times New Roman"/>
          <w:sz w:val="28"/>
          <w:szCs w:val="28"/>
        </w:rPr>
        <w:t xml:space="preserve"> </w:t>
      </w:r>
      <w:r w:rsidR="008B5345" w:rsidRPr="00326710">
        <w:rPr>
          <w:rFonts w:ascii="Times New Roman" w:hAnsi="Times New Roman" w:cs="Times New Roman"/>
          <w:sz w:val="28"/>
          <w:szCs w:val="28"/>
        </w:rPr>
        <w:t>__________________________</w:t>
      </w:r>
      <w:r w:rsidR="0032671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3267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11B1" w:rsidRPr="009D11B1" w:rsidRDefault="009D11B1" w:rsidP="009D11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D11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D11B1" w:rsidRDefault="009D11B1" w:rsidP="009D11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D11B1">
        <w:rPr>
          <w:rFonts w:ascii="Times New Roman" w:hAnsi="Times New Roman" w:cs="Times New Roman"/>
          <w:sz w:val="28"/>
          <w:szCs w:val="28"/>
          <w:lang w:val="ru-RU"/>
        </w:rPr>
        <w:t>Протокол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   </w:t>
      </w:r>
      <w:r w:rsidRPr="009D11B1">
        <w:rPr>
          <w:rFonts w:ascii="Times New Roman" w:hAnsi="Times New Roman" w:cs="Times New Roman"/>
          <w:sz w:val="28"/>
          <w:szCs w:val="28"/>
          <w:lang w:val="ru-RU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ru-RU"/>
        </w:rPr>
        <w:t>«      »</w:t>
      </w:r>
      <w:r w:rsidRPr="009D11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 </w:t>
      </w:r>
      <w:r w:rsidRPr="009D11B1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</w:p>
    <w:p w:rsidR="009D11B1" w:rsidRDefault="009D11B1" w:rsidP="009D11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D11B1" w:rsidRDefault="009D11B1" w:rsidP="009D11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D11B1" w:rsidRDefault="009D11B1" w:rsidP="009D11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      » ______________           року</w:t>
      </w:r>
    </w:p>
    <w:p w:rsidR="009D11B1" w:rsidRDefault="009D11B1" w:rsidP="009D11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8F27B9" w:rsidRPr="009D11B1" w:rsidRDefault="009D11B1" w:rsidP="009D11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11B1">
        <w:rPr>
          <w:rFonts w:ascii="Times New Roman" w:hAnsi="Times New Roman" w:cs="Times New Roman"/>
          <w:sz w:val="28"/>
          <w:szCs w:val="28"/>
          <w:lang w:val="ru-RU"/>
        </w:rPr>
        <w:t>Голова 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 </w:t>
      </w:r>
      <w:r w:rsidRPr="0032671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B5345" w:rsidRPr="00326710"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Pr="00326710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F27B9" w:rsidRPr="008B645E" w:rsidRDefault="008F27B9" w:rsidP="008F27B9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F27B9" w:rsidRPr="008B645E" w:rsidRDefault="008F27B9" w:rsidP="008F27B9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F27B9" w:rsidRPr="008B645E" w:rsidRDefault="008F27B9" w:rsidP="008F27B9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C029A7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D3"/>
      </w:r>
      <w:r w:rsidR="009F75C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__________, 2020</w:t>
      </w:r>
      <w:r w:rsidRPr="008B645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рік</w:t>
      </w:r>
    </w:p>
    <w:p w:rsidR="008F27B9" w:rsidRPr="008B645E" w:rsidRDefault="008F27B9" w:rsidP="008F27B9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C029A7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D3"/>
      </w:r>
      <w:r w:rsidR="009F75C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__________, 2020</w:t>
      </w:r>
      <w:r w:rsidRPr="008B645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рік</w:t>
      </w:r>
    </w:p>
    <w:p w:rsidR="000C42B8" w:rsidRPr="00C029A7" w:rsidRDefault="008F27B9" w:rsidP="000C42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45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br w:type="page"/>
      </w:r>
      <w:r w:rsidR="000C42B8" w:rsidRPr="00C02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 навчальної дисципліни</w:t>
      </w:r>
    </w:p>
    <w:p w:rsidR="000C42B8" w:rsidRPr="00C029A7" w:rsidRDefault="000C42B8" w:rsidP="000C4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3420"/>
      </w:tblGrid>
      <w:tr w:rsidR="008B645E" w:rsidRPr="00B45AB1" w:rsidTr="008B645E">
        <w:trPr>
          <w:trHeight w:val="1362"/>
        </w:trPr>
        <w:tc>
          <w:tcPr>
            <w:tcW w:w="2896" w:type="dxa"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Align w:val="center"/>
          </w:tcPr>
          <w:p w:rsidR="008B645E" w:rsidRPr="008B645E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64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vAlign w:val="center"/>
          </w:tcPr>
          <w:p w:rsidR="008B645E" w:rsidRPr="00FE5F42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E5F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Характеристика навчальної дисципліни</w:t>
            </w:r>
            <w:r w:rsidR="00FE5F42" w:rsidRPr="00B662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662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денна / </w:t>
            </w:r>
            <w:r w:rsidR="00FE5F42" w:rsidRPr="00B662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заочна форма навчання</w:t>
            </w:r>
          </w:p>
        </w:tc>
      </w:tr>
      <w:tr w:rsidR="001B3CC7" w:rsidRPr="00B45AB1" w:rsidTr="001B3CC7">
        <w:trPr>
          <w:trHeight w:val="2658"/>
        </w:trPr>
        <w:tc>
          <w:tcPr>
            <w:tcW w:w="2896" w:type="dxa"/>
            <w:vAlign w:val="center"/>
          </w:tcPr>
          <w:p w:rsidR="001B3CC7" w:rsidRPr="00B662DD" w:rsidRDefault="001B3CC7" w:rsidP="00B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Кількість кредитів     </w:t>
            </w:r>
            <w:r w:rsidR="0037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2" w:type="dxa"/>
          </w:tcPr>
          <w:p w:rsidR="001B3CC7" w:rsidRPr="001B3CC7" w:rsidRDefault="001B3CC7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B3CC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Галузь знань:</w:t>
            </w:r>
          </w:p>
          <w:p w:rsidR="001B3CC7" w:rsidRPr="001B3CC7" w:rsidRDefault="00372F7B" w:rsidP="0037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</w:t>
            </w:r>
            <w:r w:rsidR="001B3CC7" w:rsidRPr="001B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Психологія</w:t>
            </w:r>
            <w:r w:rsidR="001B3CC7" w:rsidRPr="001B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Дитяча психологія і психологічна практика</w:t>
            </w:r>
            <w:r w:rsidR="001B3CC7" w:rsidRPr="001B3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20" w:type="dxa"/>
            <w:vAlign w:val="center"/>
          </w:tcPr>
          <w:p w:rsidR="001B3CC7" w:rsidRPr="00326710" w:rsidRDefault="001B3CC7" w:rsidP="008B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Дисципліна за вибором навчального закладу</w:t>
            </w:r>
          </w:p>
        </w:tc>
      </w:tr>
      <w:tr w:rsidR="008B645E" w:rsidRPr="00C029A7" w:rsidTr="007826B4">
        <w:trPr>
          <w:trHeight w:val="170"/>
        </w:trPr>
        <w:tc>
          <w:tcPr>
            <w:tcW w:w="2896" w:type="dxa"/>
            <w:vAlign w:val="center"/>
          </w:tcPr>
          <w:p w:rsidR="008B645E" w:rsidRPr="00C029A7" w:rsidRDefault="00372F7B" w:rsidP="0078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 2</w:t>
            </w:r>
          </w:p>
        </w:tc>
        <w:tc>
          <w:tcPr>
            <w:tcW w:w="3262" w:type="dxa"/>
            <w:vMerge w:val="restart"/>
            <w:vAlign w:val="center"/>
          </w:tcPr>
          <w:p w:rsidR="008B645E" w:rsidRPr="00854E50" w:rsidRDefault="008B645E" w:rsidP="00B662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420" w:type="dxa"/>
            <w:vMerge w:val="restart"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2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 підготовки:</w:t>
            </w:r>
          </w:p>
          <w:p w:rsidR="008B645E" w:rsidRPr="00C029A7" w:rsidRDefault="00372F7B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="008B645E" w:rsidRPr="00C0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</w:t>
            </w:r>
          </w:p>
        </w:tc>
      </w:tr>
      <w:tr w:rsidR="008B645E" w:rsidRPr="00C029A7" w:rsidTr="007826B4">
        <w:trPr>
          <w:trHeight w:val="207"/>
        </w:trPr>
        <w:tc>
          <w:tcPr>
            <w:tcW w:w="2896" w:type="dxa"/>
            <w:vAlign w:val="center"/>
          </w:tcPr>
          <w:p w:rsidR="008B645E" w:rsidRPr="00C029A7" w:rsidRDefault="00372F7B" w:rsidP="0078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Змістових модулів 2</w:t>
            </w:r>
          </w:p>
        </w:tc>
        <w:tc>
          <w:tcPr>
            <w:tcW w:w="3262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45E" w:rsidRPr="00C029A7" w:rsidTr="007826B4">
        <w:trPr>
          <w:trHeight w:val="232"/>
        </w:trPr>
        <w:tc>
          <w:tcPr>
            <w:tcW w:w="2896" w:type="dxa"/>
            <w:vAlign w:val="center"/>
          </w:tcPr>
          <w:p w:rsidR="008B645E" w:rsidRPr="008B645E" w:rsidRDefault="008B645E" w:rsidP="0078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64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Індивідуальне науково-дослідне завдання:</w:t>
            </w:r>
          </w:p>
          <w:p w:rsidR="008B645E" w:rsidRPr="008B645E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4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r w:rsidRPr="008B64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писок завдань додається (п. 9).</w:t>
            </w:r>
          </w:p>
        </w:tc>
        <w:tc>
          <w:tcPr>
            <w:tcW w:w="3262" w:type="dxa"/>
            <w:vMerge/>
            <w:vAlign w:val="center"/>
          </w:tcPr>
          <w:p w:rsidR="008B645E" w:rsidRPr="008B645E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2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Семестр</w:t>
            </w:r>
          </w:p>
          <w:p w:rsidR="008B645E" w:rsidRPr="008B645E" w:rsidRDefault="001B3CC7" w:rsidP="001B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="008B645E" w:rsidRPr="00C0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</w:t>
            </w:r>
          </w:p>
        </w:tc>
      </w:tr>
      <w:tr w:rsidR="008B645E" w:rsidRPr="00C029A7" w:rsidTr="001B3CC7">
        <w:trPr>
          <w:trHeight w:val="322"/>
        </w:trPr>
        <w:tc>
          <w:tcPr>
            <w:tcW w:w="2896" w:type="dxa"/>
            <w:vMerge w:val="restart"/>
            <w:vAlign w:val="center"/>
          </w:tcPr>
          <w:p w:rsidR="008B645E" w:rsidRPr="001B3CC7" w:rsidRDefault="008B645E" w:rsidP="001B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Загальна кількість годин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0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45E" w:rsidRPr="00C029A7" w:rsidTr="001B3CC7">
        <w:trPr>
          <w:trHeight w:val="322"/>
        </w:trPr>
        <w:tc>
          <w:tcPr>
            <w:tcW w:w="2896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2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Лекції</w:t>
            </w:r>
          </w:p>
          <w:p w:rsidR="008B645E" w:rsidRPr="00C029A7" w:rsidRDefault="00A119C3" w:rsidP="001B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52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645E" w:rsidRPr="00C0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</w:tc>
      </w:tr>
      <w:tr w:rsidR="008B645E" w:rsidRPr="00C029A7" w:rsidTr="001B3CC7">
        <w:trPr>
          <w:trHeight w:val="322"/>
        </w:trPr>
        <w:tc>
          <w:tcPr>
            <w:tcW w:w="2896" w:type="dxa"/>
            <w:vMerge w:val="restart"/>
            <w:vAlign w:val="center"/>
          </w:tcPr>
          <w:p w:rsidR="008B645E" w:rsidRPr="008B645E" w:rsidRDefault="008B645E" w:rsidP="0078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64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Тижневих годин </w:t>
            </w:r>
          </w:p>
          <w:p w:rsidR="008B645E" w:rsidRPr="008B645E" w:rsidRDefault="008B645E" w:rsidP="0078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64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 денної форми навчання:</w:t>
            </w:r>
            <w:r w:rsidR="001B3C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372F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  <w:p w:rsidR="008B645E" w:rsidRPr="008B645E" w:rsidRDefault="008B645E" w:rsidP="0078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B645E" w:rsidRPr="00567989" w:rsidRDefault="008B645E" w:rsidP="0078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679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262" w:type="dxa"/>
            <w:vMerge w:val="restart"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Освітньо-кваліфікаційний рівень:</w:t>
            </w:r>
          </w:p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</w:t>
            </w:r>
          </w:p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45E" w:rsidRPr="00C029A7" w:rsidTr="001B3CC7">
        <w:trPr>
          <w:trHeight w:val="531"/>
        </w:trPr>
        <w:tc>
          <w:tcPr>
            <w:tcW w:w="2896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8B645E" w:rsidRPr="00C029A7" w:rsidRDefault="00484F2A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8B645E" w:rsidRPr="00C02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емінарські</w:t>
            </w:r>
          </w:p>
          <w:p w:rsidR="008B645E" w:rsidRPr="00C029A7" w:rsidRDefault="00A119C3" w:rsidP="0037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F52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6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</w:tc>
      </w:tr>
      <w:tr w:rsidR="008B645E" w:rsidRPr="00C029A7" w:rsidTr="008B645E">
        <w:trPr>
          <w:trHeight w:val="654"/>
        </w:trPr>
        <w:tc>
          <w:tcPr>
            <w:tcW w:w="2896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2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Лабораторні</w:t>
            </w:r>
          </w:p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год.</w:t>
            </w:r>
          </w:p>
        </w:tc>
      </w:tr>
      <w:tr w:rsidR="008B645E" w:rsidRPr="00C029A7" w:rsidTr="008B645E">
        <w:trPr>
          <w:trHeight w:val="654"/>
        </w:trPr>
        <w:tc>
          <w:tcPr>
            <w:tcW w:w="2896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8B645E" w:rsidRPr="00C029A7" w:rsidRDefault="008B645E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2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Самостійна робота</w:t>
            </w:r>
          </w:p>
          <w:p w:rsidR="008B645E" w:rsidRPr="00C029A7" w:rsidRDefault="00372F7B" w:rsidP="0037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 </w:t>
            </w:r>
            <w:r w:rsidR="008B6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</w:tc>
      </w:tr>
      <w:tr w:rsidR="000C42B8" w:rsidRPr="00C029A7" w:rsidTr="007826B4">
        <w:trPr>
          <w:trHeight w:val="138"/>
        </w:trPr>
        <w:tc>
          <w:tcPr>
            <w:tcW w:w="2896" w:type="dxa"/>
            <w:vMerge/>
            <w:vAlign w:val="center"/>
          </w:tcPr>
          <w:p w:rsidR="000C42B8" w:rsidRPr="00C029A7" w:rsidRDefault="000C42B8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0C42B8" w:rsidRPr="00C029A7" w:rsidRDefault="000C42B8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0C42B8" w:rsidRPr="00C029A7" w:rsidRDefault="000C42B8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Індивідуальні завдання: __ </w:t>
            </w:r>
            <w:r w:rsidRPr="00C0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</w:tc>
      </w:tr>
      <w:tr w:rsidR="000C42B8" w:rsidRPr="00C029A7" w:rsidTr="007826B4">
        <w:trPr>
          <w:trHeight w:val="138"/>
        </w:trPr>
        <w:tc>
          <w:tcPr>
            <w:tcW w:w="2896" w:type="dxa"/>
            <w:vMerge/>
            <w:vAlign w:val="center"/>
          </w:tcPr>
          <w:p w:rsidR="000C42B8" w:rsidRPr="00C029A7" w:rsidRDefault="000C42B8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0C42B8" w:rsidRPr="00C029A7" w:rsidRDefault="000C42B8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0C42B8" w:rsidRPr="008B645E" w:rsidRDefault="000C42B8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6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Вид контролю: </w:t>
            </w:r>
          </w:p>
          <w:p w:rsidR="000C42B8" w:rsidRPr="00C029A7" w:rsidRDefault="000C42B8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  <w:p w:rsidR="000C42B8" w:rsidRPr="00C029A7" w:rsidRDefault="000C42B8" w:rsidP="0078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0C42B8" w:rsidRPr="00C029A7" w:rsidRDefault="000C42B8" w:rsidP="000C4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42B8" w:rsidRPr="008B645E" w:rsidRDefault="000C42B8" w:rsidP="000C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B645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Співвідношення кількості годин аудиторних занять до самостійної і індивідуальної роботи становить: </w:t>
      </w:r>
    </w:p>
    <w:p w:rsidR="00B662DD" w:rsidRDefault="00B662DD" w:rsidP="000C42B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Для денної форми навчання —  </w:t>
      </w:r>
      <w:r w:rsidR="00372F7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3</w:t>
      </w:r>
      <w:r w:rsidR="001B3CC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0 / </w:t>
      </w:r>
      <w:r w:rsidR="00372F7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6</w:t>
      </w:r>
      <w:r w:rsidR="001B3CC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0 (5</w:t>
      </w:r>
      <w:r w:rsidR="00F52F3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0 %)</w:t>
      </w:r>
    </w:p>
    <w:p w:rsidR="000C42B8" w:rsidRPr="00567989" w:rsidRDefault="000C42B8">
      <w:pPr>
        <w:rPr>
          <w:lang w:val="ru-RU"/>
        </w:rPr>
      </w:pPr>
      <w:r w:rsidRPr="00567989">
        <w:rPr>
          <w:lang w:val="ru-RU"/>
        </w:rPr>
        <w:br w:type="page"/>
      </w:r>
    </w:p>
    <w:p w:rsidR="000C42B8" w:rsidRPr="001B1220" w:rsidRDefault="000C42B8" w:rsidP="000C42B8">
      <w:pPr>
        <w:pStyle w:val="a7"/>
        <w:numPr>
          <w:ilvl w:val="0"/>
          <w:numId w:val="2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Мета та завдання навчальної дисципліни</w:t>
      </w:r>
    </w:p>
    <w:p w:rsidR="000C42B8" w:rsidRPr="001B1220" w:rsidRDefault="000C42B8" w:rsidP="000C42B8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4F2A" w:rsidRDefault="00484F2A" w:rsidP="00892E4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наш час життя суспільства характеризується нестабільністю, наявністю багатьох стресогенних факторів інформаційного тиску, кризи різних </w:t>
      </w:r>
      <w:r w:rsidR="00BE4E00">
        <w:rPr>
          <w:rFonts w:ascii="Times New Roman" w:hAnsi="Times New Roman" w:cs="Times New Roman"/>
          <w:sz w:val="28"/>
          <w:szCs w:val="28"/>
        </w:rPr>
        <w:t xml:space="preserve">соціальних </w:t>
      </w:r>
      <w:r>
        <w:rPr>
          <w:rFonts w:ascii="Times New Roman" w:hAnsi="Times New Roman" w:cs="Times New Roman"/>
          <w:sz w:val="28"/>
          <w:szCs w:val="28"/>
        </w:rPr>
        <w:t xml:space="preserve">сфер. Усе це негативно впливає на психологічне і соматичне здоров’я людини. Серед сучасних психосоціальних проблем, що впливають на психологічне здоров’я людини є хронічне недосипання, прокрастинація, хронічний стрес, пошук психологічних ресурсів через різноманітні залежності, тощо. </w:t>
      </w:r>
      <w:r w:rsidR="00ED73DB">
        <w:rPr>
          <w:rFonts w:ascii="Times New Roman" w:hAnsi="Times New Roman" w:cs="Times New Roman"/>
          <w:sz w:val="28"/>
          <w:szCs w:val="28"/>
        </w:rPr>
        <w:t xml:space="preserve">Ці та інші випробування сучасного постіндустріального суспільства супроводжуються різними емоційними переживаннями, формуванням відповідного стилю життя, який мусить включати турботу про власне психічне здоров’я. </w:t>
      </w:r>
      <w:r w:rsidR="00FD57C7">
        <w:rPr>
          <w:rFonts w:ascii="Times New Roman" w:hAnsi="Times New Roman" w:cs="Times New Roman"/>
          <w:sz w:val="28"/>
          <w:szCs w:val="28"/>
        </w:rPr>
        <w:t>Саме тому</w:t>
      </w:r>
      <w:r w:rsidR="00ED73DB">
        <w:rPr>
          <w:rFonts w:ascii="Times New Roman" w:hAnsi="Times New Roman" w:cs="Times New Roman"/>
          <w:sz w:val="28"/>
          <w:szCs w:val="28"/>
        </w:rPr>
        <w:t xml:space="preserve"> </w:t>
      </w:r>
      <w:r w:rsidR="00FD57C7" w:rsidRPr="00FD57C7">
        <w:rPr>
          <w:rFonts w:ascii="Times New Roman" w:hAnsi="Times New Roman" w:cs="Times New Roman"/>
          <w:sz w:val="28"/>
          <w:szCs w:val="28"/>
        </w:rPr>
        <w:t>п</w:t>
      </w:r>
      <w:r w:rsidR="00ED73DB" w:rsidRPr="00FD57C7">
        <w:rPr>
          <w:rFonts w:ascii="Times New Roman" w:hAnsi="Times New Roman" w:cs="Times New Roman"/>
          <w:bCs/>
          <w:sz w:val="28"/>
          <w:szCs w:val="28"/>
        </w:rPr>
        <w:t>сихогігіє́на</w:t>
      </w:r>
      <w:r w:rsidR="00ED73DB" w:rsidRPr="00FD57C7">
        <w:rPr>
          <w:rFonts w:ascii="Times New Roman" w:hAnsi="Times New Roman" w:cs="Times New Roman"/>
          <w:sz w:val="28"/>
          <w:szCs w:val="28"/>
        </w:rPr>
        <w:t> </w:t>
      </w:r>
      <w:r w:rsidR="00FD57C7" w:rsidRPr="00FD57C7">
        <w:rPr>
          <w:rFonts w:ascii="Times New Roman" w:hAnsi="Times New Roman" w:cs="Times New Roman"/>
          <w:sz w:val="28"/>
          <w:szCs w:val="28"/>
        </w:rPr>
        <w:t>як с</w:t>
      </w:r>
      <w:r w:rsidR="00ED73DB" w:rsidRPr="00FD57C7">
        <w:rPr>
          <w:rFonts w:ascii="Times New Roman" w:hAnsi="Times New Roman" w:cs="Times New Roman"/>
          <w:sz w:val="28"/>
          <w:szCs w:val="28"/>
        </w:rPr>
        <w:t xml:space="preserve">истема наукових знань і практичних заходів, </w:t>
      </w:r>
      <w:r w:rsidR="00FD57C7" w:rsidRPr="00FD57C7">
        <w:rPr>
          <w:rFonts w:ascii="Times New Roman" w:hAnsi="Times New Roman" w:cs="Times New Roman"/>
          <w:sz w:val="28"/>
          <w:szCs w:val="28"/>
        </w:rPr>
        <w:t xml:space="preserve">а також як навчальна дисципліна для студентів психологічних спеціальностей, активно розвивається ще з початку ХХ століття і </w:t>
      </w:r>
      <w:r w:rsidR="00ED73DB" w:rsidRPr="00FD57C7">
        <w:rPr>
          <w:rFonts w:ascii="Times New Roman" w:hAnsi="Times New Roman" w:cs="Times New Roman"/>
          <w:sz w:val="28"/>
          <w:szCs w:val="28"/>
        </w:rPr>
        <w:t>спрямован</w:t>
      </w:r>
      <w:r w:rsidR="00FD57C7" w:rsidRPr="00FD57C7">
        <w:rPr>
          <w:rFonts w:ascii="Times New Roman" w:hAnsi="Times New Roman" w:cs="Times New Roman"/>
          <w:sz w:val="28"/>
          <w:szCs w:val="28"/>
        </w:rPr>
        <w:t>а</w:t>
      </w:r>
      <w:r w:rsidR="00ED73DB" w:rsidRPr="00FD57C7">
        <w:rPr>
          <w:rFonts w:ascii="Times New Roman" w:hAnsi="Times New Roman" w:cs="Times New Roman"/>
          <w:sz w:val="28"/>
          <w:szCs w:val="28"/>
        </w:rPr>
        <w:t xml:space="preserve"> на збереження </w:t>
      </w:r>
      <w:r w:rsidR="00BE4E00">
        <w:rPr>
          <w:rFonts w:ascii="Times New Roman" w:hAnsi="Times New Roman" w:cs="Times New Roman"/>
          <w:sz w:val="28"/>
          <w:szCs w:val="28"/>
        </w:rPr>
        <w:t xml:space="preserve">і зміцнення психічного здоров'я </w:t>
      </w:r>
      <w:r w:rsidR="00ED73DB" w:rsidRPr="00FD57C7">
        <w:rPr>
          <w:rFonts w:ascii="Times New Roman" w:hAnsi="Times New Roman" w:cs="Times New Roman"/>
          <w:sz w:val="28"/>
          <w:szCs w:val="28"/>
        </w:rPr>
        <w:t>населення.</w:t>
      </w:r>
      <w:r w:rsidRPr="00FD57C7">
        <w:rPr>
          <w:rFonts w:ascii="Times New Roman" w:hAnsi="Times New Roman" w:cs="Times New Roman"/>
          <w:sz w:val="28"/>
          <w:szCs w:val="28"/>
        </w:rPr>
        <w:t xml:space="preserve"> </w:t>
      </w:r>
      <w:r w:rsidR="00FD57C7" w:rsidRPr="00FD57C7">
        <w:rPr>
          <w:rFonts w:ascii="Times New Roman" w:hAnsi="Times New Roman" w:cs="Times New Roman"/>
          <w:sz w:val="28"/>
          <w:szCs w:val="28"/>
        </w:rPr>
        <w:t>Основне завдання психогігієни — формування</w:t>
      </w:r>
      <w:r w:rsidR="00FD57C7" w:rsidRPr="00FD57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57C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FD57C7" w:rsidRPr="002C039C">
        <w:rPr>
          <w:rFonts w:ascii="Times New Roman" w:hAnsi="Times New Roman" w:cs="Times New Roman"/>
          <w:sz w:val="28"/>
          <w:szCs w:val="28"/>
        </w:rPr>
        <w:t>студентів-психологів знань та навичок щодо психічного здоров’я</w:t>
      </w:r>
      <w:r w:rsidR="00FD57C7" w:rsidRPr="002C039C">
        <w:t xml:space="preserve"> </w:t>
      </w:r>
      <w:r w:rsidR="00FD57C7" w:rsidRPr="002C039C">
        <w:rPr>
          <w:rFonts w:ascii="Times New Roman" w:hAnsi="Times New Roman" w:cs="Times New Roman"/>
          <w:sz w:val="28"/>
          <w:szCs w:val="28"/>
        </w:rPr>
        <w:t>для подальшого впровадження їх в свою практичну діяльність та особистий с</w:t>
      </w:r>
      <w:r w:rsidR="00FD57C7">
        <w:rPr>
          <w:rFonts w:ascii="Times New Roman" w:hAnsi="Times New Roman" w:cs="Times New Roman"/>
          <w:sz w:val="28"/>
          <w:szCs w:val="28"/>
          <w:lang w:val="ru-RU"/>
        </w:rPr>
        <w:t xml:space="preserve">тиль </w:t>
      </w:r>
      <w:r w:rsidR="00FD57C7" w:rsidRPr="002C039C">
        <w:rPr>
          <w:rFonts w:ascii="Times New Roman" w:hAnsi="Times New Roman" w:cs="Times New Roman"/>
          <w:sz w:val="28"/>
          <w:szCs w:val="28"/>
        </w:rPr>
        <w:t>життя</w:t>
      </w:r>
      <w:r w:rsidR="00FD57C7" w:rsidRPr="00FD57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D57C7" w:rsidRPr="00FD57C7">
        <w:rPr>
          <w:rFonts w:ascii="Times New Roman" w:hAnsi="Times New Roman" w:cs="Times New Roman"/>
          <w:sz w:val="28"/>
          <w:szCs w:val="28"/>
        </w:rPr>
        <w:t> </w:t>
      </w:r>
    </w:p>
    <w:p w:rsidR="00020AF1" w:rsidRDefault="00F52F35" w:rsidP="00892E4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52F35">
        <w:rPr>
          <w:rFonts w:ascii="Times New Roman" w:hAnsi="Times New Roman" w:cs="Times New Roman"/>
          <w:sz w:val="28"/>
          <w:szCs w:val="28"/>
        </w:rPr>
        <w:t>Навчальна програма дисципліни «</w:t>
      </w:r>
      <w:r w:rsidR="00FD57C7">
        <w:rPr>
          <w:rFonts w:ascii="Times New Roman" w:hAnsi="Times New Roman" w:cs="Times New Roman"/>
          <w:sz w:val="28"/>
          <w:szCs w:val="28"/>
        </w:rPr>
        <w:t>Основи психогігієни</w:t>
      </w:r>
      <w:r w:rsidRPr="00F52F35">
        <w:rPr>
          <w:rFonts w:ascii="Times New Roman" w:hAnsi="Times New Roman" w:cs="Times New Roman"/>
          <w:sz w:val="28"/>
          <w:szCs w:val="28"/>
        </w:rPr>
        <w:t xml:space="preserve">» розроблена відповідно до структури та змісту учбових посібників, які рекомендовано для студентів вищих учбових закладів </w:t>
      </w:r>
      <w:r w:rsidR="00335019">
        <w:rPr>
          <w:rFonts w:ascii="Times New Roman" w:hAnsi="Times New Roman" w:cs="Times New Roman"/>
          <w:sz w:val="28"/>
          <w:szCs w:val="28"/>
        </w:rPr>
        <w:t>психологічного</w:t>
      </w:r>
      <w:r w:rsidRPr="00F52F35">
        <w:rPr>
          <w:rFonts w:ascii="Times New Roman" w:hAnsi="Times New Roman" w:cs="Times New Roman"/>
          <w:sz w:val="28"/>
          <w:szCs w:val="28"/>
        </w:rPr>
        <w:t xml:space="preserve"> напрямку. </w:t>
      </w:r>
      <w:r w:rsidR="00FD57C7">
        <w:rPr>
          <w:rFonts w:ascii="Times New Roman" w:hAnsi="Times New Roman" w:cs="Times New Roman"/>
          <w:sz w:val="28"/>
          <w:szCs w:val="28"/>
        </w:rPr>
        <w:t>Дисципліна «Основи психогігієни</w:t>
      </w:r>
      <w:r w:rsidRPr="00F52F35">
        <w:rPr>
          <w:rFonts w:ascii="Times New Roman" w:hAnsi="Times New Roman" w:cs="Times New Roman"/>
          <w:sz w:val="28"/>
          <w:szCs w:val="28"/>
        </w:rPr>
        <w:t xml:space="preserve">» належить до циклу </w:t>
      </w:r>
      <w:r w:rsidR="00326710">
        <w:rPr>
          <w:rFonts w:ascii="Times New Roman" w:hAnsi="Times New Roman" w:cs="Times New Roman"/>
          <w:sz w:val="28"/>
          <w:szCs w:val="28"/>
        </w:rPr>
        <w:t xml:space="preserve">вибіркових </w:t>
      </w:r>
      <w:r w:rsidRPr="00F52F35">
        <w:rPr>
          <w:rFonts w:ascii="Times New Roman" w:hAnsi="Times New Roman" w:cs="Times New Roman"/>
          <w:sz w:val="28"/>
          <w:szCs w:val="28"/>
        </w:rPr>
        <w:t xml:space="preserve">дисциплін </w:t>
      </w:r>
      <w:r w:rsidRPr="00265C2F">
        <w:rPr>
          <w:rFonts w:ascii="Times New Roman" w:hAnsi="Times New Roman" w:cs="Times New Roman"/>
          <w:sz w:val="28"/>
          <w:szCs w:val="28"/>
        </w:rPr>
        <w:t>підготовки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F35">
        <w:rPr>
          <w:rFonts w:ascii="Times New Roman" w:hAnsi="Times New Roman" w:cs="Times New Roman"/>
          <w:sz w:val="28"/>
          <w:szCs w:val="28"/>
        </w:rPr>
        <w:t xml:space="preserve">бакалавра і має статус </w:t>
      </w:r>
      <w:r w:rsidR="00265C2F" w:rsidRPr="00265C2F">
        <w:rPr>
          <w:rFonts w:ascii="Times New Roman" w:hAnsi="Times New Roman" w:cs="Times New Roman"/>
          <w:sz w:val="28"/>
          <w:szCs w:val="28"/>
        </w:rPr>
        <w:t>«Дисципліна за вибором ВНЗ»</w:t>
      </w:r>
      <w:r w:rsidRPr="00265C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019" w:rsidRDefault="00020AF1" w:rsidP="00892E4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20AF1">
        <w:rPr>
          <w:rFonts w:ascii="Times New Roman" w:hAnsi="Times New Roman" w:cs="Times New Roman"/>
          <w:i/>
          <w:sz w:val="28"/>
          <w:szCs w:val="28"/>
        </w:rPr>
        <w:t>Метою</w:t>
      </w:r>
      <w:r w:rsidRPr="00020AF1">
        <w:rPr>
          <w:rFonts w:ascii="Times New Roman" w:hAnsi="Times New Roman" w:cs="Times New Roman"/>
          <w:sz w:val="28"/>
          <w:szCs w:val="28"/>
        </w:rPr>
        <w:t xml:space="preserve"> викладання курсу</w:t>
      </w:r>
      <w:r w:rsidRPr="0002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0AF1">
        <w:rPr>
          <w:rFonts w:ascii="Times New Roman" w:hAnsi="Times New Roman" w:cs="Times New Roman"/>
          <w:sz w:val="28"/>
          <w:szCs w:val="28"/>
        </w:rPr>
        <w:t>«</w:t>
      </w:r>
      <w:r w:rsidR="00FD57C7">
        <w:rPr>
          <w:rFonts w:ascii="Times New Roman" w:hAnsi="Times New Roman" w:cs="Times New Roman"/>
          <w:sz w:val="28"/>
          <w:szCs w:val="28"/>
        </w:rPr>
        <w:t>Основи психогігієни</w:t>
      </w:r>
      <w:r w:rsidRPr="00020AF1">
        <w:rPr>
          <w:rFonts w:ascii="Times New Roman" w:hAnsi="Times New Roman" w:cs="Times New Roman"/>
          <w:sz w:val="28"/>
          <w:szCs w:val="28"/>
        </w:rPr>
        <w:t xml:space="preserve">» є </w:t>
      </w:r>
      <w:r w:rsidR="00335019" w:rsidRPr="00335019">
        <w:rPr>
          <w:rFonts w:ascii="Times New Roman" w:hAnsi="Times New Roman" w:cs="Times New Roman"/>
          <w:sz w:val="28"/>
          <w:szCs w:val="28"/>
        </w:rPr>
        <w:t xml:space="preserve">формування у студентів теоретичних основ наукового світогляду, навичок аналітичного підходу до сучасних і традиційних концепцій </w:t>
      </w:r>
      <w:r w:rsidR="00FD57C7">
        <w:rPr>
          <w:rFonts w:ascii="Times New Roman" w:hAnsi="Times New Roman" w:cs="Times New Roman"/>
          <w:sz w:val="28"/>
          <w:szCs w:val="28"/>
        </w:rPr>
        <w:t>збереження психічного здоров’я та профілактики найбільш поширених розладів</w:t>
      </w:r>
      <w:r w:rsidR="00335019" w:rsidRPr="00335019">
        <w:rPr>
          <w:rFonts w:ascii="Times New Roman" w:hAnsi="Times New Roman" w:cs="Times New Roman"/>
          <w:sz w:val="28"/>
          <w:szCs w:val="28"/>
        </w:rPr>
        <w:t>,</w:t>
      </w:r>
      <w:r w:rsidR="00335019">
        <w:rPr>
          <w:rFonts w:ascii="Times New Roman" w:hAnsi="Times New Roman" w:cs="Times New Roman"/>
          <w:sz w:val="28"/>
          <w:szCs w:val="28"/>
        </w:rPr>
        <w:t xml:space="preserve"> </w:t>
      </w:r>
      <w:r w:rsidRPr="00020AF1">
        <w:rPr>
          <w:rFonts w:ascii="Times New Roman" w:hAnsi="Times New Roman" w:cs="Times New Roman"/>
          <w:sz w:val="28"/>
          <w:szCs w:val="28"/>
        </w:rPr>
        <w:t>підвищення рівня психолого- компетентності майбутніх фахівців; сприя</w:t>
      </w:r>
      <w:r w:rsidR="00335019">
        <w:rPr>
          <w:rFonts w:ascii="Times New Roman" w:hAnsi="Times New Roman" w:cs="Times New Roman"/>
          <w:sz w:val="28"/>
          <w:szCs w:val="28"/>
        </w:rPr>
        <w:t>ння їх особистісному зростанню.</w:t>
      </w:r>
    </w:p>
    <w:p w:rsidR="000C42B8" w:rsidRPr="001B1220" w:rsidRDefault="00F52F35" w:rsidP="00892E48">
      <w:pPr>
        <w:spacing w:after="0"/>
        <w:ind w:firstLine="698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Дисципліна «</w:t>
      </w:r>
      <w:r w:rsidR="002C039C">
        <w:rPr>
          <w:rFonts w:ascii="Times New Roman" w:hAnsi="Times New Roman" w:cs="Times New Roman"/>
          <w:sz w:val="28"/>
          <w:szCs w:val="28"/>
        </w:rPr>
        <w:t>Основи психогігієни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42B8" w:rsidRPr="001B1220">
        <w:rPr>
          <w:rFonts w:ascii="Times New Roman" w:hAnsi="Times New Roman" w:cs="Times New Roman"/>
          <w:sz w:val="28"/>
          <w:szCs w:val="28"/>
        </w:rPr>
        <w:t xml:space="preserve"> покликан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42B8" w:rsidRPr="001B1220">
        <w:rPr>
          <w:rFonts w:ascii="Times New Roman" w:hAnsi="Times New Roman" w:cs="Times New Roman"/>
          <w:sz w:val="28"/>
          <w:szCs w:val="28"/>
        </w:rPr>
        <w:t xml:space="preserve"> сформувати у студентів уявлення про предмет і методи </w:t>
      </w:r>
      <w:r w:rsidR="002C039C">
        <w:rPr>
          <w:rFonts w:ascii="Times New Roman" w:hAnsi="Times New Roman" w:cs="Times New Roman"/>
          <w:sz w:val="28"/>
          <w:szCs w:val="28"/>
        </w:rPr>
        <w:t>психогігієни</w:t>
      </w:r>
      <w:r w:rsidR="000C42B8" w:rsidRPr="001B1220">
        <w:rPr>
          <w:rFonts w:ascii="Times New Roman" w:hAnsi="Times New Roman" w:cs="Times New Roman"/>
          <w:sz w:val="28"/>
          <w:szCs w:val="28"/>
        </w:rPr>
        <w:t xml:space="preserve">, їх значення для </w:t>
      </w:r>
      <w:r w:rsidR="00335019">
        <w:rPr>
          <w:rFonts w:ascii="Times New Roman" w:hAnsi="Times New Roman" w:cs="Times New Roman"/>
          <w:sz w:val="28"/>
          <w:szCs w:val="28"/>
        </w:rPr>
        <w:t xml:space="preserve">гармонійного особистісного </w:t>
      </w:r>
      <w:r w:rsidR="002C039C">
        <w:rPr>
          <w:rFonts w:ascii="Times New Roman" w:hAnsi="Times New Roman" w:cs="Times New Roman"/>
          <w:sz w:val="28"/>
          <w:szCs w:val="28"/>
        </w:rPr>
        <w:t xml:space="preserve">та професійного </w:t>
      </w:r>
      <w:r w:rsidR="00335019">
        <w:rPr>
          <w:rFonts w:ascii="Times New Roman" w:hAnsi="Times New Roman" w:cs="Times New Roman"/>
          <w:sz w:val="28"/>
          <w:szCs w:val="28"/>
        </w:rPr>
        <w:t>розвитку</w:t>
      </w:r>
      <w:r w:rsidR="000C42B8" w:rsidRPr="001B1220">
        <w:rPr>
          <w:rFonts w:ascii="Times New Roman" w:hAnsi="Times New Roman" w:cs="Times New Roman"/>
          <w:sz w:val="28"/>
          <w:szCs w:val="28"/>
        </w:rPr>
        <w:t xml:space="preserve">; сприяти засвоєнню студентами знань щодо </w:t>
      </w:r>
      <w:r w:rsidR="00755FB5" w:rsidRPr="00755FB5">
        <w:rPr>
          <w:rFonts w:ascii="Times New Roman" w:hAnsi="Times New Roman" w:cs="Times New Roman"/>
          <w:sz w:val="28"/>
          <w:szCs w:val="28"/>
        </w:rPr>
        <w:t>психологі</w:t>
      </w:r>
      <w:r w:rsidR="002C039C">
        <w:rPr>
          <w:rFonts w:ascii="Times New Roman" w:hAnsi="Times New Roman" w:cs="Times New Roman"/>
          <w:sz w:val="28"/>
          <w:szCs w:val="28"/>
        </w:rPr>
        <w:t>ї</w:t>
      </w:r>
      <w:r w:rsidR="00755FB5" w:rsidRPr="00755FB5">
        <w:rPr>
          <w:rFonts w:ascii="Times New Roman" w:hAnsi="Times New Roman" w:cs="Times New Roman"/>
          <w:sz w:val="28"/>
          <w:szCs w:val="28"/>
        </w:rPr>
        <w:t xml:space="preserve"> </w:t>
      </w:r>
      <w:r w:rsidR="002C039C">
        <w:rPr>
          <w:rFonts w:ascii="Times New Roman" w:hAnsi="Times New Roman" w:cs="Times New Roman"/>
          <w:sz w:val="28"/>
          <w:szCs w:val="28"/>
        </w:rPr>
        <w:t>стресу, праці, відпочинку, спілкування, організації часу та простору</w:t>
      </w:r>
      <w:r w:rsidR="00755FB5" w:rsidRPr="00755FB5">
        <w:rPr>
          <w:rFonts w:ascii="Times New Roman" w:hAnsi="Times New Roman" w:cs="Times New Roman"/>
          <w:sz w:val="28"/>
          <w:szCs w:val="28"/>
        </w:rPr>
        <w:t xml:space="preserve">; вікові особливості </w:t>
      </w:r>
      <w:r w:rsidR="002C039C">
        <w:rPr>
          <w:rFonts w:ascii="Times New Roman" w:hAnsi="Times New Roman" w:cs="Times New Roman"/>
          <w:sz w:val="28"/>
          <w:szCs w:val="28"/>
        </w:rPr>
        <w:t>психогігієни</w:t>
      </w:r>
      <w:r w:rsidR="00755FB5" w:rsidRPr="00755FB5">
        <w:rPr>
          <w:rFonts w:ascii="Times New Roman" w:hAnsi="Times New Roman" w:cs="Times New Roman"/>
          <w:sz w:val="28"/>
          <w:szCs w:val="28"/>
        </w:rPr>
        <w:t xml:space="preserve">; </w:t>
      </w:r>
      <w:r w:rsidR="000C42B8" w:rsidRPr="001B1220">
        <w:rPr>
          <w:rFonts w:ascii="Times New Roman" w:hAnsi="Times New Roman" w:cs="Times New Roman"/>
          <w:sz w:val="28"/>
          <w:szCs w:val="28"/>
        </w:rPr>
        <w:t>забезпечити умови застосування студентами вищезгадан</w:t>
      </w:r>
      <w:r w:rsidR="002C039C">
        <w:rPr>
          <w:rFonts w:ascii="Times New Roman" w:hAnsi="Times New Roman" w:cs="Times New Roman"/>
          <w:sz w:val="28"/>
          <w:szCs w:val="28"/>
        </w:rPr>
        <w:t>их знань при плануванні власного стилю життя</w:t>
      </w:r>
      <w:r w:rsidR="000C42B8" w:rsidRPr="001B1220">
        <w:rPr>
          <w:rFonts w:ascii="Times New Roman" w:hAnsi="Times New Roman" w:cs="Times New Roman"/>
          <w:sz w:val="28"/>
          <w:szCs w:val="28"/>
        </w:rPr>
        <w:t>.</w:t>
      </w:r>
      <w:r w:rsidR="000C42B8" w:rsidRPr="001B122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0C42B8" w:rsidRPr="001B1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Курс</w:t>
      </w:r>
      <w:r w:rsidR="000C42B8" w:rsidRPr="001B1220">
        <w:rPr>
          <w:rFonts w:ascii="Times New Roman" w:hAnsi="Times New Roman"/>
          <w:color w:val="000000"/>
          <w:shd w:val="clear" w:color="auto" w:fill="FFFFFF"/>
        </w:rPr>
        <w:t xml:space="preserve"> П</w:t>
      </w:r>
      <w:r w:rsidR="000C42B8" w:rsidRPr="001B122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окликаний сформувати у студентів професійні знання і уміння у галузі</w:t>
      </w:r>
      <w:r w:rsidR="00DB0D01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B0D01" w:rsidRPr="00DB0D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створенню сприятливих умов для гармонійного розвитку психіки </w:t>
      </w:r>
      <w:r w:rsidR="002C03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людини</w:t>
      </w:r>
      <w:r w:rsidR="00DB0D01" w:rsidRPr="00DB0D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навчити використовувати індивідуальний, особистісно-орієнтований підхід у </w:t>
      </w:r>
      <w:r w:rsidR="00DB0D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психологічній практиці</w:t>
      </w:r>
      <w:r w:rsidR="000C42B8" w:rsidRPr="001B122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C42B8" w:rsidRPr="001B1220" w:rsidRDefault="000C42B8" w:rsidP="00892E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 курсу:</w:t>
      </w:r>
    </w:p>
    <w:p w:rsidR="002C039C" w:rsidRPr="002C039C" w:rsidRDefault="002C039C" w:rsidP="009664B2">
      <w:pPr>
        <w:numPr>
          <w:ilvl w:val="0"/>
          <w:numId w:val="9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2C03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процесі опанування дисципліни сформувати у студентів базу знань та умінь, необхідних для майбутньої професійної діяльності;</w:t>
      </w:r>
    </w:p>
    <w:p w:rsidR="002C039C" w:rsidRPr="002C039C" w:rsidRDefault="002C039C" w:rsidP="009664B2">
      <w:pPr>
        <w:numPr>
          <w:ilvl w:val="0"/>
          <w:numId w:val="9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</w:t>
      </w:r>
      <w:r w:rsidRPr="002C03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знайомити студентів з найбільш значимими проблемами психогігієни у вивченні психічного здоров’я особистості;</w:t>
      </w:r>
    </w:p>
    <w:p w:rsidR="002C039C" w:rsidRPr="002C039C" w:rsidRDefault="00D71C1D" w:rsidP="009664B2">
      <w:pPr>
        <w:numPr>
          <w:ilvl w:val="0"/>
          <w:numId w:val="9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2C039C" w:rsidRPr="002C03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формувати знання про вплив різноманітних чинників трудової діяльності та факторів навколишнього середовища на здоров'я людини, її психічне благополуччя в різні вікові періоди та в різних сферах життя.</w:t>
      </w:r>
    </w:p>
    <w:p w:rsidR="002C039C" w:rsidRPr="002C039C" w:rsidRDefault="002C039C" w:rsidP="009664B2">
      <w:pPr>
        <w:numPr>
          <w:ilvl w:val="0"/>
          <w:numId w:val="9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C03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1C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2C03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формувати у студентів прикладні уміння стосовно застосування знань з психогігієни в особистому житті та в практиці професійної діяльності.</w:t>
      </w:r>
    </w:p>
    <w:p w:rsidR="002C039C" w:rsidRDefault="002C039C" w:rsidP="009664B2">
      <w:pPr>
        <w:numPr>
          <w:ilvl w:val="0"/>
          <w:numId w:val="9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2C03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панування студентами методів саморегуляції та психологічного розвантаження на базі вивчення теоретичних основ саморегуляції, визначення засобів і прийомів саморегуляції;</w:t>
      </w:r>
    </w:p>
    <w:p w:rsidR="002C039C" w:rsidRPr="002C039C" w:rsidRDefault="002C039C" w:rsidP="009664B2">
      <w:pPr>
        <w:numPr>
          <w:ilvl w:val="0"/>
          <w:numId w:val="9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Pr="002C03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ормування у майбутніх психологів позитивної мотивації на застосування знань саморегуляції у професійній діяльності та надання психологічної допомоги собі та іншим.</w:t>
      </w:r>
    </w:p>
    <w:p w:rsidR="000C42B8" w:rsidRPr="001B1220" w:rsidRDefault="000C42B8" w:rsidP="00892E48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результаті вивчення навчальної дисципліни студент повинен </w:t>
      </w:r>
    </w:p>
    <w:p w:rsidR="000C42B8" w:rsidRPr="001B1220" w:rsidRDefault="000C42B8" w:rsidP="00892E48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1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знати:</w:t>
      </w:r>
    </w:p>
    <w:p w:rsidR="00D71C1D" w:rsidRDefault="00D71C1D" w:rsidP="00892E48">
      <w:pPr>
        <w:numPr>
          <w:ilvl w:val="0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C1D">
        <w:rPr>
          <w:rFonts w:ascii="Times New Roman" w:hAnsi="Times New Roman" w:cs="Times New Roman"/>
          <w:color w:val="000000"/>
          <w:sz w:val="28"/>
          <w:szCs w:val="28"/>
        </w:rPr>
        <w:t>визначати критерії психічного здоров'я та фактори, що на нього впливають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1C1D" w:rsidRDefault="00D71C1D" w:rsidP="00892E48">
      <w:pPr>
        <w:numPr>
          <w:ilvl w:val="0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C1D">
        <w:rPr>
          <w:rFonts w:ascii="Times New Roman" w:hAnsi="Times New Roman" w:cs="Times New Roman"/>
          <w:color w:val="000000"/>
          <w:sz w:val="28"/>
          <w:szCs w:val="28"/>
        </w:rPr>
        <w:t xml:space="preserve">розуміти та визначати базові категорії і поняття психогігієни трудової діяльності як галузі психологічної науки; здатність аналізувати загальнотеоретичні, історичні, етичні аспекти психогігієни </w:t>
      </w:r>
    </w:p>
    <w:p w:rsidR="00D71C1D" w:rsidRDefault="00D71C1D" w:rsidP="00892E48">
      <w:pPr>
        <w:widowControl w:val="0"/>
        <w:numPr>
          <w:ilvl w:val="0"/>
          <w:numId w:val="3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C1D">
        <w:rPr>
          <w:rFonts w:ascii="Times New Roman" w:hAnsi="Times New Roman" w:cs="Times New Roman"/>
          <w:color w:val="000000"/>
          <w:sz w:val="28"/>
          <w:szCs w:val="28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D71C1D">
        <w:rPr>
          <w:rFonts w:ascii="Times New Roman" w:hAnsi="Times New Roman" w:cs="Times New Roman"/>
          <w:color w:val="000000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C1D">
        <w:rPr>
          <w:rFonts w:ascii="Times New Roman" w:hAnsi="Times New Roman" w:cs="Times New Roman"/>
          <w:color w:val="000000"/>
          <w:sz w:val="28"/>
          <w:szCs w:val="28"/>
        </w:rPr>
        <w:t xml:space="preserve"> і прийом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C1D">
        <w:rPr>
          <w:rFonts w:ascii="Times New Roman" w:hAnsi="Times New Roman" w:cs="Times New Roman"/>
          <w:color w:val="000000"/>
          <w:sz w:val="28"/>
          <w:szCs w:val="28"/>
        </w:rPr>
        <w:t xml:space="preserve"> психогігієни, вид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r w:rsidRPr="00D71C1D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C1D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психологічної допомоги та психологічної підтримки </w:t>
      </w:r>
    </w:p>
    <w:p w:rsidR="007A6BD6" w:rsidRPr="001B1220" w:rsidRDefault="007A6BD6" w:rsidP="00892E48">
      <w:pPr>
        <w:widowControl w:val="0"/>
        <w:numPr>
          <w:ilvl w:val="0"/>
          <w:numId w:val="3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220">
        <w:rPr>
          <w:rFonts w:ascii="Times New Roman" w:hAnsi="Times New Roman" w:cs="Times New Roman"/>
          <w:color w:val="000000"/>
          <w:sz w:val="28"/>
          <w:szCs w:val="28"/>
        </w:rPr>
        <w:t xml:space="preserve">основні категорії та історичні передумови виникнення і розвитку </w:t>
      </w:r>
      <w:r w:rsidR="00D71C1D">
        <w:rPr>
          <w:rFonts w:ascii="Times New Roman" w:hAnsi="Times New Roman" w:cs="Times New Roman"/>
          <w:color w:val="000000"/>
          <w:sz w:val="28"/>
          <w:szCs w:val="28"/>
        </w:rPr>
        <w:t>психогігієни</w:t>
      </w:r>
      <w:r w:rsidRPr="001B12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6BD6" w:rsidRPr="001B1220" w:rsidRDefault="007A6BD6" w:rsidP="00892E48">
      <w:pPr>
        <w:widowControl w:val="0"/>
        <w:numPr>
          <w:ilvl w:val="0"/>
          <w:numId w:val="3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220">
        <w:rPr>
          <w:rFonts w:ascii="Times New Roman" w:hAnsi="Times New Roman" w:cs="Times New Roman"/>
          <w:color w:val="000000"/>
          <w:sz w:val="28"/>
          <w:szCs w:val="28"/>
        </w:rPr>
        <w:t xml:space="preserve">принципи, критерії та закономірності </w:t>
      </w:r>
      <w:r w:rsidR="00D71C1D">
        <w:rPr>
          <w:rFonts w:ascii="Times New Roman" w:hAnsi="Times New Roman" w:cs="Times New Roman"/>
          <w:color w:val="000000"/>
          <w:sz w:val="28"/>
          <w:szCs w:val="28"/>
        </w:rPr>
        <w:t>збереження психічного здоров’я людини</w:t>
      </w:r>
      <w:r w:rsidRPr="001B12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6BD6" w:rsidRPr="00D71C1D" w:rsidRDefault="007A6BD6" w:rsidP="00D71C1D">
      <w:pPr>
        <w:widowControl w:val="0"/>
        <w:numPr>
          <w:ilvl w:val="0"/>
          <w:numId w:val="3"/>
        </w:numPr>
        <w:suppressAutoHyphens/>
        <w:autoSpaceDE w:val="0"/>
        <w:spacing w:after="0"/>
        <w:ind w:left="284" w:hanging="284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B1220">
        <w:rPr>
          <w:rFonts w:ascii="Times New Roman" w:hAnsi="Times New Roman" w:cs="Times New Roman"/>
          <w:color w:val="000000"/>
          <w:sz w:val="28"/>
          <w:szCs w:val="28"/>
        </w:rPr>
        <w:t xml:space="preserve">чинники, що визначають </w:t>
      </w:r>
      <w:r w:rsidR="00D71C1D">
        <w:rPr>
          <w:rFonts w:ascii="Times New Roman" w:hAnsi="Times New Roman" w:cs="Times New Roman"/>
          <w:color w:val="000000"/>
          <w:sz w:val="28"/>
          <w:szCs w:val="28"/>
        </w:rPr>
        <w:t>втрату психічного здоров’я людини.</w:t>
      </w:r>
    </w:p>
    <w:p w:rsidR="007A6BD6" w:rsidRPr="001B1220" w:rsidRDefault="007A6BD6" w:rsidP="00892E48">
      <w:pPr>
        <w:spacing w:after="0"/>
        <w:ind w:firstLine="52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12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вміти </w:t>
      </w:r>
    </w:p>
    <w:p w:rsidR="007A6BD6" w:rsidRPr="001B1220" w:rsidRDefault="007A6BD6" w:rsidP="00892E48">
      <w:pPr>
        <w:pStyle w:val="31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  <w:sz w:val="28"/>
        </w:rPr>
      </w:pPr>
      <w:r w:rsidRPr="001B1220">
        <w:rPr>
          <w:rFonts w:ascii="Times New Roman" w:hAnsi="Times New Roman" w:cs="Times New Roman"/>
          <w:sz w:val="28"/>
        </w:rPr>
        <w:t xml:space="preserve">сприяти </w:t>
      </w:r>
      <w:r w:rsidR="00A039B8">
        <w:rPr>
          <w:rFonts w:ascii="Times New Roman" w:hAnsi="Times New Roman" w:cs="Times New Roman"/>
          <w:sz w:val="28"/>
        </w:rPr>
        <w:t xml:space="preserve">за різних соціальних умов </w:t>
      </w:r>
      <w:r w:rsidRPr="001B1220">
        <w:rPr>
          <w:rFonts w:ascii="Times New Roman" w:hAnsi="Times New Roman" w:cs="Times New Roman"/>
          <w:sz w:val="28"/>
        </w:rPr>
        <w:t xml:space="preserve">забезпеченню процесу </w:t>
      </w:r>
      <w:r w:rsidR="00D71C1D">
        <w:rPr>
          <w:rFonts w:ascii="Times New Roman" w:hAnsi="Times New Roman" w:cs="Times New Roman"/>
          <w:sz w:val="28"/>
        </w:rPr>
        <w:t xml:space="preserve">збереження психічного </w:t>
      </w:r>
      <w:r w:rsidR="00A039B8">
        <w:rPr>
          <w:rFonts w:ascii="Times New Roman" w:hAnsi="Times New Roman" w:cs="Times New Roman"/>
          <w:sz w:val="28"/>
        </w:rPr>
        <w:t>здоров’я</w:t>
      </w:r>
      <w:r w:rsidR="00D71C1D">
        <w:rPr>
          <w:rFonts w:ascii="Times New Roman" w:hAnsi="Times New Roman" w:cs="Times New Roman"/>
          <w:sz w:val="28"/>
        </w:rPr>
        <w:t>;</w:t>
      </w:r>
    </w:p>
    <w:p w:rsidR="00020AF1" w:rsidRPr="00020AF1" w:rsidRDefault="00020AF1" w:rsidP="00892E48">
      <w:pPr>
        <w:numPr>
          <w:ilvl w:val="0"/>
          <w:numId w:val="4"/>
        </w:numPr>
        <w:tabs>
          <w:tab w:val="left" w:pos="720"/>
        </w:tabs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20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аналізувати основні процеси та явища внутрішнього світу людини; </w:t>
      </w:r>
    </w:p>
    <w:p w:rsidR="00020AF1" w:rsidRPr="00020AF1" w:rsidRDefault="00020AF1" w:rsidP="00892E48">
      <w:pPr>
        <w:numPr>
          <w:ilvl w:val="0"/>
          <w:numId w:val="4"/>
        </w:numPr>
        <w:tabs>
          <w:tab w:val="left" w:pos="720"/>
        </w:tabs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20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будувати універсальну мікромодель </w:t>
      </w:r>
      <w:r w:rsidR="00A03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профілактичних засобів задля протидії розвитку психічних розладів</w:t>
      </w:r>
      <w:r w:rsidRPr="00020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;</w:t>
      </w:r>
    </w:p>
    <w:p w:rsidR="00020AF1" w:rsidRPr="00020AF1" w:rsidRDefault="00A039B8" w:rsidP="00892E48">
      <w:pPr>
        <w:numPr>
          <w:ilvl w:val="0"/>
          <w:numId w:val="4"/>
        </w:numPr>
        <w:tabs>
          <w:tab w:val="left" w:pos="720"/>
        </w:tabs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A03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класифікувати методи психогігієни та</w:t>
      </w:r>
      <w:r w:rsidRPr="00A03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A03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пояснювати доцільність їх практичного застосування, усвідомлювати їхню цінність для себе та інших</w:t>
      </w:r>
      <w:r w:rsidR="00020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;</w:t>
      </w:r>
    </w:p>
    <w:p w:rsidR="007A6BD6" w:rsidRPr="001B1220" w:rsidRDefault="00A039B8" w:rsidP="00892E48">
      <w:pPr>
        <w:numPr>
          <w:ilvl w:val="0"/>
          <w:numId w:val="4"/>
        </w:numPr>
        <w:shd w:val="clear" w:color="auto" w:fill="FFFFFF"/>
        <w:snapToGrid w:val="0"/>
        <w:spacing w:after="0"/>
        <w:ind w:left="284" w:hanging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39B8">
        <w:rPr>
          <w:rFonts w:ascii="Times New Roman" w:hAnsi="Times New Roman" w:cs="Times New Roman"/>
          <w:sz w:val="28"/>
          <w:szCs w:val="28"/>
        </w:rPr>
        <w:t>володіти основними прийомами психологічної самодопомоги</w:t>
      </w:r>
      <w:r w:rsidR="007A6BD6" w:rsidRPr="001B1220">
        <w:rPr>
          <w:rFonts w:ascii="Times New Roman" w:hAnsi="Times New Roman" w:cs="Times New Roman"/>
          <w:sz w:val="28"/>
          <w:szCs w:val="28"/>
        </w:rPr>
        <w:t>;</w:t>
      </w:r>
    </w:p>
    <w:p w:rsidR="007A6BD6" w:rsidRPr="001B1220" w:rsidRDefault="00A039B8" w:rsidP="00892E48">
      <w:pPr>
        <w:pStyle w:val="a7"/>
        <w:numPr>
          <w:ilvl w:val="0"/>
          <w:numId w:val="4"/>
        </w:numPr>
        <w:spacing w:after="0"/>
        <w:ind w:left="272" w:hanging="234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A039B8">
        <w:rPr>
          <w:rFonts w:ascii="Times New Roman" w:hAnsi="Times New Roman" w:cs="Times New Roman"/>
          <w:color w:val="000000"/>
          <w:sz w:val="28"/>
          <w:szCs w:val="28"/>
        </w:rPr>
        <w:t>здійснювати психогігієнічні та психопрофілактичні заходи, просвітницьку та психопрофілактичну роботу відповідно до запиту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2E48" w:rsidRPr="00892E48" w:rsidRDefault="00892E48" w:rsidP="00892E48">
      <w:pPr>
        <w:spacing w:after="0"/>
        <w:ind w:left="38"/>
        <w:jc w:val="both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892E48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Розвинути професійні компетентності:</w:t>
      </w:r>
    </w:p>
    <w:p w:rsidR="00892E48" w:rsidRPr="00892E48" w:rsidRDefault="00892E48" w:rsidP="00892E48">
      <w:p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892E48">
        <w:rPr>
          <w:rStyle w:val="apple-style-span"/>
          <w:rFonts w:ascii="Times New Roman" w:hAnsi="Times New Roman" w:cs="Times New Roman"/>
          <w:b/>
          <w:i/>
          <w:sz w:val="28"/>
          <w:szCs w:val="28"/>
        </w:rPr>
        <w:lastRenderedPageBreak/>
        <w:t>Інтегральну компетентність</w:t>
      </w:r>
      <w:r w:rsidRPr="00892E48">
        <w:rPr>
          <w:rStyle w:val="apple-style-span"/>
          <w:rFonts w:ascii="Times New Roman" w:hAnsi="Times New Roman" w:cs="Times New Roman"/>
          <w:sz w:val="28"/>
          <w:szCs w:val="28"/>
        </w:rPr>
        <w:t xml:space="preserve"> - Здатність розв’язувати складні спеціалізовані задачі та практичні проблеми у сфері психології та професійної підготовки у процесі навчання, що передбачають застосування основних психологічних теорій та методів і характеризуються комплексністю та невизначеністю умов.</w:t>
      </w:r>
    </w:p>
    <w:p w:rsidR="00892E48" w:rsidRPr="00892E48" w:rsidRDefault="00892E48" w:rsidP="00892E48">
      <w:pPr>
        <w:spacing w:after="0"/>
        <w:ind w:left="38"/>
        <w:jc w:val="both"/>
        <w:rPr>
          <w:rStyle w:val="apple-style-span"/>
          <w:rFonts w:ascii="Times New Roman" w:hAnsi="Times New Roman" w:cs="Times New Roman"/>
          <w:b/>
          <w:i/>
          <w:sz w:val="28"/>
          <w:szCs w:val="28"/>
        </w:rPr>
      </w:pPr>
      <w:r w:rsidRPr="00892E48">
        <w:rPr>
          <w:rStyle w:val="apple-style-span"/>
          <w:rFonts w:ascii="Times New Roman" w:hAnsi="Times New Roman" w:cs="Times New Roman"/>
          <w:b/>
          <w:i/>
          <w:sz w:val="28"/>
          <w:szCs w:val="28"/>
        </w:rPr>
        <w:t>Загальні компетентності:</w:t>
      </w:r>
    </w:p>
    <w:p w:rsidR="00A119C3" w:rsidRDefault="00A119C3" w:rsidP="00892E48">
      <w:pPr>
        <w:spacing w:after="0"/>
        <w:ind w:left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9C3">
        <w:rPr>
          <w:rFonts w:ascii="Times New Roman" w:hAnsi="Times New Roman" w:cs="Times New Roman"/>
          <w:sz w:val="28"/>
          <w:szCs w:val="28"/>
          <w:lang w:val="ru-RU"/>
        </w:rPr>
        <w:t>ЗК1. Здатність застосовувати знання у практичних ситуаціях</w:t>
      </w:r>
    </w:p>
    <w:p w:rsidR="00A119C3" w:rsidRPr="00A119C3" w:rsidRDefault="00A119C3" w:rsidP="00892E48">
      <w:pPr>
        <w:spacing w:after="0"/>
        <w:ind w:left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9C3">
        <w:rPr>
          <w:rFonts w:ascii="Times New Roman" w:hAnsi="Times New Roman" w:cs="Times New Roman"/>
          <w:sz w:val="28"/>
          <w:szCs w:val="28"/>
          <w:lang w:val="ru-RU"/>
        </w:rPr>
        <w:t>ЗК7. Здатність діяти соціально відповідально та свідомо.</w:t>
      </w:r>
    </w:p>
    <w:p w:rsidR="00892E48" w:rsidRPr="00892E48" w:rsidRDefault="00892E48" w:rsidP="00892E48">
      <w:pPr>
        <w:spacing w:after="0"/>
        <w:ind w:left="38"/>
        <w:jc w:val="both"/>
        <w:rPr>
          <w:rStyle w:val="apple-style-span"/>
          <w:rFonts w:ascii="Times New Roman" w:hAnsi="Times New Roman" w:cs="Times New Roman"/>
          <w:b/>
          <w:i/>
          <w:sz w:val="28"/>
          <w:szCs w:val="28"/>
        </w:rPr>
      </w:pPr>
      <w:r w:rsidRPr="00892E48">
        <w:rPr>
          <w:rStyle w:val="apple-style-span"/>
          <w:rFonts w:ascii="Times New Roman" w:hAnsi="Times New Roman" w:cs="Times New Roman"/>
          <w:b/>
          <w:i/>
          <w:sz w:val="28"/>
          <w:szCs w:val="28"/>
        </w:rPr>
        <w:t>Спеціальні (фахові, предметні) компетентності (СК):</w:t>
      </w:r>
    </w:p>
    <w:p w:rsidR="00A119C3" w:rsidRDefault="00A119C3" w:rsidP="00892E48">
      <w:pPr>
        <w:spacing w:after="0"/>
        <w:ind w:lef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C3">
        <w:rPr>
          <w:rFonts w:ascii="Times New Roman" w:hAnsi="Times New Roman" w:cs="Times New Roman"/>
          <w:color w:val="000000"/>
          <w:sz w:val="28"/>
          <w:szCs w:val="28"/>
        </w:rPr>
        <w:t xml:space="preserve">СК4. Здатність здійснювати практичну діяльність (тренінгову, психотерапевтичну, консультаційну, психодіагностичну та іншу залежно від спеціалізації) з використанням науково верифікованих методів та технік. </w:t>
      </w:r>
    </w:p>
    <w:p w:rsidR="00A119C3" w:rsidRPr="00A119C3" w:rsidRDefault="00A119C3" w:rsidP="00892E48">
      <w:pPr>
        <w:spacing w:after="0"/>
        <w:ind w:lef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C3">
        <w:rPr>
          <w:rFonts w:ascii="Times New Roman" w:hAnsi="Times New Roman" w:cs="Times New Roman"/>
          <w:color w:val="000000"/>
          <w:sz w:val="28"/>
          <w:szCs w:val="28"/>
        </w:rPr>
        <w:t>СК8. Здатність оцінювати межі власної фахової компетентності та підвищувати професійну кваліфікацію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32EB" w:rsidRPr="00892E48" w:rsidRDefault="00892E48" w:rsidP="00892E48">
      <w:pPr>
        <w:spacing w:after="0"/>
        <w:ind w:left="38"/>
        <w:jc w:val="both"/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92E48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</w:rPr>
        <w:t>Досягти програмних результатів:</w:t>
      </w:r>
    </w:p>
    <w:p w:rsidR="00892E48" w:rsidRDefault="00A119C3" w:rsidP="00892E48">
      <w:pPr>
        <w:spacing w:after="0"/>
        <w:ind w:left="3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A119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Пр4. Робити психологічний прогноз щодо розвитку особистості, груп, організацій</w:t>
      </w:r>
      <w:r w:rsidR="00892E48" w:rsidRPr="00892E4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119C3" w:rsidRPr="00A119C3" w:rsidRDefault="00A119C3" w:rsidP="00A119C3">
      <w:pPr>
        <w:spacing w:after="0"/>
        <w:ind w:lef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C3">
        <w:rPr>
          <w:rFonts w:ascii="Times New Roman" w:hAnsi="Times New Roman" w:cs="Times New Roman"/>
          <w:color w:val="000000"/>
          <w:sz w:val="28"/>
          <w:szCs w:val="28"/>
        </w:rPr>
        <w:t>ПР6. Розробляти просвітницькі матеріали та освітні програми з психологічних та гендерних питань у різних сферах суспільного життя, впроваджувати їх, отримувати зворотній зв'язок, оцінювати якість.</w:t>
      </w:r>
    </w:p>
    <w:p w:rsidR="00892E48" w:rsidRPr="00892E48" w:rsidRDefault="00892E48" w:rsidP="00892E48">
      <w:pPr>
        <w:spacing w:after="0" w:line="360" w:lineRule="auto"/>
        <w:ind w:left="3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7A6BD6" w:rsidRPr="001B1220" w:rsidRDefault="007A6BD6" w:rsidP="00BE4E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Програма навчальної дисципліни</w:t>
      </w:r>
    </w:p>
    <w:p w:rsidR="006C5E3B" w:rsidRPr="006C5E3B" w:rsidRDefault="006C5E3B" w:rsidP="00BE4E0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Змістовий модуль 1. Вступ</w:t>
      </w:r>
      <w:r w:rsidR="001B5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C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1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Теоретичні основи психогігієни як науки</w:t>
      </w:r>
    </w:p>
    <w:p w:rsidR="006C5E3B" w:rsidRPr="006C5E3B" w:rsidRDefault="00386C92" w:rsidP="00BE4E0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</w:t>
      </w:r>
      <w:r w:rsidR="006C5E3B" w:rsidRPr="006C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</w:t>
      </w:r>
      <w:r w:rsidR="006C5E3B" w:rsidRPr="00386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r w:rsidR="006C5E3B" w:rsidRPr="006C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єкт, предмет і методи </w:t>
      </w:r>
      <w:r w:rsidR="00D11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психогігієни</w:t>
      </w:r>
      <w:r w:rsidR="006C5E3B" w:rsidRPr="006C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12E4" w:rsidRPr="00F669C4" w:rsidRDefault="00D112E4" w:rsidP="00D112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2E4">
        <w:rPr>
          <w:rFonts w:ascii="Times New Roman" w:hAnsi="Times New Roman" w:cs="Times New Roman"/>
          <w:sz w:val="28"/>
          <w:szCs w:val="28"/>
        </w:rPr>
        <w:t>Визначення психогігієни як наукової галузі. Історія розвитку та становлення науки. Предмет та завдання психогігієни. Методи психогігієни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12E4">
        <w:rPr>
          <w:rFonts w:ascii="Times New Roman" w:hAnsi="Times New Roman" w:cs="Times New Roman"/>
          <w:sz w:val="28"/>
          <w:szCs w:val="28"/>
        </w:rPr>
        <w:t xml:space="preserve"> Рівні практичної психогігієни (національний, організаційний, сімейний та особистий). Розділи психогігієни. Міждисциплінарні зв’язки науки. Психогігієна та психопрофілактика</w:t>
      </w:r>
      <w:r w:rsidRPr="00BE4E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F66" w:rsidRPr="00767F66" w:rsidRDefault="00767F66" w:rsidP="00892E4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F66">
        <w:rPr>
          <w:rFonts w:ascii="Times New Roman" w:hAnsi="Times New Roman" w:cs="Times New Roman"/>
          <w:sz w:val="28"/>
          <w:szCs w:val="28"/>
        </w:rPr>
        <w:t xml:space="preserve">Основні поняття: </w:t>
      </w:r>
      <w:r w:rsidR="00D112E4">
        <w:rPr>
          <w:rFonts w:ascii="Times New Roman" w:hAnsi="Times New Roman" w:cs="Times New Roman"/>
          <w:sz w:val="28"/>
          <w:szCs w:val="28"/>
        </w:rPr>
        <w:t>психогігієна, психопрофілактика</w:t>
      </w:r>
      <w:r w:rsidR="00F66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2E4" w:rsidRDefault="00D112E4" w:rsidP="00892E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F66" w:rsidRPr="00767F66" w:rsidRDefault="00650E81" w:rsidP="00892E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386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F66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 ознаки психічного здоров’я та його втрати</w:t>
      </w:r>
    </w:p>
    <w:p w:rsidR="00767F66" w:rsidRPr="00767F66" w:rsidRDefault="00767F66" w:rsidP="00F669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9C4" w:rsidRPr="00F66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визначення поняття здоров’я. Поняття про психічне здоров’я. Критерії психічного здоров’я. Фактори, які впливають на психічне здоров’я людини. Загальне уявлення про порушення психічного здоров’я. Оцінка психічного здоров’я</w:t>
      </w:r>
      <w:r w:rsidR="00F66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69C4" w:rsidRPr="00F6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 і прийоми скринінгу психічного здоров’я. </w:t>
      </w:r>
    </w:p>
    <w:p w:rsidR="00767F66" w:rsidRPr="00767F66" w:rsidRDefault="00767F66" w:rsidP="00892E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Основні поняття: </w:t>
      </w:r>
      <w:r w:rsidR="00F66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психічне здоров’я, скринінг, розлад психічного здоров’я</w:t>
      </w:r>
      <w:r w:rsidRPr="00767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F66" w:rsidRPr="00767F66" w:rsidRDefault="00767F66" w:rsidP="00892E48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B4E" w:rsidRDefault="00F545B0" w:rsidP="00BE4E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Змістовий модуль 2</w:t>
      </w:r>
      <w:r w:rsidR="00650E81" w:rsidRPr="00650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Прикладні аспекти психогігієни</w:t>
      </w:r>
    </w:p>
    <w:p w:rsidR="000A0B4A" w:rsidRDefault="00F545B0" w:rsidP="00BE4E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3</w:t>
      </w:r>
      <w:r w:rsidR="00A119C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Психогігієна циркадіанних ритмів. Значення сну для збереження психічного </w:t>
      </w:r>
      <w:r w:rsidR="004D262F">
        <w:rPr>
          <w:rFonts w:ascii="Times New Roman" w:hAnsi="Times New Roman" w:cs="Times New Roman"/>
          <w:b/>
          <w:sz w:val="28"/>
          <w:szCs w:val="28"/>
        </w:rPr>
        <w:t>здоров’я</w:t>
      </w:r>
    </w:p>
    <w:p w:rsidR="00695B4E" w:rsidRPr="00695B4E" w:rsidRDefault="00F545B0" w:rsidP="00C02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Біологічний годинник людини: його нейрологічна природа та значення для функціонування. Фази сну та їх функціональне призначення для психічного здоров’я. Тривалість та графік сну. Зміна характеру сну протягом життя.</w:t>
      </w:r>
      <w:r w:rsidR="004D262F">
        <w:rPr>
          <w:rFonts w:ascii="Times New Roman" w:hAnsi="Times New Roman" w:cs="Times New Roman"/>
          <w:sz w:val="28"/>
          <w:szCs w:val="28"/>
        </w:rPr>
        <w:t xml:space="preserve"> Безсоння: види, методи його профілактики. Мелатонін та інше снодійне. Сон і емоції. Якість та тривалість сну як предиктори соматичних та психічних розладів. Значення сновидінь.</w:t>
      </w:r>
    </w:p>
    <w:p w:rsidR="00695B4E" w:rsidRPr="00695B4E" w:rsidRDefault="00695B4E" w:rsidP="000A0B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B4E">
        <w:rPr>
          <w:rFonts w:ascii="Times New Roman" w:hAnsi="Times New Roman" w:cs="Times New Roman"/>
          <w:sz w:val="28"/>
          <w:szCs w:val="28"/>
        </w:rPr>
        <w:t xml:space="preserve">Основні поняття: </w:t>
      </w:r>
      <w:r w:rsidR="004D262F">
        <w:rPr>
          <w:rFonts w:ascii="Times New Roman" w:hAnsi="Times New Roman" w:cs="Times New Roman"/>
          <w:sz w:val="28"/>
          <w:szCs w:val="28"/>
        </w:rPr>
        <w:t>циркадіанний ритм, сон, фаза глибокого сну, фаза швидкого руху очей</w:t>
      </w:r>
      <w:r w:rsidRPr="00695B4E">
        <w:rPr>
          <w:rFonts w:ascii="Times New Roman" w:hAnsi="Times New Roman" w:cs="Times New Roman"/>
          <w:sz w:val="28"/>
          <w:szCs w:val="28"/>
        </w:rPr>
        <w:t>.</w:t>
      </w:r>
    </w:p>
    <w:p w:rsidR="00695B4E" w:rsidRDefault="00695B4E" w:rsidP="00892E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B4E" w:rsidRPr="00695B4E" w:rsidRDefault="00386C92" w:rsidP="00892E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A11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50E81" w:rsidRPr="00650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A2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Стрес і його значення для психічного здоров’я </w:t>
      </w:r>
    </w:p>
    <w:p w:rsidR="00695B4E" w:rsidRPr="00695B4E" w:rsidRDefault="00695B4E" w:rsidP="00892E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FEF" w:rsidRDefault="00530FEF" w:rsidP="00892E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 і почуття тривоги. Загальний адаптаційний синдром Сельє. Стрес, розлади і прагнення контролю. Функціонування мозку у повсякденних стресах.</w:t>
      </w:r>
      <w:r w:rsidR="00D7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Ціна уникнення стресу. Розвиток вміння справлятися зі стресом. Особистісний розвиток після психотравми. </w:t>
      </w:r>
    </w:p>
    <w:p w:rsidR="00695B4E" w:rsidRPr="00695B4E" w:rsidRDefault="00695B4E" w:rsidP="00892E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поняття:</w:t>
      </w:r>
      <w:r w:rsidR="00D7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стрес, дистрес, психотравма.</w:t>
      </w:r>
    </w:p>
    <w:p w:rsidR="00695B4E" w:rsidRPr="00695B4E" w:rsidRDefault="00695B4E" w:rsidP="00892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4A" w:rsidRPr="0019424A" w:rsidRDefault="00A119C3" w:rsidP="001942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</w:t>
      </w:r>
      <w:r w:rsidR="0019424A" w:rsidRPr="00194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Когнітивні фактори </w:t>
      </w:r>
      <w:r w:rsidR="00194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менеджменту </w:t>
      </w:r>
      <w:r w:rsidR="0019424A" w:rsidRPr="00194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психічного здоров’я</w:t>
      </w:r>
      <w:r w:rsidR="00530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психічної саморегуляції</w:t>
      </w:r>
    </w:p>
    <w:p w:rsidR="001B54B3" w:rsidRDefault="00775F2C" w:rsidP="00892E48">
      <w:pPr>
        <w:tabs>
          <w:tab w:val="left" w:pos="3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Вплив автоматичних думок на емоційне самопочуття людини. </w:t>
      </w:r>
      <w:r w:rsidR="00C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когнітивні викривлення, що перешкоджають психологічному здоров’ю:</w:t>
      </w:r>
      <w:r w:rsidR="005C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катастрофізація, читання думок, гіпервідповідальність, сліпа довіра критиці, максималізм, невигідне порівняння, пошук гарантій, тощо.</w:t>
      </w:r>
      <w:r w:rsidR="00C54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Когнітивна реструктуризація</w:t>
      </w:r>
      <w:r w:rsidR="00C54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базова умова саморегуляції та гармонізації самооцінки. Розвиток позитивного самосприйняття. </w:t>
      </w:r>
      <w:r w:rsidR="004C1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волі та її межі.</w:t>
      </w:r>
      <w:r w:rsidR="001B54B3" w:rsidRPr="001B54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C114E" w:rsidRDefault="005C114E" w:rsidP="00892E48">
      <w:pPr>
        <w:tabs>
          <w:tab w:val="left" w:pos="3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поняття: автоматичні думки, когнітивні викривлення (фільтри), когнітивні реструктуризація.</w:t>
      </w:r>
    </w:p>
    <w:p w:rsidR="00F95DCB" w:rsidRDefault="00F95DCB" w:rsidP="00892E48">
      <w:pPr>
        <w:tabs>
          <w:tab w:val="left" w:pos="3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B3" w:rsidRPr="001B54B3" w:rsidRDefault="0019424A" w:rsidP="00892E4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A11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86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B54B3" w:rsidRPr="001B5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Збереження </w:t>
      </w:r>
      <w:r w:rsidR="000A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психологічного благополуччя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життя. Психологічні засади довголіття</w:t>
      </w:r>
    </w:p>
    <w:p w:rsidR="005C114E" w:rsidRDefault="005116DC" w:rsidP="00530F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Макробіотика про психологічні фактори довголіття. Особистість як основний фактор довголіття. </w:t>
      </w:r>
      <w:r w:rsidR="00D5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Сучасні дослідження про основні фактори довголіття: швидкість обробки інформації та суб’єктивне відчуття себе здоровим.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Шлюб</w:t>
      </w:r>
      <w:r w:rsidR="000A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розлучення</w:t>
      </w:r>
      <w:r w:rsidR="000A0B4A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ахопленість справою, професійні інтереси та турбота про інших – психосоціальні фактори довголіття. Вміння долати стрес і травматичні переживання, не втрачаючи почуття безпеки; стресостійкість як фактор довголіття. Висока розумова та фізична активність, розуміння сенсу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життя</w:t>
      </w:r>
      <w:r w:rsidR="00D535F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здоровий спосіб життя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5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важливі детермінанти подовження якісного життя.</w:t>
      </w:r>
    </w:p>
    <w:p w:rsidR="00386C92" w:rsidRDefault="001B54B3" w:rsidP="00530F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5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Основні поняття: </w:t>
      </w:r>
      <w:r w:rsidR="000A0B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довголіття, макробіотика, психологічне благополуччя.</w:t>
      </w:r>
      <w:r w:rsidR="0038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840342" w:rsidRPr="001B1220" w:rsidRDefault="00840342" w:rsidP="008403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Структура навчальної дисципліни</w:t>
      </w:r>
    </w:p>
    <w:p w:rsidR="00840342" w:rsidRPr="001B1220" w:rsidRDefault="00840342" w:rsidP="008403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81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991"/>
        <w:gridCol w:w="851"/>
        <w:gridCol w:w="851"/>
        <w:gridCol w:w="991"/>
        <w:gridCol w:w="851"/>
        <w:gridCol w:w="991"/>
      </w:tblGrid>
      <w:tr w:rsidR="00DD1866" w:rsidRPr="00DD1866" w:rsidTr="00BE4E00">
        <w:trPr>
          <w:cantSplit/>
          <w:trHeight w:val="322"/>
        </w:trPr>
        <w:tc>
          <w:tcPr>
            <w:tcW w:w="2090" w:type="pct"/>
            <w:vMerge w:val="restar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Назви змістових модулів і тем</w:t>
            </w:r>
          </w:p>
        </w:tc>
        <w:tc>
          <w:tcPr>
            <w:tcW w:w="2910" w:type="pct"/>
            <w:gridSpan w:val="6"/>
            <w:shd w:val="clear" w:color="auto" w:fill="auto"/>
          </w:tcPr>
          <w:p w:rsidR="00DD1866" w:rsidRPr="00DD1866" w:rsidRDefault="00DD1866" w:rsidP="00DD1866">
            <w:pPr>
              <w:jc w:val="center"/>
            </w:pPr>
            <w:r w:rsidRPr="00DD1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  <w:r>
              <w:t xml:space="preserve"> </w:t>
            </w:r>
            <w:r w:rsidRPr="00DD1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</w:p>
        </w:tc>
      </w:tr>
      <w:tr w:rsidR="00DD1866" w:rsidRPr="00590D63" w:rsidTr="00BE4E00">
        <w:trPr>
          <w:cantSplit/>
        </w:trPr>
        <w:tc>
          <w:tcPr>
            <w:tcW w:w="2090" w:type="pct"/>
            <w:vMerge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pct"/>
            <w:gridSpan w:val="6"/>
            <w:vAlign w:val="center"/>
          </w:tcPr>
          <w:p w:rsidR="00DD1866" w:rsidRPr="004C779D" w:rsidRDefault="00DD1866" w:rsidP="00DD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денна</w:t>
            </w:r>
          </w:p>
        </w:tc>
      </w:tr>
      <w:tr w:rsidR="00DD1866" w:rsidRPr="00590D63" w:rsidTr="00BE4E00">
        <w:trPr>
          <w:cantSplit/>
        </w:trPr>
        <w:tc>
          <w:tcPr>
            <w:tcW w:w="2090" w:type="pct"/>
            <w:vMerge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2388" w:type="pct"/>
            <w:gridSpan w:val="5"/>
            <w:shd w:val="clear" w:color="auto" w:fill="auto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</w:t>
            </w:r>
          </w:p>
        </w:tc>
      </w:tr>
      <w:tr w:rsidR="00BE4E00" w:rsidRPr="00590D63" w:rsidTr="00BE4E00">
        <w:trPr>
          <w:cantSplit/>
        </w:trPr>
        <w:tc>
          <w:tcPr>
            <w:tcW w:w="2090" w:type="pct"/>
            <w:vMerge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22" w:type="pct"/>
            <w:vAlign w:val="center"/>
          </w:tcPr>
          <w:p w:rsidR="00DD1866" w:rsidRPr="004C779D" w:rsidRDefault="00B02EBB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</w:t>
            </w:r>
          </w:p>
        </w:tc>
        <w:tc>
          <w:tcPr>
            <w:tcW w:w="522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с.р.</w:t>
            </w:r>
          </w:p>
        </w:tc>
      </w:tr>
      <w:tr w:rsidR="00BE4E00" w:rsidRPr="00590D63" w:rsidTr="00BE4E00">
        <w:tc>
          <w:tcPr>
            <w:tcW w:w="2090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2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2" w:type="pct"/>
          </w:tcPr>
          <w:p w:rsidR="00DD1866" w:rsidRPr="004C779D" w:rsidRDefault="00DD1866" w:rsidP="00BE4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4E00" w:rsidRPr="009644B6" w:rsidTr="00BE4E00">
        <w:tc>
          <w:tcPr>
            <w:tcW w:w="2090" w:type="pct"/>
            <w:vAlign w:val="center"/>
          </w:tcPr>
          <w:p w:rsidR="00DD1866" w:rsidRPr="004C779D" w:rsidRDefault="00DD1866" w:rsidP="000C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Змістовий модуль 1.</w:t>
            </w:r>
            <w:r w:rsidRPr="004C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0B4A" w:rsidRPr="006C5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Вступ</w:t>
            </w:r>
            <w:r w:rsidR="000A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A0B4A" w:rsidRPr="006C5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A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Теоретичні основи психогігієни як науки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D1866" w:rsidRPr="004C779D" w:rsidRDefault="001E1FB3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D1866" w:rsidRPr="004C779D" w:rsidRDefault="000A0B4A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DD1866" w:rsidRPr="004C779D" w:rsidRDefault="001E1FB3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DD1866" w:rsidRPr="00B72011" w:rsidRDefault="000A0B4A" w:rsidP="0091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BE4E00" w:rsidRPr="009644B6" w:rsidTr="00BE4E00">
        <w:trPr>
          <w:trHeight w:val="851"/>
        </w:trPr>
        <w:tc>
          <w:tcPr>
            <w:tcW w:w="2090" w:type="pct"/>
            <w:vAlign w:val="center"/>
          </w:tcPr>
          <w:p w:rsidR="00DD1866" w:rsidRPr="004C779D" w:rsidRDefault="00DD1866" w:rsidP="000C7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1.</w:t>
            </w:r>
            <w:r w:rsidR="000C78C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</w:t>
            </w:r>
            <w:r w:rsidRPr="004C77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. </w:t>
            </w:r>
            <w:r w:rsidR="000A0B4A" w:rsidRPr="000A0B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Об’єкт, предмет і методи психогігієни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D1866" w:rsidRPr="009644B6" w:rsidRDefault="001E1FB3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DD1866" w:rsidRPr="004C779D" w:rsidRDefault="001E1FB3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DD1866" w:rsidRPr="00B72011" w:rsidRDefault="00B02EBB" w:rsidP="0091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E4E00" w:rsidRPr="00B02EBB" w:rsidTr="00BE4E00">
        <w:tc>
          <w:tcPr>
            <w:tcW w:w="2090" w:type="pct"/>
            <w:vAlign w:val="center"/>
          </w:tcPr>
          <w:p w:rsidR="00B02EBB" w:rsidRPr="004C779D" w:rsidRDefault="00B02EBB" w:rsidP="000C7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Тема 1.2. </w:t>
            </w:r>
            <w:r w:rsidR="000A0B4A" w:rsidRPr="000A0B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Основні ознаки психічного здоров’я та його втрати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02EBB" w:rsidRDefault="00B02EBB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02EBB" w:rsidRDefault="00B02EBB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B02EBB" w:rsidRPr="004C779D" w:rsidRDefault="00B02EBB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B02EBB" w:rsidRPr="004C779D" w:rsidRDefault="00B02EBB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B02EBB" w:rsidRPr="004C779D" w:rsidRDefault="00B02EBB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B02EBB" w:rsidRDefault="00B02EBB" w:rsidP="0091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E4E00" w:rsidRPr="00B02EBB" w:rsidTr="00BE4E00">
        <w:tc>
          <w:tcPr>
            <w:tcW w:w="2090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Змістовий модуль 2.</w:t>
            </w:r>
            <w:r w:rsidRPr="004C779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0A0B4A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Прикладні аспекти психогігієни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D1866" w:rsidRPr="004C779D" w:rsidRDefault="001E1FB3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D1866" w:rsidRPr="004C779D" w:rsidRDefault="007D782D" w:rsidP="001E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E1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DD1866" w:rsidRPr="004C779D" w:rsidRDefault="007D782D" w:rsidP="001E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5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DD1866" w:rsidRPr="00B72011" w:rsidRDefault="001E1FB3" w:rsidP="007D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BE4E00" w:rsidRPr="00590D63" w:rsidTr="00BE4E00">
        <w:tc>
          <w:tcPr>
            <w:tcW w:w="2090" w:type="pct"/>
            <w:vAlign w:val="center"/>
          </w:tcPr>
          <w:p w:rsidR="00DD1866" w:rsidRPr="004C779D" w:rsidRDefault="00DD1866" w:rsidP="00073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38F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Тема 2.</w:t>
            </w:r>
            <w:r w:rsidR="00B02EB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</w:t>
            </w:r>
            <w:r w:rsidRPr="00D938F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A0B4A" w:rsidRPr="000A0B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Психогігієна циркадних ритмів. Значення сну для збереження психічного здоров’я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D1866" w:rsidRPr="004C779D" w:rsidRDefault="001E1FB3" w:rsidP="007D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D1866" w:rsidRPr="004C779D" w:rsidRDefault="00A119C3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DD1866" w:rsidRPr="004C779D" w:rsidRDefault="00B02EBB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DD1866" w:rsidRPr="00B72011" w:rsidRDefault="001E1FB3" w:rsidP="00B0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E4E00" w:rsidRPr="000A0B4A" w:rsidTr="00BE4E00">
        <w:tc>
          <w:tcPr>
            <w:tcW w:w="2090" w:type="pct"/>
            <w:vAlign w:val="center"/>
          </w:tcPr>
          <w:p w:rsidR="000A0B4A" w:rsidRPr="000A0B4A" w:rsidRDefault="001E1FB3" w:rsidP="00B02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Тема 2.2</w:t>
            </w:r>
            <w:r w:rsidR="000A0B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. </w:t>
            </w:r>
            <w:r w:rsidR="000A0B4A" w:rsidRPr="000A0B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Стрес і його значення для психічного здоров’я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A0B4A" w:rsidRDefault="001E1FB3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A0B4A" w:rsidRDefault="007D782D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0A0B4A" w:rsidRPr="004C779D" w:rsidRDefault="000A0B4A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0A0B4A" w:rsidRDefault="00A119C3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" w:type="pct"/>
            <w:vAlign w:val="center"/>
          </w:tcPr>
          <w:p w:rsidR="000A0B4A" w:rsidRPr="004C779D" w:rsidRDefault="000A0B4A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0A0B4A" w:rsidRDefault="001E1FB3" w:rsidP="0091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E4E00" w:rsidRPr="000A0B4A" w:rsidTr="00BE4E00">
        <w:tc>
          <w:tcPr>
            <w:tcW w:w="2090" w:type="pct"/>
            <w:vAlign w:val="center"/>
          </w:tcPr>
          <w:p w:rsidR="000A0B4A" w:rsidRPr="000A0B4A" w:rsidRDefault="000A0B4A" w:rsidP="001E1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Тема 2.</w:t>
            </w:r>
            <w:r w:rsidR="001E1F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. </w:t>
            </w:r>
            <w:r w:rsidRPr="000A0B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Засади психогігієни щодо переживання психоемоційної напруги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A0B4A" w:rsidRDefault="007D782D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E1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A0B4A" w:rsidRDefault="000A0B4A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vAlign w:val="center"/>
          </w:tcPr>
          <w:p w:rsidR="000A0B4A" w:rsidRPr="004C779D" w:rsidRDefault="000A0B4A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0A0B4A" w:rsidRDefault="007D782D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0A0B4A" w:rsidRPr="004C779D" w:rsidRDefault="000A0B4A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0A0B4A" w:rsidRDefault="001E1FB3" w:rsidP="0091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E4E00" w:rsidRPr="000A0B4A" w:rsidTr="00BE4E00">
        <w:tc>
          <w:tcPr>
            <w:tcW w:w="2090" w:type="pct"/>
            <w:vAlign w:val="center"/>
          </w:tcPr>
          <w:p w:rsidR="000A0B4A" w:rsidRDefault="000A0B4A" w:rsidP="001E1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Тема 2.</w:t>
            </w:r>
            <w:r w:rsidR="001E1F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0A0B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Когнітивні фактори менеджменту психічного здоров’я та психічної саморегуляції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A0B4A" w:rsidRDefault="007D782D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A0B4A" w:rsidRDefault="007D782D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0A0B4A" w:rsidRPr="004C779D" w:rsidRDefault="000A0B4A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0A0B4A" w:rsidRDefault="007D782D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0A0B4A" w:rsidRPr="004C779D" w:rsidRDefault="000A0B4A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0A0B4A" w:rsidRDefault="007D782D" w:rsidP="0091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E4E00" w:rsidRPr="000A0B4A" w:rsidTr="00BE4E00">
        <w:tc>
          <w:tcPr>
            <w:tcW w:w="2090" w:type="pct"/>
            <w:vAlign w:val="center"/>
          </w:tcPr>
          <w:p w:rsidR="000A0B4A" w:rsidRDefault="001E1FB3" w:rsidP="000A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Тема 2.5</w:t>
            </w:r>
            <w:r w:rsidR="000A0B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0A0B4A" w:rsidRPr="000A0B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Збереження </w:t>
            </w:r>
            <w:r w:rsidR="000A0B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психологічного благополуччя</w:t>
            </w:r>
            <w:r w:rsidR="000A0B4A" w:rsidRPr="000A0B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життя. Психологічні засади довголіття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A0B4A" w:rsidRDefault="007D782D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A0B4A" w:rsidRDefault="007D782D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0A0B4A" w:rsidRPr="004C779D" w:rsidRDefault="000A0B4A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0A0B4A" w:rsidRDefault="00A119C3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" w:type="pct"/>
            <w:vAlign w:val="center"/>
          </w:tcPr>
          <w:p w:rsidR="000A0B4A" w:rsidRPr="004C779D" w:rsidRDefault="000A0B4A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0A0B4A" w:rsidRDefault="007D782D" w:rsidP="0091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E4E00" w:rsidRPr="000A0B4A" w:rsidTr="00BE4E00">
        <w:trPr>
          <w:trHeight w:val="421"/>
        </w:trPr>
        <w:tc>
          <w:tcPr>
            <w:tcW w:w="2090" w:type="pct"/>
            <w:vAlign w:val="center"/>
          </w:tcPr>
          <w:p w:rsidR="00DD1866" w:rsidRPr="004C779D" w:rsidRDefault="00DD1866" w:rsidP="004C779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Усього годин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D1866" w:rsidRPr="00915D7D" w:rsidRDefault="00892E48" w:rsidP="007D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D1866" w:rsidRPr="004C779D" w:rsidRDefault="00892E48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A1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DD1866" w:rsidRPr="004C779D" w:rsidRDefault="00A119C3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8" w:type="pct"/>
            <w:vAlign w:val="center"/>
          </w:tcPr>
          <w:p w:rsidR="00DD1866" w:rsidRPr="004C779D" w:rsidRDefault="00DD1866" w:rsidP="004C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7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22" w:type="pct"/>
            <w:vAlign w:val="center"/>
          </w:tcPr>
          <w:p w:rsidR="00DD1866" w:rsidRPr="004C779D" w:rsidRDefault="00892E48" w:rsidP="0089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</w:tr>
    </w:tbl>
    <w:p w:rsidR="00DD1866" w:rsidRDefault="00DD1866" w:rsidP="00840342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0342" w:rsidRPr="001B1220" w:rsidRDefault="00840342" w:rsidP="00840342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35DF" w:rsidRPr="001B1220" w:rsidRDefault="003435DF" w:rsidP="003435D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Теми </w:t>
      </w:r>
      <w:r w:rsidR="001F2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плани </w:t>
      </w:r>
      <w:r w:rsidRPr="001B1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семінарських занять</w:t>
      </w:r>
    </w:p>
    <w:p w:rsidR="003435DF" w:rsidRDefault="003435DF" w:rsidP="003435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5DF" w:rsidRDefault="007D782D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Семінарське заняття 1</w:t>
      </w:r>
    </w:p>
    <w:p w:rsidR="007D782D" w:rsidRPr="00C02184" w:rsidRDefault="007D782D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1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Тема: </w:t>
      </w:r>
      <w:r w:rsidRPr="00C02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Об’єкт, предмет і методи психогігієни</w:t>
      </w:r>
    </w:p>
    <w:p w:rsidR="007D782D" w:rsidRDefault="007D782D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lastRenderedPageBreak/>
        <w:t xml:space="preserve">1. </w:t>
      </w:r>
      <w:r w:rsidR="007D782D"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Поняття про психогігієну. Предмет та завдання психогігієни. </w:t>
      </w:r>
    </w:p>
    <w:p w:rsidR="00C02184" w:rsidRPr="00C02184" w:rsidRDefault="007D782D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Особливості рівнів практичної психогігієни. </w:t>
      </w:r>
    </w:p>
    <w:p w:rsidR="00C02184" w:rsidRPr="00C02184" w:rsidRDefault="007D782D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Галузеві напрями психогігієни, їх характеристика. </w:t>
      </w:r>
    </w:p>
    <w:p w:rsidR="00C02184" w:rsidRPr="00C02184" w:rsidRDefault="007D782D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Зв’язок психогігієни з психопрофілактикою, психокорекцією, психотерапією, медициною. </w:t>
      </w:r>
    </w:p>
    <w:p w:rsidR="007D782D" w:rsidRDefault="007D782D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>5. Поняття про психопрофілактику. Предмет та завдання психопрофілактики</w:t>
      </w:r>
      <w:r w:rsidRPr="00C0218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:rsid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02184" w:rsidRDefault="00C02184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Семінарське заняття 2</w:t>
      </w:r>
    </w:p>
    <w:p w:rsidR="00C02184" w:rsidRPr="00C02184" w:rsidRDefault="00C02184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C021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Тема: </w:t>
      </w:r>
      <w:r w:rsidRPr="00C02184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Поняття психічного здоров’я особистості</w:t>
      </w:r>
    </w:p>
    <w:p w:rsidR="00C02184" w:rsidRDefault="00C02184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1</w:t>
      </w: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Поняття про психічне здоров’я. Критерії психічного здоров’я. 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Фактори, які впливають на психічне здоров’я людини. 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Загальне уявлення про порушення психічного здоров’я. 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Оцінка психічного здоров’я. 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Гармонія особистості та її саногенний потенціал. 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Шляхи збереження психічного здоров’я. </w:t>
      </w:r>
    </w:p>
    <w:p w:rsid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>7. Поняття про здоровий спосіб життя.</w:t>
      </w:r>
    </w:p>
    <w:p w:rsid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2184" w:rsidRDefault="00C02184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Семінарське заняття 3</w:t>
      </w:r>
    </w:p>
    <w:p w:rsidR="00C02184" w:rsidRPr="00C02184" w:rsidRDefault="00C02184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1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Тема: </w:t>
      </w:r>
      <w:r w:rsidRPr="00C02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Психогігієна циркадіанних ритмів. Значення сну для збереження психічного здоров’я</w:t>
      </w:r>
    </w:p>
    <w:p w:rsidR="00C02184" w:rsidRDefault="00C02184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1E1FB3" w:rsidRDefault="00C02184" w:rsidP="009664B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Біологічний годинник людини: його нейрологічна природа та значення для функціонування. </w:t>
      </w:r>
    </w:p>
    <w:p w:rsidR="001E1FB3" w:rsidRDefault="001E1FB3" w:rsidP="009664B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Сон, його фази </w:t>
      </w:r>
      <w:r w:rsidR="00C02184" w:rsidRPr="001E1FB3">
        <w:rPr>
          <w:rFonts w:ascii="Times New Roman" w:hAnsi="Times New Roman" w:cs="Times New Roman"/>
          <w:sz w:val="28"/>
          <w:szCs w:val="28"/>
        </w:rPr>
        <w:t xml:space="preserve">та їх функціональне призначення для психічного здоров’я. </w:t>
      </w:r>
    </w:p>
    <w:p w:rsidR="001E1FB3" w:rsidRDefault="00C02184" w:rsidP="009664B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Тривалість та графік сну. </w:t>
      </w:r>
    </w:p>
    <w:p w:rsidR="001E1FB3" w:rsidRDefault="00C02184" w:rsidP="009664B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Зміна характеру сну протягом життя. </w:t>
      </w:r>
    </w:p>
    <w:p w:rsidR="001E1FB3" w:rsidRDefault="00C02184" w:rsidP="009664B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Безсоння: види, методи його профілактики. Мелатонін та інше снодійне. </w:t>
      </w:r>
    </w:p>
    <w:p w:rsidR="001E1FB3" w:rsidRDefault="00C02184" w:rsidP="009664B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Сон і емоції. </w:t>
      </w:r>
    </w:p>
    <w:p w:rsidR="001E1FB3" w:rsidRDefault="00C02184" w:rsidP="009664B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Якість та тривалість сну як предиктори соматичних та психічних розладів. </w:t>
      </w:r>
    </w:p>
    <w:p w:rsidR="00C02184" w:rsidRPr="001E1FB3" w:rsidRDefault="00C02184" w:rsidP="009664B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>Значення сновидінь.</w:t>
      </w:r>
    </w:p>
    <w:p w:rsid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1FB3" w:rsidRDefault="001E1FB3" w:rsidP="001E1FB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Семінарське заняття 4</w:t>
      </w:r>
    </w:p>
    <w:p w:rsidR="001E1FB3" w:rsidRPr="00C02184" w:rsidRDefault="001E1FB3" w:rsidP="001E1FB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1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Тема: </w:t>
      </w:r>
      <w:r w:rsidRPr="001E1F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Стрес і його значення для психічного здоров’я</w:t>
      </w:r>
    </w:p>
    <w:p w:rsidR="001E1FB3" w:rsidRDefault="001E1FB3" w:rsidP="001E1FB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837B60" w:rsidRDefault="00837B60" w:rsidP="009664B2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B60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Стрес і почуття тривоги. Стрес, розлади і прагнення контролю.</w:t>
      </w:r>
    </w:p>
    <w:p w:rsidR="00837B60" w:rsidRDefault="00837B60" w:rsidP="009664B2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Загальний адаптаційний синдром Сельє. </w:t>
      </w:r>
    </w:p>
    <w:p w:rsidR="00837B60" w:rsidRDefault="00837B60" w:rsidP="009664B2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B6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Функціонування мозку у повсякденних стресах. </w:t>
      </w:r>
    </w:p>
    <w:p w:rsidR="00837B60" w:rsidRDefault="00837B60" w:rsidP="009664B2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Ціна уникнення стресу.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Значення експозицій для подолання тривоги.</w:t>
      </w:r>
    </w:p>
    <w:p w:rsidR="00837B60" w:rsidRDefault="00837B60" w:rsidP="009664B2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Розвиток вміння справлятися зі стресом. </w:t>
      </w:r>
    </w:p>
    <w:p w:rsidR="00837B60" w:rsidRPr="00837B60" w:rsidRDefault="00837B60" w:rsidP="009664B2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Особистісний розвиток після психотравми. </w:t>
      </w:r>
    </w:p>
    <w:p w:rsidR="001E1FB3" w:rsidRDefault="001E1FB3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7B60" w:rsidRDefault="00837B60" w:rsidP="00837B6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Семінарське заняття 5</w:t>
      </w:r>
    </w:p>
    <w:p w:rsidR="00837B60" w:rsidRPr="00C02184" w:rsidRDefault="00837B60" w:rsidP="00837B6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1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Прикладні аспекти саморегуляції</w:t>
      </w:r>
    </w:p>
    <w:p w:rsidR="00837B60" w:rsidRDefault="00837B60" w:rsidP="00837B6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837B60" w:rsidRDefault="00837B60" w:rsidP="009664B2">
      <w:pPr>
        <w:pStyle w:val="a7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Психогігієна праці та відпочинку. Основи тайм-менеджменту для роботи з перевтомою і прокрастинацією.</w:t>
      </w:r>
    </w:p>
    <w:p w:rsidR="00837B60" w:rsidRDefault="00837B60" w:rsidP="009664B2">
      <w:pPr>
        <w:pStyle w:val="a7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Психогігієна цілеспрямованості, мотивації досягнення успіху та перфекціонізму. </w:t>
      </w:r>
    </w:p>
    <w:p w:rsidR="00837B60" w:rsidRDefault="00837B60" w:rsidP="009664B2">
      <w:pPr>
        <w:pStyle w:val="a7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Психопрофілактика професійного вигорання.</w:t>
      </w:r>
    </w:p>
    <w:p w:rsidR="00837B60" w:rsidRDefault="00F14640" w:rsidP="009664B2">
      <w:pPr>
        <w:pStyle w:val="a7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Психогігієна побуту.</w:t>
      </w:r>
    </w:p>
    <w:p w:rsidR="00F14640" w:rsidRDefault="00F14640" w:rsidP="009664B2">
      <w:pPr>
        <w:pStyle w:val="a7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Психогігієна статевого життя.</w:t>
      </w:r>
    </w:p>
    <w:p w:rsidR="00F14640" w:rsidRDefault="00F14640" w:rsidP="00F1464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4640" w:rsidRDefault="00F14640" w:rsidP="00F1464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Семінарське заняття 6</w:t>
      </w:r>
    </w:p>
    <w:p w:rsidR="00F14640" w:rsidRPr="00C02184" w:rsidRDefault="00F14640" w:rsidP="00F146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1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Тема: </w:t>
      </w:r>
      <w:r w:rsidRPr="00F146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Когнітивні фактори менеджменту психічного здоров’я та психічної саморегуляції</w:t>
      </w:r>
    </w:p>
    <w:p w:rsidR="00F14640" w:rsidRDefault="00F14640" w:rsidP="00F146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F14640" w:rsidRDefault="00F14640" w:rsidP="009664B2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46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Вплив автоматичних думок на емоційне самопочуття людини. </w:t>
      </w:r>
    </w:p>
    <w:p w:rsidR="00F14640" w:rsidRDefault="00F14640" w:rsidP="009664B2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46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Основні когнітивні викривлення, що перешкоджають психологічному здоров’ю: катастрофізація, читання думок, гіпервідповідальність, сліпа довіра критиці, максималізм, невигідне порівняння, пошук гарантій, тощо. </w:t>
      </w:r>
    </w:p>
    <w:p w:rsidR="00F14640" w:rsidRDefault="00F14640" w:rsidP="009664B2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46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Когнітивна реструктуризація як базова умова саморегуляції та гармонізації самооцінки. </w:t>
      </w:r>
    </w:p>
    <w:p w:rsidR="00F14640" w:rsidRDefault="00F14640" w:rsidP="009664B2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46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Розвиток позитивного самосприйняття. </w:t>
      </w:r>
    </w:p>
    <w:p w:rsidR="00F14640" w:rsidRPr="00F14640" w:rsidRDefault="00F14640" w:rsidP="009664B2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4640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Сила волі та її межі.</w:t>
      </w:r>
    </w:p>
    <w:p w:rsid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2184" w:rsidRDefault="00C02184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Семінарське заняття 7</w:t>
      </w:r>
    </w:p>
    <w:p w:rsidR="00C02184" w:rsidRPr="00C02184" w:rsidRDefault="00C02184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1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Тема: </w:t>
      </w:r>
      <w:r w:rsidRPr="00C02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Психогігієна дорослості, старіння та довголіття</w:t>
      </w:r>
    </w:p>
    <w:p w:rsidR="00C02184" w:rsidRPr="00C02184" w:rsidRDefault="00C02184" w:rsidP="00C0218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t xml:space="preserve"> 1. </w:t>
      </w: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Психогігієна дорослості: основні завдання та психогігієнічні заходи. 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Психологія і психогігієна старіння та довголіття: основні завдання. 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>3. Поняття про психічне старіння, психогігієнічна профілактика старіння.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Основні стресори людей похилого та старечого віку. </w:t>
      </w:r>
    </w:p>
    <w:p w:rsidR="00C02184" w:rsidRP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Психологічна підготовка до виходу на пенсію. </w:t>
      </w:r>
    </w:p>
    <w:p w:rsidR="00C02184" w:rsidRDefault="00C02184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184">
        <w:rPr>
          <w:rFonts w:ascii="Times New Roman" w:eastAsia="Times New Roman" w:hAnsi="Times New Roman" w:cs="Times New Roman"/>
          <w:sz w:val="28"/>
          <w:szCs w:val="24"/>
          <w:lang w:eastAsia="ru-RU"/>
        </w:rPr>
        <w:t>6. Психопрофілактика в ситуації втрати.</w:t>
      </w:r>
    </w:p>
    <w:p w:rsidR="00B043BB" w:rsidRDefault="00B043BB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43BB" w:rsidRDefault="00B043BB" w:rsidP="00B043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Семінарське заняття 8</w:t>
      </w:r>
    </w:p>
    <w:p w:rsidR="00B043BB" w:rsidRPr="00B043BB" w:rsidRDefault="00B043BB" w:rsidP="00B043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План</w:t>
      </w:r>
    </w:p>
    <w:p w:rsidR="00B043BB" w:rsidRPr="00B043BB" w:rsidRDefault="00B043BB" w:rsidP="00B043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Засади психогігієни щодо переживання психоемоційної напруги</w:t>
      </w:r>
    </w:p>
    <w:p w:rsidR="00B043BB" w:rsidRDefault="00B043BB" w:rsidP="00B043BB">
      <w:pPr>
        <w:pStyle w:val="a7"/>
        <w:numPr>
          <w:ilvl w:val="0"/>
          <w:numId w:val="2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Ранні прояви емоцій у людини. Значення емоцій для психологічного благополуччя. </w:t>
      </w:r>
    </w:p>
    <w:p w:rsidR="00B043BB" w:rsidRDefault="00B043BB" w:rsidP="00B043BB">
      <w:pPr>
        <w:pStyle w:val="a7"/>
        <w:numPr>
          <w:ilvl w:val="0"/>
          <w:numId w:val="2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Розпізнавання та оцінка емоцій та почуттів. Розуміння депресивних і тривожних переживань. </w:t>
      </w:r>
    </w:p>
    <w:p w:rsidR="00B043BB" w:rsidRDefault="00B043BB" w:rsidP="00B043BB">
      <w:pPr>
        <w:pStyle w:val="a7"/>
        <w:numPr>
          <w:ilvl w:val="0"/>
          <w:numId w:val="2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Гнів, провина та сором як ключові фактори психоемоційної напруги. </w:t>
      </w:r>
    </w:p>
    <w:p w:rsidR="00B043BB" w:rsidRPr="00B043BB" w:rsidRDefault="00B043BB" w:rsidP="00B043BB">
      <w:pPr>
        <w:pStyle w:val="a7"/>
        <w:numPr>
          <w:ilvl w:val="0"/>
          <w:numId w:val="2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 психологічної допомоги при надмірній психоемоційній напрузі: підвищення усвідомленості, прийняття і відповідальності, турбота про внутрішні та зовнішні ресурси, майндфулнес.</w:t>
      </w:r>
    </w:p>
    <w:p w:rsidR="00B043BB" w:rsidRPr="00C02184" w:rsidRDefault="00B043BB" w:rsidP="007D78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82D" w:rsidRPr="001B1220" w:rsidRDefault="007D782D" w:rsidP="00C632EB">
      <w:pPr>
        <w:spacing w:after="0"/>
        <w:ind w:left="7513" w:hanging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08E7" w:rsidRPr="002908E7" w:rsidRDefault="002908E7" w:rsidP="002908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2908E7">
        <w:rPr>
          <w:rFonts w:ascii="Times New Roman" w:eastAsia="Times New Roman" w:hAnsi="Times New Roman" w:cs="Times New Roman"/>
          <w:b/>
          <w:sz w:val="28"/>
          <w:szCs w:val="28"/>
        </w:rPr>
        <w:t>САМОСТІЙНА РОБОТА СТУДЕНТІВ</w:t>
      </w:r>
    </w:p>
    <w:p w:rsidR="002908E7" w:rsidRPr="002908E7" w:rsidRDefault="002908E7" w:rsidP="009664B2">
      <w:pPr>
        <w:numPr>
          <w:ilvl w:val="0"/>
          <w:numId w:val="8"/>
        </w:numPr>
        <w:spacing w:after="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8E7">
        <w:rPr>
          <w:rFonts w:ascii="Times New Roman" w:eastAsia="Times New Roman" w:hAnsi="Times New Roman" w:cs="Times New Roman"/>
          <w:sz w:val="28"/>
          <w:szCs w:val="28"/>
        </w:rPr>
        <w:t>Опрацювання теоретичних основ прослуханого лекційного матеріалу.</w:t>
      </w:r>
    </w:p>
    <w:p w:rsidR="007772BF" w:rsidRDefault="00B4476C" w:rsidP="007772BF">
      <w:pPr>
        <w:pStyle w:val="a7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Тестовий контроль знань на сторінці дистанційного курсу з дисципліни.</w:t>
      </w:r>
    </w:p>
    <w:p w:rsidR="007772BF" w:rsidRPr="007772BF" w:rsidRDefault="007772BF" w:rsidP="007772BF">
      <w:pPr>
        <w:pStyle w:val="a7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2BF">
        <w:rPr>
          <w:rFonts w:ascii="Times New Roman" w:eastAsia="Times New Roman" w:hAnsi="Times New Roman" w:cs="Times New Roman"/>
          <w:sz w:val="28"/>
          <w:szCs w:val="28"/>
        </w:rPr>
        <w:t xml:space="preserve">ІНДЗ: </w:t>
      </w:r>
    </w:p>
    <w:p w:rsidR="002908E7" w:rsidRDefault="002908E7" w:rsidP="007772BF">
      <w:pPr>
        <w:spacing w:after="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8E7">
        <w:rPr>
          <w:rFonts w:ascii="Times New Roman" w:eastAsia="Times New Roman" w:hAnsi="Times New Roman" w:cs="Times New Roman"/>
          <w:sz w:val="28"/>
          <w:szCs w:val="28"/>
        </w:rPr>
        <w:t xml:space="preserve">Розробити та </w:t>
      </w:r>
      <w:r w:rsidR="00F14640">
        <w:rPr>
          <w:rFonts w:ascii="Times New Roman" w:eastAsia="Times New Roman" w:hAnsi="Times New Roman" w:cs="Times New Roman"/>
          <w:sz w:val="28"/>
          <w:szCs w:val="28"/>
        </w:rPr>
        <w:t>записати відеопрезентацію (3-5 хв) інформаційного повідомлення із однієї з проблем психогігієни</w:t>
      </w:r>
      <w:r w:rsidRPr="002908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4640">
        <w:rPr>
          <w:rFonts w:ascii="Times New Roman" w:eastAsia="Times New Roman" w:hAnsi="Times New Roman" w:cs="Times New Roman"/>
          <w:sz w:val="28"/>
          <w:szCs w:val="28"/>
        </w:rPr>
        <w:t xml:space="preserve"> Окремо зазначити аудиторію, на яку розрахована відеопрезентація: вік, професія, стать.</w:t>
      </w:r>
    </w:p>
    <w:p w:rsidR="007772BF" w:rsidRPr="007772BF" w:rsidRDefault="007772BF" w:rsidP="00AF43FD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72BF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AF43FD" w:rsidRPr="007772BF">
        <w:rPr>
          <w:rFonts w:ascii="Times New Roman" w:eastAsia="Times New Roman" w:hAnsi="Times New Roman" w:cs="Times New Roman"/>
          <w:i/>
          <w:sz w:val="28"/>
          <w:szCs w:val="28"/>
        </w:rPr>
        <w:t xml:space="preserve">имоги до </w:t>
      </w:r>
      <w:r w:rsidRPr="007772BF">
        <w:rPr>
          <w:rFonts w:ascii="Times New Roman" w:eastAsia="Times New Roman" w:hAnsi="Times New Roman" w:cs="Times New Roman"/>
          <w:i/>
          <w:sz w:val="28"/>
          <w:szCs w:val="28"/>
        </w:rPr>
        <w:t>ІНДЗ</w:t>
      </w:r>
      <w:r w:rsidR="00AF43FD" w:rsidRPr="007772BF">
        <w:rPr>
          <w:rFonts w:ascii="Times New Roman" w:eastAsia="Times New Roman" w:hAnsi="Times New Roman" w:cs="Times New Roman"/>
          <w:i/>
          <w:sz w:val="28"/>
          <w:szCs w:val="28"/>
        </w:rPr>
        <w:t xml:space="preserve"> та оцінювання: </w:t>
      </w:r>
    </w:p>
    <w:p w:rsidR="007772BF" w:rsidRDefault="00AF43FD" w:rsidP="00AF43FD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F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72BF">
        <w:rPr>
          <w:rFonts w:ascii="Times New Roman" w:eastAsia="Times New Roman" w:hAnsi="Times New Roman" w:cs="Times New Roman"/>
          <w:sz w:val="28"/>
          <w:szCs w:val="28"/>
        </w:rPr>
        <w:t>класти програму психогігієнічного</w:t>
      </w:r>
      <w:r w:rsidRPr="00AF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2BF"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r w:rsidRPr="00AF43FD">
        <w:rPr>
          <w:rFonts w:ascii="Times New Roman" w:eastAsia="Times New Roman" w:hAnsi="Times New Roman" w:cs="Times New Roman"/>
          <w:sz w:val="28"/>
          <w:szCs w:val="28"/>
        </w:rPr>
        <w:t xml:space="preserve"> психолога, що працює в одній із обраних організацій: ДНЗ, СЗОШ, ВНЗ, спортивна школа для дітей, центр репродуктивного здоров’я, пожежна служба, юридична контора, автомобільний завод, міська державна адміністрація, медичний заклад. </w:t>
      </w:r>
      <w:r w:rsidR="007772BF" w:rsidRPr="007772BF">
        <w:rPr>
          <w:rFonts w:ascii="Times New Roman" w:eastAsia="Times New Roman" w:hAnsi="Times New Roman" w:cs="Times New Roman"/>
          <w:i/>
          <w:sz w:val="28"/>
          <w:szCs w:val="28"/>
        </w:rPr>
        <w:t>Повідомлення</w:t>
      </w:r>
      <w:r w:rsidRPr="007772BF">
        <w:rPr>
          <w:rFonts w:ascii="Times New Roman" w:eastAsia="Times New Roman" w:hAnsi="Times New Roman" w:cs="Times New Roman"/>
          <w:i/>
          <w:sz w:val="28"/>
          <w:szCs w:val="28"/>
        </w:rPr>
        <w:t xml:space="preserve"> має включати:</w:t>
      </w:r>
      <w:r w:rsidRPr="00AF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72BF" w:rsidRPr="007772BF" w:rsidRDefault="00AF43FD" w:rsidP="007772BF">
      <w:pPr>
        <w:pStyle w:val="a7"/>
        <w:numPr>
          <w:ilvl w:val="0"/>
          <w:numId w:val="14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2BF">
        <w:rPr>
          <w:rFonts w:ascii="Times New Roman" w:eastAsia="Times New Roman" w:hAnsi="Times New Roman" w:cs="Times New Roman"/>
          <w:sz w:val="28"/>
          <w:szCs w:val="28"/>
        </w:rPr>
        <w:t>Теоретичн</w:t>
      </w:r>
      <w:r w:rsidR="007772BF" w:rsidRPr="00777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7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2BF" w:rsidRPr="007772BF">
        <w:rPr>
          <w:rFonts w:ascii="Times New Roman" w:eastAsia="Times New Roman" w:hAnsi="Times New Roman" w:cs="Times New Roman"/>
          <w:sz w:val="28"/>
          <w:szCs w:val="28"/>
        </w:rPr>
        <w:t>обґрунтування</w:t>
      </w:r>
      <w:r w:rsidRPr="007772BF">
        <w:rPr>
          <w:rFonts w:ascii="Times New Roman" w:eastAsia="Times New Roman" w:hAnsi="Times New Roman" w:cs="Times New Roman"/>
          <w:sz w:val="28"/>
          <w:szCs w:val="28"/>
        </w:rPr>
        <w:t xml:space="preserve"> проблеми, за якою готується програма</w:t>
      </w:r>
      <w:r w:rsidR="00C805BB">
        <w:rPr>
          <w:rFonts w:ascii="Times New Roman" w:eastAsia="Times New Roman" w:hAnsi="Times New Roman" w:cs="Times New Roman"/>
          <w:sz w:val="28"/>
          <w:szCs w:val="28"/>
        </w:rPr>
        <w:t xml:space="preserve"> – максимум 10 балів</w:t>
      </w:r>
      <w:r w:rsidRPr="007772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772BF" w:rsidRPr="007772BF" w:rsidRDefault="007772BF" w:rsidP="007772BF">
      <w:pPr>
        <w:pStyle w:val="a7"/>
        <w:numPr>
          <w:ilvl w:val="0"/>
          <w:numId w:val="14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2BF">
        <w:rPr>
          <w:rFonts w:ascii="Times New Roman" w:eastAsia="Times New Roman" w:hAnsi="Times New Roman" w:cs="Times New Roman"/>
          <w:sz w:val="28"/>
          <w:szCs w:val="28"/>
        </w:rPr>
        <w:t>Визначення актуальності теми з метою мотивації пізнавального процесу</w:t>
      </w:r>
      <w:r w:rsidR="00C805BB">
        <w:rPr>
          <w:rFonts w:ascii="Times New Roman" w:eastAsia="Times New Roman" w:hAnsi="Times New Roman" w:cs="Times New Roman"/>
          <w:sz w:val="28"/>
          <w:szCs w:val="28"/>
        </w:rPr>
        <w:t xml:space="preserve"> – максимум 10 балів</w:t>
      </w:r>
      <w:r w:rsidR="00AF43FD" w:rsidRPr="007772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43FD" w:rsidRPr="007772BF" w:rsidRDefault="007772BF" w:rsidP="007772BF">
      <w:pPr>
        <w:pStyle w:val="a7"/>
        <w:numPr>
          <w:ilvl w:val="0"/>
          <w:numId w:val="14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2BF">
        <w:rPr>
          <w:rFonts w:ascii="Times New Roman" w:eastAsia="Times New Roman" w:hAnsi="Times New Roman" w:cs="Times New Roman"/>
          <w:sz w:val="28"/>
          <w:szCs w:val="28"/>
        </w:rPr>
        <w:t>Рекомендації щодо збереження психічного здоров’я відповідно до обраної проблеми та особливостей аудиторії</w:t>
      </w:r>
      <w:r w:rsidR="00C805BB">
        <w:rPr>
          <w:rFonts w:ascii="Times New Roman" w:eastAsia="Times New Roman" w:hAnsi="Times New Roman" w:cs="Times New Roman"/>
          <w:sz w:val="28"/>
          <w:szCs w:val="28"/>
        </w:rPr>
        <w:t xml:space="preserve"> – максимум 10 балів</w:t>
      </w:r>
      <w:r w:rsidR="00AF43FD" w:rsidRPr="007772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476C" w:rsidRDefault="00F14640" w:rsidP="009664B2">
      <w:pPr>
        <w:numPr>
          <w:ilvl w:val="0"/>
          <w:numId w:val="8"/>
        </w:numPr>
        <w:spacing w:after="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Отримати сертифікат </w:t>
      </w:r>
      <w:r w:rsidR="00B4476C">
        <w:rPr>
          <w:rFonts w:ascii="Times New Roman" w:eastAsia="Times New Roman" w:hAnsi="Times New Roman" w:cs="Times New Roman"/>
          <w:sz w:val="28"/>
          <w:szCs w:val="28"/>
        </w:rPr>
        <w:t xml:space="preserve">(з вказівкою % кількості правильних відповідей) </w:t>
      </w:r>
      <w:r>
        <w:rPr>
          <w:rFonts w:ascii="Times New Roman" w:eastAsia="Times New Roman" w:hAnsi="Times New Roman" w:cs="Times New Roman"/>
          <w:sz w:val="28"/>
          <w:szCs w:val="28"/>
        </w:rPr>
        <w:t>за проходження курсу «</w:t>
      </w:r>
      <w:r w:rsidR="00B4476C">
        <w:rPr>
          <w:rFonts w:ascii="Times New Roman" w:eastAsia="Times New Roman" w:hAnsi="Times New Roman" w:cs="Times New Roman"/>
          <w:sz w:val="28"/>
          <w:szCs w:val="28"/>
        </w:rPr>
        <w:t xml:space="preserve">Психологія стресу та способи боротьби з ним», що знаходиться за посиланням </w:t>
      </w:r>
    </w:p>
    <w:p w:rsidR="003011A1" w:rsidRDefault="00981EDF" w:rsidP="006B518E">
      <w:pPr>
        <w:spacing w:after="0" w:line="259" w:lineRule="auto"/>
        <w:ind w:left="284"/>
        <w:contextualSpacing/>
        <w:jc w:val="both"/>
        <w:rPr>
          <w:rStyle w:val="afc"/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B4476C" w:rsidRPr="00B4476C">
          <w:rPr>
            <w:rStyle w:val="afc"/>
            <w:rFonts w:ascii="Times New Roman" w:eastAsia="Times New Roman" w:hAnsi="Times New Roman" w:cs="Times New Roman"/>
            <w:sz w:val="28"/>
            <w:szCs w:val="28"/>
          </w:rPr>
          <w:t>https://edx.prometheus.org.ua/courses/KUBG/Psy101/2014_T1/course/</w:t>
        </w:r>
      </w:hyperlink>
      <w:r w:rsidR="006B518E">
        <w:rPr>
          <w:rStyle w:val="afc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518E" w:rsidRPr="006B518E" w:rsidRDefault="006B518E" w:rsidP="006B518E">
      <w:pPr>
        <w:spacing w:after="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18E">
        <w:rPr>
          <w:rStyle w:val="af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або</w:t>
      </w:r>
      <w:r>
        <w:rPr>
          <w:rStyle w:val="af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6B518E">
        <w:rPr>
          <w:rStyle w:val="af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курсу </w:t>
      </w:r>
      <w:r>
        <w:rPr>
          <w:rStyle w:val="af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«</w:t>
      </w:r>
      <w:r w:rsidRPr="006B51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Сексуальна освіта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B51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що знаходиться за посиланням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8" w:history="1"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://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courses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.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prometheus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.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org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.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ua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/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courses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/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course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-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v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1: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EPF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+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SEXED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101+2018_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T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2/</w:t>
        </w:r>
        <w:r w:rsidRPr="006B518E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about</w:t>
        </w:r>
      </w:hyperlink>
    </w:p>
    <w:p w:rsidR="006B518E" w:rsidRPr="006B518E" w:rsidRDefault="006B518E" w:rsidP="006B518E">
      <w:pPr>
        <w:spacing w:after="0" w:line="259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435DF" w:rsidRPr="003435DF" w:rsidRDefault="003435DF" w:rsidP="006B518E">
      <w:pPr>
        <w:spacing w:after="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435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10. Методи навчання</w:t>
      </w:r>
    </w:p>
    <w:p w:rsidR="00813566" w:rsidRPr="00813566" w:rsidRDefault="00813566" w:rsidP="00813566">
      <w:pPr>
        <w:spacing w:line="36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566">
        <w:rPr>
          <w:rFonts w:ascii="Times New Roman" w:hAnsi="Times New Roman" w:cs="Times New Roman"/>
          <w:sz w:val="28"/>
          <w:szCs w:val="28"/>
        </w:rPr>
        <w:t xml:space="preserve">У процесі навчання планується застосування таких методів, як лекція, пояснення, робота з підручником, вправи для аналізу власного особистого </w:t>
      </w:r>
      <w:r w:rsidRPr="00813566">
        <w:rPr>
          <w:rFonts w:ascii="Times New Roman" w:hAnsi="Times New Roman" w:cs="Times New Roman"/>
          <w:sz w:val="28"/>
          <w:szCs w:val="28"/>
        </w:rPr>
        <w:lastRenderedPageBreak/>
        <w:t xml:space="preserve">досвіду і переживань, науково-дослідна робота, навчальна дискусія, </w:t>
      </w:r>
      <w:r>
        <w:rPr>
          <w:rFonts w:ascii="Times New Roman" w:hAnsi="Times New Roman" w:cs="Times New Roman"/>
          <w:sz w:val="28"/>
          <w:szCs w:val="28"/>
        </w:rPr>
        <w:t xml:space="preserve">розв’язання психолого-педагогічних задач, </w:t>
      </w:r>
      <w:r w:rsidRPr="00813566">
        <w:rPr>
          <w:rFonts w:ascii="Times New Roman" w:hAnsi="Times New Roman" w:cs="Times New Roman"/>
          <w:sz w:val="28"/>
          <w:szCs w:val="28"/>
        </w:rPr>
        <w:t xml:space="preserve">створення ситуацій інтересу та опори на життєвий досвід студента. </w:t>
      </w:r>
    </w:p>
    <w:p w:rsidR="003435DF" w:rsidRPr="003435DF" w:rsidRDefault="003435DF" w:rsidP="003435DF">
      <w:pPr>
        <w:spacing w:after="0" w:line="36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435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11. Методи контролю</w:t>
      </w:r>
    </w:p>
    <w:p w:rsidR="003435DF" w:rsidRPr="00C632EB" w:rsidRDefault="003435DF" w:rsidP="003435DF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Оцінювання знань студентів відбувається на семінарах, контрольних роботах, </w:t>
      </w:r>
      <w:r w:rsidR="00813566"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заліку</w:t>
      </w: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також оцінюються індивідуальні завдання, що виконуються студентами протягом семестру.</w:t>
      </w:r>
    </w:p>
    <w:p w:rsidR="003435DF" w:rsidRPr="00C632EB" w:rsidRDefault="003435DF" w:rsidP="003435DF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Основними методами контролю є: усне опитування, розв’язання дидактичних задач, контрольні роботи, </w:t>
      </w:r>
      <w:r w:rsidR="004F7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тестовий контроль</w:t>
      </w: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7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знань</w:t>
      </w: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435DF" w:rsidRPr="00C632EB" w:rsidRDefault="003435DF" w:rsidP="003435DF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Протягом вивчення дисципліни студент зобов’язаний:</w:t>
      </w:r>
    </w:p>
    <w:p w:rsidR="003435DF" w:rsidRPr="00C632EB" w:rsidRDefault="003435DF" w:rsidP="009664B2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систематично відвідувати заняття;</w:t>
      </w:r>
    </w:p>
    <w:p w:rsidR="003435DF" w:rsidRPr="00C632EB" w:rsidRDefault="003435DF" w:rsidP="009664B2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вести конспекти лекційних і семінарських занять;</w:t>
      </w:r>
    </w:p>
    <w:p w:rsidR="003435DF" w:rsidRPr="00C632EB" w:rsidRDefault="003435DF" w:rsidP="009664B2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приймати акти</w:t>
      </w:r>
      <w:r w:rsidR="004F7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 участь в роботі на семінарських заняттях</w:t>
      </w: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35DF" w:rsidRPr="00C632EB" w:rsidRDefault="003435DF" w:rsidP="009664B2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виконувати тестові завдання;</w:t>
      </w:r>
    </w:p>
    <w:p w:rsidR="003435DF" w:rsidRPr="00C632EB" w:rsidRDefault="003435DF" w:rsidP="009664B2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виконувати індивідуальні семестрові завдання.</w:t>
      </w:r>
    </w:p>
    <w:p w:rsidR="003435DF" w:rsidRPr="00C632EB" w:rsidRDefault="003435DF" w:rsidP="004B360A">
      <w:pPr>
        <w:tabs>
          <w:tab w:val="left" w:pos="2835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Розподіл балів, які отримують студенти</w:t>
      </w:r>
    </w:p>
    <w:p w:rsidR="003435DF" w:rsidRPr="004B360A" w:rsidRDefault="003435DF" w:rsidP="003435DF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tbl>
      <w:tblPr>
        <w:tblStyle w:val="afb"/>
        <w:tblW w:w="4802" w:type="pct"/>
        <w:tblLayout w:type="fixed"/>
        <w:tblLook w:val="04A0" w:firstRow="1" w:lastRow="0" w:firstColumn="1" w:lastColumn="0" w:noHBand="0" w:noVBand="1"/>
      </w:tblPr>
      <w:tblGrid>
        <w:gridCol w:w="3782"/>
        <w:gridCol w:w="2705"/>
        <w:gridCol w:w="850"/>
        <w:gridCol w:w="992"/>
        <w:gridCol w:w="1136"/>
      </w:tblGrid>
      <w:tr w:rsidR="000609A0" w:rsidTr="00AF43FD">
        <w:trPr>
          <w:trHeight w:val="578"/>
        </w:trPr>
        <w:tc>
          <w:tcPr>
            <w:tcW w:w="4400" w:type="pct"/>
            <w:gridSpan w:val="4"/>
            <w:vAlign w:val="center"/>
          </w:tcPr>
          <w:p w:rsidR="000609A0" w:rsidRPr="00A70684" w:rsidRDefault="000609A0" w:rsidP="00343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Теоретичний і практичний моду</w:t>
            </w:r>
            <w:r w:rsidR="004F7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  <w:p w:rsidR="000609A0" w:rsidRPr="00FA1233" w:rsidRDefault="000609A0" w:rsidP="000609A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Merge w:val="restart"/>
            <w:textDirection w:val="tbRl"/>
            <w:vAlign w:val="center"/>
          </w:tcPr>
          <w:p w:rsidR="000609A0" w:rsidRPr="00FA1233" w:rsidRDefault="000609A0" w:rsidP="00B447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Залік(</w:t>
            </w:r>
            <w:r w:rsidR="00B447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усні відповіді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+ тест)</w:t>
            </w:r>
          </w:p>
        </w:tc>
      </w:tr>
      <w:tr w:rsidR="000609A0" w:rsidTr="00AF43FD">
        <w:trPr>
          <w:trHeight w:val="558"/>
        </w:trPr>
        <w:tc>
          <w:tcPr>
            <w:tcW w:w="3876" w:type="pct"/>
            <w:gridSpan w:val="3"/>
            <w:vAlign w:val="center"/>
          </w:tcPr>
          <w:p w:rsidR="000609A0" w:rsidRPr="00A70684" w:rsidRDefault="000609A0" w:rsidP="00343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Навчальна (аудиторна) робота</w:t>
            </w:r>
          </w:p>
        </w:tc>
        <w:tc>
          <w:tcPr>
            <w:tcW w:w="524" w:type="pct"/>
            <w:vMerge w:val="restart"/>
            <w:vAlign w:val="center"/>
          </w:tcPr>
          <w:p w:rsidR="000609A0" w:rsidRPr="00FA1233" w:rsidRDefault="000609A0" w:rsidP="00343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2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Сам. роб., індз</w:t>
            </w:r>
          </w:p>
        </w:tc>
        <w:tc>
          <w:tcPr>
            <w:tcW w:w="600" w:type="pct"/>
            <w:vMerge/>
          </w:tcPr>
          <w:p w:rsidR="000609A0" w:rsidRPr="00B10D5F" w:rsidRDefault="000609A0" w:rsidP="003435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9A0" w:rsidTr="00AF43FD">
        <w:trPr>
          <w:trHeight w:val="419"/>
        </w:trPr>
        <w:tc>
          <w:tcPr>
            <w:tcW w:w="3876" w:type="pct"/>
            <w:gridSpan w:val="3"/>
            <w:vAlign w:val="center"/>
          </w:tcPr>
          <w:p w:rsidR="000609A0" w:rsidRPr="00A70684" w:rsidRDefault="000609A0" w:rsidP="004B36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Змістовий модуль </w:t>
            </w:r>
          </w:p>
        </w:tc>
        <w:tc>
          <w:tcPr>
            <w:tcW w:w="524" w:type="pct"/>
            <w:vMerge/>
          </w:tcPr>
          <w:p w:rsidR="000609A0" w:rsidRPr="00B10D5F" w:rsidRDefault="000609A0" w:rsidP="003435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  <w:vMerge/>
          </w:tcPr>
          <w:p w:rsidR="000609A0" w:rsidRPr="00B10D5F" w:rsidRDefault="000609A0" w:rsidP="003435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7992" w:rsidTr="00AF43FD">
        <w:trPr>
          <w:trHeight w:val="427"/>
        </w:trPr>
        <w:tc>
          <w:tcPr>
            <w:tcW w:w="1998" w:type="pct"/>
            <w:vAlign w:val="center"/>
          </w:tcPr>
          <w:p w:rsidR="004F7992" w:rsidRPr="001742E8" w:rsidRDefault="004F7992" w:rsidP="004F7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8" w:type="pct"/>
            <w:vAlign w:val="center"/>
          </w:tcPr>
          <w:p w:rsidR="004F7992" w:rsidRPr="00C8317B" w:rsidRDefault="004F7992" w:rsidP="004F7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Т2</w:t>
            </w:r>
          </w:p>
        </w:tc>
        <w:tc>
          <w:tcPr>
            <w:tcW w:w="449" w:type="pct"/>
            <w:vAlign w:val="center"/>
          </w:tcPr>
          <w:p w:rsidR="004F7992" w:rsidRPr="000609A0" w:rsidRDefault="004F7992" w:rsidP="000609A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Сума</w:t>
            </w:r>
          </w:p>
        </w:tc>
        <w:tc>
          <w:tcPr>
            <w:tcW w:w="524" w:type="pct"/>
          </w:tcPr>
          <w:p w:rsidR="004F7992" w:rsidRPr="00B10D5F" w:rsidRDefault="004F7992" w:rsidP="003435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</w:tcPr>
          <w:p w:rsidR="004F7992" w:rsidRPr="00B10D5F" w:rsidRDefault="004F7992" w:rsidP="003435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9A0" w:rsidTr="00AF43FD">
        <w:trPr>
          <w:trHeight w:val="1351"/>
        </w:trPr>
        <w:tc>
          <w:tcPr>
            <w:tcW w:w="3427" w:type="pct"/>
            <w:gridSpan w:val="2"/>
            <w:vAlign w:val="center"/>
          </w:tcPr>
          <w:p w:rsidR="00C805BB" w:rsidRDefault="00C805BB" w:rsidP="00B44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>1</w:t>
            </w:r>
            <w:r w:rsidR="00B4476C"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>0</w:t>
            </w:r>
            <w:r w:rsidR="00DC007B" w:rsidRPr="00DC007B"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 xml:space="preserve"> балів за усні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 xml:space="preserve"> відповіді; </w:t>
            </w:r>
          </w:p>
          <w:p w:rsidR="00B4476C" w:rsidRDefault="00C805BB" w:rsidP="00B44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>ТЗК</w:t>
            </w:r>
            <w:r w:rsidR="00B4476C"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>за темами</w:t>
            </w:r>
            <w:r w:rsidR="00B4476C"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 xml:space="preserve"> семінарських занять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 xml:space="preserve"> – 40 балів</w:t>
            </w:r>
            <w:r w:rsidR="00B4476C"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 xml:space="preserve">; </w:t>
            </w:r>
          </w:p>
          <w:p w:rsidR="00C805BB" w:rsidRDefault="00B4476C" w:rsidP="00B44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 xml:space="preserve">відеопрезентація – 30 балів; </w:t>
            </w:r>
          </w:p>
          <w:p w:rsidR="000609A0" w:rsidRPr="00CB3A91" w:rsidRDefault="00B4476C" w:rsidP="00C805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 xml:space="preserve">сертифікація на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 w:bidi="en-US"/>
              </w:rPr>
              <w:t>Prometheus</w:t>
            </w:r>
            <w:r w:rsidRPr="00B4476C"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>– 20 балів</w:t>
            </w:r>
            <w:r w:rsidR="00DC007B" w:rsidRPr="00DC007B">
              <w:rPr>
                <w:rFonts w:ascii="Times New Roman" w:eastAsia="Times New Roman" w:hAnsi="Times New Roman" w:cs="Times New Roman"/>
                <w:b/>
                <w:bCs/>
                <w:lang w:eastAsia="ru-RU" w:bidi="en-US"/>
              </w:rPr>
              <w:t>.</w:t>
            </w:r>
          </w:p>
        </w:tc>
        <w:tc>
          <w:tcPr>
            <w:tcW w:w="449" w:type="pct"/>
            <w:vAlign w:val="center"/>
          </w:tcPr>
          <w:p w:rsidR="000609A0" w:rsidRPr="000609A0" w:rsidRDefault="000609A0" w:rsidP="00343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524" w:type="pct"/>
            <w:vAlign w:val="center"/>
          </w:tcPr>
          <w:p w:rsidR="000609A0" w:rsidRPr="000609A0" w:rsidRDefault="00B4476C" w:rsidP="00343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0609A0" w:rsidRPr="0006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0609A0" w:rsidRPr="00CB3A91" w:rsidRDefault="00B4476C" w:rsidP="00343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0609A0" w:rsidRPr="00CB3A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</w:tbl>
    <w:p w:rsidR="003435DF" w:rsidRPr="003435DF" w:rsidRDefault="003435DF" w:rsidP="00343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3435DF" w:rsidRPr="00C632EB" w:rsidRDefault="003435DF" w:rsidP="00343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435DF" w:rsidRPr="00C632EB" w:rsidRDefault="003435DF" w:rsidP="003435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63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3435DF" w:rsidRPr="00C632EB" w:rsidTr="003435DF">
        <w:trPr>
          <w:trHeight w:val="450"/>
        </w:trPr>
        <w:tc>
          <w:tcPr>
            <w:tcW w:w="2137" w:type="dxa"/>
            <w:vMerge w:val="restart"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Оцінка</w:t>
            </w:r>
            <w:r w:rsidRPr="00C632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Оцінка за національною шкалою</w:t>
            </w:r>
          </w:p>
        </w:tc>
      </w:tr>
      <w:tr w:rsidR="003435DF" w:rsidRPr="00C632EB" w:rsidTr="00303DDB">
        <w:trPr>
          <w:trHeight w:val="450"/>
        </w:trPr>
        <w:tc>
          <w:tcPr>
            <w:tcW w:w="2137" w:type="dxa"/>
            <w:vMerge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8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ind w:right="-14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заліку</w:t>
            </w:r>
          </w:p>
        </w:tc>
      </w:tr>
      <w:tr w:rsidR="003435DF" w:rsidRPr="00C632EB" w:rsidTr="00303DDB">
        <w:tc>
          <w:tcPr>
            <w:tcW w:w="213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 – 100</w:t>
            </w:r>
          </w:p>
        </w:tc>
        <w:tc>
          <w:tcPr>
            <w:tcW w:w="135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зараховано</w:t>
            </w:r>
          </w:p>
        </w:tc>
      </w:tr>
      <w:tr w:rsidR="003435DF" w:rsidRPr="00C632EB" w:rsidTr="00303DDB">
        <w:trPr>
          <w:trHeight w:val="194"/>
        </w:trPr>
        <w:tc>
          <w:tcPr>
            <w:tcW w:w="213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 – 89</w:t>
            </w:r>
          </w:p>
        </w:tc>
        <w:tc>
          <w:tcPr>
            <w:tcW w:w="135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right w:val="single" w:sz="4" w:space="0" w:color="auto"/>
            </w:tcBorders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добре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5DF" w:rsidRPr="00C632EB" w:rsidTr="00303DDB">
        <w:tc>
          <w:tcPr>
            <w:tcW w:w="213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70 – 79</w:t>
            </w:r>
          </w:p>
        </w:tc>
        <w:tc>
          <w:tcPr>
            <w:tcW w:w="135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31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5DF" w:rsidRPr="00C632EB" w:rsidTr="00303DDB">
        <w:tc>
          <w:tcPr>
            <w:tcW w:w="213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60 – 69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задовільно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5DF" w:rsidRPr="00C632EB" w:rsidTr="00303DDB">
        <w:tc>
          <w:tcPr>
            <w:tcW w:w="213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 – 59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5DF" w:rsidRPr="00B45AB1" w:rsidTr="00303DDB">
        <w:tc>
          <w:tcPr>
            <w:tcW w:w="213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– 49</w:t>
            </w:r>
          </w:p>
        </w:tc>
        <w:tc>
          <w:tcPr>
            <w:tcW w:w="135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зараховано з можливістю повторного складання</w:t>
            </w:r>
          </w:p>
        </w:tc>
      </w:tr>
      <w:tr w:rsidR="003435DF" w:rsidRPr="00B45AB1" w:rsidTr="003435DF">
        <w:trPr>
          <w:trHeight w:val="708"/>
        </w:trPr>
        <w:tc>
          <w:tcPr>
            <w:tcW w:w="213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0-25</w:t>
            </w:r>
          </w:p>
        </w:tc>
        <w:tc>
          <w:tcPr>
            <w:tcW w:w="1357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F</w:t>
            </w:r>
          </w:p>
        </w:tc>
        <w:tc>
          <w:tcPr>
            <w:tcW w:w="3168" w:type="dxa"/>
            <w:vAlign w:val="center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3435DF" w:rsidRPr="00C632EB" w:rsidRDefault="003435DF" w:rsidP="003435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2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3435DF" w:rsidRPr="00C632EB" w:rsidRDefault="003435DF" w:rsidP="003435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3435DF" w:rsidRPr="00C632EB" w:rsidRDefault="003435DF" w:rsidP="00FE5F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632EB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Pr="00C632EB">
        <w:rPr>
          <w:rFonts w:asciiTheme="majorBidi" w:hAnsiTheme="majorBidi" w:cstheme="majorBidi"/>
          <w:b/>
          <w:bCs/>
          <w:i/>
          <w:iCs/>
          <w:sz w:val="28"/>
          <w:szCs w:val="28"/>
        </w:rPr>
        <w:t>відмінно</w:t>
      </w:r>
      <w:r w:rsidRPr="00C632EB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C632EB">
        <w:rPr>
          <w:rFonts w:asciiTheme="majorBidi" w:hAnsiTheme="majorBidi" w:cstheme="majorBidi"/>
          <w:sz w:val="28"/>
          <w:szCs w:val="28"/>
        </w:rPr>
        <w:t xml:space="preserve">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</w:t>
      </w:r>
    </w:p>
    <w:p w:rsidR="003435DF" w:rsidRPr="00C632EB" w:rsidRDefault="003435DF" w:rsidP="00FE5F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632EB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Pr="00C632EB">
        <w:rPr>
          <w:rFonts w:asciiTheme="majorBidi" w:hAnsiTheme="majorBidi" w:cstheme="majorBidi"/>
          <w:b/>
          <w:bCs/>
          <w:i/>
          <w:iCs/>
          <w:sz w:val="28"/>
          <w:szCs w:val="28"/>
        </w:rPr>
        <w:t>добре</w:t>
      </w:r>
      <w:r w:rsidRPr="00C632EB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C632EB">
        <w:rPr>
          <w:rFonts w:asciiTheme="majorBidi" w:hAnsiTheme="majorBidi" w:cstheme="majorBidi"/>
          <w:sz w:val="28"/>
          <w:szCs w:val="28"/>
        </w:rPr>
        <w:t xml:space="preserve"> – студент демонструє повні знання навчального матеріалу, але допускає незначні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неточності;</w:t>
      </w:r>
    </w:p>
    <w:p w:rsidR="003435DF" w:rsidRPr="00C632EB" w:rsidRDefault="003435DF" w:rsidP="00FE5F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632EB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Pr="00C632EB">
        <w:rPr>
          <w:rFonts w:asciiTheme="majorBidi" w:hAnsiTheme="majorBidi" w:cstheme="majorBidi"/>
          <w:b/>
          <w:bCs/>
          <w:i/>
          <w:iCs/>
          <w:sz w:val="28"/>
          <w:szCs w:val="28"/>
        </w:rPr>
        <w:t>задовільно</w:t>
      </w:r>
      <w:r w:rsidRPr="00C632EB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C632EB">
        <w:rPr>
          <w:rFonts w:asciiTheme="majorBidi" w:hAnsiTheme="majorBidi" w:cstheme="majorBidi"/>
          <w:sz w:val="28"/>
          <w:szCs w:val="28"/>
        </w:rPr>
        <w:t xml:space="preserve">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інтегровано застосувати набуті знання для аналізу конкретних ситуацій, нечітко, а інколи й невірно формулює основні теоретичні положення та причинно-наслідкові зв’язки;</w:t>
      </w:r>
    </w:p>
    <w:p w:rsidR="003435DF" w:rsidRPr="00C632EB" w:rsidRDefault="003435DF" w:rsidP="00FE5F42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632EB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Pr="00C632EB">
        <w:rPr>
          <w:rFonts w:asciiTheme="majorBidi" w:hAnsiTheme="majorBidi" w:cstheme="majorBidi"/>
          <w:b/>
          <w:bCs/>
          <w:i/>
          <w:iCs/>
          <w:sz w:val="28"/>
          <w:szCs w:val="28"/>
        </w:rPr>
        <w:t>незадовільно</w:t>
      </w:r>
      <w:r w:rsidRPr="00C632EB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C632EB">
        <w:rPr>
          <w:rFonts w:asciiTheme="majorBidi" w:hAnsiTheme="majorBidi" w:cstheme="majorBidi"/>
          <w:sz w:val="28"/>
          <w:szCs w:val="28"/>
        </w:rPr>
        <w:t xml:space="preserve"> – студент не володіє достатнім рівнем необхідних знаннь, умінь, навичок, науковими термінами.</w:t>
      </w:r>
    </w:p>
    <w:p w:rsidR="008D5524" w:rsidRDefault="008D5524" w:rsidP="002908E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8E7" w:rsidRDefault="002908E7" w:rsidP="008D55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08E7">
        <w:rPr>
          <w:rFonts w:ascii="Times New Roman" w:eastAsia="Times New Roman" w:hAnsi="Times New Roman" w:cs="Times New Roman"/>
          <w:b/>
          <w:sz w:val="28"/>
          <w:szCs w:val="28"/>
        </w:rPr>
        <w:t>ПИТАННЯ ДЛЯ САМОКОНТРОЛЮ ЗНАНЬ З ДИСЦИПЛІНИ «</w:t>
      </w:r>
      <w:r w:rsidR="00B4476C">
        <w:rPr>
          <w:rFonts w:ascii="Times New Roman" w:eastAsia="Times New Roman" w:hAnsi="Times New Roman" w:cs="Times New Roman"/>
          <w:b/>
          <w:sz w:val="28"/>
          <w:szCs w:val="28"/>
        </w:rPr>
        <w:t>ОСНОВИ ПСИХОГІГІЄНИ</w:t>
      </w:r>
      <w:r w:rsidRPr="002908E7"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:rsidR="008D5524" w:rsidRPr="002908E7" w:rsidRDefault="008D5524" w:rsidP="008D55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5C5" w:rsidRPr="00D515C5" w:rsidRDefault="00C66333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Поняття про психогігієну. Пр</w:t>
      </w:r>
      <w:r w:rsidR="00D515C5"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>едмет та завдання психогігієни.</w:t>
      </w:r>
    </w:p>
    <w:p w:rsidR="00D515C5" w:rsidRDefault="00C66333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Особливості рівнів практичної психогігієни. </w:t>
      </w:r>
    </w:p>
    <w:p w:rsidR="00D515C5" w:rsidRDefault="00C66333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Галузеві напрями психогігієни, їх характеристика. </w:t>
      </w:r>
    </w:p>
    <w:p w:rsidR="00D515C5" w:rsidRDefault="00C66333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Зв’язок психогігієни з психопрофілактикою, психокорекцією, психотерапією, медициною. </w:t>
      </w:r>
    </w:p>
    <w:p w:rsidR="00D515C5" w:rsidRPr="00D515C5" w:rsidRDefault="00C66333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Поняття про психопрофілактику. Предмет та завдання психопрофілактики</w:t>
      </w:r>
      <w:r w:rsidR="00D515C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Поняття про психічне здоров’я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Критерії психічного здоров’я.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Фактори, які впливають на психічне здоров’я людини. </w:t>
      </w:r>
    </w:p>
    <w:p w:rsidR="00D515C5" w:rsidRPr="00C66333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6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Загальне уявлення про порушення психічного здоров’я. </w:t>
      </w:r>
    </w:p>
    <w:p w:rsidR="00D515C5" w:rsidRPr="00C66333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6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Оцінка психічного здоров’я. </w:t>
      </w:r>
    </w:p>
    <w:p w:rsidR="00D515C5" w:rsidRPr="00C66333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6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Гармонія особистості та її саногенний потенціал. </w:t>
      </w:r>
    </w:p>
    <w:p w:rsidR="00D515C5" w:rsidRPr="00C66333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6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Шляхи збереження психічного здоров’я. </w:t>
      </w:r>
    </w:p>
    <w:p w:rsidR="00D515C5" w:rsidRPr="00C66333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633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Поняття про здоровий спосіб життя.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Біологічний годинник людини: його нейрологічна природа та значення для функціонування.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Сон, його фази </w:t>
      </w:r>
      <w:r w:rsidRPr="001E1FB3">
        <w:rPr>
          <w:rFonts w:ascii="Times New Roman" w:hAnsi="Times New Roman" w:cs="Times New Roman"/>
          <w:sz w:val="28"/>
          <w:szCs w:val="28"/>
        </w:rPr>
        <w:t xml:space="preserve">та їх функціональне призначення для психічного здоров’я.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Тривалість та графік сну.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Зміна характеру сну протягом життя.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Безсоння: види, методи його профілактики. Мелатонін та інше снодійне.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Сон і емоції.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 xml:space="preserve">Якість та тривалість сну як предиктори соматичних та психічних розладів.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FB3">
        <w:rPr>
          <w:rFonts w:ascii="Times New Roman" w:hAnsi="Times New Roman" w:cs="Times New Roman"/>
          <w:sz w:val="28"/>
          <w:szCs w:val="28"/>
        </w:rPr>
        <w:t>Значення сновидінь.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hAnsi="Times New Roman" w:cs="Times New Roman"/>
          <w:sz w:val="28"/>
          <w:szCs w:val="28"/>
        </w:rPr>
        <w:t xml:space="preserve">Стрес і почуття тривоги.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hAnsi="Times New Roman" w:cs="Times New Roman"/>
          <w:sz w:val="28"/>
          <w:szCs w:val="28"/>
        </w:rPr>
        <w:t xml:space="preserve">Загальний адаптаційний синдром Сельє. Стрес, розлади і прагнення контролю.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hAnsi="Times New Roman" w:cs="Times New Roman"/>
          <w:sz w:val="28"/>
          <w:szCs w:val="28"/>
        </w:rPr>
        <w:t xml:space="preserve">Функціонування мозку у повсякденних стресах.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hAnsi="Times New Roman" w:cs="Times New Roman"/>
          <w:sz w:val="28"/>
          <w:szCs w:val="28"/>
        </w:rPr>
        <w:t>Ціна уникнення стресу. Розвиток</w:t>
      </w:r>
      <w:r>
        <w:rPr>
          <w:rFonts w:ascii="Times New Roman" w:hAnsi="Times New Roman" w:cs="Times New Roman"/>
          <w:sz w:val="28"/>
          <w:szCs w:val="28"/>
        </w:rPr>
        <w:t xml:space="preserve"> вміння справлятися зі стресом.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hAnsi="Times New Roman" w:cs="Times New Roman"/>
          <w:sz w:val="28"/>
          <w:szCs w:val="28"/>
        </w:rPr>
        <w:t>Особистісний розвиток після психотравми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Ранні прояви емоцій у людини. Значення емоцій для психологічного благополуччя.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Розпізнавання та оцінка емоцій та почуттів. Розуміння депресивних і тривожних переживань.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Гнів, провина та сором як ключові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 психоемоційної напруги.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психологічної допомоги при надмірній психоемоційній напрузі: підвищення усвідомленості, прийняття і відповідальності, турбота про внутрішні та зовнішні ресурси, майндфулнес.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hAnsi="Times New Roman" w:cs="Times New Roman"/>
          <w:sz w:val="28"/>
          <w:szCs w:val="28"/>
        </w:rPr>
        <w:t>Психогігієна праці та відпочинку. Основи тайм-менеджменту для роботи з перевтомою і прокрастинацією.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hAnsi="Times New Roman" w:cs="Times New Roman"/>
          <w:sz w:val="28"/>
          <w:szCs w:val="28"/>
        </w:rPr>
        <w:t xml:space="preserve">Психогігієна цілеспрямованості, мотивації досягнення успіху та перфекціонізму. 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hAnsi="Times New Roman" w:cs="Times New Roman"/>
          <w:sz w:val="28"/>
          <w:szCs w:val="28"/>
        </w:rPr>
        <w:lastRenderedPageBreak/>
        <w:t>Психопрофілактика професійного вигорання.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hAnsi="Times New Roman" w:cs="Times New Roman"/>
          <w:sz w:val="28"/>
          <w:szCs w:val="28"/>
        </w:rPr>
        <w:t>Психогігієна побуту.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hAnsi="Times New Roman" w:cs="Times New Roman"/>
          <w:sz w:val="28"/>
          <w:szCs w:val="28"/>
        </w:rPr>
        <w:t>Психогігієна статевого життя.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Макробіотика про психологічні фактори довголіття. Особистість як основний фактор довголіття. 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Сучасні дослідження про основні фактори довголіття: швидкість обробки інформації та суб’єктивне відчуття себе здоровим. 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Шлюб і розлучення, захопленість справою, професійні інтереси та турбота про інших – психосоціальні фактори довголіття. 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Вміння долати стрес і травматичні переживання, не втрачаючи почуття безпеки; стресостійкість як фактор довголіття. 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Висока розумова та фізична активність, розуміння сенсу життя, здоровий спосіб життя – важливі детермінанти подовження якісного життя.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46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Вплив автоматичних думок на емоційне самопочуття людини.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46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Основні когнітивні викривлення, що перешкоджають психологічному здоров’ю: катастрофізація, читання думок, гіпервідповідальність, сліпа довіра критиці, максималізм, невигідне порівняння, пошук гарантій, тощо.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46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Когнітивна реструктуризація як базова умова саморегуляції та гармонізації самооцінки. </w:t>
      </w:r>
    </w:p>
    <w:p w:rsid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46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Розвиток позитивного самосприйняття. 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640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Сила волі та її межі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t xml:space="preserve"> </w:t>
      </w: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Психогігієна дорослості: основні завдання та психогігієнічні заходи. 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Психологія і психогігієна старіння та довголіття: основні завдання. 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Поняття про психічне старіння, психогігієнічна профілактика старіння.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Основні стресори людей похилого та старечого віку. 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Психологічна підготовка до виходу на пенсію. </w:t>
      </w:r>
    </w:p>
    <w:p w:rsidR="00D515C5" w:rsidRPr="00D515C5" w:rsidRDefault="00D515C5" w:rsidP="00D515C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Психопрофілактика в ситуації втрати.</w:t>
      </w:r>
    </w:p>
    <w:p w:rsidR="002908E7" w:rsidRPr="00D515C5" w:rsidRDefault="002908E7" w:rsidP="004F7992">
      <w:pPr>
        <w:autoSpaceDE w:val="0"/>
        <w:autoSpaceDN w:val="0"/>
        <w:adjustRightInd w:val="0"/>
        <w:spacing w:after="0" w:line="240" w:lineRule="auto"/>
        <w:rPr>
          <w:rFonts w:ascii="TimesNewRomanPS-BoldMT" w:eastAsia="Calibri" w:hAnsi="TimesNewRomanPS-BoldMT" w:cs="TimesNewRomanPS-BoldMT"/>
          <w:b/>
          <w:bCs/>
          <w:sz w:val="27"/>
          <w:szCs w:val="27"/>
        </w:rPr>
      </w:pPr>
    </w:p>
    <w:p w:rsidR="003435DF" w:rsidRPr="00C632EB" w:rsidRDefault="003435DF" w:rsidP="003435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435D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13. </w:t>
      </w:r>
      <w:r w:rsidRPr="00C632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Методичне забезпечення</w:t>
      </w:r>
    </w:p>
    <w:p w:rsidR="003435DF" w:rsidRPr="00C632EB" w:rsidRDefault="003435DF" w:rsidP="003435D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5BB" w:rsidRDefault="00C805BB" w:rsidP="00D515C5">
      <w:pPr>
        <w:pStyle w:val="a3"/>
        <w:numPr>
          <w:ilvl w:val="0"/>
          <w:numId w:val="21"/>
        </w:numPr>
        <w:spacing w:after="0"/>
        <w:jc w:val="both"/>
        <w:rPr>
          <w:rFonts w:eastAsiaTheme="minorEastAsia"/>
          <w:sz w:val="28"/>
          <w:szCs w:val="28"/>
          <w:lang w:val="uk-UA" w:eastAsia="en-US"/>
        </w:rPr>
      </w:pPr>
      <w:r>
        <w:rPr>
          <w:rFonts w:eastAsiaTheme="minorEastAsia"/>
          <w:sz w:val="28"/>
          <w:szCs w:val="28"/>
          <w:lang w:val="uk-UA" w:eastAsia="en-US"/>
        </w:rPr>
        <w:t>Опорні конспекти лекцій.</w:t>
      </w:r>
      <w:r w:rsidRPr="00C805BB">
        <w:rPr>
          <w:rFonts w:eastAsiaTheme="minorEastAsia"/>
          <w:sz w:val="28"/>
          <w:szCs w:val="28"/>
          <w:lang w:val="uk-UA" w:eastAsia="en-US"/>
        </w:rPr>
        <w:t xml:space="preserve"> </w:t>
      </w:r>
    </w:p>
    <w:p w:rsidR="00C805BB" w:rsidRPr="00C805BB" w:rsidRDefault="00C805BB" w:rsidP="00D515C5">
      <w:pPr>
        <w:pStyle w:val="a3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 w:eastAsia="en-US"/>
        </w:rPr>
        <w:t>Ресурси у системі дистанційного навчання.</w:t>
      </w:r>
      <w:r w:rsidRPr="00C805BB">
        <w:rPr>
          <w:rFonts w:eastAsiaTheme="minorEastAsia"/>
          <w:sz w:val="28"/>
          <w:szCs w:val="28"/>
          <w:lang w:val="uk-UA" w:eastAsia="en-US"/>
        </w:rPr>
        <w:t xml:space="preserve"> </w:t>
      </w:r>
    </w:p>
    <w:p w:rsidR="00C805BB" w:rsidRPr="00C805BB" w:rsidRDefault="00C805BB" w:rsidP="00D515C5">
      <w:pPr>
        <w:pStyle w:val="a3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 w:eastAsia="en-US"/>
        </w:rPr>
        <w:t>Робоча навчальна програма.</w:t>
      </w:r>
    </w:p>
    <w:p w:rsidR="00C805BB" w:rsidRPr="00C805BB" w:rsidRDefault="00C805BB" w:rsidP="00D515C5">
      <w:pPr>
        <w:pStyle w:val="a3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 w:eastAsia="en-US"/>
        </w:rPr>
        <w:t>Силабус дисципліни</w:t>
      </w:r>
      <w:r w:rsidRPr="00C805BB">
        <w:rPr>
          <w:rFonts w:eastAsiaTheme="minorEastAsia"/>
          <w:sz w:val="28"/>
          <w:szCs w:val="28"/>
          <w:lang w:val="uk-UA" w:eastAsia="en-US"/>
        </w:rPr>
        <w:t xml:space="preserve"> студентів</w:t>
      </w:r>
      <w:r>
        <w:rPr>
          <w:rFonts w:eastAsiaTheme="minorEastAsia"/>
          <w:sz w:val="28"/>
          <w:szCs w:val="28"/>
          <w:lang w:val="uk-UA" w:eastAsia="en-US"/>
        </w:rPr>
        <w:t>.</w:t>
      </w:r>
      <w:r w:rsidRPr="00C805BB">
        <w:rPr>
          <w:rFonts w:eastAsiaTheme="minorEastAsia"/>
          <w:sz w:val="28"/>
          <w:szCs w:val="28"/>
          <w:lang w:val="uk-UA" w:eastAsia="en-US"/>
        </w:rPr>
        <w:t xml:space="preserve"> </w:t>
      </w:r>
    </w:p>
    <w:p w:rsidR="00C8317B" w:rsidRPr="00C805BB" w:rsidRDefault="00C805BB" w:rsidP="00D515C5">
      <w:pPr>
        <w:pStyle w:val="a3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 w:eastAsia="en-US"/>
        </w:rPr>
        <w:t>М</w:t>
      </w:r>
      <w:r w:rsidRPr="00C805BB">
        <w:rPr>
          <w:rFonts w:eastAsiaTheme="minorEastAsia"/>
          <w:sz w:val="28"/>
          <w:szCs w:val="28"/>
          <w:lang w:val="uk-UA" w:eastAsia="en-US"/>
        </w:rPr>
        <w:t>етодичні матеріали</w:t>
      </w:r>
      <w:r>
        <w:rPr>
          <w:rFonts w:eastAsiaTheme="minorEastAsia"/>
          <w:sz w:val="28"/>
          <w:szCs w:val="28"/>
          <w:lang w:val="uk-UA" w:eastAsia="en-US"/>
        </w:rPr>
        <w:t>.</w:t>
      </w:r>
    </w:p>
    <w:p w:rsidR="000609A0" w:rsidRPr="00C8317B" w:rsidRDefault="000609A0" w:rsidP="00343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5DF" w:rsidRPr="00C805BB" w:rsidRDefault="003435DF" w:rsidP="003435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805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14. Рекомендована </w:t>
      </w:r>
      <w:r w:rsidRPr="002D7E8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література</w:t>
      </w:r>
    </w:p>
    <w:p w:rsidR="008113B4" w:rsidRPr="00C805BB" w:rsidRDefault="008113B4" w:rsidP="000609A0">
      <w:pPr>
        <w:shd w:val="clear" w:color="auto" w:fill="FFFFFF"/>
        <w:spacing w:after="12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9A0" w:rsidRPr="00C805BB" w:rsidRDefault="000609A0" w:rsidP="000609A0">
      <w:pPr>
        <w:shd w:val="clear" w:color="auto" w:fill="FFFFFF"/>
        <w:spacing w:after="12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5B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НАВЧАЛЬНО-МЕТОДИЧНІ МАТЕРІАЛИ </w:t>
      </w:r>
      <w:r w:rsidRPr="00C805B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C805BB" w:rsidRPr="00C66333" w:rsidRDefault="00C805BB" w:rsidP="00C66333">
      <w:pPr>
        <w:pStyle w:val="a7"/>
        <w:numPr>
          <w:ilvl w:val="0"/>
          <w:numId w:val="17"/>
        </w:numPr>
        <w:shd w:val="clear" w:color="auto" w:fill="FFFFFF"/>
        <w:spacing w:after="12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333">
        <w:rPr>
          <w:rFonts w:ascii="Times New Roman" w:hAnsi="Times New Roman" w:cs="Times New Roman"/>
          <w:color w:val="000000"/>
          <w:sz w:val="28"/>
          <w:szCs w:val="28"/>
        </w:rPr>
        <w:t>Болтівець С.І. Педагогічна психогігієна: теорія та методика: [монографія]</w:t>
      </w:r>
      <w:r w:rsidR="00C66333" w:rsidRPr="00C66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6333">
        <w:rPr>
          <w:rFonts w:ascii="Times New Roman" w:hAnsi="Times New Roman" w:cs="Times New Roman"/>
          <w:color w:val="000000"/>
          <w:sz w:val="28"/>
          <w:szCs w:val="28"/>
        </w:rPr>
        <w:t>/ С.І. Болтівець – К.: Редакція «Бюлетеня Вищої атестаційної комісії</w:t>
      </w:r>
      <w:r w:rsidR="00C66333" w:rsidRPr="00C66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6333">
        <w:rPr>
          <w:rFonts w:ascii="Times New Roman" w:hAnsi="Times New Roman" w:cs="Times New Roman"/>
          <w:color w:val="000000"/>
          <w:sz w:val="28"/>
          <w:szCs w:val="28"/>
        </w:rPr>
        <w:t>України», 2000. – 302 с.</w:t>
      </w:r>
    </w:p>
    <w:p w:rsidR="00C805BB" w:rsidRPr="00C66333" w:rsidRDefault="00C805BB" w:rsidP="00C66333">
      <w:pPr>
        <w:pStyle w:val="a7"/>
        <w:numPr>
          <w:ilvl w:val="0"/>
          <w:numId w:val="17"/>
        </w:numPr>
        <w:shd w:val="clear" w:color="auto" w:fill="FFFFFF"/>
        <w:spacing w:after="12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333">
        <w:rPr>
          <w:rFonts w:ascii="Times New Roman" w:hAnsi="Times New Roman" w:cs="Times New Roman"/>
          <w:color w:val="000000"/>
          <w:sz w:val="28"/>
          <w:szCs w:val="28"/>
        </w:rPr>
        <w:t>Коцур Н.І. Психогігієна: Навчальний посібник. / Н.І. Коцур, Л.С. Гармаш</w:t>
      </w:r>
      <w:r w:rsidR="00C66333" w:rsidRPr="00C66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6333">
        <w:rPr>
          <w:rFonts w:ascii="Times New Roman" w:hAnsi="Times New Roman" w:cs="Times New Roman"/>
          <w:color w:val="000000"/>
          <w:sz w:val="28"/>
          <w:szCs w:val="28"/>
        </w:rPr>
        <w:t>– Чернівці: Книги-ХХІ, 2005. – 380с.</w:t>
      </w:r>
    </w:p>
    <w:p w:rsidR="00C805BB" w:rsidRPr="00C66333" w:rsidRDefault="00C805BB" w:rsidP="00C66333">
      <w:pPr>
        <w:pStyle w:val="a7"/>
        <w:numPr>
          <w:ilvl w:val="0"/>
          <w:numId w:val="17"/>
        </w:numPr>
        <w:shd w:val="clear" w:color="auto" w:fill="FFFFFF"/>
        <w:spacing w:after="12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Куликов Л.В. Психогигиена личности. Вопросы психической</w:t>
      </w:r>
      <w:r w:rsidR="00C66333"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устойчивости и психопрофилактики: [учебное пособие] / Л.В Куликов. –</w:t>
      </w:r>
      <w:r w:rsidR="00C66333"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СПб: Питер, 2004. – 464 с.</w:t>
      </w:r>
    </w:p>
    <w:p w:rsidR="00C805BB" w:rsidRPr="00C66333" w:rsidRDefault="00C805BB" w:rsidP="00C66333">
      <w:pPr>
        <w:pStyle w:val="a7"/>
        <w:numPr>
          <w:ilvl w:val="0"/>
          <w:numId w:val="17"/>
        </w:numPr>
        <w:shd w:val="clear" w:color="auto" w:fill="FFFFFF"/>
        <w:spacing w:after="12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Прокопенко А.В. Психогігієна: [навчальний посібник] / А.В. Прокопенко.</w:t>
      </w:r>
      <w:r w:rsidR="00C66333"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Острог: Видавництво Національного університету «Острозька</w:t>
      </w:r>
      <w:r w:rsidR="00C66333"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академія», 2014. – 229 с.</w:t>
      </w:r>
    </w:p>
    <w:p w:rsidR="00C66333" w:rsidRPr="00C66333" w:rsidRDefault="00C66333" w:rsidP="00C66333">
      <w:pPr>
        <w:pStyle w:val="a7"/>
        <w:numPr>
          <w:ilvl w:val="0"/>
          <w:numId w:val="17"/>
        </w:numPr>
        <w:shd w:val="clear" w:color="auto" w:fill="FFFFFF"/>
        <w:spacing w:after="12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Психология здоровья: [учебник для вузов] / под ред. Г. С. Никифорова. – СПб.: Питер, 2006. – 607с.</w:t>
      </w:r>
    </w:p>
    <w:p w:rsidR="000609A0" w:rsidRPr="00BE4E00" w:rsidRDefault="000609A0" w:rsidP="000609A0">
      <w:pPr>
        <w:pStyle w:val="21"/>
        <w:suppressAutoHyphens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4E00">
        <w:rPr>
          <w:rFonts w:ascii="Times New Roman" w:hAnsi="Times New Roman" w:cs="Times New Roman"/>
          <w:sz w:val="24"/>
          <w:szCs w:val="24"/>
          <w:lang w:val="ru-RU"/>
        </w:rPr>
        <w:t>ДОДАТКОВА:</w:t>
      </w:r>
    </w:p>
    <w:p w:rsidR="00C66333" w:rsidRP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 xml:space="preserve">Ананьєв В.А. Основы психологии здоровья. Книга 1. Концептуальные основы психологии здоровья. – СПб: Речь, 2006. – 384 с. 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 xml:space="preserve">Бондаренко А.Ф. Психологическая помощь: теория и практика: учеб. пособие для студентов / А. Ф. Бондаренко, 2000. - 368 с. 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 xml:space="preserve">Коробчанський В.О. Гігієнічна психодіагностика донозологічних станів у підлітковому та юнацькому віці: Посібник для докторантів, аспірантів, пошукувачів та лікарів. – Харків: Контраст, 2005. – 192 с. 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 xml:space="preserve">Крайг Г. Психология развития / Г.Крайг. – СПб.: Питер, 2002. – 992 </w:t>
      </w:r>
      <w:r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>Психическое здоровье детей и подростков в контексте психологической службы / Под ред. И.В.Дубровина.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Екатеринбург, 2000. – 260 с.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Практическая психология образования. Учеб.пособие / под ред. Н.В.Дубровиной. – СПб.: Питер, 2004. – 592 с. 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 xml:space="preserve">Психосоціальна допомога в роботі з кризовою особистістю: навчальний посібник / Наук. ред. та керівник проблем. групи Л. М. Вольнова. – К., 2012. – 275 с. 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 xml:space="preserve">Сергета І. В. Організація вільного часу та здоров'я школярів / І.В. Сергета, В. Г. Бардов. - Вінниця: РВВ ВАТ «Віноблдрукарня», 1997. – 292 с. 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Сердюк А.М. Психогигиена детей и подростков, страдающих хроническими соматическими заболеваниями / А.М. Сердюк, Н.С. Полька, І. В. Сергета. – Вінниця: Нова книга, 2012. - 336 с. 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 xml:space="preserve">Эрисман Ф.Ф. Профессиональная гигиена или гигиена умственного труда. – СПб., 1987. 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 xml:space="preserve">Холостова Є.І. Соціальна геронтологія: уч. пособие / Є.І. Холостова, А.В. Рубцов. – М.: «Дашков і К», 2005 </w:t>
      </w:r>
    </w:p>
    <w:p w:rsid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 xml:space="preserve">Шкіряк-Нижник З.А., Непочатова-Курашкевич Е.І. Сексуальна культура сімейних відносин. – К.Знання, 1990. </w:t>
      </w:r>
    </w:p>
    <w:p w:rsidR="00FE5F42" w:rsidRPr="00C66333" w:rsidRDefault="00C66333" w:rsidP="00C66333">
      <w:pPr>
        <w:pStyle w:val="a7"/>
        <w:numPr>
          <w:ilvl w:val="0"/>
          <w:numId w:val="18"/>
        </w:numPr>
        <w:shd w:val="clear" w:color="auto" w:fill="FFFFFF"/>
        <w:tabs>
          <w:tab w:val="left" w:pos="365"/>
        </w:tabs>
        <w:spacing w:before="14"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333">
        <w:rPr>
          <w:rFonts w:ascii="Times New Roman" w:hAnsi="Times New Roman" w:cs="Times New Roman"/>
          <w:sz w:val="28"/>
          <w:szCs w:val="28"/>
          <w:lang w:val="ru-RU"/>
        </w:rPr>
        <w:t>Яцемирская Р.С. Социальная геронтология: Уч.пособие. – М.: Гуманит. Вид. центр ВЛАДОС, 1999.</w:t>
      </w:r>
    </w:p>
    <w:p w:rsidR="00FE5F42" w:rsidRDefault="00FE5F42" w:rsidP="003435DF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435DF" w:rsidRPr="00BE4E00" w:rsidRDefault="003435DF" w:rsidP="003435DF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 w:cs="Times New Roman"/>
          <w:spacing w:val="-20"/>
          <w:sz w:val="28"/>
          <w:szCs w:val="24"/>
          <w:lang w:val="ru-RU" w:eastAsia="ru-RU"/>
        </w:rPr>
      </w:pPr>
      <w:r w:rsidRPr="00BE4E0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15. Інформаційні ресурси</w:t>
      </w:r>
    </w:p>
    <w:p w:rsidR="003435DF" w:rsidRPr="00BE4E00" w:rsidRDefault="003435DF" w:rsidP="003435D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0"/>
          <w:sz w:val="28"/>
          <w:szCs w:val="24"/>
          <w:u w:val="single"/>
          <w:lang w:val="ru-RU" w:eastAsia="ru-RU"/>
        </w:rPr>
      </w:pPr>
      <w:r w:rsidRPr="00BE4E00">
        <w:rPr>
          <w:rFonts w:ascii="Times New Roman" w:eastAsia="Times New Roman" w:hAnsi="Times New Roman" w:cs="Times New Roman"/>
          <w:spacing w:val="-20"/>
          <w:sz w:val="28"/>
          <w:szCs w:val="24"/>
          <w:u w:val="single"/>
          <w:lang w:val="ru-RU" w:eastAsia="ru-RU"/>
        </w:rPr>
        <w:t>Адреси бібліотек:</w:t>
      </w:r>
    </w:p>
    <w:p w:rsidR="003435DF" w:rsidRDefault="003435DF" w:rsidP="009664B2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0" w:firstLine="363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eastAsia="ru-RU"/>
        </w:rPr>
      </w:pPr>
      <w:r w:rsidRPr="003435DF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  <w:t xml:space="preserve">Наукова бібліотека Прикарпатського національного університету ім.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eastAsia="ru-RU"/>
        </w:rPr>
        <w:t>Василя Стефаника – Шевченка 57, 1 поверх Гуманітарного корпусу.</w:t>
      </w:r>
    </w:p>
    <w:p w:rsidR="003435DF" w:rsidRDefault="003435DF" w:rsidP="009664B2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0" w:firstLine="363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eastAsia="ru-RU"/>
        </w:rPr>
        <w:t>Бібліотека філософських, психологічних, релігієзнавчих дисциплін - Шевченка 57, 5 поверх Гуманітарного корпусу, філософський факультет.</w:t>
      </w:r>
    </w:p>
    <w:p w:rsidR="00FE5F42" w:rsidRDefault="00FE5F42" w:rsidP="003435D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u w:val="single"/>
          <w:lang w:eastAsia="ru-RU"/>
        </w:rPr>
      </w:pPr>
    </w:p>
    <w:p w:rsidR="003435DF" w:rsidRPr="000C4FBD" w:rsidRDefault="003435DF" w:rsidP="003435D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u w:val="single"/>
          <w:lang w:eastAsia="ru-RU"/>
        </w:rPr>
      </w:pPr>
      <w:r w:rsidRPr="000C4FB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u w:val="single"/>
          <w:lang w:eastAsia="ru-RU"/>
        </w:rPr>
        <w:t>Інтернет ресурси:</w:t>
      </w:r>
    </w:p>
    <w:p w:rsidR="003435DF" w:rsidRDefault="00981EDF" w:rsidP="009664B2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eastAsia="ru-RU"/>
        </w:rPr>
      </w:pPr>
      <w:hyperlink r:id="rId9" w:history="1">
        <w:r w:rsidR="003435DF" w:rsidRPr="005C2C77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http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://</w:t>
        </w:r>
        <w:r w:rsidR="003435DF" w:rsidRPr="005C2C77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lib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5C2C77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pu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5C2C77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if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5C2C77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ua</w:t>
        </w:r>
      </w:hyperlink>
      <w:r w:rsidR="003435DF" w:rsidRPr="003435DF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  <w:t xml:space="preserve">. - Сайт наукової бібліотеки Прикарпатського національного університету ім. </w:t>
      </w:r>
      <w:r w:rsidR="003435DF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eastAsia="ru-RU"/>
        </w:rPr>
        <w:t>Василя Стефаника</w:t>
      </w:r>
      <w:r w:rsidR="003435DF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eastAsia="ru-RU"/>
        </w:rPr>
        <w:t>.</w:t>
      </w:r>
    </w:p>
    <w:p w:rsidR="003435DF" w:rsidRPr="002908E7" w:rsidRDefault="00981EDF" w:rsidP="009664B2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</w:pPr>
      <w:hyperlink r:id="rId10" w:history="1"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http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://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www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nbuv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gov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ua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/</w:t>
        </w:r>
      </w:hyperlink>
      <w:r w:rsidR="003435DF" w:rsidRPr="003435DF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  <w:t xml:space="preserve"> - Національна бібліотека України ім. </w:t>
      </w:r>
      <w:r w:rsidR="003435DF" w:rsidRPr="002908E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  <w:t>В. І. Вернадського.</w:t>
      </w:r>
    </w:p>
    <w:p w:rsidR="003435DF" w:rsidRDefault="00981EDF" w:rsidP="009664B2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eastAsia="ru-RU"/>
        </w:rPr>
      </w:pPr>
      <w:hyperlink r:id="rId11" w:history="1"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http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://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hklib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npu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edu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ua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/</w:t>
        </w:r>
      </w:hyperlink>
      <w:r w:rsidR="003435DF" w:rsidRPr="003435DF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  <w:t xml:space="preserve"> - Наукова бібліотека національного педагогічного університету ім. </w:t>
      </w:r>
      <w:r w:rsidR="003435DF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eastAsia="ru-RU"/>
        </w:rPr>
        <w:t>М.П. Драгоманова.</w:t>
      </w:r>
    </w:p>
    <w:p w:rsidR="003435DF" w:rsidRDefault="00981EDF" w:rsidP="009664B2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</w:pPr>
      <w:hyperlink r:id="rId12" w:history="1"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http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://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upsihologa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com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.</w:t>
        </w:r>
        <w:r w:rsidR="003435DF" w:rsidRPr="00B464BC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eastAsia="ru-RU"/>
          </w:rPr>
          <w:t>ua</w:t>
        </w:r>
        <w:r w:rsidR="003435DF" w:rsidRPr="003435DF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/</w:t>
        </w:r>
      </w:hyperlink>
      <w:r w:rsidR="003435DF" w:rsidRPr="003435DF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  <w:t xml:space="preserve"> - портал професійних психологів України «У психолога».</w:t>
      </w:r>
    </w:p>
    <w:p w:rsidR="001B1220" w:rsidRDefault="00981EDF" w:rsidP="009664B2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</w:pPr>
      <w:hyperlink r:id="rId13" w:history="1">
        <w:r w:rsidR="001B1220" w:rsidRPr="00FE5EB9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http://www.twirpx.com/library/</w:t>
        </w:r>
      </w:hyperlink>
      <w:r w:rsidR="00D04D84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  <w:t xml:space="preserve"> - електронна російськомовна бібліотека</w:t>
      </w:r>
    </w:p>
    <w:p w:rsidR="00A267AB" w:rsidRPr="00C632EB" w:rsidRDefault="00981EDF" w:rsidP="009664B2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50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04D84" w:rsidRPr="00C632EB">
          <w:rPr>
            <w:rStyle w:val="afc"/>
            <w:rFonts w:ascii="Times New Roman" w:eastAsia="Times New Roman" w:hAnsi="Times New Roman" w:cs="Times New Roman"/>
            <w:spacing w:val="-13"/>
            <w:sz w:val="28"/>
            <w:szCs w:val="24"/>
            <w:lang w:val="ru-RU" w:eastAsia="ru-RU"/>
          </w:rPr>
          <w:t>http://pl.bookos.org/</w:t>
        </w:r>
      </w:hyperlink>
      <w:r w:rsidR="00D04D84" w:rsidRPr="00C632E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ru-RU" w:eastAsia="ru-RU"/>
        </w:rPr>
        <w:t xml:space="preserve"> - електронна англомовна бібліотека</w:t>
      </w:r>
    </w:p>
    <w:sectPr w:rsidR="00A267AB" w:rsidRPr="00C632EB" w:rsidSect="006863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2CD"/>
    <w:multiLevelType w:val="hybridMultilevel"/>
    <w:tmpl w:val="EEF6E04C"/>
    <w:lvl w:ilvl="0" w:tplc="4CA23118">
      <w:start w:val="2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54E85"/>
    <w:multiLevelType w:val="hybridMultilevel"/>
    <w:tmpl w:val="CEAC58EE"/>
    <w:lvl w:ilvl="0" w:tplc="B6509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F368BE"/>
    <w:multiLevelType w:val="hybridMultilevel"/>
    <w:tmpl w:val="3B2C73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15A1E"/>
    <w:multiLevelType w:val="hybridMultilevel"/>
    <w:tmpl w:val="D15AFF5A"/>
    <w:lvl w:ilvl="0" w:tplc="61F45CCC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C56282"/>
    <w:multiLevelType w:val="hybridMultilevel"/>
    <w:tmpl w:val="5DA0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56AF3"/>
    <w:multiLevelType w:val="hybridMultilevel"/>
    <w:tmpl w:val="F140DBA2"/>
    <w:lvl w:ilvl="0" w:tplc="4F1E9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A6669A"/>
    <w:multiLevelType w:val="hybridMultilevel"/>
    <w:tmpl w:val="75E08CC2"/>
    <w:lvl w:ilvl="0" w:tplc="61F45CC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DFF1FCE"/>
    <w:multiLevelType w:val="hybridMultilevel"/>
    <w:tmpl w:val="D5A4A4F2"/>
    <w:lvl w:ilvl="0" w:tplc="6D862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2C18E1"/>
    <w:multiLevelType w:val="hybridMultilevel"/>
    <w:tmpl w:val="CEAC58EE"/>
    <w:lvl w:ilvl="0" w:tplc="B6509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5218B2"/>
    <w:multiLevelType w:val="hybridMultilevel"/>
    <w:tmpl w:val="FEAA7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21B74"/>
    <w:multiLevelType w:val="hybridMultilevel"/>
    <w:tmpl w:val="1C8C8804"/>
    <w:lvl w:ilvl="0" w:tplc="B6509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F73F5E"/>
    <w:multiLevelType w:val="hybridMultilevel"/>
    <w:tmpl w:val="83F8237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4BEC6FF8"/>
    <w:multiLevelType w:val="hybridMultilevel"/>
    <w:tmpl w:val="617C3A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9473C"/>
    <w:multiLevelType w:val="hybridMultilevel"/>
    <w:tmpl w:val="F20C5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E7298"/>
    <w:multiLevelType w:val="hybridMultilevel"/>
    <w:tmpl w:val="2D22017A"/>
    <w:lvl w:ilvl="0" w:tplc="19204CD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3924BA"/>
    <w:multiLevelType w:val="hybridMultilevel"/>
    <w:tmpl w:val="1402F250"/>
    <w:lvl w:ilvl="0" w:tplc="4CA23118">
      <w:start w:val="2"/>
      <w:numFmt w:val="bullet"/>
      <w:lvlText w:val="–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5CC417E5"/>
    <w:multiLevelType w:val="hybridMultilevel"/>
    <w:tmpl w:val="22E40ADE"/>
    <w:lvl w:ilvl="0" w:tplc="F09C2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4142FE"/>
    <w:multiLevelType w:val="hybridMultilevel"/>
    <w:tmpl w:val="1C8C8804"/>
    <w:lvl w:ilvl="0" w:tplc="B6509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4F0F5E"/>
    <w:multiLevelType w:val="hybridMultilevel"/>
    <w:tmpl w:val="E24E59D2"/>
    <w:lvl w:ilvl="0" w:tplc="FFCAB5C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D1A3B"/>
    <w:multiLevelType w:val="hybridMultilevel"/>
    <w:tmpl w:val="5EA0BB30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514A77"/>
    <w:multiLevelType w:val="hybridMultilevel"/>
    <w:tmpl w:val="F7A4E1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31D16"/>
    <w:multiLevelType w:val="hybridMultilevel"/>
    <w:tmpl w:val="5DA0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15"/>
  </w:num>
  <w:num w:numId="5">
    <w:abstractNumId w:val="19"/>
  </w:num>
  <w:num w:numId="6">
    <w:abstractNumId w:val="11"/>
  </w:num>
  <w:num w:numId="7">
    <w:abstractNumId w:val="13"/>
  </w:num>
  <w:num w:numId="8">
    <w:abstractNumId w:val="20"/>
  </w:num>
  <w:num w:numId="9">
    <w:abstractNumId w:val="14"/>
  </w:num>
  <w:num w:numId="10">
    <w:abstractNumId w:val="10"/>
  </w:num>
  <w:num w:numId="11">
    <w:abstractNumId w:val="5"/>
  </w:num>
  <w:num w:numId="12">
    <w:abstractNumId w:val="16"/>
  </w:num>
  <w:num w:numId="13">
    <w:abstractNumId w:val="12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8"/>
  </w:num>
  <w:num w:numId="19">
    <w:abstractNumId w:val="17"/>
  </w:num>
  <w:num w:numId="20">
    <w:abstractNumId w:val="1"/>
  </w:num>
  <w:num w:numId="21">
    <w:abstractNumId w:val="8"/>
  </w:num>
  <w:num w:numId="2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B9"/>
    <w:rsid w:val="00013582"/>
    <w:rsid w:val="00020AF1"/>
    <w:rsid w:val="00021689"/>
    <w:rsid w:val="000436D5"/>
    <w:rsid w:val="000609A0"/>
    <w:rsid w:val="00064158"/>
    <w:rsid w:val="0007384D"/>
    <w:rsid w:val="000A0B4A"/>
    <w:rsid w:val="000A176B"/>
    <w:rsid w:val="000C42B8"/>
    <w:rsid w:val="000C78C8"/>
    <w:rsid w:val="000D701C"/>
    <w:rsid w:val="00143CE3"/>
    <w:rsid w:val="00144CD6"/>
    <w:rsid w:val="0019424A"/>
    <w:rsid w:val="001B1220"/>
    <w:rsid w:val="001B3CC7"/>
    <w:rsid w:val="001B54B3"/>
    <w:rsid w:val="001E1FB3"/>
    <w:rsid w:val="001F2872"/>
    <w:rsid w:val="00252529"/>
    <w:rsid w:val="00265C2F"/>
    <w:rsid w:val="002908E7"/>
    <w:rsid w:val="002C039C"/>
    <w:rsid w:val="002C3E7A"/>
    <w:rsid w:val="002D7E8E"/>
    <w:rsid w:val="002F548B"/>
    <w:rsid w:val="003011A1"/>
    <w:rsid w:val="00303DDB"/>
    <w:rsid w:val="00326710"/>
    <w:rsid w:val="00335019"/>
    <w:rsid w:val="003430AF"/>
    <w:rsid w:val="003435DF"/>
    <w:rsid w:val="00350DAB"/>
    <w:rsid w:val="00372F7B"/>
    <w:rsid w:val="00386C92"/>
    <w:rsid w:val="00397688"/>
    <w:rsid w:val="003C18AB"/>
    <w:rsid w:val="003C18D7"/>
    <w:rsid w:val="003C6B3F"/>
    <w:rsid w:val="003F7154"/>
    <w:rsid w:val="004327B5"/>
    <w:rsid w:val="00484F2A"/>
    <w:rsid w:val="004B360A"/>
    <w:rsid w:val="004C13BB"/>
    <w:rsid w:val="004C32A7"/>
    <w:rsid w:val="004C779D"/>
    <w:rsid w:val="004D262F"/>
    <w:rsid w:val="004F7992"/>
    <w:rsid w:val="005116DC"/>
    <w:rsid w:val="00521178"/>
    <w:rsid w:val="00530FEF"/>
    <w:rsid w:val="005515D3"/>
    <w:rsid w:val="00564936"/>
    <w:rsid w:val="00567989"/>
    <w:rsid w:val="00590D63"/>
    <w:rsid w:val="005C114E"/>
    <w:rsid w:val="005D2ADC"/>
    <w:rsid w:val="005E3CA6"/>
    <w:rsid w:val="005F5DAD"/>
    <w:rsid w:val="0060744D"/>
    <w:rsid w:val="0063156C"/>
    <w:rsid w:val="00650E81"/>
    <w:rsid w:val="00670AD0"/>
    <w:rsid w:val="00686360"/>
    <w:rsid w:val="00695B4E"/>
    <w:rsid w:val="006A27C0"/>
    <w:rsid w:val="006B518E"/>
    <w:rsid w:val="006C1FB3"/>
    <w:rsid w:val="006C5E3B"/>
    <w:rsid w:val="006D002B"/>
    <w:rsid w:val="006D0A69"/>
    <w:rsid w:val="006F2C5A"/>
    <w:rsid w:val="006F7F94"/>
    <w:rsid w:val="007259F2"/>
    <w:rsid w:val="00755FB5"/>
    <w:rsid w:val="00767F66"/>
    <w:rsid w:val="00774372"/>
    <w:rsid w:val="00775F2C"/>
    <w:rsid w:val="007772BF"/>
    <w:rsid w:val="007826B4"/>
    <w:rsid w:val="007A6BD6"/>
    <w:rsid w:val="007C04A3"/>
    <w:rsid w:val="007C3A3E"/>
    <w:rsid w:val="007D4339"/>
    <w:rsid w:val="007D782D"/>
    <w:rsid w:val="00804418"/>
    <w:rsid w:val="008113B4"/>
    <w:rsid w:val="00813566"/>
    <w:rsid w:val="00837B60"/>
    <w:rsid w:val="00840342"/>
    <w:rsid w:val="008509B2"/>
    <w:rsid w:val="008605A5"/>
    <w:rsid w:val="00874C60"/>
    <w:rsid w:val="00892E48"/>
    <w:rsid w:val="008B5345"/>
    <w:rsid w:val="008B645E"/>
    <w:rsid w:val="008C6F85"/>
    <w:rsid w:val="008D11B4"/>
    <w:rsid w:val="008D5524"/>
    <w:rsid w:val="008F27B9"/>
    <w:rsid w:val="00915D7D"/>
    <w:rsid w:val="00953E30"/>
    <w:rsid w:val="009644B6"/>
    <w:rsid w:val="009664B2"/>
    <w:rsid w:val="00981EDF"/>
    <w:rsid w:val="009A20C6"/>
    <w:rsid w:val="009A5B80"/>
    <w:rsid w:val="009D11B1"/>
    <w:rsid w:val="009F75C6"/>
    <w:rsid w:val="00A039B8"/>
    <w:rsid w:val="00A05416"/>
    <w:rsid w:val="00A119C3"/>
    <w:rsid w:val="00A267AB"/>
    <w:rsid w:val="00A27578"/>
    <w:rsid w:val="00A34DA3"/>
    <w:rsid w:val="00A65E0E"/>
    <w:rsid w:val="00AB3C00"/>
    <w:rsid w:val="00AD02D7"/>
    <w:rsid w:val="00AE0041"/>
    <w:rsid w:val="00AF43FD"/>
    <w:rsid w:val="00B02EBB"/>
    <w:rsid w:val="00B043BB"/>
    <w:rsid w:val="00B216D7"/>
    <w:rsid w:val="00B4476C"/>
    <w:rsid w:val="00B45AB1"/>
    <w:rsid w:val="00B662DD"/>
    <w:rsid w:val="00B72011"/>
    <w:rsid w:val="00B81C6D"/>
    <w:rsid w:val="00B839A8"/>
    <w:rsid w:val="00BE3F34"/>
    <w:rsid w:val="00BE4E00"/>
    <w:rsid w:val="00C02184"/>
    <w:rsid w:val="00C1719A"/>
    <w:rsid w:val="00C452B5"/>
    <w:rsid w:val="00C5485E"/>
    <w:rsid w:val="00C632EB"/>
    <w:rsid w:val="00C66333"/>
    <w:rsid w:val="00C757F3"/>
    <w:rsid w:val="00C805BB"/>
    <w:rsid w:val="00C82A20"/>
    <w:rsid w:val="00C8317B"/>
    <w:rsid w:val="00C94284"/>
    <w:rsid w:val="00CA006A"/>
    <w:rsid w:val="00CA1209"/>
    <w:rsid w:val="00CB4FCB"/>
    <w:rsid w:val="00CC07FB"/>
    <w:rsid w:val="00CD5631"/>
    <w:rsid w:val="00CF6E46"/>
    <w:rsid w:val="00D04D84"/>
    <w:rsid w:val="00D112E4"/>
    <w:rsid w:val="00D35E6E"/>
    <w:rsid w:val="00D515C5"/>
    <w:rsid w:val="00D5213F"/>
    <w:rsid w:val="00D535F4"/>
    <w:rsid w:val="00D5703D"/>
    <w:rsid w:val="00D621BB"/>
    <w:rsid w:val="00D71C1D"/>
    <w:rsid w:val="00D72A9A"/>
    <w:rsid w:val="00D771F5"/>
    <w:rsid w:val="00D82BD4"/>
    <w:rsid w:val="00D8755F"/>
    <w:rsid w:val="00D87816"/>
    <w:rsid w:val="00D938F9"/>
    <w:rsid w:val="00DA2830"/>
    <w:rsid w:val="00DB0D01"/>
    <w:rsid w:val="00DC007B"/>
    <w:rsid w:val="00DC1B4F"/>
    <w:rsid w:val="00DD1866"/>
    <w:rsid w:val="00DE57F4"/>
    <w:rsid w:val="00E033DC"/>
    <w:rsid w:val="00E05C4F"/>
    <w:rsid w:val="00E05E9E"/>
    <w:rsid w:val="00E336F1"/>
    <w:rsid w:val="00EC751A"/>
    <w:rsid w:val="00ED245E"/>
    <w:rsid w:val="00ED73DB"/>
    <w:rsid w:val="00F14640"/>
    <w:rsid w:val="00F52F35"/>
    <w:rsid w:val="00F545B0"/>
    <w:rsid w:val="00F61EAA"/>
    <w:rsid w:val="00F669C4"/>
    <w:rsid w:val="00F9276B"/>
    <w:rsid w:val="00F94880"/>
    <w:rsid w:val="00F95DCB"/>
    <w:rsid w:val="00FA5A0F"/>
    <w:rsid w:val="00FD57C7"/>
    <w:rsid w:val="00FE14AE"/>
    <w:rsid w:val="00FE5F42"/>
    <w:rsid w:val="00F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0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0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0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0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0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0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0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F27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8F27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F27B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F27B9"/>
  </w:style>
  <w:style w:type="paragraph" w:styleId="a7">
    <w:name w:val="List Paragraph"/>
    <w:basedOn w:val="a"/>
    <w:uiPriority w:val="34"/>
    <w:qFormat/>
    <w:rsid w:val="006D002B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0C42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C42B8"/>
  </w:style>
  <w:style w:type="character" w:customStyle="1" w:styleId="apple-style-span">
    <w:name w:val="apple-style-span"/>
    <w:basedOn w:val="a0"/>
    <w:rsid w:val="000C42B8"/>
  </w:style>
  <w:style w:type="paragraph" w:customStyle="1" w:styleId="31">
    <w:name w:val="Основной текст 31"/>
    <w:basedOn w:val="a"/>
    <w:rsid w:val="007A6BD6"/>
    <w:pPr>
      <w:widowControl w:val="0"/>
      <w:suppressAutoHyphens/>
      <w:autoSpaceDE w:val="0"/>
      <w:spacing w:after="0" w:line="360" w:lineRule="auto"/>
      <w:jc w:val="both"/>
    </w:pPr>
    <w:rPr>
      <w:rFonts w:ascii="Arial" w:eastAsia="Times New Roman" w:hAnsi="Arial" w:cs="Arial"/>
      <w:bCs/>
      <w:color w:val="000000"/>
      <w:sz w:val="14"/>
      <w:szCs w:val="28"/>
      <w:lang w:eastAsia="ar-SA"/>
    </w:rPr>
  </w:style>
  <w:style w:type="character" w:customStyle="1" w:styleId="a8">
    <w:name w:val="Верхний колонтитул Знак"/>
    <w:basedOn w:val="a0"/>
    <w:link w:val="a9"/>
    <w:locked/>
    <w:rsid w:val="006F2C5A"/>
    <w:rPr>
      <w:rFonts w:ascii="Arial" w:hAnsi="Arial" w:cs="Arial"/>
      <w:lang w:eastAsia="ru-RU"/>
    </w:rPr>
  </w:style>
  <w:style w:type="paragraph" w:styleId="a9">
    <w:name w:val="header"/>
    <w:basedOn w:val="a"/>
    <w:link w:val="a8"/>
    <w:rsid w:val="006F2C5A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6F2C5A"/>
  </w:style>
  <w:style w:type="paragraph" w:styleId="aa">
    <w:name w:val="Normal (Web)"/>
    <w:basedOn w:val="a"/>
    <w:rsid w:val="00E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05E9E"/>
  </w:style>
  <w:style w:type="character" w:styleId="ab">
    <w:name w:val="Strong"/>
    <w:basedOn w:val="a0"/>
    <w:uiPriority w:val="22"/>
    <w:qFormat/>
    <w:rsid w:val="006D002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0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00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00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00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00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00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002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D00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6D00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6D0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D0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6D00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D00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Emphasis"/>
    <w:basedOn w:val="a0"/>
    <w:uiPriority w:val="20"/>
    <w:qFormat/>
    <w:rsid w:val="006D002B"/>
    <w:rPr>
      <w:i/>
      <w:iCs/>
    </w:rPr>
  </w:style>
  <w:style w:type="paragraph" w:styleId="af2">
    <w:name w:val="No Spacing"/>
    <w:uiPriority w:val="1"/>
    <w:qFormat/>
    <w:rsid w:val="006D002B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6D002B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D002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6D00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6D002B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6D002B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6D002B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6D002B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6D002B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6D002B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6D002B"/>
    <w:pPr>
      <w:outlineLvl w:val="9"/>
    </w:pPr>
  </w:style>
  <w:style w:type="table" w:styleId="afb">
    <w:name w:val="Table Grid"/>
    <w:basedOn w:val="a1"/>
    <w:uiPriority w:val="59"/>
    <w:rsid w:val="003435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3435DF"/>
    <w:rPr>
      <w:color w:val="0000FF" w:themeColor="hyperlink"/>
      <w:u w:val="single"/>
    </w:rPr>
  </w:style>
  <w:style w:type="paragraph" w:customStyle="1" w:styleId="12">
    <w:name w:val="Обычный1"/>
    <w:rsid w:val="004B36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R3">
    <w:name w:val="FR3"/>
    <w:rsid w:val="004B360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32">
    <w:name w:val="List 3"/>
    <w:basedOn w:val="a"/>
    <w:rsid w:val="000609A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0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0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0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0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0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0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0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F27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8F27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F27B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F27B9"/>
  </w:style>
  <w:style w:type="paragraph" w:styleId="a7">
    <w:name w:val="List Paragraph"/>
    <w:basedOn w:val="a"/>
    <w:uiPriority w:val="34"/>
    <w:qFormat/>
    <w:rsid w:val="006D002B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0C42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C42B8"/>
  </w:style>
  <w:style w:type="character" w:customStyle="1" w:styleId="apple-style-span">
    <w:name w:val="apple-style-span"/>
    <w:basedOn w:val="a0"/>
    <w:rsid w:val="000C42B8"/>
  </w:style>
  <w:style w:type="paragraph" w:customStyle="1" w:styleId="31">
    <w:name w:val="Основной текст 31"/>
    <w:basedOn w:val="a"/>
    <w:rsid w:val="007A6BD6"/>
    <w:pPr>
      <w:widowControl w:val="0"/>
      <w:suppressAutoHyphens/>
      <w:autoSpaceDE w:val="0"/>
      <w:spacing w:after="0" w:line="360" w:lineRule="auto"/>
      <w:jc w:val="both"/>
    </w:pPr>
    <w:rPr>
      <w:rFonts w:ascii="Arial" w:eastAsia="Times New Roman" w:hAnsi="Arial" w:cs="Arial"/>
      <w:bCs/>
      <w:color w:val="000000"/>
      <w:sz w:val="14"/>
      <w:szCs w:val="28"/>
      <w:lang w:eastAsia="ar-SA"/>
    </w:rPr>
  </w:style>
  <w:style w:type="character" w:customStyle="1" w:styleId="a8">
    <w:name w:val="Верхний колонтитул Знак"/>
    <w:basedOn w:val="a0"/>
    <w:link w:val="a9"/>
    <w:locked/>
    <w:rsid w:val="006F2C5A"/>
    <w:rPr>
      <w:rFonts w:ascii="Arial" w:hAnsi="Arial" w:cs="Arial"/>
      <w:lang w:eastAsia="ru-RU"/>
    </w:rPr>
  </w:style>
  <w:style w:type="paragraph" w:styleId="a9">
    <w:name w:val="header"/>
    <w:basedOn w:val="a"/>
    <w:link w:val="a8"/>
    <w:rsid w:val="006F2C5A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6F2C5A"/>
  </w:style>
  <w:style w:type="paragraph" w:styleId="aa">
    <w:name w:val="Normal (Web)"/>
    <w:basedOn w:val="a"/>
    <w:rsid w:val="00E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05E9E"/>
  </w:style>
  <w:style w:type="character" w:styleId="ab">
    <w:name w:val="Strong"/>
    <w:basedOn w:val="a0"/>
    <w:uiPriority w:val="22"/>
    <w:qFormat/>
    <w:rsid w:val="006D002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0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00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00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00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00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00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002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D00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6D00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6D0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D0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6D00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D00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Emphasis"/>
    <w:basedOn w:val="a0"/>
    <w:uiPriority w:val="20"/>
    <w:qFormat/>
    <w:rsid w:val="006D002B"/>
    <w:rPr>
      <w:i/>
      <w:iCs/>
    </w:rPr>
  </w:style>
  <w:style w:type="paragraph" w:styleId="af2">
    <w:name w:val="No Spacing"/>
    <w:uiPriority w:val="1"/>
    <w:qFormat/>
    <w:rsid w:val="006D002B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6D002B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D002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6D00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6D002B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6D002B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6D002B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6D002B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6D002B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6D002B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6D002B"/>
    <w:pPr>
      <w:outlineLvl w:val="9"/>
    </w:pPr>
  </w:style>
  <w:style w:type="table" w:styleId="afb">
    <w:name w:val="Table Grid"/>
    <w:basedOn w:val="a1"/>
    <w:uiPriority w:val="59"/>
    <w:rsid w:val="003435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3435DF"/>
    <w:rPr>
      <w:color w:val="0000FF" w:themeColor="hyperlink"/>
      <w:u w:val="single"/>
    </w:rPr>
  </w:style>
  <w:style w:type="paragraph" w:customStyle="1" w:styleId="12">
    <w:name w:val="Обычный1"/>
    <w:rsid w:val="004B36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R3">
    <w:name w:val="FR3"/>
    <w:rsid w:val="004B360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32">
    <w:name w:val="List 3"/>
    <w:basedOn w:val="a"/>
    <w:rsid w:val="000609A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6C6C6"/>
            <w:right w:val="none" w:sz="0" w:space="0" w:color="auto"/>
          </w:divBdr>
        </w:div>
      </w:divsChild>
    </w:div>
    <w:div w:id="114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9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6C6C6"/>
            <w:right w:val="none" w:sz="0" w:space="0" w:color="auto"/>
          </w:divBdr>
        </w:div>
      </w:divsChild>
    </w:div>
    <w:div w:id="2134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prometheus.org.ua/courses/course-v1:EPF+SEXED101+2018_T2/about" TargetMode="External"/><Relationship Id="rId13" Type="http://schemas.openxmlformats.org/officeDocument/2006/relationships/hyperlink" Target="http://www.twirpx.com/library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x.prometheus.org.ua/courses/KUBG/Psy101/2014_T1/course/" TargetMode="External"/><Relationship Id="rId12" Type="http://schemas.openxmlformats.org/officeDocument/2006/relationships/hyperlink" Target="http://upsihologa.com.u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klib.npu.edu.u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buv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.pu.if.ua" TargetMode="External"/><Relationship Id="rId14" Type="http://schemas.openxmlformats.org/officeDocument/2006/relationships/hyperlink" Target="http://pl.booko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– сортування за іменами" Version="2003"/>
</file>

<file path=customXml/itemProps1.xml><?xml version="1.0" encoding="utf-8"?>
<ds:datastoreItem xmlns:ds="http://schemas.openxmlformats.org/officeDocument/2006/customXml" ds:itemID="{4B41E692-ABE2-44CD-ACAA-9787AC2F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17422</Words>
  <Characters>9931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DEmon Soft, 2008</Company>
  <LinksUpToDate>false</LinksUpToDate>
  <CharactersWithSpaces>27299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Admin</cp:lastModifiedBy>
  <cp:revision>2</cp:revision>
  <dcterms:created xsi:type="dcterms:W3CDTF">2020-11-24T13:29:00Z</dcterms:created>
  <dcterms:modified xsi:type="dcterms:W3CDTF">2020-11-24T13:29:00Z</dcterms:modified>
</cp:coreProperties>
</file>