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B93336">
        <w:rPr>
          <w:sz w:val="28"/>
          <w:szCs w:val="28"/>
          <w:lang w:val="uk-UA"/>
        </w:rPr>
        <w:t>/інститут</w:t>
      </w:r>
      <w:r w:rsidR="00514294">
        <w:rPr>
          <w:b/>
          <w:sz w:val="28"/>
          <w:szCs w:val="28"/>
          <w:lang w:val="uk-UA"/>
        </w:rPr>
        <w:t xml:space="preserve"> Філософський факультет</w:t>
      </w:r>
    </w:p>
    <w:p w:rsidR="00395013" w:rsidRDefault="00395013" w:rsidP="00395013">
      <w:pPr>
        <w:jc w:val="center"/>
        <w:rPr>
          <w:b/>
          <w:sz w:val="28"/>
          <w:szCs w:val="28"/>
          <w:lang w:val="uk-UA"/>
        </w:rPr>
      </w:pPr>
    </w:p>
    <w:p w:rsidR="00395013" w:rsidRDefault="00514294" w:rsidP="00395013">
      <w:pPr>
        <w:jc w:val="center"/>
        <w:rPr>
          <w:sz w:val="28"/>
          <w:szCs w:val="28"/>
          <w:lang w:val="uk-UA"/>
        </w:rPr>
      </w:pPr>
      <w:r>
        <w:rPr>
          <w:sz w:val="28"/>
          <w:szCs w:val="28"/>
          <w:lang w:val="uk-UA"/>
        </w:rPr>
        <w:t>Кафедра 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20171" w:rsidRDefault="00420171" w:rsidP="00395013">
      <w:pPr>
        <w:jc w:val="center"/>
        <w:rPr>
          <w:b/>
          <w:sz w:val="28"/>
          <w:szCs w:val="28"/>
          <w:lang w:val="uk-UA"/>
        </w:rPr>
      </w:pPr>
    </w:p>
    <w:p w:rsidR="008E0AEB" w:rsidRDefault="008E0AEB" w:rsidP="00395013">
      <w:pPr>
        <w:jc w:val="center"/>
        <w:rPr>
          <w:b/>
          <w:sz w:val="28"/>
          <w:szCs w:val="28"/>
          <w:lang w:val="uk-UA"/>
        </w:rPr>
      </w:pPr>
    </w:p>
    <w:p w:rsidR="00BB4895" w:rsidRDefault="008E0AEB" w:rsidP="00395013">
      <w:pPr>
        <w:jc w:val="center"/>
        <w:rPr>
          <w:b/>
          <w:sz w:val="28"/>
          <w:szCs w:val="28"/>
          <w:lang w:val="uk-UA"/>
        </w:rPr>
      </w:pPr>
      <w:r>
        <w:rPr>
          <w:b/>
          <w:sz w:val="28"/>
          <w:szCs w:val="28"/>
          <w:lang w:val="uk-UA"/>
        </w:rPr>
        <w:t>Психологія управління корпоративними комунікаціями</w:t>
      </w:r>
    </w:p>
    <w:p w:rsidR="00420171" w:rsidRDefault="00420171" w:rsidP="00395013">
      <w:pPr>
        <w:jc w:val="center"/>
        <w:rPr>
          <w:b/>
          <w:sz w:val="28"/>
          <w:szCs w:val="28"/>
          <w:lang w:val="uk-UA"/>
        </w:rPr>
      </w:pPr>
    </w:p>
    <w:p w:rsidR="00395013" w:rsidRDefault="00395013" w:rsidP="00395013">
      <w:pPr>
        <w:jc w:val="center"/>
        <w:rPr>
          <w:b/>
          <w:sz w:val="28"/>
          <w:szCs w:val="28"/>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420171">
        <w:rPr>
          <w:sz w:val="28"/>
          <w:szCs w:val="28"/>
          <w:lang w:val="uk-UA"/>
        </w:rPr>
        <w:t xml:space="preserve">грама  </w:t>
      </w:r>
      <w:r w:rsidR="00420171" w:rsidRPr="00420171">
        <w:rPr>
          <w:sz w:val="28"/>
          <w:szCs w:val="28"/>
          <w:lang w:val="uk-UA"/>
        </w:rPr>
        <w:t>Організаційна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420171">
        <w:rPr>
          <w:sz w:val="28"/>
          <w:szCs w:val="28"/>
          <w:lang w:val="uk-UA"/>
        </w:rPr>
        <w:t xml:space="preserve">Спеціальність  </w:t>
      </w:r>
      <w:r w:rsidR="00420171" w:rsidRPr="00420171">
        <w:rPr>
          <w:sz w:val="28"/>
          <w:szCs w:val="28"/>
          <w:lang w:val="uk-UA"/>
        </w:rPr>
        <w:t>053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420171">
        <w:rPr>
          <w:sz w:val="28"/>
          <w:szCs w:val="28"/>
          <w:lang w:val="uk-UA"/>
        </w:rPr>
        <w:t xml:space="preserve">Галузь знань  </w:t>
      </w:r>
      <w:r w:rsidR="00420171" w:rsidRPr="00420171">
        <w:rPr>
          <w:sz w:val="28"/>
          <w:szCs w:val="28"/>
          <w:lang w:val="uk-UA"/>
        </w:rPr>
        <w:t>05 Соціально-поведінкові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3" w:type="dxa"/>
        <w:tblLayout w:type="fixed"/>
        <w:tblLook w:val="04A0" w:firstRow="1" w:lastRow="0" w:firstColumn="1" w:lastColumn="0" w:noHBand="0" w:noVBand="1"/>
      </w:tblPr>
      <w:tblGrid>
        <w:gridCol w:w="1319"/>
        <w:gridCol w:w="349"/>
        <w:gridCol w:w="196"/>
        <w:gridCol w:w="796"/>
        <w:gridCol w:w="197"/>
        <w:gridCol w:w="2638"/>
        <w:gridCol w:w="852"/>
        <w:gridCol w:w="1449"/>
        <w:gridCol w:w="164"/>
        <w:gridCol w:w="286"/>
        <w:gridCol w:w="367"/>
        <w:gridCol w:w="960"/>
      </w:tblGrid>
      <w:tr w:rsidR="00C67355" w:rsidRPr="00C67355" w:rsidTr="002F7C9F">
        <w:tc>
          <w:tcPr>
            <w:tcW w:w="9573" w:type="dxa"/>
            <w:gridSpan w:val="12"/>
          </w:tcPr>
          <w:p w:rsidR="00C67355" w:rsidRPr="00C67355" w:rsidRDefault="00C67355" w:rsidP="00C67355">
            <w:pPr>
              <w:jc w:val="center"/>
              <w:rPr>
                <w:sz w:val="24"/>
                <w:szCs w:val="24"/>
                <w:lang w:val="uk-UA"/>
              </w:rPr>
            </w:pPr>
            <w:r w:rsidRPr="00C67355">
              <w:rPr>
                <w:b/>
                <w:sz w:val="24"/>
                <w:szCs w:val="24"/>
                <w:lang w:val="uk-UA"/>
              </w:rPr>
              <w:lastRenderedPageBreak/>
              <w:t>1. Загальна інформація</w:t>
            </w:r>
          </w:p>
        </w:tc>
      </w:tr>
      <w:tr w:rsidR="002C2330" w:rsidRPr="00C67355" w:rsidTr="002F7C9F">
        <w:tc>
          <w:tcPr>
            <w:tcW w:w="2857" w:type="dxa"/>
            <w:gridSpan w:val="5"/>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716" w:type="dxa"/>
            <w:gridSpan w:val="7"/>
          </w:tcPr>
          <w:p w:rsidR="002C2330" w:rsidRPr="00C67355" w:rsidRDefault="00A81F24" w:rsidP="00395013">
            <w:pPr>
              <w:jc w:val="both"/>
              <w:rPr>
                <w:sz w:val="24"/>
                <w:szCs w:val="24"/>
                <w:lang w:val="uk-UA"/>
              </w:rPr>
            </w:pPr>
            <w:r>
              <w:rPr>
                <w:sz w:val="24"/>
                <w:szCs w:val="24"/>
                <w:lang w:val="uk-UA"/>
              </w:rPr>
              <w:t>Психологія управління корпоративними комунікаціями</w:t>
            </w:r>
          </w:p>
        </w:tc>
      </w:tr>
      <w:tr w:rsidR="002C2330" w:rsidRPr="00C67355" w:rsidTr="002F7C9F">
        <w:tc>
          <w:tcPr>
            <w:tcW w:w="2857" w:type="dxa"/>
            <w:gridSpan w:val="5"/>
          </w:tcPr>
          <w:p w:rsidR="002C2330" w:rsidRPr="00C67355" w:rsidRDefault="002C2330" w:rsidP="00EE1819">
            <w:pPr>
              <w:rPr>
                <w:b/>
                <w:sz w:val="24"/>
                <w:szCs w:val="24"/>
                <w:lang w:val="uk-UA"/>
              </w:rPr>
            </w:pPr>
            <w:r w:rsidRPr="00C67355">
              <w:rPr>
                <w:b/>
                <w:sz w:val="24"/>
                <w:szCs w:val="24"/>
                <w:lang w:val="uk-UA"/>
              </w:rPr>
              <w:t>Викладач (-і)</w:t>
            </w:r>
          </w:p>
        </w:tc>
        <w:tc>
          <w:tcPr>
            <w:tcW w:w="6716" w:type="dxa"/>
            <w:gridSpan w:val="7"/>
          </w:tcPr>
          <w:p w:rsidR="002C2330" w:rsidRPr="00C67355" w:rsidRDefault="00A81F24" w:rsidP="00395013">
            <w:pPr>
              <w:jc w:val="both"/>
              <w:rPr>
                <w:sz w:val="24"/>
                <w:szCs w:val="24"/>
                <w:lang w:val="uk-UA"/>
              </w:rPr>
            </w:pPr>
            <w:r>
              <w:rPr>
                <w:sz w:val="24"/>
                <w:szCs w:val="24"/>
                <w:lang w:val="uk-UA"/>
              </w:rPr>
              <w:t xml:space="preserve"> </w:t>
            </w:r>
            <w:proofErr w:type="spellStart"/>
            <w:r>
              <w:rPr>
                <w:sz w:val="24"/>
                <w:szCs w:val="24"/>
                <w:lang w:val="uk-UA"/>
              </w:rPr>
              <w:t>Гринчук</w:t>
            </w:r>
            <w:proofErr w:type="spellEnd"/>
            <w:r>
              <w:rPr>
                <w:sz w:val="24"/>
                <w:szCs w:val="24"/>
                <w:lang w:val="uk-UA"/>
              </w:rPr>
              <w:t xml:space="preserve"> О.І.</w:t>
            </w:r>
          </w:p>
        </w:tc>
      </w:tr>
      <w:tr w:rsidR="002C2330" w:rsidRPr="00C67355" w:rsidTr="002F7C9F">
        <w:tc>
          <w:tcPr>
            <w:tcW w:w="2857" w:type="dxa"/>
            <w:gridSpan w:val="5"/>
          </w:tcPr>
          <w:p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6716" w:type="dxa"/>
            <w:gridSpan w:val="7"/>
          </w:tcPr>
          <w:p w:rsidR="002C2330" w:rsidRPr="00C67355" w:rsidRDefault="004E462D" w:rsidP="00395013">
            <w:pPr>
              <w:jc w:val="both"/>
              <w:rPr>
                <w:sz w:val="24"/>
                <w:szCs w:val="24"/>
                <w:lang w:val="uk-UA"/>
              </w:rPr>
            </w:pPr>
            <w:r>
              <w:rPr>
                <w:sz w:val="24"/>
                <w:szCs w:val="24"/>
                <w:lang w:val="uk-UA"/>
              </w:rPr>
              <w:t>+038</w:t>
            </w:r>
            <w:r w:rsidR="00A81F24">
              <w:rPr>
                <w:sz w:val="24"/>
                <w:szCs w:val="24"/>
                <w:lang w:val="uk-UA"/>
              </w:rPr>
              <w:t>0937797230</w:t>
            </w:r>
          </w:p>
        </w:tc>
      </w:tr>
      <w:tr w:rsidR="002C2330" w:rsidRPr="00C67355" w:rsidTr="002F7C9F">
        <w:tc>
          <w:tcPr>
            <w:tcW w:w="2857" w:type="dxa"/>
            <w:gridSpan w:val="5"/>
          </w:tcPr>
          <w:p w:rsidR="002C2330" w:rsidRPr="00C67355" w:rsidRDefault="00EE1819" w:rsidP="00EE1819">
            <w:pPr>
              <w:rPr>
                <w:b/>
                <w:sz w:val="24"/>
                <w:szCs w:val="24"/>
                <w:lang w:val="uk-UA"/>
              </w:rPr>
            </w:pPr>
            <w:r w:rsidRPr="00C67355">
              <w:rPr>
                <w:b/>
                <w:sz w:val="24"/>
                <w:szCs w:val="24"/>
              </w:rPr>
              <w:t>E-</w:t>
            </w:r>
            <w:proofErr w:type="spellStart"/>
            <w:r w:rsidRPr="00C67355">
              <w:rPr>
                <w:b/>
                <w:sz w:val="24"/>
                <w:szCs w:val="24"/>
              </w:rPr>
              <w:t>mail</w:t>
            </w:r>
            <w:proofErr w:type="spellEnd"/>
            <w:r w:rsidRPr="00A81F24">
              <w:rPr>
                <w:b/>
                <w:sz w:val="24"/>
                <w:szCs w:val="24"/>
              </w:rPr>
              <w:t xml:space="preserve"> </w:t>
            </w:r>
            <w:proofErr w:type="spellStart"/>
            <w:r w:rsidRPr="00A81F24">
              <w:rPr>
                <w:b/>
                <w:sz w:val="24"/>
                <w:szCs w:val="24"/>
              </w:rPr>
              <w:t>викладача</w:t>
            </w:r>
            <w:proofErr w:type="spellEnd"/>
          </w:p>
        </w:tc>
        <w:tc>
          <w:tcPr>
            <w:tcW w:w="6716" w:type="dxa"/>
            <w:gridSpan w:val="7"/>
          </w:tcPr>
          <w:p w:rsidR="002C2330" w:rsidRPr="004E462D" w:rsidRDefault="00DC69AD" w:rsidP="00395013">
            <w:pPr>
              <w:jc w:val="both"/>
              <w:rPr>
                <w:sz w:val="24"/>
                <w:szCs w:val="24"/>
                <w:lang w:val="uk-UA"/>
              </w:rPr>
            </w:pPr>
            <w:hyperlink r:id="rId7" w:history="1">
              <w:r w:rsidR="004E462D" w:rsidRPr="007928A8">
                <w:rPr>
                  <w:rStyle w:val="a8"/>
                  <w:lang w:val="en-US"/>
                </w:rPr>
                <w:t>grynchuk</w:t>
              </w:r>
              <w:r w:rsidR="004E462D" w:rsidRPr="00CA46DB">
                <w:rPr>
                  <w:rStyle w:val="a8"/>
                </w:rPr>
                <w:t>0578@</w:t>
              </w:r>
              <w:r w:rsidR="004E462D" w:rsidRPr="007928A8">
                <w:rPr>
                  <w:rStyle w:val="a8"/>
                  <w:lang w:val="en-US"/>
                </w:rPr>
                <w:t>gmail.com</w:t>
              </w:r>
            </w:hyperlink>
            <w:r w:rsidR="004E462D">
              <w:rPr>
                <w:sz w:val="24"/>
                <w:szCs w:val="24"/>
                <w:lang w:val="uk-UA"/>
              </w:rPr>
              <w:t xml:space="preserve"> </w:t>
            </w:r>
          </w:p>
        </w:tc>
      </w:tr>
      <w:tr w:rsidR="002C2330" w:rsidRPr="00C67355" w:rsidTr="002F7C9F">
        <w:tc>
          <w:tcPr>
            <w:tcW w:w="2857" w:type="dxa"/>
            <w:gridSpan w:val="5"/>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716" w:type="dxa"/>
            <w:gridSpan w:val="7"/>
          </w:tcPr>
          <w:p w:rsidR="002C2330" w:rsidRPr="00C67355" w:rsidRDefault="002C2330" w:rsidP="00395013">
            <w:pPr>
              <w:jc w:val="both"/>
              <w:rPr>
                <w:sz w:val="24"/>
                <w:szCs w:val="24"/>
                <w:lang w:val="uk-UA"/>
              </w:rPr>
            </w:pPr>
          </w:p>
        </w:tc>
      </w:tr>
      <w:tr w:rsidR="002C2330" w:rsidRPr="00C67355" w:rsidTr="002F7C9F">
        <w:tc>
          <w:tcPr>
            <w:tcW w:w="2857" w:type="dxa"/>
            <w:gridSpan w:val="5"/>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716" w:type="dxa"/>
            <w:gridSpan w:val="7"/>
          </w:tcPr>
          <w:p w:rsidR="002C2330" w:rsidRPr="00DE2FE7" w:rsidRDefault="00DE2FE7" w:rsidP="00395013">
            <w:pPr>
              <w:jc w:val="both"/>
              <w:rPr>
                <w:sz w:val="24"/>
                <w:szCs w:val="24"/>
              </w:rPr>
            </w:pPr>
            <w:r>
              <w:rPr>
                <w:sz w:val="24"/>
                <w:szCs w:val="24"/>
                <w:lang w:val="en-US"/>
              </w:rPr>
              <w:t xml:space="preserve">3 </w:t>
            </w:r>
            <w:proofErr w:type="spellStart"/>
            <w:r>
              <w:rPr>
                <w:sz w:val="24"/>
                <w:szCs w:val="24"/>
              </w:rPr>
              <w:t>кредити</w:t>
            </w:r>
            <w:proofErr w:type="spellEnd"/>
            <w:r w:rsidR="00CA46DB">
              <w:t xml:space="preserve"> </w:t>
            </w:r>
            <w:r w:rsidR="00CA46DB" w:rsidRPr="00CA46DB">
              <w:rPr>
                <w:sz w:val="24"/>
                <w:szCs w:val="24"/>
              </w:rPr>
              <w:t>ЄКТС</w:t>
            </w:r>
            <w:r w:rsidR="00CA46DB">
              <w:rPr>
                <w:sz w:val="24"/>
                <w:szCs w:val="24"/>
              </w:rPr>
              <w:t>, 90 годин</w:t>
            </w:r>
          </w:p>
        </w:tc>
      </w:tr>
      <w:tr w:rsidR="002C2330" w:rsidRPr="00D31595" w:rsidTr="002F7C9F">
        <w:tc>
          <w:tcPr>
            <w:tcW w:w="2857" w:type="dxa"/>
            <w:gridSpan w:val="5"/>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716" w:type="dxa"/>
            <w:gridSpan w:val="7"/>
          </w:tcPr>
          <w:p w:rsidR="002C2330" w:rsidRPr="004E462D" w:rsidRDefault="00DC69AD" w:rsidP="00395013">
            <w:pPr>
              <w:jc w:val="both"/>
              <w:rPr>
                <w:sz w:val="24"/>
                <w:szCs w:val="24"/>
                <w:lang w:val="uk-UA"/>
              </w:rPr>
            </w:pPr>
            <w:hyperlink r:id="rId8" w:history="1">
              <w:r w:rsidR="00CA46DB" w:rsidRPr="007928A8">
                <w:rPr>
                  <w:rStyle w:val="a8"/>
                  <w:lang w:val="uk-UA"/>
                </w:rPr>
                <w:t>http://magpsychol.pu.if.ua</w:t>
              </w:r>
            </w:hyperlink>
            <w:r w:rsidR="00CA46DB">
              <w:rPr>
                <w:sz w:val="24"/>
                <w:szCs w:val="24"/>
                <w:lang w:val="uk-UA"/>
              </w:rPr>
              <w:t xml:space="preserve"> </w:t>
            </w:r>
          </w:p>
        </w:tc>
      </w:tr>
      <w:tr w:rsidR="002C2330" w:rsidRPr="00C67355" w:rsidTr="002F7C9F">
        <w:tc>
          <w:tcPr>
            <w:tcW w:w="2857" w:type="dxa"/>
            <w:gridSpan w:val="5"/>
          </w:tcPr>
          <w:p w:rsidR="002C2330" w:rsidRPr="00C67355" w:rsidRDefault="00EE1819" w:rsidP="00395013">
            <w:pPr>
              <w:jc w:val="both"/>
              <w:rPr>
                <w:b/>
                <w:sz w:val="24"/>
                <w:szCs w:val="24"/>
                <w:lang w:val="uk-UA"/>
              </w:rPr>
            </w:pPr>
            <w:r w:rsidRPr="00C67355">
              <w:rPr>
                <w:b/>
                <w:sz w:val="24"/>
                <w:szCs w:val="24"/>
                <w:lang w:val="uk-UA"/>
              </w:rPr>
              <w:t>Консультації</w:t>
            </w:r>
          </w:p>
        </w:tc>
        <w:tc>
          <w:tcPr>
            <w:tcW w:w="6716" w:type="dxa"/>
            <w:gridSpan w:val="7"/>
          </w:tcPr>
          <w:p w:rsidR="002C2330" w:rsidRPr="00C67355" w:rsidRDefault="00CA46DB" w:rsidP="00395013">
            <w:pPr>
              <w:jc w:val="both"/>
              <w:rPr>
                <w:sz w:val="24"/>
                <w:szCs w:val="24"/>
                <w:lang w:val="uk-UA"/>
              </w:rPr>
            </w:pPr>
            <w:r w:rsidRPr="00CA46DB">
              <w:rPr>
                <w:sz w:val="24"/>
                <w:szCs w:val="24"/>
                <w:lang w:val="uk-UA"/>
              </w:rPr>
              <w:t>Раз на тиждень відповідно до графіка консультацій</w:t>
            </w:r>
          </w:p>
        </w:tc>
      </w:tr>
      <w:tr w:rsidR="00C67355" w:rsidRPr="00C67355" w:rsidTr="002F7C9F">
        <w:tc>
          <w:tcPr>
            <w:tcW w:w="9573" w:type="dxa"/>
            <w:gridSpan w:val="12"/>
          </w:tcPr>
          <w:p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D31595" w:rsidTr="002F7C9F">
        <w:tc>
          <w:tcPr>
            <w:tcW w:w="9573" w:type="dxa"/>
            <w:gridSpan w:val="12"/>
          </w:tcPr>
          <w:p w:rsidR="00C67355" w:rsidRPr="00C67355" w:rsidRDefault="004437BF" w:rsidP="005504E4">
            <w:pPr>
              <w:jc w:val="both"/>
              <w:rPr>
                <w:lang w:val="uk-UA"/>
              </w:rPr>
            </w:pPr>
            <w:r w:rsidRPr="004437BF">
              <w:rPr>
                <w:lang w:val="uk-UA"/>
              </w:rPr>
              <w:t>Курс “Психологія управління корпоративними комунікаціями”</w:t>
            </w:r>
            <w:r w:rsidR="00096364">
              <w:rPr>
                <w:lang w:val="uk-UA"/>
              </w:rPr>
              <w:t xml:space="preserve"> є комбінованим курсом з точки зору поєднання теорії та практики для </w:t>
            </w:r>
            <w:r w:rsidR="00CD04A4">
              <w:rPr>
                <w:lang w:val="uk-UA"/>
              </w:rPr>
              <w:t xml:space="preserve">розвитку цілісного сприйняття </w:t>
            </w:r>
            <w:r w:rsidR="00BD0C2E">
              <w:rPr>
                <w:lang w:val="uk-UA"/>
              </w:rPr>
              <w:t xml:space="preserve">процесів управління комунікаціями. В даному курсі ми поговоримо про </w:t>
            </w:r>
            <w:r w:rsidRPr="004437BF">
              <w:rPr>
                <w:lang w:val="uk-UA"/>
              </w:rPr>
              <w:t xml:space="preserve"> </w:t>
            </w:r>
            <w:r w:rsidR="0084536A">
              <w:rPr>
                <w:lang w:val="uk-UA"/>
              </w:rPr>
              <w:t>механізми управлі</w:t>
            </w:r>
            <w:r w:rsidR="00CF2D5C">
              <w:rPr>
                <w:lang w:val="uk-UA"/>
              </w:rPr>
              <w:t xml:space="preserve">ння </w:t>
            </w:r>
            <w:proofErr w:type="spellStart"/>
            <w:r w:rsidR="00CF2D5C">
              <w:rPr>
                <w:lang w:val="uk-UA"/>
              </w:rPr>
              <w:t>корпоративнми</w:t>
            </w:r>
            <w:proofErr w:type="spellEnd"/>
            <w:r w:rsidR="00CF2D5C">
              <w:rPr>
                <w:lang w:val="uk-UA"/>
              </w:rPr>
              <w:t xml:space="preserve"> комунікаціями, познайомимось з брендом та іміджем к</w:t>
            </w:r>
            <w:r w:rsidR="005504E4">
              <w:rPr>
                <w:lang w:val="uk-UA"/>
              </w:rPr>
              <w:t>омпанії, корпоративною культурою</w:t>
            </w:r>
            <w:r w:rsidR="00CF2D5C">
              <w:rPr>
                <w:lang w:val="uk-UA"/>
              </w:rPr>
              <w:t xml:space="preserve"> компанії як елементами її внутрішнього </w:t>
            </w:r>
            <w:r w:rsidR="00CF2D5C">
              <w:rPr>
                <w:lang w:val="en-US"/>
              </w:rPr>
              <w:t>PR</w:t>
            </w:r>
            <w:r w:rsidR="005504E4">
              <w:rPr>
                <w:lang w:val="uk-UA"/>
              </w:rPr>
              <w:t xml:space="preserve">, </w:t>
            </w:r>
            <w:r w:rsidR="005D0F83">
              <w:rPr>
                <w:lang w:val="uk-UA"/>
              </w:rPr>
              <w:t xml:space="preserve">особливостями роботи з кризовими ситуаціями. </w:t>
            </w:r>
            <w:r w:rsidR="008C1F14">
              <w:rPr>
                <w:lang w:val="uk-UA"/>
              </w:rPr>
              <w:t xml:space="preserve">Також, Ви матимете змогу здобути необхідні практичні </w:t>
            </w:r>
            <w:proofErr w:type="spellStart"/>
            <w:r w:rsidR="008C1F14">
              <w:rPr>
                <w:lang w:val="uk-UA"/>
              </w:rPr>
              <w:t>компетентностіщодо</w:t>
            </w:r>
            <w:proofErr w:type="spellEnd"/>
            <w:r w:rsidR="008C1F14">
              <w:rPr>
                <w:lang w:val="uk-UA"/>
              </w:rPr>
              <w:t xml:space="preserve"> </w:t>
            </w:r>
            <w:r w:rsidRPr="004437BF">
              <w:rPr>
                <w:lang w:val="uk-UA"/>
              </w:rPr>
              <w:t>розробки програми корпоративного</w:t>
            </w:r>
            <w:r w:rsidR="006F233F">
              <w:rPr>
                <w:lang w:val="uk-UA"/>
              </w:rPr>
              <w:t xml:space="preserve"> </w:t>
            </w:r>
            <w:proofErr w:type="spellStart"/>
            <w:r w:rsidR="006F233F">
              <w:rPr>
                <w:lang w:val="uk-UA"/>
              </w:rPr>
              <w:t>іміджування</w:t>
            </w:r>
            <w:proofErr w:type="spellEnd"/>
            <w:r w:rsidR="006F233F">
              <w:rPr>
                <w:lang w:val="uk-UA"/>
              </w:rPr>
              <w:t>, вивчення</w:t>
            </w:r>
            <w:r w:rsidRPr="004437BF">
              <w:rPr>
                <w:lang w:val="uk-UA"/>
              </w:rPr>
              <w:t xml:space="preserve"> цільових аудиторій, розробки корпоративного стилю, </w:t>
            </w:r>
            <w:r w:rsidR="006F233F">
              <w:rPr>
                <w:lang w:val="uk-UA"/>
              </w:rPr>
              <w:t xml:space="preserve">розробки програми комунікаційного </w:t>
            </w:r>
            <w:r w:rsidRPr="004437BF">
              <w:rPr>
                <w:lang w:val="uk-UA"/>
              </w:rPr>
              <w:t>уп</w:t>
            </w:r>
            <w:r w:rsidR="006F233F">
              <w:rPr>
                <w:lang w:val="uk-UA"/>
              </w:rPr>
              <w:t>равління кризовими ситуаціями</w:t>
            </w:r>
            <w:r w:rsidRPr="004437BF">
              <w:rPr>
                <w:lang w:val="uk-UA"/>
              </w:rPr>
              <w:t>.</w:t>
            </w:r>
          </w:p>
        </w:tc>
      </w:tr>
      <w:tr w:rsidR="00C67355" w:rsidRPr="00C67355" w:rsidTr="002F7C9F">
        <w:tc>
          <w:tcPr>
            <w:tcW w:w="9573" w:type="dxa"/>
            <w:gridSpan w:val="12"/>
          </w:tcPr>
          <w:p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C67355" w:rsidRPr="00D31595" w:rsidTr="002F7C9F">
        <w:tc>
          <w:tcPr>
            <w:tcW w:w="9573" w:type="dxa"/>
            <w:gridSpan w:val="12"/>
          </w:tcPr>
          <w:p w:rsidR="001D6CBD" w:rsidRPr="001D6CBD" w:rsidRDefault="001D6CBD" w:rsidP="001D6CBD">
            <w:pPr>
              <w:jc w:val="both"/>
              <w:rPr>
                <w:lang w:val="uk-UA"/>
              </w:rPr>
            </w:pPr>
            <w:r w:rsidRPr="001D6CBD">
              <w:rPr>
                <w:b/>
                <w:lang w:val="uk-UA"/>
              </w:rPr>
              <w:t>Мета курсу</w:t>
            </w:r>
            <w:r w:rsidRPr="001D6CBD">
              <w:rPr>
                <w:lang w:val="uk-UA"/>
              </w:rPr>
              <w:t xml:space="preserve"> – сформувати у студентів професійні компетентності управління корпоративними комунікаціями.</w:t>
            </w:r>
          </w:p>
          <w:p w:rsidR="00C67355" w:rsidRPr="00C67355" w:rsidRDefault="001D6CBD" w:rsidP="001D6CBD">
            <w:pPr>
              <w:jc w:val="both"/>
              <w:rPr>
                <w:lang w:val="uk-UA"/>
              </w:rPr>
            </w:pPr>
            <w:r w:rsidRPr="001D6CBD">
              <w:rPr>
                <w:b/>
                <w:lang w:val="uk-UA"/>
              </w:rPr>
              <w:t>Основне завдання курсу</w:t>
            </w:r>
            <w:r w:rsidRPr="001D6CBD">
              <w:rPr>
                <w:lang w:val="uk-UA"/>
              </w:rPr>
              <w:t xml:space="preserve"> – розкриття основних принципів, методів, технологій управління корпоративними комунікаціями, формування </w:t>
            </w:r>
            <w:proofErr w:type="spellStart"/>
            <w:r w:rsidRPr="001D6CBD">
              <w:rPr>
                <w:lang w:val="uk-UA"/>
              </w:rPr>
              <w:t>компетентностей</w:t>
            </w:r>
            <w:proofErr w:type="spellEnd"/>
            <w:r w:rsidRPr="001D6CBD">
              <w:rPr>
                <w:lang w:val="uk-UA"/>
              </w:rPr>
              <w:t xml:space="preserve"> створення та просування іміджу компанії та корпоративного бренду,</w:t>
            </w:r>
            <w:r w:rsidR="00D419D4">
              <w:rPr>
                <w:lang w:val="uk-UA"/>
              </w:rPr>
              <w:t xml:space="preserve"> вивчення ефективності корпоративної комунікації,</w:t>
            </w:r>
            <w:r w:rsidRPr="001D6CBD">
              <w:rPr>
                <w:lang w:val="uk-UA"/>
              </w:rPr>
              <w:t xml:space="preserve"> розробки програми корпоративного </w:t>
            </w:r>
            <w:proofErr w:type="spellStart"/>
            <w:r w:rsidRPr="001D6CBD">
              <w:rPr>
                <w:lang w:val="uk-UA"/>
              </w:rPr>
              <w:t>іміджування</w:t>
            </w:r>
            <w:proofErr w:type="spellEnd"/>
            <w:r w:rsidRPr="001D6CBD">
              <w:rPr>
                <w:lang w:val="uk-UA"/>
              </w:rPr>
              <w:t>, визначення цільових аудиторій, розробки корпоративного стилю, управління кризовими комунікаціями.</w:t>
            </w:r>
          </w:p>
        </w:tc>
      </w:tr>
      <w:tr w:rsidR="001039A3" w:rsidRPr="00C67355" w:rsidTr="002F7C9F">
        <w:tc>
          <w:tcPr>
            <w:tcW w:w="9573" w:type="dxa"/>
            <w:gridSpan w:val="12"/>
          </w:tcPr>
          <w:p w:rsidR="001039A3" w:rsidRPr="001039A3" w:rsidRDefault="001039A3" w:rsidP="001039A3">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1039A3" w:rsidRPr="00C67355" w:rsidTr="002F7C9F">
        <w:tc>
          <w:tcPr>
            <w:tcW w:w="9573" w:type="dxa"/>
            <w:gridSpan w:val="12"/>
          </w:tcPr>
          <w:p w:rsidR="00D419D4" w:rsidRPr="00C262DB" w:rsidRDefault="00D419D4" w:rsidP="00C262DB">
            <w:pPr>
              <w:pStyle w:val="a5"/>
              <w:numPr>
                <w:ilvl w:val="0"/>
                <w:numId w:val="8"/>
              </w:numPr>
              <w:jc w:val="both"/>
              <w:rPr>
                <w:lang w:val="uk-UA"/>
              </w:rPr>
            </w:pPr>
            <w:r w:rsidRPr="00C262DB">
              <w:rPr>
                <w:lang w:val="uk-UA"/>
              </w:rPr>
              <w:t>презентувати себе як професійного психолога в діловому спілкуванні;</w:t>
            </w:r>
          </w:p>
          <w:p w:rsidR="00D419D4" w:rsidRPr="00C262DB" w:rsidRDefault="00D419D4" w:rsidP="00C262DB">
            <w:pPr>
              <w:pStyle w:val="a5"/>
              <w:numPr>
                <w:ilvl w:val="0"/>
                <w:numId w:val="8"/>
              </w:numPr>
              <w:jc w:val="both"/>
              <w:rPr>
                <w:lang w:val="uk-UA"/>
              </w:rPr>
            </w:pPr>
            <w:r w:rsidRPr="00C262DB">
              <w:rPr>
                <w:lang w:val="uk-UA"/>
              </w:rPr>
              <w:t>володіти технологіями функціонування зовнішніх та внутрішніх корпоративних комунікацій для ефективного PR компанії;</w:t>
            </w:r>
          </w:p>
          <w:p w:rsidR="00D419D4" w:rsidRPr="00C262DB" w:rsidRDefault="00D419D4" w:rsidP="00C262DB">
            <w:pPr>
              <w:pStyle w:val="a5"/>
              <w:numPr>
                <w:ilvl w:val="0"/>
                <w:numId w:val="8"/>
              </w:numPr>
              <w:jc w:val="both"/>
              <w:rPr>
                <w:lang w:val="uk-UA"/>
              </w:rPr>
            </w:pPr>
            <w:r w:rsidRPr="00C262DB">
              <w:rPr>
                <w:lang w:val="uk-UA"/>
              </w:rPr>
              <w:t>володіти технологією формування іміджу компанії та трансляції корпоративного бренду;</w:t>
            </w:r>
          </w:p>
          <w:p w:rsidR="00D419D4" w:rsidRPr="00C262DB" w:rsidRDefault="00D419D4" w:rsidP="00C262DB">
            <w:pPr>
              <w:pStyle w:val="a5"/>
              <w:numPr>
                <w:ilvl w:val="0"/>
                <w:numId w:val="8"/>
              </w:numPr>
              <w:jc w:val="both"/>
              <w:rPr>
                <w:lang w:val="uk-UA"/>
              </w:rPr>
            </w:pPr>
            <w:r w:rsidRPr="00C262DB">
              <w:rPr>
                <w:lang w:val="uk-UA"/>
              </w:rPr>
              <w:t>розробляти програму корпоративного іміджу;</w:t>
            </w:r>
          </w:p>
          <w:p w:rsidR="00CE06BA" w:rsidRPr="00C262DB" w:rsidRDefault="00CE06BA" w:rsidP="00C262DB">
            <w:pPr>
              <w:pStyle w:val="a5"/>
              <w:numPr>
                <w:ilvl w:val="0"/>
                <w:numId w:val="8"/>
              </w:numPr>
              <w:jc w:val="both"/>
              <w:rPr>
                <w:lang w:val="uk-UA"/>
              </w:rPr>
            </w:pPr>
            <w:r w:rsidRPr="00C262DB">
              <w:rPr>
                <w:lang w:val="uk-UA"/>
              </w:rPr>
              <w:t>розробляти корпоративний стиль компанії.</w:t>
            </w:r>
          </w:p>
          <w:p w:rsidR="00D419D4" w:rsidRPr="008C5298" w:rsidRDefault="00D419D4" w:rsidP="008C5298">
            <w:pPr>
              <w:pStyle w:val="a5"/>
              <w:numPr>
                <w:ilvl w:val="0"/>
                <w:numId w:val="8"/>
              </w:numPr>
              <w:jc w:val="both"/>
              <w:rPr>
                <w:lang w:val="uk-UA"/>
              </w:rPr>
            </w:pPr>
            <w:r w:rsidRPr="008C5298">
              <w:rPr>
                <w:lang w:val="uk-UA"/>
              </w:rPr>
              <w:t>здійснювати корекцію іміджу організації та її піару;</w:t>
            </w:r>
          </w:p>
          <w:p w:rsidR="00D419D4" w:rsidRPr="008C5298" w:rsidRDefault="00D419D4" w:rsidP="008C5298">
            <w:pPr>
              <w:pStyle w:val="a5"/>
              <w:numPr>
                <w:ilvl w:val="0"/>
                <w:numId w:val="8"/>
              </w:numPr>
              <w:jc w:val="both"/>
              <w:rPr>
                <w:lang w:val="uk-UA"/>
              </w:rPr>
            </w:pPr>
            <w:r w:rsidRPr="008C5298">
              <w:rPr>
                <w:lang w:val="uk-UA"/>
              </w:rPr>
              <w:t>здійснювати управлінн</w:t>
            </w:r>
            <w:r w:rsidR="00CE06BA" w:rsidRPr="008C5298">
              <w:rPr>
                <w:lang w:val="uk-UA"/>
              </w:rPr>
              <w:t>я кризовими комунікаціями орган</w:t>
            </w:r>
            <w:r w:rsidRPr="008C5298">
              <w:rPr>
                <w:lang w:val="uk-UA"/>
              </w:rPr>
              <w:t>ізації;</w:t>
            </w:r>
          </w:p>
          <w:p w:rsidR="00D419D4" w:rsidRPr="008C5298" w:rsidRDefault="00D419D4" w:rsidP="008C5298">
            <w:pPr>
              <w:pStyle w:val="a5"/>
              <w:numPr>
                <w:ilvl w:val="0"/>
                <w:numId w:val="8"/>
              </w:numPr>
              <w:jc w:val="both"/>
              <w:rPr>
                <w:lang w:val="uk-UA"/>
              </w:rPr>
            </w:pPr>
            <w:r w:rsidRPr="008C5298">
              <w:rPr>
                <w:lang w:val="uk-UA"/>
              </w:rPr>
              <w:t xml:space="preserve">визначати цільову аудиторію; </w:t>
            </w:r>
          </w:p>
          <w:p w:rsidR="001039A3" w:rsidRPr="008C5298" w:rsidRDefault="00D419D4" w:rsidP="008C5298">
            <w:pPr>
              <w:pStyle w:val="a5"/>
              <w:numPr>
                <w:ilvl w:val="0"/>
                <w:numId w:val="8"/>
              </w:numPr>
              <w:jc w:val="both"/>
              <w:rPr>
                <w:lang w:val="uk-UA"/>
              </w:rPr>
            </w:pPr>
            <w:r w:rsidRPr="008C5298">
              <w:rPr>
                <w:lang w:val="uk-UA"/>
              </w:rPr>
              <w:t>застосовувати на практиці основні технології п</w:t>
            </w:r>
            <w:r w:rsidR="00C262DB" w:rsidRPr="008C5298">
              <w:rPr>
                <w:lang w:val="uk-UA"/>
              </w:rPr>
              <w:t xml:space="preserve">озиціонування компанії на ринку. </w:t>
            </w:r>
          </w:p>
        </w:tc>
      </w:tr>
      <w:tr w:rsidR="00C67355" w:rsidRPr="00C67355" w:rsidTr="002F7C9F">
        <w:tc>
          <w:tcPr>
            <w:tcW w:w="9573" w:type="dxa"/>
            <w:gridSpan w:val="12"/>
          </w:tcPr>
          <w:p w:rsidR="00C67355" w:rsidRPr="00C67355" w:rsidRDefault="00AC76DC" w:rsidP="00C67355">
            <w:pPr>
              <w:jc w:val="center"/>
              <w:rPr>
                <w:lang w:val="uk-UA"/>
              </w:rPr>
            </w:pPr>
            <w:r>
              <w:rPr>
                <w:b/>
                <w:sz w:val="24"/>
                <w:szCs w:val="24"/>
                <w:lang w:val="uk-UA"/>
              </w:rPr>
              <w:t>5</w:t>
            </w:r>
            <w:r w:rsidR="00C67355" w:rsidRPr="00C67355">
              <w:rPr>
                <w:b/>
                <w:sz w:val="24"/>
                <w:szCs w:val="24"/>
                <w:lang w:val="uk-UA"/>
              </w:rPr>
              <w:t>. Організація навчання курсу</w:t>
            </w:r>
          </w:p>
        </w:tc>
      </w:tr>
      <w:tr w:rsidR="00C67355" w:rsidRPr="00C67355" w:rsidTr="002F7C9F">
        <w:tc>
          <w:tcPr>
            <w:tcW w:w="9573" w:type="dxa"/>
            <w:gridSpan w:val="12"/>
          </w:tcPr>
          <w:p w:rsidR="00C67355" w:rsidRPr="00C67355" w:rsidRDefault="00C67355" w:rsidP="00C67355">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2F7C9F" w:rsidRPr="00C67355" w:rsidTr="00C355C6">
        <w:trPr>
          <w:trHeight w:val="219"/>
        </w:trPr>
        <w:tc>
          <w:tcPr>
            <w:tcW w:w="6347" w:type="dxa"/>
            <w:gridSpan w:val="7"/>
            <w:vMerge w:val="restart"/>
          </w:tcPr>
          <w:p w:rsidR="002F7C9F" w:rsidRPr="000C46E3" w:rsidRDefault="002F7C9F" w:rsidP="00C67355">
            <w:pPr>
              <w:jc w:val="center"/>
              <w:rPr>
                <w:lang w:val="uk-UA"/>
              </w:rPr>
            </w:pPr>
            <w:r w:rsidRPr="000C46E3">
              <w:rPr>
                <w:sz w:val="24"/>
                <w:szCs w:val="24"/>
                <w:lang w:val="uk-UA"/>
              </w:rPr>
              <w:t>Вид заняття</w:t>
            </w:r>
          </w:p>
        </w:tc>
        <w:tc>
          <w:tcPr>
            <w:tcW w:w="3226" w:type="dxa"/>
            <w:gridSpan w:val="5"/>
          </w:tcPr>
          <w:p w:rsidR="002F7C9F" w:rsidRPr="000C46E3" w:rsidRDefault="002F7C9F" w:rsidP="000C46E3">
            <w:pPr>
              <w:jc w:val="center"/>
              <w:rPr>
                <w:lang w:val="uk-UA"/>
              </w:rPr>
            </w:pPr>
            <w:r w:rsidRPr="000C46E3">
              <w:rPr>
                <w:sz w:val="24"/>
                <w:szCs w:val="24"/>
                <w:lang w:val="uk-UA"/>
              </w:rPr>
              <w:t>Загальна кількість годин</w:t>
            </w:r>
          </w:p>
        </w:tc>
      </w:tr>
      <w:tr w:rsidR="002F7C9F" w:rsidRPr="00C67355" w:rsidTr="00A33F1C">
        <w:trPr>
          <w:trHeight w:val="219"/>
        </w:trPr>
        <w:tc>
          <w:tcPr>
            <w:tcW w:w="6347" w:type="dxa"/>
            <w:gridSpan w:val="7"/>
            <w:vMerge/>
          </w:tcPr>
          <w:p w:rsidR="002F7C9F" w:rsidRPr="000C46E3" w:rsidRDefault="002F7C9F" w:rsidP="00C67355">
            <w:pPr>
              <w:jc w:val="center"/>
              <w:rPr>
                <w:lang w:val="uk-UA"/>
              </w:rPr>
            </w:pPr>
          </w:p>
        </w:tc>
        <w:tc>
          <w:tcPr>
            <w:tcW w:w="1613" w:type="dxa"/>
            <w:gridSpan w:val="2"/>
          </w:tcPr>
          <w:p w:rsidR="002F7C9F" w:rsidRPr="000C46E3" w:rsidRDefault="002F7C9F" w:rsidP="000C46E3">
            <w:pPr>
              <w:jc w:val="center"/>
              <w:rPr>
                <w:lang w:val="uk-UA"/>
              </w:rPr>
            </w:pPr>
            <w:r>
              <w:rPr>
                <w:lang w:val="uk-UA"/>
              </w:rPr>
              <w:t>Денна форма</w:t>
            </w:r>
          </w:p>
        </w:tc>
        <w:tc>
          <w:tcPr>
            <w:tcW w:w="1613" w:type="dxa"/>
            <w:gridSpan w:val="3"/>
          </w:tcPr>
          <w:p w:rsidR="002F7C9F" w:rsidRPr="000C46E3" w:rsidRDefault="002F7C9F" w:rsidP="000C46E3">
            <w:pPr>
              <w:jc w:val="center"/>
              <w:rPr>
                <w:lang w:val="uk-UA"/>
              </w:rPr>
            </w:pPr>
            <w:r>
              <w:rPr>
                <w:lang w:val="uk-UA"/>
              </w:rPr>
              <w:t>Заочна форма</w:t>
            </w:r>
          </w:p>
        </w:tc>
      </w:tr>
      <w:tr w:rsidR="002F7C9F" w:rsidRPr="00C67355" w:rsidTr="004534C2">
        <w:tc>
          <w:tcPr>
            <w:tcW w:w="6347" w:type="dxa"/>
            <w:gridSpan w:val="7"/>
          </w:tcPr>
          <w:p w:rsidR="002F7C9F" w:rsidRDefault="002F7C9F"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613" w:type="dxa"/>
            <w:gridSpan w:val="2"/>
          </w:tcPr>
          <w:p w:rsidR="002F7C9F" w:rsidRPr="000C46E3" w:rsidRDefault="002F7C9F" w:rsidP="00395013">
            <w:pPr>
              <w:jc w:val="both"/>
              <w:rPr>
                <w:lang w:val="uk-UA"/>
              </w:rPr>
            </w:pPr>
            <w:r>
              <w:rPr>
                <w:lang w:val="uk-UA"/>
              </w:rPr>
              <w:t xml:space="preserve">14 </w:t>
            </w:r>
          </w:p>
        </w:tc>
        <w:tc>
          <w:tcPr>
            <w:tcW w:w="1613" w:type="dxa"/>
            <w:gridSpan w:val="3"/>
          </w:tcPr>
          <w:p w:rsidR="002F7C9F" w:rsidRPr="000C46E3" w:rsidRDefault="00A23C79" w:rsidP="00395013">
            <w:pPr>
              <w:jc w:val="both"/>
              <w:rPr>
                <w:lang w:val="uk-UA"/>
              </w:rPr>
            </w:pPr>
            <w:r>
              <w:rPr>
                <w:lang w:val="uk-UA"/>
              </w:rPr>
              <w:t>8</w:t>
            </w:r>
          </w:p>
        </w:tc>
      </w:tr>
      <w:tr w:rsidR="002F7C9F" w:rsidRPr="00C67355" w:rsidTr="00A47220">
        <w:tc>
          <w:tcPr>
            <w:tcW w:w="6347" w:type="dxa"/>
            <w:gridSpan w:val="7"/>
          </w:tcPr>
          <w:p w:rsidR="002F7C9F" w:rsidRDefault="002F7C9F"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2F7C9F" w:rsidRPr="00C67355" w:rsidRDefault="002F7C9F" w:rsidP="00395013">
            <w:pPr>
              <w:jc w:val="both"/>
              <w:rPr>
                <w:lang w:val="uk-UA"/>
              </w:rPr>
            </w:pPr>
            <w:r>
              <w:rPr>
                <w:lang w:val="uk-UA"/>
              </w:rPr>
              <w:t xml:space="preserve">18 </w:t>
            </w:r>
          </w:p>
        </w:tc>
        <w:tc>
          <w:tcPr>
            <w:tcW w:w="1613" w:type="dxa"/>
            <w:gridSpan w:val="3"/>
          </w:tcPr>
          <w:p w:rsidR="002F7C9F" w:rsidRPr="00C67355" w:rsidRDefault="00A23C79" w:rsidP="00395013">
            <w:pPr>
              <w:jc w:val="both"/>
              <w:rPr>
                <w:lang w:val="uk-UA"/>
              </w:rPr>
            </w:pPr>
            <w:r>
              <w:rPr>
                <w:lang w:val="uk-UA"/>
              </w:rPr>
              <w:t>6</w:t>
            </w:r>
          </w:p>
        </w:tc>
      </w:tr>
      <w:tr w:rsidR="002F7C9F" w:rsidRPr="00C67355" w:rsidTr="00CA4EE9">
        <w:tc>
          <w:tcPr>
            <w:tcW w:w="6347" w:type="dxa"/>
            <w:gridSpan w:val="7"/>
          </w:tcPr>
          <w:p w:rsidR="002F7C9F" w:rsidRDefault="002F7C9F"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613" w:type="dxa"/>
            <w:gridSpan w:val="2"/>
          </w:tcPr>
          <w:p w:rsidR="002F7C9F" w:rsidRPr="00C67355" w:rsidRDefault="002F7C9F" w:rsidP="00395013">
            <w:pPr>
              <w:jc w:val="both"/>
              <w:rPr>
                <w:lang w:val="uk-UA"/>
              </w:rPr>
            </w:pPr>
            <w:r>
              <w:rPr>
                <w:lang w:val="uk-UA"/>
              </w:rPr>
              <w:t xml:space="preserve">58 </w:t>
            </w:r>
          </w:p>
        </w:tc>
        <w:tc>
          <w:tcPr>
            <w:tcW w:w="1613" w:type="dxa"/>
            <w:gridSpan w:val="3"/>
          </w:tcPr>
          <w:p w:rsidR="002F7C9F" w:rsidRPr="00C67355" w:rsidRDefault="00A23C79" w:rsidP="00395013">
            <w:pPr>
              <w:jc w:val="both"/>
              <w:rPr>
                <w:lang w:val="uk-UA"/>
              </w:rPr>
            </w:pPr>
            <w:r>
              <w:rPr>
                <w:lang w:val="uk-UA"/>
              </w:rPr>
              <w:t>76</w:t>
            </w:r>
          </w:p>
        </w:tc>
      </w:tr>
      <w:tr w:rsidR="000C46E3" w:rsidRPr="00C67355" w:rsidTr="002F7C9F">
        <w:tc>
          <w:tcPr>
            <w:tcW w:w="9573" w:type="dxa"/>
            <w:gridSpan w:val="12"/>
          </w:tcPr>
          <w:p w:rsidR="000C46E3" w:rsidRPr="000C46E3" w:rsidRDefault="000C46E3" w:rsidP="000C46E3">
            <w:pPr>
              <w:jc w:val="center"/>
              <w:rPr>
                <w:sz w:val="24"/>
                <w:szCs w:val="24"/>
                <w:lang w:val="uk-UA"/>
              </w:rPr>
            </w:pPr>
            <w:r w:rsidRPr="000C46E3">
              <w:rPr>
                <w:sz w:val="24"/>
                <w:szCs w:val="24"/>
                <w:lang w:val="uk-UA"/>
              </w:rPr>
              <w:t>Ознаки курсу</w:t>
            </w:r>
          </w:p>
        </w:tc>
      </w:tr>
      <w:tr w:rsidR="000C46E3" w:rsidRPr="00C67355" w:rsidTr="002F7C9F">
        <w:tc>
          <w:tcPr>
            <w:tcW w:w="1319"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5028" w:type="dxa"/>
            <w:gridSpan w:val="6"/>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899"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327" w:type="dxa"/>
            <w:gridSpan w:val="2"/>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2F7C9F">
        <w:tc>
          <w:tcPr>
            <w:tcW w:w="1319" w:type="dxa"/>
          </w:tcPr>
          <w:p w:rsidR="000C46E3" w:rsidRPr="00EE597F" w:rsidRDefault="00FB3AA3" w:rsidP="00395013">
            <w:pPr>
              <w:jc w:val="both"/>
              <w:rPr>
                <w:lang w:val="uk-UA"/>
              </w:rPr>
            </w:pPr>
            <w:r>
              <w:rPr>
                <w:lang w:val="uk-UA"/>
              </w:rPr>
              <w:t xml:space="preserve">ІІ </w:t>
            </w:r>
          </w:p>
        </w:tc>
        <w:tc>
          <w:tcPr>
            <w:tcW w:w="5028" w:type="dxa"/>
            <w:gridSpan w:val="6"/>
          </w:tcPr>
          <w:p w:rsidR="000C46E3" w:rsidRPr="00EE597F" w:rsidRDefault="00EE597F" w:rsidP="00395013">
            <w:pPr>
              <w:jc w:val="both"/>
              <w:rPr>
                <w:lang w:val="uk-UA"/>
              </w:rPr>
            </w:pPr>
            <w:r w:rsidRPr="00EE597F">
              <w:rPr>
                <w:lang w:val="uk-UA"/>
              </w:rPr>
              <w:t>Орган</w:t>
            </w:r>
            <w:r w:rsidR="00896818">
              <w:rPr>
                <w:lang w:val="uk-UA"/>
              </w:rPr>
              <w:t>і</w:t>
            </w:r>
            <w:r w:rsidRPr="00EE597F">
              <w:rPr>
                <w:lang w:val="uk-UA"/>
              </w:rPr>
              <w:t>заційна психологія</w:t>
            </w:r>
          </w:p>
        </w:tc>
        <w:tc>
          <w:tcPr>
            <w:tcW w:w="1899" w:type="dxa"/>
            <w:gridSpan w:val="3"/>
          </w:tcPr>
          <w:p w:rsidR="000C46E3" w:rsidRPr="00C67355" w:rsidRDefault="00FB3AA3" w:rsidP="00395013">
            <w:pPr>
              <w:jc w:val="both"/>
              <w:rPr>
                <w:lang w:val="uk-UA"/>
              </w:rPr>
            </w:pPr>
            <w:r>
              <w:rPr>
                <w:lang w:val="uk-UA"/>
              </w:rPr>
              <w:t xml:space="preserve">1 </w:t>
            </w:r>
          </w:p>
        </w:tc>
        <w:tc>
          <w:tcPr>
            <w:tcW w:w="1327" w:type="dxa"/>
            <w:gridSpan w:val="2"/>
          </w:tcPr>
          <w:p w:rsidR="000C46E3" w:rsidRPr="00C67355" w:rsidRDefault="00F4729A" w:rsidP="00395013">
            <w:pPr>
              <w:jc w:val="both"/>
              <w:rPr>
                <w:lang w:val="uk-UA"/>
              </w:rPr>
            </w:pPr>
            <w:r w:rsidRPr="00F4729A">
              <w:rPr>
                <w:lang w:val="uk-UA"/>
              </w:rPr>
              <w:t>За вибором</w:t>
            </w:r>
          </w:p>
        </w:tc>
      </w:tr>
      <w:tr w:rsidR="00AC76DC" w:rsidRPr="00C67355" w:rsidTr="002F7C9F">
        <w:tc>
          <w:tcPr>
            <w:tcW w:w="9573" w:type="dxa"/>
            <w:gridSpan w:val="12"/>
          </w:tcPr>
          <w:p w:rsidR="00AC76DC" w:rsidRPr="00C67355" w:rsidRDefault="00AC76DC" w:rsidP="00AC76DC">
            <w:pPr>
              <w:jc w:val="center"/>
              <w:rPr>
                <w:lang w:val="uk-UA"/>
              </w:rPr>
            </w:pPr>
            <w:r w:rsidRPr="004F7AFF">
              <w:rPr>
                <w:lang w:val="uk-UA"/>
              </w:rPr>
              <w:t>Тематика</w:t>
            </w:r>
            <w:r w:rsidRPr="004F7AFF">
              <w:rPr>
                <w:sz w:val="24"/>
                <w:szCs w:val="24"/>
              </w:rPr>
              <w:t xml:space="preserve"> </w:t>
            </w:r>
            <w:r w:rsidRPr="00EE1A3E">
              <w:t>курс</w:t>
            </w:r>
            <w:r w:rsidR="00274FAE">
              <w:rPr>
                <w:lang w:val="uk-UA"/>
              </w:rPr>
              <w:t>у</w:t>
            </w:r>
          </w:p>
        </w:tc>
      </w:tr>
      <w:tr w:rsidR="00C300A4" w:rsidRPr="00C67355" w:rsidTr="002F7C9F">
        <w:tc>
          <w:tcPr>
            <w:tcW w:w="1668" w:type="dxa"/>
            <w:gridSpan w:val="2"/>
          </w:tcPr>
          <w:p w:rsidR="00AC76DC" w:rsidRPr="00AC76DC" w:rsidRDefault="00AC76DC" w:rsidP="00AC76DC">
            <w:pPr>
              <w:jc w:val="center"/>
              <w:rPr>
                <w:sz w:val="24"/>
                <w:szCs w:val="24"/>
                <w:lang w:val="uk-UA"/>
              </w:rPr>
            </w:pPr>
            <w:r w:rsidRPr="00AC76DC">
              <w:rPr>
                <w:color w:val="000000"/>
                <w:sz w:val="24"/>
                <w:szCs w:val="24"/>
              </w:rPr>
              <w:lastRenderedPageBreak/>
              <w:t>Тема, план</w:t>
            </w:r>
          </w:p>
        </w:tc>
        <w:tc>
          <w:tcPr>
            <w:tcW w:w="992" w:type="dxa"/>
            <w:gridSpan w:val="2"/>
          </w:tcPr>
          <w:p w:rsidR="00AC76DC" w:rsidRPr="00AC76DC" w:rsidRDefault="00AC76DC" w:rsidP="00AC76DC">
            <w:pPr>
              <w:pBdr>
                <w:top w:val="nil"/>
                <w:left w:val="nil"/>
                <w:bottom w:val="nil"/>
                <w:right w:val="nil"/>
                <w:between w:val="nil"/>
              </w:pBdr>
              <w:jc w:val="center"/>
              <w:rPr>
                <w:rStyle w:val="a7"/>
                <w:i w:val="0"/>
                <w:color w:val="auto"/>
                <w:sz w:val="24"/>
                <w:szCs w:val="24"/>
                <w:lang w:val="uk-UA"/>
              </w:rPr>
            </w:pPr>
            <w:r>
              <w:rPr>
                <w:rStyle w:val="a7"/>
                <w:i w:val="0"/>
                <w:color w:val="auto"/>
                <w:sz w:val="24"/>
                <w:szCs w:val="24"/>
              </w:rPr>
              <w:t>Форма</w:t>
            </w:r>
            <w:r>
              <w:rPr>
                <w:rStyle w:val="a7"/>
                <w:i w:val="0"/>
                <w:color w:val="auto"/>
                <w:sz w:val="24"/>
                <w:szCs w:val="24"/>
                <w:lang w:val="uk-UA"/>
              </w:rPr>
              <w:t xml:space="preserve"> </w:t>
            </w:r>
            <w:r w:rsidRPr="00AC76DC">
              <w:rPr>
                <w:rStyle w:val="a7"/>
                <w:i w:val="0"/>
                <w:color w:val="auto"/>
                <w:sz w:val="24"/>
                <w:szCs w:val="24"/>
                <w:lang w:val="uk-UA"/>
              </w:rPr>
              <w:t>заняття</w:t>
            </w:r>
          </w:p>
        </w:tc>
        <w:tc>
          <w:tcPr>
            <w:tcW w:w="2835" w:type="dxa"/>
            <w:gridSpan w:val="2"/>
          </w:tcPr>
          <w:p w:rsidR="00AC76DC" w:rsidRPr="00AC76DC" w:rsidRDefault="00AC76DC" w:rsidP="00AC76DC">
            <w:pPr>
              <w:jc w:val="center"/>
              <w:rPr>
                <w:sz w:val="24"/>
                <w:szCs w:val="24"/>
                <w:lang w:val="uk-UA"/>
              </w:rPr>
            </w:pPr>
            <w:r w:rsidRPr="00AC76DC">
              <w:rPr>
                <w:sz w:val="24"/>
                <w:szCs w:val="24"/>
                <w:lang w:val="uk-UA"/>
              </w:rPr>
              <w:t>Література</w:t>
            </w:r>
          </w:p>
        </w:tc>
        <w:tc>
          <w:tcPr>
            <w:tcW w:w="2301" w:type="dxa"/>
            <w:gridSpan w:val="2"/>
          </w:tcPr>
          <w:p w:rsidR="00AC76DC" w:rsidRPr="00AC76DC" w:rsidRDefault="00AC76DC" w:rsidP="00AC76DC">
            <w:pPr>
              <w:jc w:val="center"/>
              <w:rPr>
                <w:sz w:val="24"/>
                <w:szCs w:val="24"/>
                <w:lang w:val="uk-UA"/>
              </w:rPr>
            </w:pPr>
            <w:r>
              <w:rPr>
                <w:sz w:val="24"/>
                <w:szCs w:val="24"/>
                <w:lang w:val="uk-UA"/>
              </w:rPr>
              <w:t xml:space="preserve">Завдання, </w:t>
            </w:r>
            <w:proofErr w:type="spellStart"/>
            <w:r>
              <w:rPr>
                <w:sz w:val="24"/>
                <w:szCs w:val="24"/>
                <w:lang w:val="uk-UA"/>
              </w:rPr>
              <w:t>год</w:t>
            </w:r>
            <w:proofErr w:type="spellEnd"/>
          </w:p>
        </w:tc>
        <w:tc>
          <w:tcPr>
            <w:tcW w:w="817" w:type="dxa"/>
            <w:gridSpan w:val="3"/>
          </w:tcPr>
          <w:p w:rsidR="00AC76DC" w:rsidRPr="00AC76DC" w:rsidRDefault="00AC76DC" w:rsidP="00AC76DC">
            <w:pPr>
              <w:jc w:val="center"/>
              <w:rPr>
                <w:sz w:val="24"/>
                <w:szCs w:val="24"/>
                <w:lang w:val="uk-UA"/>
              </w:rPr>
            </w:pPr>
            <w:r>
              <w:rPr>
                <w:sz w:val="24"/>
                <w:szCs w:val="24"/>
                <w:lang w:val="uk-UA"/>
              </w:rPr>
              <w:t>Вага оцінки</w:t>
            </w:r>
          </w:p>
        </w:tc>
        <w:tc>
          <w:tcPr>
            <w:tcW w:w="960" w:type="dxa"/>
          </w:tcPr>
          <w:p w:rsidR="00AC76DC" w:rsidRPr="00AC76DC" w:rsidRDefault="00AC76DC" w:rsidP="00AC76DC">
            <w:pPr>
              <w:jc w:val="center"/>
              <w:rPr>
                <w:sz w:val="24"/>
                <w:szCs w:val="24"/>
                <w:lang w:val="uk-UA"/>
              </w:rPr>
            </w:pPr>
            <w:r>
              <w:rPr>
                <w:sz w:val="24"/>
                <w:szCs w:val="24"/>
                <w:lang w:val="uk-UA"/>
              </w:rPr>
              <w:t>Термін виконання</w:t>
            </w:r>
          </w:p>
        </w:tc>
      </w:tr>
      <w:tr w:rsidR="00C300A4" w:rsidRPr="001C68FB" w:rsidTr="002F7C9F">
        <w:tc>
          <w:tcPr>
            <w:tcW w:w="1668" w:type="dxa"/>
            <w:gridSpan w:val="2"/>
          </w:tcPr>
          <w:p w:rsidR="00053884" w:rsidRPr="001C68FB" w:rsidRDefault="00053884" w:rsidP="00FB41A9">
            <w:pPr>
              <w:jc w:val="both"/>
              <w:rPr>
                <w:sz w:val="18"/>
                <w:szCs w:val="18"/>
                <w:lang w:val="uk-UA"/>
              </w:rPr>
            </w:pPr>
            <w:r w:rsidRPr="001C68FB">
              <w:rPr>
                <w:sz w:val="18"/>
                <w:szCs w:val="18"/>
                <w:lang w:val="uk-UA"/>
              </w:rPr>
              <w:t>Тема 1.  Теоретичні засади організації і побудови комунікаційної системи компанії.</w:t>
            </w:r>
          </w:p>
          <w:p w:rsidR="00AC76DC" w:rsidRPr="001C68FB" w:rsidRDefault="00053884" w:rsidP="00FB41A9">
            <w:pPr>
              <w:jc w:val="both"/>
              <w:rPr>
                <w:sz w:val="18"/>
                <w:szCs w:val="18"/>
                <w:lang w:val="uk-UA"/>
              </w:rPr>
            </w:pPr>
            <w:r w:rsidRPr="001C68FB">
              <w:rPr>
                <w:sz w:val="18"/>
                <w:szCs w:val="18"/>
                <w:lang w:val="uk-UA"/>
              </w:rPr>
              <w:t>Поняття та предмет курсу «Управління корпоративними комунікаціями». Менеджмент корпоративних комунікацій: зміст, основні рівні, завдання, функції. Структура (мережа) корпоративних комунікацій. Спільне та відмінне внутрішньої і зовнішньої комунікації. Принципи та етичні норми управління комунікаціями.</w:t>
            </w:r>
          </w:p>
        </w:tc>
        <w:tc>
          <w:tcPr>
            <w:tcW w:w="992" w:type="dxa"/>
            <w:gridSpan w:val="2"/>
          </w:tcPr>
          <w:p w:rsidR="00AC76DC" w:rsidRPr="001C68FB" w:rsidRDefault="00C7090E" w:rsidP="006651D1">
            <w:pPr>
              <w:jc w:val="both"/>
              <w:rPr>
                <w:sz w:val="18"/>
                <w:szCs w:val="18"/>
                <w:lang w:val="uk-UA"/>
              </w:rPr>
            </w:pPr>
            <w:r w:rsidRPr="001C68FB">
              <w:rPr>
                <w:sz w:val="18"/>
                <w:szCs w:val="18"/>
                <w:lang w:val="uk-UA"/>
              </w:rPr>
              <w:t>Лекція</w:t>
            </w:r>
            <w:r w:rsidR="00BB44EB" w:rsidRPr="001C68FB">
              <w:rPr>
                <w:sz w:val="18"/>
                <w:szCs w:val="18"/>
                <w:lang w:val="uk-UA"/>
              </w:rPr>
              <w:t xml:space="preserve"> 2 </w:t>
            </w:r>
            <w:proofErr w:type="spellStart"/>
            <w:r w:rsidR="00BB44EB" w:rsidRPr="001C68FB">
              <w:rPr>
                <w:sz w:val="18"/>
                <w:szCs w:val="18"/>
                <w:lang w:val="uk-UA"/>
              </w:rPr>
              <w:t>год</w:t>
            </w:r>
            <w:proofErr w:type="spellEnd"/>
            <w:r w:rsidR="00BB44EB" w:rsidRPr="001C68FB">
              <w:rPr>
                <w:sz w:val="18"/>
                <w:szCs w:val="18"/>
                <w:lang w:val="uk-UA"/>
              </w:rPr>
              <w:t>,</w:t>
            </w:r>
            <w:r w:rsidRPr="001C68FB">
              <w:rPr>
                <w:sz w:val="18"/>
                <w:szCs w:val="18"/>
                <w:lang w:val="uk-UA"/>
              </w:rPr>
              <w:t xml:space="preserve"> семінар </w:t>
            </w:r>
            <w:r w:rsidR="006651D1" w:rsidRPr="001C68FB">
              <w:rPr>
                <w:sz w:val="18"/>
                <w:szCs w:val="18"/>
                <w:lang w:val="uk-UA"/>
              </w:rPr>
              <w:t>2 год.</w:t>
            </w:r>
          </w:p>
        </w:tc>
        <w:tc>
          <w:tcPr>
            <w:tcW w:w="2835" w:type="dxa"/>
            <w:gridSpan w:val="2"/>
          </w:tcPr>
          <w:p w:rsidR="006F3FCF" w:rsidRPr="001C68FB" w:rsidRDefault="006F3FCF" w:rsidP="006522C6">
            <w:pPr>
              <w:jc w:val="both"/>
              <w:rPr>
                <w:sz w:val="18"/>
                <w:szCs w:val="18"/>
                <w:lang w:val="uk-UA"/>
              </w:rPr>
            </w:pPr>
            <w:r w:rsidRPr="001C68FB">
              <w:rPr>
                <w:sz w:val="18"/>
                <w:szCs w:val="18"/>
                <w:lang w:val="uk-UA"/>
              </w:rPr>
              <w:t xml:space="preserve">1. </w:t>
            </w:r>
            <w:proofErr w:type="spellStart"/>
            <w:r w:rsidRPr="001C68FB">
              <w:rPr>
                <w:sz w:val="18"/>
                <w:szCs w:val="18"/>
                <w:lang w:val="uk-UA"/>
              </w:rPr>
              <w:t>Бурмака</w:t>
            </w:r>
            <w:proofErr w:type="spellEnd"/>
            <w:r w:rsidRPr="001C68FB">
              <w:rPr>
                <w:sz w:val="18"/>
                <w:szCs w:val="18"/>
                <w:lang w:val="uk-UA"/>
              </w:rPr>
              <w:t xml:space="preserve"> Т. М. Комунікативний менеджмент: конспект лекцій (для студентів </w:t>
            </w:r>
            <w:proofErr w:type="spellStart"/>
            <w:r w:rsidRPr="001C68FB">
              <w:rPr>
                <w:sz w:val="18"/>
                <w:szCs w:val="18"/>
                <w:lang w:val="uk-UA"/>
              </w:rPr>
              <w:t>бакалавріату</w:t>
            </w:r>
            <w:proofErr w:type="spellEnd"/>
            <w:r w:rsidRPr="001C68FB">
              <w:rPr>
                <w:sz w:val="18"/>
                <w:szCs w:val="18"/>
                <w:lang w:val="uk-UA"/>
              </w:rPr>
              <w:t xml:space="preserve"> всіх форм навчання спеціальності 073 </w:t>
            </w:r>
            <w:proofErr w:type="spellStart"/>
            <w:r w:rsidRPr="001C68FB">
              <w:rPr>
                <w:sz w:val="18"/>
                <w:szCs w:val="18"/>
                <w:lang w:val="uk-UA"/>
              </w:rPr>
              <w:t>–Менеджмент</w:t>
            </w:r>
            <w:proofErr w:type="spellEnd"/>
            <w:r w:rsidRPr="001C68FB">
              <w:rPr>
                <w:sz w:val="18"/>
                <w:szCs w:val="18"/>
                <w:lang w:val="uk-UA"/>
              </w:rPr>
              <w:t xml:space="preserve">) / Т.М. </w:t>
            </w:r>
            <w:proofErr w:type="spellStart"/>
            <w:r w:rsidRPr="001C68FB">
              <w:rPr>
                <w:sz w:val="18"/>
                <w:szCs w:val="18"/>
                <w:lang w:val="uk-UA"/>
              </w:rPr>
              <w:t>Бурмака</w:t>
            </w:r>
            <w:proofErr w:type="spellEnd"/>
            <w:r w:rsidRPr="001C68FB">
              <w:rPr>
                <w:sz w:val="18"/>
                <w:szCs w:val="18"/>
                <w:lang w:val="uk-UA"/>
              </w:rPr>
              <w:t xml:space="preserve">, К.О.  Великих;  Харків.  нац.  ун-т  </w:t>
            </w:r>
            <w:proofErr w:type="spellStart"/>
            <w:r w:rsidRPr="001C68FB">
              <w:rPr>
                <w:sz w:val="18"/>
                <w:szCs w:val="18"/>
                <w:lang w:val="uk-UA"/>
              </w:rPr>
              <w:t>міськ</w:t>
            </w:r>
            <w:proofErr w:type="spellEnd"/>
            <w:r w:rsidRPr="001C68FB">
              <w:rPr>
                <w:sz w:val="18"/>
                <w:szCs w:val="18"/>
                <w:lang w:val="uk-UA"/>
              </w:rPr>
              <w:t xml:space="preserve">.  </w:t>
            </w:r>
            <w:proofErr w:type="spellStart"/>
            <w:r w:rsidRPr="001C68FB">
              <w:rPr>
                <w:sz w:val="18"/>
                <w:szCs w:val="18"/>
                <w:lang w:val="uk-UA"/>
              </w:rPr>
              <w:t>госп-ва</w:t>
            </w:r>
            <w:proofErr w:type="spellEnd"/>
            <w:r w:rsidRPr="001C68FB">
              <w:rPr>
                <w:sz w:val="18"/>
                <w:szCs w:val="18"/>
                <w:lang w:val="uk-UA"/>
              </w:rPr>
              <w:t xml:space="preserve">  ім.  О.  М.  </w:t>
            </w:r>
            <w:proofErr w:type="spellStart"/>
            <w:r w:rsidRPr="001C68FB">
              <w:rPr>
                <w:sz w:val="18"/>
                <w:szCs w:val="18"/>
                <w:lang w:val="uk-UA"/>
              </w:rPr>
              <w:t>Бекетова</w:t>
            </w:r>
            <w:proofErr w:type="spellEnd"/>
            <w:r w:rsidRPr="001C68FB">
              <w:rPr>
                <w:sz w:val="18"/>
                <w:szCs w:val="18"/>
                <w:lang w:val="uk-UA"/>
              </w:rPr>
              <w:t xml:space="preserve">. Харків  : ХНУМГ ім. О. М. </w:t>
            </w:r>
            <w:proofErr w:type="spellStart"/>
            <w:r w:rsidRPr="001C68FB">
              <w:rPr>
                <w:sz w:val="18"/>
                <w:szCs w:val="18"/>
                <w:lang w:val="uk-UA"/>
              </w:rPr>
              <w:t>Бекетова</w:t>
            </w:r>
            <w:proofErr w:type="spellEnd"/>
            <w:r w:rsidRPr="001C68FB">
              <w:rPr>
                <w:sz w:val="18"/>
                <w:szCs w:val="18"/>
                <w:lang w:val="uk-UA"/>
              </w:rPr>
              <w:t>, 2019. 69с.</w:t>
            </w:r>
          </w:p>
          <w:p w:rsidR="006522C6" w:rsidRPr="001C68FB" w:rsidRDefault="0028635E" w:rsidP="006522C6">
            <w:pPr>
              <w:jc w:val="both"/>
              <w:rPr>
                <w:sz w:val="18"/>
                <w:szCs w:val="18"/>
                <w:lang w:val="uk-UA"/>
              </w:rPr>
            </w:pPr>
            <w:r w:rsidRPr="001C68FB">
              <w:rPr>
                <w:sz w:val="18"/>
                <w:szCs w:val="18"/>
                <w:lang w:val="uk-UA"/>
              </w:rPr>
              <w:t>2</w:t>
            </w:r>
            <w:r w:rsidR="006522C6" w:rsidRPr="001C68FB">
              <w:rPr>
                <w:sz w:val="18"/>
                <w:szCs w:val="18"/>
                <w:lang w:val="uk-UA"/>
              </w:rPr>
              <w:t>.</w:t>
            </w:r>
            <w:r w:rsidR="006522C6" w:rsidRPr="001C68FB">
              <w:rPr>
                <w:sz w:val="18"/>
                <w:szCs w:val="18"/>
                <w:lang w:val="uk-UA"/>
              </w:rPr>
              <w:tab/>
              <w:t xml:space="preserve">Рева В.Е. </w:t>
            </w:r>
            <w:proofErr w:type="spellStart"/>
            <w:r w:rsidR="006522C6" w:rsidRPr="001C68FB">
              <w:rPr>
                <w:sz w:val="18"/>
                <w:szCs w:val="18"/>
                <w:lang w:val="uk-UA"/>
              </w:rPr>
              <w:t>Коммуникационный</w:t>
            </w:r>
            <w:proofErr w:type="spellEnd"/>
            <w:r w:rsidR="006522C6" w:rsidRPr="001C68FB">
              <w:rPr>
                <w:sz w:val="18"/>
                <w:szCs w:val="18"/>
                <w:lang w:val="uk-UA"/>
              </w:rPr>
              <w:t xml:space="preserve"> менеджмент. – </w:t>
            </w:r>
            <w:proofErr w:type="spellStart"/>
            <w:r w:rsidR="006522C6" w:rsidRPr="001C68FB">
              <w:rPr>
                <w:sz w:val="18"/>
                <w:szCs w:val="18"/>
                <w:lang w:val="uk-UA"/>
              </w:rPr>
              <w:t>Изд-во</w:t>
            </w:r>
            <w:proofErr w:type="spellEnd"/>
            <w:r w:rsidR="006522C6" w:rsidRPr="001C68FB">
              <w:rPr>
                <w:sz w:val="18"/>
                <w:szCs w:val="18"/>
                <w:lang w:val="uk-UA"/>
              </w:rPr>
              <w:t xml:space="preserve"> ПГУ, 2003. http://bankknig.com/knigi/99180-kommunikacionnyj-menedzhment.html </w:t>
            </w:r>
            <w:r w:rsidR="00EC1E15" w:rsidRPr="001C68FB">
              <w:rPr>
                <w:sz w:val="18"/>
                <w:szCs w:val="18"/>
                <w:lang w:val="uk-UA"/>
              </w:rPr>
              <w:t xml:space="preserve"> </w:t>
            </w:r>
          </w:p>
          <w:p w:rsidR="00EC1E15" w:rsidRPr="001C68FB" w:rsidRDefault="0028635E" w:rsidP="006522C6">
            <w:pPr>
              <w:jc w:val="both"/>
              <w:rPr>
                <w:sz w:val="18"/>
                <w:szCs w:val="18"/>
                <w:lang w:val="uk-UA"/>
              </w:rPr>
            </w:pPr>
            <w:r w:rsidRPr="001C68FB">
              <w:rPr>
                <w:sz w:val="18"/>
                <w:szCs w:val="18"/>
                <w:lang w:val="uk-UA"/>
              </w:rPr>
              <w:t>3</w:t>
            </w:r>
            <w:r w:rsidR="006522C6" w:rsidRPr="001C68FB">
              <w:rPr>
                <w:sz w:val="18"/>
                <w:szCs w:val="18"/>
                <w:lang w:val="uk-UA"/>
              </w:rPr>
              <w:t>.</w:t>
            </w:r>
            <w:r w:rsidR="006522C6" w:rsidRPr="001C68FB">
              <w:rPr>
                <w:sz w:val="18"/>
                <w:szCs w:val="18"/>
                <w:lang w:val="uk-UA"/>
              </w:rPr>
              <w:tab/>
            </w:r>
            <w:proofErr w:type="spellStart"/>
            <w:r w:rsidR="006522C6" w:rsidRPr="001C68FB">
              <w:rPr>
                <w:sz w:val="18"/>
                <w:szCs w:val="18"/>
                <w:lang w:val="uk-UA"/>
              </w:rPr>
              <w:t>Cornelissen</w:t>
            </w:r>
            <w:proofErr w:type="spellEnd"/>
            <w:r w:rsidR="006522C6" w:rsidRPr="001C68FB">
              <w:rPr>
                <w:sz w:val="18"/>
                <w:szCs w:val="18"/>
                <w:lang w:val="uk-UA"/>
              </w:rPr>
              <w:t xml:space="preserve"> J. </w:t>
            </w:r>
            <w:proofErr w:type="spellStart"/>
            <w:r w:rsidR="006522C6" w:rsidRPr="001C68FB">
              <w:rPr>
                <w:sz w:val="18"/>
                <w:szCs w:val="18"/>
                <w:lang w:val="uk-UA"/>
              </w:rPr>
              <w:t>Corporate</w:t>
            </w:r>
            <w:proofErr w:type="spellEnd"/>
            <w:r w:rsidR="006522C6" w:rsidRPr="001C68FB">
              <w:rPr>
                <w:sz w:val="18"/>
                <w:szCs w:val="18"/>
                <w:lang w:val="uk-UA"/>
              </w:rPr>
              <w:t xml:space="preserve"> </w:t>
            </w:r>
            <w:proofErr w:type="spellStart"/>
            <w:r w:rsidR="006522C6" w:rsidRPr="001C68FB">
              <w:rPr>
                <w:sz w:val="18"/>
                <w:szCs w:val="18"/>
                <w:lang w:val="uk-UA"/>
              </w:rPr>
              <w:t>Communications</w:t>
            </w:r>
            <w:proofErr w:type="spellEnd"/>
            <w:r w:rsidR="006522C6" w:rsidRPr="001C68FB">
              <w:rPr>
                <w:sz w:val="18"/>
                <w:szCs w:val="18"/>
                <w:lang w:val="uk-UA"/>
              </w:rPr>
              <w:t xml:space="preserve">. </w:t>
            </w:r>
            <w:proofErr w:type="spellStart"/>
            <w:r w:rsidR="006522C6" w:rsidRPr="001C68FB">
              <w:rPr>
                <w:sz w:val="18"/>
                <w:szCs w:val="18"/>
                <w:lang w:val="uk-UA"/>
              </w:rPr>
              <w:t>Theory</w:t>
            </w:r>
            <w:proofErr w:type="spellEnd"/>
            <w:r w:rsidR="006522C6" w:rsidRPr="001C68FB">
              <w:rPr>
                <w:sz w:val="18"/>
                <w:szCs w:val="18"/>
                <w:lang w:val="uk-UA"/>
              </w:rPr>
              <w:t xml:space="preserve"> </w:t>
            </w:r>
            <w:proofErr w:type="spellStart"/>
            <w:r w:rsidR="006522C6" w:rsidRPr="001C68FB">
              <w:rPr>
                <w:sz w:val="18"/>
                <w:szCs w:val="18"/>
                <w:lang w:val="uk-UA"/>
              </w:rPr>
              <w:t>and</w:t>
            </w:r>
            <w:proofErr w:type="spellEnd"/>
            <w:r w:rsidR="006522C6" w:rsidRPr="001C68FB">
              <w:rPr>
                <w:sz w:val="18"/>
                <w:szCs w:val="18"/>
                <w:lang w:val="uk-UA"/>
              </w:rPr>
              <w:t xml:space="preserve"> </w:t>
            </w:r>
            <w:proofErr w:type="spellStart"/>
            <w:r w:rsidR="006522C6" w:rsidRPr="001C68FB">
              <w:rPr>
                <w:sz w:val="18"/>
                <w:szCs w:val="18"/>
                <w:lang w:val="uk-UA"/>
              </w:rPr>
              <w:t>Practice</w:t>
            </w:r>
            <w:proofErr w:type="spellEnd"/>
            <w:r w:rsidR="006522C6" w:rsidRPr="001C68FB">
              <w:rPr>
                <w:sz w:val="18"/>
                <w:szCs w:val="18"/>
                <w:lang w:val="uk-UA"/>
              </w:rPr>
              <w:t xml:space="preserve"> [Електронний ресурс] / J. </w:t>
            </w:r>
            <w:proofErr w:type="spellStart"/>
            <w:r w:rsidR="006522C6" w:rsidRPr="001C68FB">
              <w:rPr>
                <w:sz w:val="18"/>
                <w:szCs w:val="18"/>
                <w:lang w:val="uk-UA"/>
              </w:rPr>
              <w:t>Cornelissen</w:t>
            </w:r>
            <w:proofErr w:type="spellEnd"/>
            <w:r w:rsidR="006522C6" w:rsidRPr="001C68FB">
              <w:rPr>
                <w:sz w:val="18"/>
                <w:szCs w:val="18"/>
                <w:lang w:val="uk-UA"/>
              </w:rPr>
              <w:t xml:space="preserve">. – Режим доступу : https://www.researchgate.net/publication/233667344_Corporate_Communications_A_Practice-based_Theoretical_Conceptualization </w:t>
            </w:r>
            <w:r w:rsidR="00EC1E15" w:rsidRPr="001C68FB">
              <w:rPr>
                <w:sz w:val="18"/>
                <w:szCs w:val="18"/>
                <w:lang w:val="uk-UA"/>
              </w:rPr>
              <w:t xml:space="preserve">  </w:t>
            </w:r>
          </w:p>
          <w:p w:rsidR="006522C6" w:rsidRPr="001C68FB" w:rsidRDefault="0028635E" w:rsidP="006522C6">
            <w:pPr>
              <w:jc w:val="both"/>
              <w:rPr>
                <w:sz w:val="18"/>
                <w:szCs w:val="18"/>
                <w:lang w:val="uk-UA"/>
              </w:rPr>
            </w:pPr>
            <w:r w:rsidRPr="001C68FB">
              <w:rPr>
                <w:sz w:val="18"/>
                <w:szCs w:val="18"/>
                <w:lang w:val="uk-UA"/>
              </w:rPr>
              <w:t>4</w:t>
            </w:r>
            <w:r w:rsidR="006522C6" w:rsidRPr="001C68FB">
              <w:rPr>
                <w:sz w:val="18"/>
                <w:szCs w:val="18"/>
                <w:lang w:val="uk-UA"/>
              </w:rPr>
              <w:t>.</w:t>
            </w:r>
            <w:r w:rsidR="006522C6" w:rsidRPr="001C68FB">
              <w:rPr>
                <w:sz w:val="18"/>
                <w:szCs w:val="18"/>
                <w:lang w:val="uk-UA"/>
              </w:rPr>
              <w:tab/>
              <w:t xml:space="preserve">Практичний посібник для працівників комунікаційних структур в органах влади. К.2016 </w:t>
            </w:r>
          </w:p>
          <w:p w:rsidR="00A91FDD" w:rsidRPr="001C68FB" w:rsidRDefault="00A91FDD" w:rsidP="006522C6">
            <w:pPr>
              <w:jc w:val="both"/>
              <w:rPr>
                <w:sz w:val="18"/>
                <w:szCs w:val="18"/>
                <w:lang w:val="uk-UA"/>
              </w:rPr>
            </w:pPr>
            <w:r w:rsidRPr="001C68FB">
              <w:rPr>
                <w:sz w:val="18"/>
                <w:szCs w:val="18"/>
                <w:lang w:val="uk-UA"/>
              </w:rPr>
              <w:fldChar w:fldCharType="begin"/>
            </w:r>
            <w:r w:rsidRPr="001C68FB">
              <w:rPr>
                <w:sz w:val="18"/>
                <w:szCs w:val="18"/>
                <w:lang w:val="uk-UA"/>
              </w:rPr>
              <w:instrText xml:space="preserve"> HYPERLINK "https://imi.org.ua/wp-content/uploads/2017/06/posibnyk.pdf </w:instrText>
            </w:r>
          </w:p>
          <w:p w:rsidR="00A91FDD" w:rsidRPr="001C68FB" w:rsidRDefault="00A91FDD" w:rsidP="006522C6">
            <w:pPr>
              <w:jc w:val="both"/>
              <w:rPr>
                <w:rStyle w:val="a8"/>
                <w:sz w:val="18"/>
                <w:szCs w:val="18"/>
                <w:lang w:val="uk-UA"/>
              </w:rPr>
            </w:pPr>
            <w:r w:rsidRPr="001C68FB">
              <w:rPr>
                <w:sz w:val="18"/>
                <w:szCs w:val="18"/>
                <w:lang w:val="uk-UA"/>
              </w:rPr>
              <w:instrText xml:space="preserve">5" </w:instrText>
            </w:r>
            <w:r w:rsidRPr="001C68FB">
              <w:rPr>
                <w:sz w:val="18"/>
                <w:szCs w:val="18"/>
                <w:lang w:val="uk-UA"/>
              </w:rPr>
              <w:fldChar w:fldCharType="separate"/>
            </w:r>
            <w:r w:rsidRPr="001C68FB">
              <w:rPr>
                <w:rStyle w:val="a8"/>
                <w:sz w:val="18"/>
                <w:szCs w:val="18"/>
                <w:lang w:val="uk-UA"/>
              </w:rPr>
              <w:t xml:space="preserve">https://imi.org.ua/wp-content/uploads/2017/06/posibnyk.pdf </w:t>
            </w:r>
          </w:p>
          <w:p w:rsidR="00A91FDD" w:rsidRPr="001C68FB" w:rsidRDefault="00A91FDD" w:rsidP="006522C6">
            <w:pPr>
              <w:jc w:val="both"/>
              <w:rPr>
                <w:sz w:val="18"/>
                <w:szCs w:val="18"/>
                <w:lang w:val="uk-UA"/>
              </w:rPr>
            </w:pPr>
            <w:r w:rsidRPr="001C68FB">
              <w:rPr>
                <w:rStyle w:val="a8"/>
                <w:sz w:val="18"/>
                <w:szCs w:val="18"/>
                <w:lang w:val="uk-UA"/>
              </w:rPr>
              <w:t>5</w:t>
            </w:r>
            <w:r w:rsidRPr="001C68FB">
              <w:rPr>
                <w:sz w:val="18"/>
                <w:szCs w:val="18"/>
                <w:lang w:val="uk-UA"/>
              </w:rPr>
              <w:fldChar w:fldCharType="end"/>
            </w:r>
            <w:r w:rsidRPr="001C68FB">
              <w:rPr>
                <w:sz w:val="18"/>
                <w:szCs w:val="18"/>
                <w:lang w:val="uk-UA"/>
              </w:rPr>
              <w:t xml:space="preserve">. </w:t>
            </w:r>
            <w:r w:rsidR="00EC1E15" w:rsidRPr="001C68FB">
              <w:rPr>
                <w:sz w:val="18"/>
                <w:szCs w:val="18"/>
                <w:lang w:val="uk-UA"/>
              </w:rPr>
              <w:t xml:space="preserve">Тихомирова Є. Корпоративні комунікації : посібник для </w:t>
            </w:r>
            <w:proofErr w:type="spellStart"/>
            <w:r w:rsidR="00EC1E15" w:rsidRPr="001C68FB">
              <w:rPr>
                <w:sz w:val="18"/>
                <w:szCs w:val="18"/>
                <w:lang w:val="uk-UA"/>
              </w:rPr>
              <w:t>студ</w:t>
            </w:r>
            <w:proofErr w:type="spellEnd"/>
            <w:r w:rsidR="00EC1E15" w:rsidRPr="001C68FB">
              <w:rPr>
                <w:sz w:val="18"/>
                <w:szCs w:val="18"/>
                <w:lang w:val="uk-UA"/>
              </w:rPr>
              <w:t xml:space="preserve">. </w:t>
            </w:r>
            <w:proofErr w:type="spellStart"/>
            <w:r w:rsidR="00EC1E15" w:rsidRPr="001C68FB">
              <w:rPr>
                <w:sz w:val="18"/>
                <w:szCs w:val="18"/>
                <w:lang w:val="uk-UA"/>
              </w:rPr>
              <w:t>вищ</w:t>
            </w:r>
            <w:proofErr w:type="spellEnd"/>
            <w:r w:rsidR="00EC1E15" w:rsidRPr="001C68FB">
              <w:rPr>
                <w:sz w:val="18"/>
                <w:szCs w:val="18"/>
                <w:lang w:val="uk-UA"/>
              </w:rPr>
              <w:t xml:space="preserve">. </w:t>
            </w:r>
            <w:proofErr w:type="spellStart"/>
            <w:r w:rsidR="00EC1E15" w:rsidRPr="001C68FB">
              <w:rPr>
                <w:sz w:val="18"/>
                <w:szCs w:val="18"/>
                <w:lang w:val="uk-UA"/>
              </w:rPr>
              <w:t>навч</w:t>
            </w:r>
            <w:proofErr w:type="spellEnd"/>
            <w:r w:rsidR="00EC1E15" w:rsidRPr="001C68FB">
              <w:rPr>
                <w:sz w:val="18"/>
                <w:szCs w:val="18"/>
                <w:lang w:val="uk-UA"/>
              </w:rPr>
              <w:t xml:space="preserve">. </w:t>
            </w:r>
            <w:proofErr w:type="spellStart"/>
            <w:r w:rsidR="00EC1E15" w:rsidRPr="001C68FB">
              <w:rPr>
                <w:sz w:val="18"/>
                <w:szCs w:val="18"/>
                <w:lang w:val="uk-UA"/>
              </w:rPr>
              <w:t>закл</w:t>
            </w:r>
            <w:proofErr w:type="spellEnd"/>
            <w:r w:rsidR="00EC1E15" w:rsidRPr="001C68FB">
              <w:rPr>
                <w:sz w:val="18"/>
                <w:szCs w:val="18"/>
                <w:lang w:val="uk-UA"/>
              </w:rPr>
              <w:t xml:space="preserve">. [Текст] Луцьк : ФОП </w:t>
            </w:r>
            <w:proofErr w:type="spellStart"/>
            <w:r w:rsidR="00EC1E15" w:rsidRPr="001C68FB">
              <w:rPr>
                <w:sz w:val="18"/>
                <w:szCs w:val="18"/>
                <w:lang w:val="uk-UA"/>
              </w:rPr>
              <w:t>Захарчук</w:t>
            </w:r>
            <w:proofErr w:type="spellEnd"/>
            <w:r w:rsidR="00EC1E15" w:rsidRPr="001C68FB">
              <w:rPr>
                <w:sz w:val="18"/>
                <w:szCs w:val="18"/>
                <w:lang w:val="uk-UA"/>
              </w:rPr>
              <w:t xml:space="preserve"> В. М., 2013.  216 с.</w:t>
            </w:r>
          </w:p>
          <w:p w:rsidR="00C300A4" w:rsidRPr="001C68FB" w:rsidRDefault="00C300A4" w:rsidP="006F3FCF">
            <w:pPr>
              <w:jc w:val="both"/>
              <w:rPr>
                <w:sz w:val="18"/>
                <w:szCs w:val="18"/>
                <w:lang w:val="uk-UA"/>
              </w:rPr>
            </w:pPr>
          </w:p>
        </w:tc>
        <w:tc>
          <w:tcPr>
            <w:tcW w:w="2301" w:type="dxa"/>
            <w:gridSpan w:val="2"/>
          </w:tcPr>
          <w:p w:rsidR="002F0356" w:rsidRPr="001C68FB" w:rsidRDefault="002F0356" w:rsidP="002F0356">
            <w:pPr>
              <w:jc w:val="both"/>
              <w:rPr>
                <w:sz w:val="18"/>
                <w:szCs w:val="18"/>
                <w:lang w:val="uk-UA"/>
              </w:rPr>
            </w:pPr>
            <w:r w:rsidRPr="001C68FB">
              <w:rPr>
                <w:sz w:val="18"/>
                <w:szCs w:val="18"/>
                <w:lang w:val="uk-UA"/>
              </w:rPr>
              <w:t>Ознайомитись та проаналізувати професійні та етичні стандарти діяльності фахівців в галузі PR за наступними документами:</w:t>
            </w:r>
          </w:p>
          <w:p w:rsidR="002F0356" w:rsidRPr="001C68FB" w:rsidRDefault="002F0356" w:rsidP="002F0356">
            <w:pPr>
              <w:jc w:val="both"/>
              <w:rPr>
                <w:sz w:val="18"/>
                <w:szCs w:val="18"/>
                <w:lang w:val="uk-UA"/>
              </w:rPr>
            </w:pPr>
            <w:r w:rsidRPr="001C68FB">
              <w:rPr>
                <w:sz w:val="18"/>
                <w:szCs w:val="18"/>
                <w:lang w:val="uk-UA"/>
              </w:rPr>
              <w:t xml:space="preserve">1.Лісабонський </w:t>
            </w:r>
            <w:proofErr w:type="spellStart"/>
            <w:r w:rsidRPr="001C68FB">
              <w:rPr>
                <w:sz w:val="18"/>
                <w:szCs w:val="18"/>
                <w:lang w:val="uk-UA"/>
              </w:rPr>
              <w:t>КоДеКс</w:t>
            </w:r>
            <w:proofErr w:type="spellEnd"/>
            <w:r w:rsidRPr="001C68FB">
              <w:rPr>
                <w:sz w:val="18"/>
                <w:szCs w:val="18"/>
                <w:lang w:val="uk-UA"/>
              </w:rPr>
              <w:t xml:space="preserve"> (європейський кодекс  професійної поведінки осіб, практикуючих в галузі зв’язків  з громадськістю                                                                         2. Кодекс професійної етики в галузі зв’язків  із громадськістю                                                                         3. Кодекс професійної етики UAPR    </w:t>
            </w:r>
          </w:p>
          <w:p w:rsidR="002F0356" w:rsidRPr="001C68FB" w:rsidRDefault="002F0356" w:rsidP="002F0356">
            <w:pPr>
              <w:jc w:val="both"/>
              <w:rPr>
                <w:sz w:val="18"/>
                <w:szCs w:val="18"/>
                <w:lang w:val="uk-UA"/>
              </w:rPr>
            </w:pPr>
            <w:r w:rsidRPr="001C68FB">
              <w:rPr>
                <w:sz w:val="18"/>
                <w:szCs w:val="18"/>
                <w:lang w:val="uk-UA"/>
              </w:rPr>
              <w:t>Література для підготовки:</w:t>
            </w:r>
          </w:p>
          <w:p w:rsidR="007345A5" w:rsidRPr="001C68FB" w:rsidRDefault="002F0356" w:rsidP="002F0356">
            <w:pPr>
              <w:jc w:val="both"/>
              <w:rPr>
                <w:sz w:val="18"/>
                <w:szCs w:val="18"/>
                <w:lang w:val="uk-UA"/>
              </w:rPr>
            </w:pPr>
            <w:r w:rsidRPr="001C68FB">
              <w:rPr>
                <w:sz w:val="18"/>
                <w:szCs w:val="18"/>
                <w:lang w:val="uk-UA"/>
              </w:rPr>
              <w:t>1.</w:t>
            </w:r>
            <w:r w:rsidRPr="001C68FB">
              <w:rPr>
                <w:sz w:val="18"/>
                <w:szCs w:val="18"/>
                <w:lang w:val="uk-UA"/>
              </w:rPr>
              <w:tab/>
              <w:t xml:space="preserve">Зубарєва М. А. Прикладні антикризові </w:t>
            </w:r>
            <w:proofErr w:type="spellStart"/>
            <w:r w:rsidRPr="001C68FB">
              <w:rPr>
                <w:sz w:val="18"/>
                <w:szCs w:val="18"/>
                <w:lang w:val="uk-UA"/>
              </w:rPr>
              <w:t>PR­техно</w:t>
            </w:r>
            <w:r w:rsidR="00824363">
              <w:rPr>
                <w:sz w:val="18"/>
                <w:szCs w:val="18"/>
                <w:lang w:val="uk-UA"/>
              </w:rPr>
              <w:t>логії</w:t>
            </w:r>
            <w:proofErr w:type="spellEnd"/>
            <w:r w:rsidR="00824363">
              <w:rPr>
                <w:sz w:val="18"/>
                <w:szCs w:val="18"/>
                <w:lang w:val="uk-UA"/>
              </w:rPr>
              <w:t xml:space="preserve"> : </w:t>
            </w:r>
            <w:proofErr w:type="spellStart"/>
            <w:r w:rsidR="00824363">
              <w:rPr>
                <w:sz w:val="18"/>
                <w:szCs w:val="18"/>
                <w:lang w:val="uk-UA"/>
              </w:rPr>
              <w:t>навч</w:t>
            </w:r>
            <w:proofErr w:type="spellEnd"/>
            <w:r w:rsidR="00824363">
              <w:rPr>
                <w:sz w:val="18"/>
                <w:szCs w:val="18"/>
                <w:lang w:val="uk-UA"/>
              </w:rPr>
              <w:t xml:space="preserve">. </w:t>
            </w:r>
            <w:proofErr w:type="spellStart"/>
            <w:r w:rsidR="00824363">
              <w:rPr>
                <w:sz w:val="18"/>
                <w:szCs w:val="18"/>
                <w:lang w:val="uk-UA"/>
              </w:rPr>
              <w:t>посіб</w:t>
            </w:r>
            <w:proofErr w:type="spellEnd"/>
            <w:r w:rsidR="00824363">
              <w:rPr>
                <w:sz w:val="18"/>
                <w:szCs w:val="18"/>
                <w:lang w:val="uk-UA"/>
              </w:rPr>
              <w:t>. / М. А. Зубарєва.  О</w:t>
            </w:r>
            <w:r w:rsidRPr="001C68FB">
              <w:rPr>
                <w:sz w:val="18"/>
                <w:szCs w:val="18"/>
                <w:lang w:val="uk-UA"/>
              </w:rPr>
              <w:t>строг : видавництво національного ун</w:t>
            </w:r>
            <w:r w:rsidR="00824363">
              <w:rPr>
                <w:sz w:val="18"/>
                <w:szCs w:val="18"/>
                <w:lang w:val="uk-UA"/>
              </w:rPr>
              <w:t>іверситету «Острозька академія», 2014.</w:t>
            </w:r>
            <w:r w:rsidRPr="001C68FB">
              <w:rPr>
                <w:sz w:val="18"/>
                <w:szCs w:val="18"/>
                <w:lang w:val="uk-UA"/>
              </w:rPr>
              <w:t xml:space="preserve"> С. 143-154. </w:t>
            </w:r>
          </w:p>
          <w:p w:rsidR="00AC76DC" w:rsidRPr="001C68FB" w:rsidRDefault="00BB1E10" w:rsidP="002F0356">
            <w:pPr>
              <w:jc w:val="both"/>
              <w:rPr>
                <w:sz w:val="18"/>
                <w:szCs w:val="18"/>
                <w:lang w:val="uk-UA"/>
              </w:rPr>
            </w:pPr>
            <w:r w:rsidRPr="001C68FB">
              <w:rPr>
                <w:sz w:val="18"/>
                <w:szCs w:val="18"/>
                <w:lang w:val="uk-UA"/>
              </w:rPr>
              <w:t>(4</w:t>
            </w:r>
            <w:r w:rsidR="002F0356" w:rsidRPr="001C68FB">
              <w:rPr>
                <w:sz w:val="18"/>
                <w:szCs w:val="18"/>
                <w:lang w:val="uk-UA"/>
              </w:rPr>
              <w:t xml:space="preserve"> </w:t>
            </w:r>
            <w:proofErr w:type="spellStart"/>
            <w:r w:rsidR="002F0356" w:rsidRPr="001C68FB">
              <w:rPr>
                <w:sz w:val="18"/>
                <w:szCs w:val="18"/>
                <w:lang w:val="uk-UA"/>
              </w:rPr>
              <w:t>год</w:t>
            </w:r>
            <w:proofErr w:type="spellEnd"/>
            <w:r w:rsidR="002F0356" w:rsidRPr="001C68FB">
              <w:rPr>
                <w:sz w:val="18"/>
                <w:szCs w:val="18"/>
                <w:lang w:val="uk-UA"/>
              </w:rPr>
              <w:t>)</w:t>
            </w:r>
          </w:p>
        </w:tc>
        <w:tc>
          <w:tcPr>
            <w:tcW w:w="817" w:type="dxa"/>
            <w:gridSpan w:val="3"/>
          </w:tcPr>
          <w:p w:rsidR="00AC76DC" w:rsidRPr="001C68FB" w:rsidRDefault="00086C65" w:rsidP="00395013">
            <w:pPr>
              <w:jc w:val="both"/>
              <w:rPr>
                <w:sz w:val="18"/>
                <w:szCs w:val="18"/>
                <w:lang w:val="uk-UA"/>
              </w:rPr>
            </w:pPr>
            <w:r w:rsidRPr="001C68FB">
              <w:rPr>
                <w:sz w:val="18"/>
                <w:szCs w:val="18"/>
                <w:lang w:val="uk-UA"/>
              </w:rPr>
              <w:t>5</w:t>
            </w:r>
            <w:r w:rsidR="00E940C2" w:rsidRPr="001C68FB">
              <w:rPr>
                <w:sz w:val="18"/>
                <w:szCs w:val="18"/>
                <w:lang w:val="uk-UA"/>
              </w:rPr>
              <w:t>%</w:t>
            </w:r>
          </w:p>
        </w:tc>
        <w:tc>
          <w:tcPr>
            <w:tcW w:w="960" w:type="dxa"/>
          </w:tcPr>
          <w:p w:rsidR="00AC76DC" w:rsidRPr="001C68FB" w:rsidRDefault="009D34BA" w:rsidP="00395013">
            <w:pPr>
              <w:jc w:val="both"/>
              <w:rPr>
                <w:sz w:val="18"/>
                <w:szCs w:val="18"/>
                <w:lang w:val="uk-UA"/>
              </w:rPr>
            </w:pPr>
            <w:r w:rsidRPr="001C68FB">
              <w:rPr>
                <w:sz w:val="18"/>
                <w:szCs w:val="18"/>
                <w:lang w:val="uk-UA"/>
              </w:rPr>
              <w:t>Другий тиждень</w:t>
            </w:r>
          </w:p>
        </w:tc>
      </w:tr>
      <w:tr w:rsidR="00C300A4" w:rsidRPr="001C68FB" w:rsidTr="002F7C9F">
        <w:tc>
          <w:tcPr>
            <w:tcW w:w="1668" w:type="dxa"/>
            <w:gridSpan w:val="2"/>
          </w:tcPr>
          <w:p w:rsidR="009D34BA" w:rsidRPr="001C68FB" w:rsidRDefault="009D34BA" w:rsidP="009D34BA">
            <w:pPr>
              <w:jc w:val="both"/>
              <w:rPr>
                <w:sz w:val="18"/>
                <w:szCs w:val="18"/>
                <w:lang w:val="uk-UA"/>
              </w:rPr>
            </w:pPr>
            <w:r w:rsidRPr="001C68FB">
              <w:rPr>
                <w:sz w:val="18"/>
                <w:szCs w:val="18"/>
                <w:lang w:val="uk-UA"/>
              </w:rPr>
              <w:t>Тема 2. Механізми управління корпоративними комунікаціями.</w:t>
            </w:r>
          </w:p>
          <w:p w:rsidR="00053884" w:rsidRPr="001C68FB" w:rsidRDefault="009D34BA" w:rsidP="009D34BA">
            <w:pPr>
              <w:jc w:val="both"/>
              <w:rPr>
                <w:sz w:val="18"/>
                <w:szCs w:val="18"/>
                <w:lang w:val="uk-UA"/>
              </w:rPr>
            </w:pPr>
            <w:r w:rsidRPr="001C68FB">
              <w:rPr>
                <w:sz w:val="18"/>
                <w:szCs w:val="18"/>
                <w:lang w:val="uk-UA"/>
              </w:rPr>
              <w:t xml:space="preserve">Види та засоби комунікаційного процесу. Методи управління комунікаціями (примус, переконання, маніпуляція). Прийоми їх ефективного застосування. Чинники впливу на корпоративні комунікації. Імідж компанії як одиниця комунікації. Елементи корпоративного іміджу та технології його формування. Оцінка ефективності корпоративної комунікації </w:t>
            </w:r>
            <w:r w:rsidRPr="001C68FB">
              <w:rPr>
                <w:sz w:val="18"/>
                <w:szCs w:val="18"/>
                <w:lang w:val="uk-UA"/>
              </w:rPr>
              <w:lastRenderedPageBreak/>
              <w:t>(кількісний та якісний аналіз).</w:t>
            </w:r>
          </w:p>
        </w:tc>
        <w:tc>
          <w:tcPr>
            <w:tcW w:w="992" w:type="dxa"/>
            <w:gridSpan w:val="2"/>
          </w:tcPr>
          <w:p w:rsidR="00053884" w:rsidRPr="001C68FB" w:rsidRDefault="006651D1" w:rsidP="0024505A">
            <w:pPr>
              <w:jc w:val="both"/>
              <w:rPr>
                <w:sz w:val="18"/>
                <w:szCs w:val="18"/>
                <w:lang w:val="uk-UA"/>
              </w:rPr>
            </w:pPr>
            <w:r w:rsidRPr="001C68FB">
              <w:rPr>
                <w:sz w:val="18"/>
                <w:szCs w:val="18"/>
                <w:lang w:val="uk-UA"/>
              </w:rPr>
              <w:lastRenderedPageBreak/>
              <w:t xml:space="preserve">Лекція 2 </w:t>
            </w:r>
            <w:proofErr w:type="spellStart"/>
            <w:r w:rsidRPr="001C68FB">
              <w:rPr>
                <w:sz w:val="18"/>
                <w:szCs w:val="18"/>
                <w:lang w:val="uk-UA"/>
              </w:rPr>
              <w:t>год</w:t>
            </w:r>
            <w:proofErr w:type="spellEnd"/>
            <w:r w:rsidRPr="001C68FB">
              <w:rPr>
                <w:sz w:val="18"/>
                <w:szCs w:val="18"/>
                <w:lang w:val="uk-UA"/>
              </w:rPr>
              <w:t>, семінар 2 год.</w:t>
            </w:r>
          </w:p>
        </w:tc>
        <w:tc>
          <w:tcPr>
            <w:tcW w:w="2835" w:type="dxa"/>
            <w:gridSpan w:val="2"/>
          </w:tcPr>
          <w:p w:rsidR="00C73FAC" w:rsidRPr="001C68FB" w:rsidRDefault="00C73FAC" w:rsidP="0024505A">
            <w:pPr>
              <w:jc w:val="both"/>
              <w:rPr>
                <w:sz w:val="18"/>
                <w:szCs w:val="18"/>
                <w:lang w:val="uk-UA"/>
              </w:rPr>
            </w:pPr>
            <w:r w:rsidRPr="001C68FB">
              <w:rPr>
                <w:sz w:val="18"/>
                <w:szCs w:val="18"/>
                <w:lang w:val="uk-UA"/>
              </w:rPr>
              <w:t xml:space="preserve">1. </w:t>
            </w:r>
            <w:proofErr w:type="spellStart"/>
            <w:r w:rsidRPr="001C68FB">
              <w:rPr>
                <w:sz w:val="18"/>
                <w:szCs w:val="18"/>
                <w:lang w:val="uk-UA"/>
              </w:rPr>
              <w:t>Бурмака</w:t>
            </w:r>
            <w:proofErr w:type="spellEnd"/>
            <w:r w:rsidRPr="001C68FB">
              <w:rPr>
                <w:sz w:val="18"/>
                <w:szCs w:val="18"/>
                <w:lang w:val="uk-UA"/>
              </w:rPr>
              <w:t xml:space="preserve"> Т. М. Комунікативний менеджмент: конспект лекцій (для студентів </w:t>
            </w:r>
            <w:proofErr w:type="spellStart"/>
            <w:r w:rsidRPr="001C68FB">
              <w:rPr>
                <w:sz w:val="18"/>
                <w:szCs w:val="18"/>
                <w:lang w:val="uk-UA"/>
              </w:rPr>
              <w:t>бакалавріату</w:t>
            </w:r>
            <w:proofErr w:type="spellEnd"/>
            <w:r w:rsidRPr="001C68FB">
              <w:rPr>
                <w:sz w:val="18"/>
                <w:szCs w:val="18"/>
                <w:lang w:val="uk-UA"/>
              </w:rPr>
              <w:t xml:space="preserve"> всіх форм навчання спеціальності 073 </w:t>
            </w:r>
            <w:proofErr w:type="spellStart"/>
            <w:r w:rsidRPr="001C68FB">
              <w:rPr>
                <w:sz w:val="18"/>
                <w:szCs w:val="18"/>
                <w:lang w:val="uk-UA"/>
              </w:rPr>
              <w:t>–Менеджмент</w:t>
            </w:r>
            <w:proofErr w:type="spellEnd"/>
            <w:r w:rsidRPr="001C68FB">
              <w:rPr>
                <w:sz w:val="18"/>
                <w:szCs w:val="18"/>
                <w:lang w:val="uk-UA"/>
              </w:rPr>
              <w:t xml:space="preserve">) / Т.М. </w:t>
            </w:r>
            <w:proofErr w:type="spellStart"/>
            <w:r w:rsidRPr="001C68FB">
              <w:rPr>
                <w:sz w:val="18"/>
                <w:szCs w:val="18"/>
                <w:lang w:val="uk-UA"/>
              </w:rPr>
              <w:t>Бурмака</w:t>
            </w:r>
            <w:proofErr w:type="spellEnd"/>
            <w:r w:rsidRPr="001C68FB">
              <w:rPr>
                <w:sz w:val="18"/>
                <w:szCs w:val="18"/>
                <w:lang w:val="uk-UA"/>
              </w:rPr>
              <w:t xml:space="preserve">, К.О.  Великих;  Харків.  нац.  ун-т  </w:t>
            </w:r>
            <w:proofErr w:type="spellStart"/>
            <w:r w:rsidRPr="001C68FB">
              <w:rPr>
                <w:sz w:val="18"/>
                <w:szCs w:val="18"/>
                <w:lang w:val="uk-UA"/>
              </w:rPr>
              <w:t>міськ</w:t>
            </w:r>
            <w:proofErr w:type="spellEnd"/>
            <w:r w:rsidRPr="001C68FB">
              <w:rPr>
                <w:sz w:val="18"/>
                <w:szCs w:val="18"/>
                <w:lang w:val="uk-UA"/>
              </w:rPr>
              <w:t xml:space="preserve">.  </w:t>
            </w:r>
            <w:proofErr w:type="spellStart"/>
            <w:r w:rsidRPr="001C68FB">
              <w:rPr>
                <w:sz w:val="18"/>
                <w:szCs w:val="18"/>
                <w:lang w:val="uk-UA"/>
              </w:rPr>
              <w:t>госп-ва</w:t>
            </w:r>
            <w:proofErr w:type="spellEnd"/>
            <w:r w:rsidRPr="001C68FB">
              <w:rPr>
                <w:sz w:val="18"/>
                <w:szCs w:val="18"/>
                <w:lang w:val="uk-UA"/>
              </w:rPr>
              <w:t xml:space="preserve">  ім.  О.  М.  </w:t>
            </w:r>
            <w:proofErr w:type="spellStart"/>
            <w:r w:rsidRPr="001C68FB">
              <w:rPr>
                <w:sz w:val="18"/>
                <w:szCs w:val="18"/>
                <w:lang w:val="uk-UA"/>
              </w:rPr>
              <w:t>Бекетова</w:t>
            </w:r>
            <w:proofErr w:type="spellEnd"/>
            <w:r w:rsidRPr="001C68FB">
              <w:rPr>
                <w:sz w:val="18"/>
                <w:szCs w:val="18"/>
                <w:lang w:val="uk-UA"/>
              </w:rPr>
              <w:t xml:space="preserve">. Харків  : ХНУМГ ім. О. М. </w:t>
            </w:r>
            <w:proofErr w:type="spellStart"/>
            <w:r w:rsidRPr="001C68FB">
              <w:rPr>
                <w:sz w:val="18"/>
                <w:szCs w:val="18"/>
                <w:lang w:val="uk-UA"/>
              </w:rPr>
              <w:t>Бекетова</w:t>
            </w:r>
            <w:proofErr w:type="spellEnd"/>
            <w:r w:rsidRPr="001C68FB">
              <w:rPr>
                <w:sz w:val="18"/>
                <w:szCs w:val="18"/>
                <w:lang w:val="uk-UA"/>
              </w:rPr>
              <w:t>, 2019. 69с.</w:t>
            </w:r>
          </w:p>
          <w:p w:rsidR="00053884" w:rsidRPr="001C68FB" w:rsidRDefault="00C73FAC" w:rsidP="0024505A">
            <w:pPr>
              <w:jc w:val="both"/>
              <w:rPr>
                <w:sz w:val="18"/>
                <w:szCs w:val="18"/>
                <w:lang w:val="uk-UA"/>
              </w:rPr>
            </w:pPr>
            <w:r w:rsidRPr="001C68FB">
              <w:rPr>
                <w:sz w:val="18"/>
                <w:szCs w:val="18"/>
                <w:lang w:val="uk-UA"/>
              </w:rPr>
              <w:t>2.</w:t>
            </w:r>
            <w:r w:rsidRPr="001C68FB">
              <w:rPr>
                <w:sz w:val="18"/>
                <w:szCs w:val="18"/>
                <w:lang w:val="uk-UA"/>
              </w:rPr>
              <w:tab/>
              <w:t xml:space="preserve">Рева В.Е. </w:t>
            </w:r>
            <w:proofErr w:type="spellStart"/>
            <w:r w:rsidRPr="001C68FB">
              <w:rPr>
                <w:sz w:val="18"/>
                <w:szCs w:val="18"/>
                <w:lang w:val="uk-UA"/>
              </w:rPr>
              <w:t>Коммуникационный</w:t>
            </w:r>
            <w:proofErr w:type="spellEnd"/>
            <w:r w:rsidRPr="001C68FB">
              <w:rPr>
                <w:sz w:val="18"/>
                <w:szCs w:val="18"/>
                <w:lang w:val="uk-UA"/>
              </w:rPr>
              <w:t xml:space="preserve"> менеджмент. – </w:t>
            </w:r>
            <w:proofErr w:type="spellStart"/>
            <w:r w:rsidRPr="001C68FB">
              <w:rPr>
                <w:sz w:val="18"/>
                <w:szCs w:val="18"/>
                <w:lang w:val="uk-UA"/>
              </w:rPr>
              <w:t>Изд-во</w:t>
            </w:r>
            <w:proofErr w:type="spellEnd"/>
            <w:r w:rsidRPr="001C68FB">
              <w:rPr>
                <w:sz w:val="18"/>
                <w:szCs w:val="18"/>
                <w:lang w:val="uk-UA"/>
              </w:rPr>
              <w:t xml:space="preserve"> ПГУ, 2003. </w:t>
            </w:r>
            <w:hyperlink r:id="rId9" w:history="1">
              <w:r w:rsidR="00957EA9" w:rsidRPr="001C68FB">
                <w:rPr>
                  <w:rStyle w:val="a8"/>
                  <w:sz w:val="18"/>
                  <w:szCs w:val="18"/>
                  <w:lang w:val="uk-UA"/>
                </w:rPr>
                <w:t>http://bankknig.com/knigi/99180-kommunikacionnyj-menedzhment.html</w:t>
              </w:r>
            </w:hyperlink>
          </w:p>
          <w:p w:rsidR="007F4AC3" w:rsidRPr="001C68FB" w:rsidRDefault="007F4AC3" w:rsidP="0024505A">
            <w:pPr>
              <w:jc w:val="both"/>
              <w:rPr>
                <w:sz w:val="18"/>
                <w:szCs w:val="18"/>
                <w:lang w:val="uk-UA"/>
              </w:rPr>
            </w:pPr>
            <w:r w:rsidRPr="001C68FB">
              <w:rPr>
                <w:sz w:val="18"/>
                <w:szCs w:val="18"/>
                <w:lang w:val="uk-UA"/>
              </w:rPr>
              <w:t xml:space="preserve">3. </w:t>
            </w:r>
            <w:proofErr w:type="spellStart"/>
            <w:r w:rsidRPr="001C68FB">
              <w:rPr>
                <w:sz w:val="18"/>
                <w:szCs w:val="18"/>
                <w:lang w:val="uk-UA"/>
              </w:rPr>
              <w:t>Зверинцев</w:t>
            </w:r>
            <w:proofErr w:type="spellEnd"/>
            <w:r w:rsidRPr="001C68FB">
              <w:rPr>
                <w:sz w:val="18"/>
                <w:szCs w:val="18"/>
                <w:lang w:val="uk-UA"/>
              </w:rPr>
              <w:t xml:space="preserve"> А.Б. </w:t>
            </w:r>
            <w:proofErr w:type="spellStart"/>
            <w:r w:rsidRPr="001C68FB">
              <w:rPr>
                <w:sz w:val="18"/>
                <w:szCs w:val="18"/>
                <w:lang w:val="uk-UA"/>
              </w:rPr>
              <w:t>Коммуникационный</w:t>
            </w:r>
            <w:proofErr w:type="spellEnd"/>
            <w:r w:rsidRPr="001C68FB">
              <w:rPr>
                <w:sz w:val="18"/>
                <w:szCs w:val="18"/>
                <w:lang w:val="uk-UA"/>
              </w:rPr>
              <w:t xml:space="preserve"> менеджмент. </w:t>
            </w:r>
            <w:proofErr w:type="spellStart"/>
            <w:r w:rsidRPr="001C68FB">
              <w:rPr>
                <w:sz w:val="18"/>
                <w:szCs w:val="18"/>
                <w:lang w:val="uk-UA"/>
              </w:rPr>
              <w:t>Рабочая</w:t>
            </w:r>
            <w:proofErr w:type="spellEnd"/>
            <w:r w:rsidRPr="001C68FB">
              <w:rPr>
                <w:sz w:val="18"/>
                <w:szCs w:val="18"/>
                <w:lang w:val="uk-UA"/>
              </w:rPr>
              <w:t xml:space="preserve"> книга менеджера PR: </w:t>
            </w:r>
            <w:proofErr w:type="spellStart"/>
            <w:r w:rsidRPr="001C68FB">
              <w:rPr>
                <w:sz w:val="18"/>
                <w:szCs w:val="18"/>
                <w:lang w:val="uk-UA"/>
              </w:rPr>
              <w:t>электронная</w:t>
            </w:r>
            <w:proofErr w:type="spellEnd"/>
            <w:r w:rsidRPr="001C68FB">
              <w:rPr>
                <w:sz w:val="18"/>
                <w:szCs w:val="18"/>
                <w:lang w:val="uk-UA"/>
              </w:rPr>
              <w:t xml:space="preserve"> книга </w:t>
            </w:r>
            <w:hyperlink r:id="rId10" w:history="1">
              <w:r w:rsidRPr="001C68FB">
                <w:rPr>
                  <w:rStyle w:val="a8"/>
                  <w:sz w:val="18"/>
                  <w:szCs w:val="18"/>
                  <w:lang w:val="uk-UA"/>
                </w:rPr>
                <w:t>http://www.doclist.ru/ebooks/reklama/1412.html</w:t>
              </w:r>
            </w:hyperlink>
            <w:r w:rsidRPr="001C68FB">
              <w:rPr>
                <w:sz w:val="18"/>
                <w:szCs w:val="18"/>
                <w:lang w:val="uk-UA"/>
              </w:rPr>
              <w:t xml:space="preserve"> </w:t>
            </w:r>
          </w:p>
          <w:p w:rsidR="00957EA9" w:rsidRPr="001C68FB" w:rsidRDefault="007F4AC3" w:rsidP="0024505A">
            <w:pPr>
              <w:jc w:val="both"/>
              <w:rPr>
                <w:sz w:val="18"/>
                <w:szCs w:val="18"/>
                <w:lang w:val="uk-UA"/>
              </w:rPr>
            </w:pPr>
            <w:r w:rsidRPr="001C68FB">
              <w:rPr>
                <w:sz w:val="18"/>
                <w:szCs w:val="18"/>
                <w:lang w:val="uk-UA"/>
              </w:rPr>
              <w:t>4</w:t>
            </w:r>
            <w:r w:rsidR="00957EA9" w:rsidRPr="001C68FB">
              <w:rPr>
                <w:sz w:val="18"/>
                <w:szCs w:val="18"/>
                <w:lang w:val="uk-UA"/>
              </w:rPr>
              <w:t xml:space="preserve">. Тихомирова Є. Корпоративні комунікації : посібник для </w:t>
            </w:r>
            <w:proofErr w:type="spellStart"/>
            <w:r w:rsidR="00957EA9" w:rsidRPr="001C68FB">
              <w:rPr>
                <w:sz w:val="18"/>
                <w:szCs w:val="18"/>
                <w:lang w:val="uk-UA"/>
              </w:rPr>
              <w:t>студ</w:t>
            </w:r>
            <w:proofErr w:type="spellEnd"/>
            <w:r w:rsidR="00957EA9" w:rsidRPr="001C68FB">
              <w:rPr>
                <w:sz w:val="18"/>
                <w:szCs w:val="18"/>
                <w:lang w:val="uk-UA"/>
              </w:rPr>
              <w:t xml:space="preserve">. </w:t>
            </w:r>
            <w:proofErr w:type="spellStart"/>
            <w:r w:rsidR="00957EA9" w:rsidRPr="001C68FB">
              <w:rPr>
                <w:sz w:val="18"/>
                <w:szCs w:val="18"/>
                <w:lang w:val="uk-UA"/>
              </w:rPr>
              <w:t>вищ</w:t>
            </w:r>
            <w:proofErr w:type="spellEnd"/>
            <w:r w:rsidR="00957EA9" w:rsidRPr="001C68FB">
              <w:rPr>
                <w:sz w:val="18"/>
                <w:szCs w:val="18"/>
                <w:lang w:val="uk-UA"/>
              </w:rPr>
              <w:t xml:space="preserve">. </w:t>
            </w:r>
            <w:proofErr w:type="spellStart"/>
            <w:r w:rsidR="00957EA9" w:rsidRPr="001C68FB">
              <w:rPr>
                <w:sz w:val="18"/>
                <w:szCs w:val="18"/>
                <w:lang w:val="uk-UA"/>
              </w:rPr>
              <w:t>навч</w:t>
            </w:r>
            <w:proofErr w:type="spellEnd"/>
            <w:r w:rsidR="00957EA9" w:rsidRPr="001C68FB">
              <w:rPr>
                <w:sz w:val="18"/>
                <w:szCs w:val="18"/>
                <w:lang w:val="uk-UA"/>
              </w:rPr>
              <w:t xml:space="preserve">. </w:t>
            </w:r>
            <w:proofErr w:type="spellStart"/>
            <w:r w:rsidR="00957EA9" w:rsidRPr="001C68FB">
              <w:rPr>
                <w:sz w:val="18"/>
                <w:szCs w:val="18"/>
                <w:lang w:val="uk-UA"/>
              </w:rPr>
              <w:t>закл</w:t>
            </w:r>
            <w:proofErr w:type="spellEnd"/>
            <w:r w:rsidR="00957EA9" w:rsidRPr="001C68FB">
              <w:rPr>
                <w:sz w:val="18"/>
                <w:szCs w:val="18"/>
                <w:lang w:val="uk-UA"/>
              </w:rPr>
              <w:t xml:space="preserve">. [Текст] Луцьк : ФОП </w:t>
            </w:r>
            <w:proofErr w:type="spellStart"/>
            <w:r w:rsidR="00957EA9" w:rsidRPr="001C68FB">
              <w:rPr>
                <w:sz w:val="18"/>
                <w:szCs w:val="18"/>
                <w:lang w:val="uk-UA"/>
              </w:rPr>
              <w:t>Захарчук</w:t>
            </w:r>
            <w:proofErr w:type="spellEnd"/>
            <w:r w:rsidR="00957EA9" w:rsidRPr="001C68FB">
              <w:rPr>
                <w:sz w:val="18"/>
                <w:szCs w:val="18"/>
                <w:lang w:val="uk-UA"/>
              </w:rPr>
              <w:t xml:space="preserve"> В. М., 2013.  216 с.</w:t>
            </w:r>
          </w:p>
        </w:tc>
        <w:tc>
          <w:tcPr>
            <w:tcW w:w="2301" w:type="dxa"/>
            <w:gridSpan w:val="2"/>
          </w:tcPr>
          <w:p w:rsidR="007345A5" w:rsidRPr="001C68FB" w:rsidRDefault="007345A5" w:rsidP="007345A5">
            <w:pPr>
              <w:jc w:val="both"/>
              <w:rPr>
                <w:sz w:val="18"/>
                <w:szCs w:val="18"/>
                <w:lang w:val="uk-UA"/>
              </w:rPr>
            </w:pPr>
            <w:r w:rsidRPr="001C68FB">
              <w:rPr>
                <w:sz w:val="18"/>
                <w:szCs w:val="18"/>
                <w:lang w:val="uk-UA"/>
              </w:rPr>
              <w:t>Практичне завдання № 1.</w:t>
            </w:r>
          </w:p>
          <w:p w:rsidR="007345A5" w:rsidRPr="001C68FB" w:rsidRDefault="007345A5" w:rsidP="007345A5">
            <w:pPr>
              <w:jc w:val="both"/>
              <w:rPr>
                <w:sz w:val="18"/>
                <w:szCs w:val="18"/>
                <w:lang w:val="uk-UA"/>
              </w:rPr>
            </w:pPr>
            <w:r w:rsidRPr="001C68FB">
              <w:rPr>
                <w:sz w:val="18"/>
                <w:szCs w:val="18"/>
                <w:lang w:val="uk-UA"/>
              </w:rPr>
              <w:t>Розробка опитувальника для оцінки ефективності корпоративної комунікації. На основі розро</w:t>
            </w:r>
            <w:r w:rsidR="00384740" w:rsidRPr="001C68FB">
              <w:rPr>
                <w:sz w:val="18"/>
                <w:szCs w:val="18"/>
                <w:lang w:val="uk-UA"/>
              </w:rPr>
              <w:t>бленого опитувальника провести</w:t>
            </w:r>
            <w:r w:rsidRPr="001C68FB">
              <w:rPr>
                <w:sz w:val="18"/>
                <w:szCs w:val="18"/>
                <w:lang w:val="uk-UA"/>
              </w:rPr>
              <w:t xml:space="preserve"> опитування</w:t>
            </w:r>
            <w:r w:rsidR="00195BE8" w:rsidRPr="001C68FB">
              <w:rPr>
                <w:sz w:val="18"/>
                <w:szCs w:val="18"/>
                <w:lang w:val="uk-UA"/>
              </w:rPr>
              <w:t xml:space="preserve"> репрезентативної кількості працівників</w:t>
            </w:r>
            <w:r w:rsidRPr="001C68FB">
              <w:rPr>
                <w:sz w:val="18"/>
                <w:szCs w:val="18"/>
                <w:lang w:val="uk-UA"/>
              </w:rPr>
              <w:t xml:space="preserve"> щодо ефективності комунікації в обраній компанії.</w:t>
            </w:r>
          </w:p>
          <w:p w:rsidR="00053884" w:rsidRPr="001C68FB" w:rsidRDefault="007345A5" w:rsidP="00CB6DDF">
            <w:pPr>
              <w:jc w:val="both"/>
              <w:rPr>
                <w:sz w:val="18"/>
                <w:szCs w:val="18"/>
                <w:lang w:val="uk-UA"/>
              </w:rPr>
            </w:pPr>
            <w:r w:rsidRPr="001C68FB">
              <w:rPr>
                <w:sz w:val="18"/>
                <w:szCs w:val="18"/>
                <w:lang w:val="uk-UA"/>
              </w:rPr>
              <w:t xml:space="preserve"> </w:t>
            </w:r>
            <w:r w:rsidR="00CB6DDF" w:rsidRPr="001C68FB">
              <w:rPr>
                <w:sz w:val="18"/>
                <w:szCs w:val="18"/>
                <w:lang w:val="uk-UA"/>
              </w:rPr>
              <w:t>(</w:t>
            </w:r>
            <w:r w:rsidR="00BB1E10" w:rsidRPr="001C68FB">
              <w:rPr>
                <w:sz w:val="18"/>
                <w:szCs w:val="18"/>
                <w:lang w:val="uk-UA"/>
              </w:rPr>
              <w:t>11</w:t>
            </w:r>
            <w:r w:rsidR="00CB6DDF" w:rsidRPr="001C68FB">
              <w:rPr>
                <w:sz w:val="18"/>
                <w:szCs w:val="18"/>
                <w:lang w:val="uk-UA"/>
              </w:rPr>
              <w:t xml:space="preserve"> </w:t>
            </w:r>
            <w:proofErr w:type="spellStart"/>
            <w:r w:rsidR="00CB6DDF" w:rsidRPr="001C68FB">
              <w:rPr>
                <w:sz w:val="18"/>
                <w:szCs w:val="18"/>
                <w:lang w:val="uk-UA"/>
              </w:rPr>
              <w:t>год</w:t>
            </w:r>
            <w:proofErr w:type="spellEnd"/>
            <w:r w:rsidR="00CB6DDF" w:rsidRPr="001C68FB">
              <w:rPr>
                <w:sz w:val="18"/>
                <w:szCs w:val="18"/>
                <w:lang w:val="uk-UA"/>
              </w:rPr>
              <w:t>)</w:t>
            </w:r>
          </w:p>
        </w:tc>
        <w:tc>
          <w:tcPr>
            <w:tcW w:w="817" w:type="dxa"/>
            <w:gridSpan w:val="3"/>
          </w:tcPr>
          <w:p w:rsidR="00053884" w:rsidRPr="001C68FB" w:rsidRDefault="008E1E57" w:rsidP="0024505A">
            <w:pPr>
              <w:jc w:val="both"/>
              <w:rPr>
                <w:sz w:val="18"/>
                <w:szCs w:val="18"/>
                <w:lang w:val="uk-UA"/>
              </w:rPr>
            </w:pPr>
            <w:r w:rsidRPr="001C68FB">
              <w:rPr>
                <w:sz w:val="18"/>
                <w:szCs w:val="18"/>
                <w:lang w:val="uk-UA"/>
              </w:rPr>
              <w:t>10%</w:t>
            </w:r>
          </w:p>
        </w:tc>
        <w:tc>
          <w:tcPr>
            <w:tcW w:w="960" w:type="dxa"/>
          </w:tcPr>
          <w:p w:rsidR="00053884" w:rsidRPr="001C68FB" w:rsidRDefault="007345A5" w:rsidP="0024505A">
            <w:pPr>
              <w:jc w:val="both"/>
              <w:rPr>
                <w:sz w:val="18"/>
                <w:szCs w:val="18"/>
                <w:lang w:val="uk-UA"/>
              </w:rPr>
            </w:pPr>
            <w:r w:rsidRPr="001C68FB">
              <w:rPr>
                <w:sz w:val="18"/>
                <w:szCs w:val="18"/>
                <w:lang w:val="uk-UA"/>
              </w:rPr>
              <w:t>Третій тиждень</w:t>
            </w:r>
          </w:p>
        </w:tc>
      </w:tr>
      <w:tr w:rsidR="00C300A4" w:rsidRPr="001C68FB" w:rsidTr="002F7C9F">
        <w:trPr>
          <w:trHeight w:val="131"/>
        </w:trPr>
        <w:tc>
          <w:tcPr>
            <w:tcW w:w="1668" w:type="dxa"/>
            <w:gridSpan w:val="2"/>
          </w:tcPr>
          <w:p w:rsidR="00CE4866" w:rsidRPr="001C68FB" w:rsidRDefault="00CE4866" w:rsidP="00CE4866">
            <w:pPr>
              <w:jc w:val="both"/>
              <w:rPr>
                <w:sz w:val="18"/>
                <w:szCs w:val="18"/>
                <w:lang w:val="uk-UA"/>
              </w:rPr>
            </w:pPr>
            <w:r w:rsidRPr="001C68FB">
              <w:rPr>
                <w:sz w:val="18"/>
                <w:szCs w:val="18"/>
                <w:lang w:val="uk-UA"/>
              </w:rPr>
              <w:lastRenderedPageBreak/>
              <w:t>Тема 3. Управління внутрішніми інформаційними потоками.</w:t>
            </w:r>
          </w:p>
          <w:p w:rsidR="00053884" w:rsidRPr="001C68FB" w:rsidRDefault="00CE4866" w:rsidP="00152564">
            <w:pPr>
              <w:jc w:val="both"/>
              <w:rPr>
                <w:sz w:val="18"/>
                <w:szCs w:val="18"/>
                <w:lang w:val="uk-UA"/>
              </w:rPr>
            </w:pPr>
            <w:r w:rsidRPr="001C68FB">
              <w:rPr>
                <w:sz w:val="18"/>
                <w:szCs w:val="18"/>
                <w:lang w:val="uk-UA"/>
              </w:rPr>
              <w:t>Роль та значення внутрішніх комунікацій в управлінні компанією. Особливості внутрішніх корпоративних комунікацій: мета, завдання, структура, засоби реалізації. Перешкоди у розвитку ефективної системи внутрішніх комунікацій. Правила побудови внутрішніх корпоративних комунікацій. Організаційні форми внутрішніх комунікацій (формальні та неформальні). Інформаційно-психологічні канали зв’язку з персоналом компанії.</w:t>
            </w:r>
            <w:r w:rsidR="00152564" w:rsidRPr="001C68FB">
              <w:rPr>
                <w:sz w:val="18"/>
                <w:szCs w:val="18"/>
                <w:lang w:val="uk-UA"/>
              </w:rPr>
              <w:t xml:space="preserve"> </w:t>
            </w:r>
          </w:p>
        </w:tc>
        <w:tc>
          <w:tcPr>
            <w:tcW w:w="992" w:type="dxa"/>
            <w:gridSpan w:val="2"/>
          </w:tcPr>
          <w:p w:rsidR="00053884" w:rsidRPr="001C68FB" w:rsidRDefault="00C170BC" w:rsidP="0024505A">
            <w:pPr>
              <w:jc w:val="both"/>
              <w:rPr>
                <w:sz w:val="18"/>
                <w:szCs w:val="18"/>
                <w:lang w:val="uk-UA"/>
              </w:rPr>
            </w:pPr>
            <w:r w:rsidRPr="001C68FB">
              <w:rPr>
                <w:sz w:val="18"/>
                <w:szCs w:val="18"/>
                <w:lang w:val="uk-UA"/>
              </w:rPr>
              <w:t xml:space="preserve">Лекція 2 </w:t>
            </w:r>
            <w:proofErr w:type="spellStart"/>
            <w:r w:rsidRPr="001C68FB">
              <w:rPr>
                <w:sz w:val="18"/>
                <w:szCs w:val="18"/>
                <w:lang w:val="uk-UA"/>
              </w:rPr>
              <w:t>год</w:t>
            </w:r>
            <w:proofErr w:type="spellEnd"/>
            <w:r w:rsidRPr="001C68FB">
              <w:rPr>
                <w:sz w:val="18"/>
                <w:szCs w:val="18"/>
                <w:lang w:val="uk-UA"/>
              </w:rPr>
              <w:t>, семінар 2 год.</w:t>
            </w:r>
          </w:p>
        </w:tc>
        <w:tc>
          <w:tcPr>
            <w:tcW w:w="2835" w:type="dxa"/>
            <w:gridSpan w:val="2"/>
          </w:tcPr>
          <w:p w:rsidR="0022320D" w:rsidRPr="001C68FB" w:rsidRDefault="0022320D" w:rsidP="0022320D">
            <w:pPr>
              <w:jc w:val="both"/>
              <w:rPr>
                <w:sz w:val="18"/>
                <w:szCs w:val="18"/>
                <w:lang w:val="uk-UA"/>
              </w:rPr>
            </w:pPr>
            <w:r w:rsidRPr="001C68FB">
              <w:rPr>
                <w:sz w:val="18"/>
                <w:szCs w:val="18"/>
                <w:lang w:val="uk-UA"/>
              </w:rPr>
              <w:t>1.</w:t>
            </w:r>
            <w:r w:rsidRPr="001C68FB">
              <w:rPr>
                <w:sz w:val="18"/>
                <w:szCs w:val="18"/>
                <w:lang w:val="uk-UA"/>
              </w:rPr>
              <w:tab/>
              <w:t xml:space="preserve">Тихомирова Є. Корпоративні комунікації : посібник для </w:t>
            </w:r>
            <w:proofErr w:type="spellStart"/>
            <w:r w:rsidRPr="001C68FB">
              <w:rPr>
                <w:sz w:val="18"/>
                <w:szCs w:val="18"/>
                <w:lang w:val="uk-UA"/>
              </w:rPr>
              <w:t>студ</w:t>
            </w:r>
            <w:proofErr w:type="spellEnd"/>
            <w:r w:rsidRPr="001C68FB">
              <w:rPr>
                <w:sz w:val="18"/>
                <w:szCs w:val="18"/>
                <w:lang w:val="uk-UA"/>
              </w:rPr>
              <w:t xml:space="preserve">. </w:t>
            </w:r>
            <w:proofErr w:type="spellStart"/>
            <w:r w:rsidRPr="001C68FB">
              <w:rPr>
                <w:sz w:val="18"/>
                <w:szCs w:val="18"/>
                <w:lang w:val="uk-UA"/>
              </w:rPr>
              <w:t>вищ</w:t>
            </w:r>
            <w:proofErr w:type="spellEnd"/>
            <w:r w:rsidRPr="001C68FB">
              <w:rPr>
                <w:sz w:val="18"/>
                <w:szCs w:val="18"/>
                <w:lang w:val="uk-UA"/>
              </w:rPr>
              <w:t xml:space="preserve">.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закл</w:t>
            </w:r>
            <w:proofErr w:type="spellEnd"/>
            <w:r w:rsidRPr="001C68FB">
              <w:rPr>
                <w:sz w:val="18"/>
                <w:szCs w:val="18"/>
                <w:lang w:val="uk-UA"/>
              </w:rPr>
              <w:t xml:space="preserve">. [Текст] / Євгенія Тихомирова.  Луцьк : ФОП </w:t>
            </w:r>
            <w:proofErr w:type="spellStart"/>
            <w:r w:rsidRPr="001C68FB">
              <w:rPr>
                <w:sz w:val="18"/>
                <w:szCs w:val="18"/>
                <w:lang w:val="uk-UA"/>
              </w:rPr>
              <w:t>Захарчук</w:t>
            </w:r>
            <w:proofErr w:type="spellEnd"/>
            <w:r w:rsidRPr="001C68FB">
              <w:rPr>
                <w:sz w:val="18"/>
                <w:szCs w:val="18"/>
                <w:lang w:val="uk-UA"/>
              </w:rPr>
              <w:t xml:space="preserve"> В. М., 2013. 216 с.</w:t>
            </w:r>
          </w:p>
          <w:p w:rsidR="00F770B2" w:rsidRPr="001C68FB" w:rsidRDefault="0022320D" w:rsidP="0022320D">
            <w:pPr>
              <w:jc w:val="both"/>
              <w:rPr>
                <w:sz w:val="18"/>
                <w:szCs w:val="18"/>
                <w:lang w:val="uk-UA"/>
              </w:rPr>
            </w:pPr>
            <w:r w:rsidRPr="001C68FB">
              <w:rPr>
                <w:sz w:val="18"/>
                <w:szCs w:val="18"/>
                <w:lang w:val="uk-UA"/>
              </w:rPr>
              <w:t>2.</w:t>
            </w:r>
            <w:r w:rsidRPr="001C68FB">
              <w:rPr>
                <w:sz w:val="18"/>
                <w:szCs w:val="18"/>
                <w:lang w:val="uk-UA"/>
              </w:rPr>
              <w:tab/>
              <w:t xml:space="preserve">Рева В.Е. </w:t>
            </w:r>
            <w:proofErr w:type="spellStart"/>
            <w:r w:rsidRPr="001C68FB">
              <w:rPr>
                <w:sz w:val="18"/>
                <w:szCs w:val="18"/>
                <w:lang w:val="uk-UA"/>
              </w:rPr>
              <w:t>Коммуникационный</w:t>
            </w:r>
            <w:proofErr w:type="spellEnd"/>
            <w:r w:rsidRPr="001C68FB">
              <w:rPr>
                <w:sz w:val="18"/>
                <w:szCs w:val="18"/>
                <w:lang w:val="uk-UA"/>
              </w:rPr>
              <w:t xml:space="preserve"> менеджмент. – </w:t>
            </w:r>
            <w:proofErr w:type="spellStart"/>
            <w:r w:rsidRPr="001C68FB">
              <w:rPr>
                <w:sz w:val="18"/>
                <w:szCs w:val="18"/>
                <w:lang w:val="uk-UA"/>
              </w:rPr>
              <w:t>Изд-во</w:t>
            </w:r>
            <w:proofErr w:type="spellEnd"/>
            <w:r w:rsidRPr="001C68FB">
              <w:rPr>
                <w:sz w:val="18"/>
                <w:szCs w:val="18"/>
                <w:lang w:val="uk-UA"/>
              </w:rPr>
              <w:t xml:space="preserve"> ПГУ, 2003. </w:t>
            </w:r>
            <w:r w:rsidR="00F770B2" w:rsidRPr="001C68FB">
              <w:rPr>
                <w:sz w:val="18"/>
                <w:szCs w:val="18"/>
                <w:lang w:val="uk-UA"/>
              </w:rPr>
              <w:fldChar w:fldCharType="begin"/>
            </w:r>
            <w:r w:rsidR="00F770B2" w:rsidRPr="001C68FB">
              <w:rPr>
                <w:sz w:val="18"/>
                <w:szCs w:val="18"/>
                <w:lang w:val="uk-UA"/>
              </w:rPr>
              <w:instrText xml:space="preserve"> HYPERLINK "http://bankknig.com/knigi/99180-kommunikacionnyj-menedzhment.html </w:instrText>
            </w:r>
          </w:p>
          <w:p w:rsidR="00F770B2" w:rsidRPr="001C68FB" w:rsidRDefault="00F770B2" w:rsidP="0022320D">
            <w:pPr>
              <w:jc w:val="both"/>
              <w:rPr>
                <w:rStyle w:val="a8"/>
                <w:sz w:val="18"/>
                <w:szCs w:val="18"/>
                <w:lang w:val="uk-UA"/>
              </w:rPr>
            </w:pPr>
            <w:r w:rsidRPr="001C68FB">
              <w:rPr>
                <w:sz w:val="18"/>
                <w:szCs w:val="18"/>
                <w:lang w:val="uk-UA"/>
              </w:rPr>
              <w:instrText xml:space="preserve">3" </w:instrText>
            </w:r>
            <w:r w:rsidRPr="001C68FB">
              <w:rPr>
                <w:sz w:val="18"/>
                <w:szCs w:val="18"/>
                <w:lang w:val="uk-UA"/>
              </w:rPr>
              <w:fldChar w:fldCharType="separate"/>
            </w:r>
            <w:r w:rsidRPr="001C68FB">
              <w:rPr>
                <w:rStyle w:val="a8"/>
                <w:sz w:val="18"/>
                <w:szCs w:val="18"/>
                <w:lang w:val="uk-UA"/>
              </w:rPr>
              <w:t xml:space="preserve">http://bankknig.com/knigi/99180-kommunikacionnyj-menedzhment.html </w:t>
            </w:r>
          </w:p>
          <w:p w:rsidR="00476B3B" w:rsidRPr="001C68FB" w:rsidRDefault="00F770B2" w:rsidP="00F770B2">
            <w:pPr>
              <w:jc w:val="both"/>
              <w:rPr>
                <w:sz w:val="18"/>
                <w:szCs w:val="18"/>
                <w:lang w:val="uk-UA"/>
              </w:rPr>
            </w:pPr>
            <w:r w:rsidRPr="001C68FB">
              <w:rPr>
                <w:rStyle w:val="a8"/>
                <w:sz w:val="18"/>
                <w:szCs w:val="18"/>
                <w:lang w:val="uk-UA"/>
              </w:rPr>
              <w:t>3</w:t>
            </w:r>
            <w:r w:rsidRPr="001C68FB">
              <w:rPr>
                <w:sz w:val="18"/>
                <w:szCs w:val="18"/>
                <w:lang w:val="uk-UA"/>
              </w:rPr>
              <w:fldChar w:fldCharType="end"/>
            </w:r>
            <w:r w:rsidRPr="001C68FB">
              <w:rPr>
                <w:sz w:val="18"/>
                <w:szCs w:val="18"/>
                <w:lang w:val="uk-UA"/>
              </w:rPr>
              <w:t xml:space="preserve">.Зражевська Н. І. Комунікаційні технології: лекції / Н. І. </w:t>
            </w:r>
            <w:proofErr w:type="spellStart"/>
            <w:r w:rsidRPr="001C68FB">
              <w:rPr>
                <w:sz w:val="18"/>
                <w:szCs w:val="18"/>
                <w:lang w:val="uk-UA"/>
              </w:rPr>
              <w:t>Зражевська</w:t>
            </w:r>
            <w:proofErr w:type="spellEnd"/>
            <w:r w:rsidRPr="001C68FB">
              <w:rPr>
                <w:sz w:val="18"/>
                <w:szCs w:val="18"/>
                <w:lang w:val="uk-UA"/>
              </w:rPr>
              <w:t xml:space="preserve">. </w:t>
            </w:r>
          </w:p>
          <w:p w:rsidR="00053884" w:rsidRPr="001C68FB" w:rsidRDefault="00F770B2" w:rsidP="00F770B2">
            <w:pPr>
              <w:jc w:val="both"/>
              <w:rPr>
                <w:sz w:val="18"/>
                <w:szCs w:val="18"/>
                <w:lang w:val="uk-UA"/>
              </w:rPr>
            </w:pPr>
            <w:r w:rsidRPr="001C68FB">
              <w:rPr>
                <w:sz w:val="18"/>
                <w:szCs w:val="18"/>
                <w:lang w:val="uk-UA"/>
              </w:rPr>
              <w:t>Черкаси: Брама-Україна, 2010. 224 с.</w:t>
            </w:r>
          </w:p>
          <w:p w:rsidR="00116A2E" w:rsidRPr="001C68FB" w:rsidRDefault="00116A2E" w:rsidP="00F770B2">
            <w:pPr>
              <w:jc w:val="both"/>
              <w:rPr>
                <w:sz w:val="18"/>
                <w:szCs w:val="18"/>
                <w:lang w:val="uk-UA"/>
              </w:rPr>
            </w:pPr>
            <w:r w:rsidRPr="001C68FB">
              <w:rPr>
                <w:sz w:val="18"/>
                <w:szCs w:val="18"/>
                <w:lang w:val="uk-UA"/>
              </w:rPr>
              <w:t xml:space="preserve">4. </w:t>
            </w:r>
            <w:proofErr w:type="spellStart"/>
            <w:r w:rsidRPr="001C68FB">
              <w:rPr>
                <w:sz w:val="18"/>
                <w:szCs w:val="18"/>
                <w:lang w:val="uk-UA"/>
              </w:rPr>
              <w:t>Бурмака</w:t>
            </w:r>
            <w:proofErr w:type="spellEnd"/>
            <w:r w:rsidRPr="001C68FB">
              <w:rPr>
                <w:sz w:val="18"/>
                <w:szCs w:val="18"/>
                <w:lang w:val="uk-UA"/>
              </w:rPr>
              <w:t xml:space="preserve"> Т. М. Комунікативний менеджмент: конспект лекцій (для студентів </w:t>
            </w:r>
            <w:proofErr w:type="spellStart"/>
            <w:r w:rsidRPr="001C68FB">
              <w:rPr>
                <w:sz w:val="18"/>
                <w:szCs w:val="18"/>
                <w:lang w:val="uk-UA"/>
              </w:rPr>
              <w:t>бакалавріату</w:t>
            </w:r>
            <w:proofErr w:type="spellEnd"/>
            <w:r w:rsidRPr="001C68FB">
              <w:rPr>
                <w:sz w:val="18"/>
                <w:szCs w:val="18"/>
                <w:lang w:val="uk-UA"/>
              </w:rPr>
              <w:t xml:space="preserve"> всіх форм навчання спеціальності 073 </w:t>
            </w:r>
            <w:proofErr w:type="spellStart"/>
            <w:r w:rsidRPr="001C68FB">
              <w:rPr>
                <w:sz w:val="18"/>
                <w:szCs w:val="18"/>
                <w:lang w:val="uk-UA"/>
              </w:rPr>
              <w:t>–Менеджмент</w:t>
            </w:r>
            <w:proofErr w:type="spellEnd"/>
            <w:r w:rsidRPr="001C68FB">
              <w:rPr>
                <w:sz w:val="18"/>
                <w:szCs w:val="18"/>
                <w:lang w:val="uk-UA"/>
              </w:rPr>
              <w:t xml:space="preserve">) / Т.М. </w:t>
            </w:r>
            <w:proofErr w:type="spellStart"/>
            <w:r w:rsidRPr="001C68FB">
              <w:rPr>
                <w:sz w:val="18"/>
                <w:szCs w:val="18"/>
                <w:lang w:val="uk-UA"/>
              </w:rPr>
              <w:t>Бурмака</w:t>
            </w:r>
            <w:proofErr w:type="spellEnd"/>
            <w:r w:rsidRPr="001C68FB">
              <w:rPr>
                <w:sz w:val="18"/>
                <w:szCs w:val="18"/>
                <w:lang w:val="uk-UA"/>
              </w:rPr>
              <w:t xml:space="preserve">, К.О.  Великих;  Харків.  нац.  ун-т  </w:t>
            </w:r>
            <w:proofErr w:type="spellStart"/>
            <w:r w:rsidRPr="001C68FB">
              <w:rPr>
                <w:sz w:val="18"/>
                <w:szCs w:val="18"/>
                <w:lang w:val="uk-UA"/>
              </w:rPr>
              <w:t>міськ</w:t>
            </w:r>
            <w:proofErr w:type="spellEnd"/>
            <w:r w:rsidRPr="001C68FB">
              <w:rPr>
                <w:sz w:val="18"/>
                <w:szCs w:val="18"/>
                <w:lang w:val="uk-UA"/>
              </w:rPr>
              <w:t xml:space="preserve">.  </w:t>
            </w:r>
            <w:proofErr w:type="spellStart"/>
            <w:r w:rsidRPr="001C68FB">
              <w:rPr>
                <w:sz w:val="18"/>
                <w:szCs w:val="18"/>
                <w:lang w:val="uk-UA"/>
              </w:rPr>
              <w:t>госп-ва</w:t>
            </w:r>
            <w:proofErr w:type="spellEnd"/>
            <w:r w:rsidRPr="001C68FB">
              <w:rPr>
                <w:sz w:val="18"/>
                <w:szCs w:val="18"/>
                <w:lang w:val="uk-UA"/>
              </w:rPr>
              <w:t xml:space="preserve">  ім.  О.  М.  </w:t>
            </w:r>
            <w:proofErr w:type="spellStart"/>
            <w:r w:rsidRPr="001C68FB">
              <w:rPr>
                <w:sz w:val="18"/>
                <w:szCs w:val="18"/>
                <w:lang w:val="uk-UA"/>
              </w:rPr>
              <w:t>Бекетова</w:t>
            </w:r>
            <w:proofErr w:type="spellEnd"/>
            <w:r w:rsidRPr="001C68FB">
              <w:rPr>
                <w:sz w:val="18"/>
                <w:szCs w:val="18"/>
                <w:lang w:val="uk-UA"/>
              </w:rPr>
              <w:t xml:space="preserve">. Харків  : ХНУМГ ім. О. М. </w:t>
            </w:r>
            <w:proofErr w:type="spellStart"/>
            <w:r w:rsidRPr="001C68FB">
              <w:rPr>
                <w:sz w:val="18"/>
                <w:szCs w:val="18"/>
                <w:lang w:val="uk-UA"/>
              </w:rPr>
              <w:t>Бекетова</w:t>
            </w:r>
            <w:proofErr w:type="spellEnd"/>
            <w:r w:rsidRPr="001C68FB">
              <w:rPr>
                <w:sz w:val="18"/>
                <w:szCs w:val="18"/>
                <w:lang w:val="uk-UA"/>
              </w:rPr>
              <w:t>, 2019. 69с.</w:t>
            </w:r>
          </w:p>
        </w:tc>
        <w:tc>
          <w:tcPr>
            <w:tcW w:w="2301" w:type="dxa"/>
            <w:gridSpan w:val="2"/>
          </w:tcPr>
          <w:p w:rsidR="00053884" w:rsidRPr="001C68FB" w:rsidRDefault="00DA2F7A" w:rsidP="0024505A">
            <w:pPr>
              <w:jc w:val="both"/>
              <w:rPr>
                <w:sz w:val="18"/>
                <w:szCs w:val="18"/>
                <w:lang w:val="uk-UA"/>
              </w:rPr>
            </w:pPr>
            <w:r w:rsidRPr="001C68FB">
              <w:rPr>
                <w:sz w:val="18"/>
                <w:szCs w:val="18"/>
                <w:lang w:val="uk-UA"/>
              </w:rPr>
              <w:t>Інформаційно-психологічні канали зв’язку з персоналом компанії.</w:t>
            </w:r>
          </w:p>
          <w:p w:rsidR="001C451A" w:rsidRPr="001C68FB" w:rsidRDefault="008361D5" w:rsidP="0024505A">
            <w:pPr>
              <w:jc w:val="both"/>
              <w:rPr>
                <w:sz w:val="18"/>
                <w:szCs w:val="18"/>
                <w:lang w:val="uk-UA"/>
              </w:rPr>
            </w:pPr>
            <w:r w:rsidRPr="001C68FB">
              <w:rPr>
                <w:sz w:val="18"/>
                <w:szCs w:val="18"/>
                <w:lang w:val="uk-UA"/>
              </w:rPr>
              <w:t>(2</w:t>
            </w:r>
            <w:r w:rsidR="001C451A" w:rsidRPr="001C68FB">
              <w:rPr>
                <w:sz w:val="18"/>
                <w:szCs w:val="18"/>
                <w:lang w:val="uk-UA"/>
              </w:rPr>
              <w:t xml:space="preserve"> </w:t>
            </w:r>
            <w:proofErr w:type="spellStart"/>
            <w:r w:rsidR="001C451A" w:rsidRPr="001C68FB">
              <w:rPr>
                <w:sz w:val="18"/>
                <w:szCs w:val="18"/>
                <w:lang w:val="uk-UA"/>
              </w:rPr>
              <w:t>год</w:t>
            </w:r>
            <w:proofErr w:type="spellEnd"/>
            <w:r w:rsidR="001C451A" w:rsidRPr="001C68FB">
              <w:rPr>
                <w:sz w:val="18"/>
                <w:szCs w:val="18"/>
                <w:lang w:val="uk-UA"/>
              </w:rPr>
              <w:t>)</w:t>
            </w:r>
          </w:p>
        </w:tc>
        <w:tc>
          <w:tcPr>
            <w:tcW w:w="817" w:type="dxa"/>
            <w:gridSpan w:val="3"/>
          </w:tcPr>
          <w:p w:rsidR="00053884" w:rsidRPr="001C68FB" w:rsidRDefault="00946BCC" w:rsidP="0024505A">
            <w:pPr>
              <w:jc w:val="both"/>
              <w:rPr>
                <w:sz w:val="18"/>
                <w:szCs w:val="18"/>
                <w:lang w:val="uk-UA"/>
              </w:rPr>
            </w:pPr>
            <w:r w:rsidRPr="001C68FB">
              <w:rPr>
                <w:sz w:val="18"/>
                <w:szCs w:val="18"/>
                <w:lang w:val="uk-UA"/>
              </w:rPr>
              <w:t>10%</w:t>
            </w:r>
          </w:p>
        </w:tc>
        <w:tc>
          <w:tcPr>
            <w:tcW w:w="960" w:type="dxa"/>
          </w:tcPr>
          <w:p w:rsidR="00053884" w:rsidRPr="001C68FB" w:rsidRDefault="001C451A" w:rsidP="0024505A">
            <w:pPr>
              <w:jc w:val="both"/>
              <w:rPr>
                <w:sz w:val="18"/>
                <w:szCs w:val="18"/>
                <w:lang w:val="uk-UA"/>
              </w:rPr>
            </w:pPr>
            <w:r w:rsidRPr="001C68FB">
              <w:rPr>
                <w:sz w:val="18"/>
                <w:szCs w:val="18"/>
                <w:lang w:val="uk-UA"/>
              </w:rPr>
              <w:t>Четвертий тиждень</w:t>
            </w:r>
          </w:p>
        </w:tc>
      </w:tr>
      <w:tr w:rsidR="00C300A4" w:rsidRPr="001C68FB" w:rsidTr="002F7C9F">
        <w:tc>
          <w:tcPr>
            <w:tcW w:w="1668" w:type="dxa"/>
            <w:gridSpan w:val="2"/>
          </w:tcPr>
          <w:p w:rsidR="00152564" w:rsidRPr="001C68FB" w:rsidRDefault="00152564" w:rsidP="00152564">
            <w:pPr>
              <w:jc w:val="both"/>
              <w:rPr>
                <w:sz w:val="18"/>
                <w:szCs w:val="18"/>
                <w:lang w:val="uk-UA"/>
              </w:rPr>
            </w:pPr>
            <w:r w:rsidRPr="001C68FB">
              <w:rPr>
                <w:sz w:val="18"/>
                <w:szCs w:val="18"/>
                <w:lang w:val="uk-UA"/>
              </w:rPr>
              <w:t xml:space="preserve">Тема 4. Корпоративний імідж та </w:t>
            </w:r>
            <w:proofErr w:type="spellStart"/>
            <w:r w:rsidRPr="001C68FB">
              <w:rPr>
                <w:sz w:val="18"/>
                <w:szCs w:val="18"/>
                <w:lang w:val="uk-UA"/>
              </w:rPr>
              <w:t>брендинг</w:t>
            </w:r>
            <w:proofErr w:type="spellEnd"/>
            <w:r w:rsidRPr="001C68FB">
              <w:rPr>
                <w:sz w:val="18"/>
                <w:szCs w:val="18"/>
                <w:lang w:val="uk-UA"/>
              </w:rPr>
              <w:t xml:space="preserve"> як інструменти внутрішнього ПР.</w:t>
            </w:r>
          </w:p>
          <w:p w:rsidR="00053884" w:rsidRPr="001C68FB" w:rsidRDefault="00152564" w:rsidP="00CD12EE">
            <w:pPr>
              <w:jc w:val="both"/>
              <w:rPr>
                <w:sz w:val="18"/>
                <w:szCs w:val="18"/>
                <w:lang w:val="uk-UA"/>
              </w:rPr>
            </w:pPr>
            <w:r w:rsidRPr="001C68FB">
              <w:rPr>
                <w:sz w:val="18"/>
                <w:szCs w:val="18"/>
                <w:lang w:val="uk-UA"/>
              </w:rPr>
              <w:t xml:space="preserve">Поняття корпоративного іміджу та бренду. Основні відмінності іміджу від бренду. Формування внутрішнього корпоративного іміджу та бренду компанії. Чинники формування корпоративного іміджу (об’єктивні, суб’єктивні). Критерії та параметри оцінки внутрішнього іміджу. Етапи формування внутрішнього корпоративного іміджу та бренду. Корпоративний стиль як складова </w:t>
            </w:r>
            <w:r w:rsidRPr="001C68FB">
              <w:rPr>
                <w:sz w:val="18"/>
                <w:szCs w:val="18"/>
                <w:lang w:val="uk-UA"/>
              </w:rPr>
              <w:lastRenderedPageBreak/>
              <w:t>іміджу організації.</w:t>
            </w:r>
            <w:r w:rsidR="00CD12EE" w:rsidRPr="001C68FB">
              <w:rPr>
                <w:sz w:val="18"/>
                <w:szCs w:val="18"/>
                <w:lang w:val="uk-UA"/>
              </w:rPr>
              <w:t xml:space="preserve"> </w:t>
            </w:r>
          </w:p>
        </w:tc>
        <w:tc>
          <w:tcPr>
            <w:tcW w:w="992" w:type="dxa"/>
            <w:gridSpan w:val="2"/>
          </w:tcPr>
          <w:p w:rsidR="00053884" w:rsidRPr="001C68FB" w:rsidRDefault="004F7659" w:rsidP="0024505A">
            <w:pPr>
              <w:jc w:val="both"/>
              <w:rPr>
                <w:sz w:val="18"/>
                <w:szCs w:val="18"/>
                <w:lang w:val="uk-UA"/>
              </w:rPr>
            </w:pPr>
            <w:r w:rsidRPr="001C68FB">
              <w:rPr>
                <w:sz w:val="18"/>
                <w:szCs w:val="18"/>
                <w:lang w:val="uk-UA"/>
              </w:rPr>
              <w:lastRenderedPageBreak/>
              <w:t xml:space="preserve">Лекція 2 </w:t>
            </w:r>
            <w:proofErr w:type="spellStart"/>
            <w:r w:rsidRPr="001C68FB">
              <w:rPr>
                <w:sz w:val="18"/>
                <w:szCs w:val="18"/>
                <w:lang w:val="uk-UA"/>
              </w:rPr>
              <w:t>год</w:t>
            </w:r>
            <w:proofErr w:type="spellEnd"/>
            <w:r w:rsidRPr="001C68FB">
              <w:rPr>
                <w:sz w:val="18"/>
                <w:szCs w:val="18"/>
                <w:lang w:val="uk-UA"/>
              </w:rPr>
              <w:t>, семінар 2 год.</w:t>
            </w:r>
          </w:p>
        </w:tc>
        <w:tc>
          <w:tcPr>
            <w:tcW w:w="2835" w:type="dxa"/>
            <w:gridSpan w:val="2"/>
          </w:tcPr>
          <w:p w:rsidR="00116A2E" w:rsidRPr="001C68FB" w:rsidRDefault="00EC16ED" w:rsidP="00116A2E">
            <w:pPr>
              <w:jc w:val="both"/>
              <w:rPr>
                <w:sz w:val="18"/>
                <w:szCs w:val="18"/>
                <w:lang w:val="uk-UA"/>
              </w:rPr>
            </w:pPr>
            <w:r w:rsidRPr="001C68FB">
              <w:rPr>
                <w:sz w:val="18"/>
                <w:szCs w:val="18"/>
                <w:lang w:val="uk-UA"/>
              </w:rPr>
              <w:t xml:space="preserve">1. </w:t>
            </w:r>
            <w:proofErr w:type="spellStart"/>
            <w:r w:rsidR="00116A2E" w:rsidRPr="001C68FB">
              <w:rPr>
                <w:sz w:val="18"/>
                <w:szCs w:val="18"/>
                <w:lang w:val="uk-UA"/>
              </w:rPr>
              <w:t>Шавкун</w:t>
            </w:r>
            <w:proofErr w:type="spellEnd"/>
            <w:r w:rsidR="00116A2E" w:rsidRPr="001C68FB">
              <w:rPr>
                <w:sz w:val="18"/>
                <w:szCs w:val="18"/>
                <w:lang w:val="uk-UA"/>
              </w:rPr>
              <w:t xml:space="preserve"> І. Г. Формування іміджу організації : [навчальний посібник для</w:t>
            </w:r>
          </w:p>
          <w:p w:rsidR="00053884" w:rsidRPr="001C68FB" w:rsidRDefault="00116A2E" w:rsidP="00116A2E">
            <w:pPr>
              <w:jc w:val="both"/>
              <w:rPr>
                <w:sz w:val="18"/>
                <w:szCs w:val="18"/>
                <w:lang w:val="uk-UA"/>
              </w:rPr>
            </w:pPr>
            <w:r w:rsidRPr="001C68FB">
              <w:rPr>
                <w:sz w:val="18"/>
                <w:szCs w:val="18"/>
                <w:lang w:val="uk-UA"/>
              </w:rPr>
              <w:t>здобувачів ступеня вищої освіти бакалавра спеціальності «Менеджмент»]. – Запоріжжя : ЗНУ, 2016. – 111 с.</w:t>
            </w:r>
          </w:p>
          <w:p w:rsidR="00EC16ED" w:rsidRPr="001C68FB" w:rsidRDefault="00EC16ED" w:rsidP="00116A2E">
            <w:pPr>
              <w:jc w:val="both"/>
              <w:rPr>
                <w:sz w:val="18"/>
                <w:szCs w:val="18"/>
                <w:lang w:val="uk-UA"/>
              </w:rPr>
            </w:pPr>
            <w:r w:rsidRPr="001C68FB">
              <w:rPr>
                <w:sz w:val="18"/>
                <w:szCs w:val="18"/>
                <w:lang w:val="uk-UA"/>
              </w:rPr>
              <w:t xml:space="preserve">2. Тихомирова Є. Корпоративні комунікації : посібник для </w:t>
            </w:r>
            <w:proofErr w:type="spellStart"/>
            <w:r w:rsidRPr="001C68FB">
              <w:rPr>
                <w:sz w:val="18"/>
                <w:szCs w:val="18"/>
                <w:lang w:val="uk-UA"/>
              </w:rPr>
              <w:t>студ</w:t>
            </w:r>
            <w:proofErr w:type="spellEnd"/>
            <w:r w:rsidRPr="001C68FB">
              <w:rPr>
                <w:sz w:val="18"/>
                <w:szCs w:val="18"/>
                <w:lang w:val="uk-UA"/>
              </w:rPr>
              <w:t xml:space="preserve">. </w:t>
            </w:r>
            <w:proofErr w:type="spellStart"/>
            <w:r w:rsidRPr="001C68FB">
              <w:rPr>
                <w:sz w:val="18"/>
                <w:szCs w:val="18"/>
                <w:lang w:val="uk-UA"/>
              </w:rPr>
              <w:t>вищ</w:t>
            </w:r>
            <w:proofErr w:type="spellEnd"/>
            <w:r w:rsidRPr="001C68FB">
              <w:rPr>
                <w:sz w:val="18"/>
                <w:szCs w:val="18"/>
                <w:lang w:val="uk-UA"/>
              </w:rPr>
              <w:t xml:space="preserve">.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Закл</w:t>
            </w:r>
            <w:proofErr w:type="spellEnd"/>
            <w:r w:rsidRPr="001C68FB">
              <w:rPr>
                <w:sz w:val="18"/>
                <w:szCs w:val="18"/>
                <w:lang w:val="uk-UA"/>
              </w:rPr>
              <w:t xml:space="preserve">.  Луцьк : ФОП </w:t>
            </w:r>
            <w:proofErr w:type="spellStart"/>
            <w:r w:rsidRPr="001C68FB">
              <w:rPr>
                <w:sz w:val="18"/>
                <w:szCs w:val="18"/>
                <w:lang w:val="uk-UA"/>
              </w:rPr>
              <w:t>Захарчук</w:t>
            </w:r>
            <w:proofErr w:type="spellEnd"/>
            <w:r w:rsidRPr="001C68FB">
              <w:rPr>
                <w:sz w:val="18"/>
                <w:szCs w:val="18"/>
                <w:lang w:val="uk-UA"/>
              </w:rPr>
              <w:t xml:space="preserve"> В. М., 2013. 216 с.</w:t>
            </w:r>
          </w:p>
          <w:p w:rsidR="00EC16ED" w:rsidRPr="001C68FB" w:rsidRDefault="00EC16ED" w:rsidP="00116A2E">
            <w:pPr>
              <w:jc w:val="both"/>
              <w:rPr>
                <w:sz w:val="18"/>
                <w:szCs w:val="18"/>
                <w:lang w:val="uk-UA"/>
              </w:rPr>
            </w:pPr>
            <w:r w:rsidRPr="001C68FB">
              <w:rPr>
                <w:sz w:val="18"/>
                <w:szCs w:val="18"/>
                <w:lang w:val="uk-UA"/>
              </w:rPr>
              <w:t xml:space="preserve">3. </w:t>
            </w:r>
            <w:proofErr w:type="spellStart"/>
            <w:r w:rsidRPr="001C68FB">
              <w:rPr>
                <w:sz w:val="18"/>
                <w:szCs w:val="18"/>
                <w:lang w:val="uk-UA"/>
              </w:rPr>
              <w:t>Зражевська</w:t>
            </w:r>
            <w:proofErr w:type="spellEnd"/>
            <w:r w:rsidRPr="001C68FB">
              <w:rPr>
                <w:sz w:val="18"/>
                <w:szCs w:val="18"/>
                <w:lang w:val="uk-UA"/>
              </w:rPr>
              <w:t xml:space="preserve"> Н. І. Комунікаційні технології: лекції / Н. І. </w:t>
            </w:r>
            <w:proofErr w:type="spellStart"/>
            <w:r w:rsidRPr="001C68FB">
              <w:rPr>
                <w:sz w:val="18"/>
                <w:szCs w:val="18"/>
                <w:lang w:val="uk-UA"/>
              </w:rPr>
              <w:t>Зражевська</w:t>
            </w:r>
            <w:proofErr w:type="spellEnd"/>
            <w:r w:rsidRPr="001C68FB">
              <w:rPr>
                <w:sz w:val="18"/>
                <w:szCs w:val="18"/>
                <w:lang w:val="uk-UA"/>
              </w:rPr>
              <w:t>. Черкаси: Брама-Україна, 2010. 224 с.</w:t>
            </w:r>
          </w:p>
          <w:p w:rsidR="00476B3B" w:rsidRPr="001C68FB" w:rsidRDefault="00476B3B" w:rsidP="00116A2E">
            <w:pPr>
              <w:jc w:val="both"/>
              <w:rPr>
                <w:sz w:val="18"/>
                <w:szCs w:val="18"/>
                <w:lang w:val="uk-UA"/>
              </w:rPr>
            </w:pPr>
            <w:r w:rsidRPr="001C68FB">
              <w:rPr>
                <w:sz w:val="18"/>
                <w:szCs w:val="18"/>
                <w:lang w:val="uk-UA"/>
              </w:rPr>
              <w:t xml:space="preserve">4. </w:t>
            </w:r>
            <w:proofErr w:type="spellStart"/>
            <w:r w:rsidRPr="001C68FB">
              <w:rPr>
                <w:sz w:val="18"/>
                <w:szCs w:val="18"/>
                <w:lang w:val="uk-UA"/>
              </w:rPr>
              <w:t>Бурмака</w:t>
            </w:r>
            <w:proofErr w:type="spellEnd"/>
            <w:r w:rsidRPr="001C68FB">
              <w:rPr>
                <w:sz w:val="18"/>
                <w:szCs w:val="18"/>
                <w:lang w:val="uk-UA"/>
              </w:rPr>
              <w:t xml:space="preserve"> Т. М. Комунікативний менеджмент: конспект лекцій (для студентів </w:t>
            </w:r>
            <w:proofErr w:type="spellStart"/>
            <w:r w:rsidRPr="001C68FB">
              <w:rPr>
                <w:sz w:val="18"/>
                <w:szCs w:val="18"/>
                <w:lang w:val="uk-UA"/>
              </w:rPr>
              <w:t>бакалавріату</w:t>
            </w:r>
            <w:proofErr w:type="spellEnd"/>
            <w:r w:rsidRPr="001C68FB">
              <w:rPr>
                <w:sz w:val="18"/>
                <w:szCs w:val="18"/>
                <w:lang w:val="uk-UA"/>
              </w:rPr>
              <w:t xml:space="preserve"> всіх форм навчання спеціальності 073 </w:t>
            </w:r>
            <w:proofErr w:type="spellStart"/>
            <w:r w:rsidRPr="001C68FB">
              <w:rPr>
                <w:sz w:val="18"/>
                <w:szCs w:val="18"/>
                <w:lang w:val="uk-UA"/>
              </w:rPr>
              <w:t>–Менеджмент</w:t>
            </w:r>
            <w:proofErr w:type="spellEnd"/>
            <w:r w:rsidRPr="001C68FB">
              <w:rPr>
                <w:sz w:val="18"/>
                <w:szCs w:val="18"/>
                <w:lang w:val="uk-UA"/>
              </w:rPr>
              <w:t xml:space="preserve">) / Т.М. </w:t>
            </w:r>
            <w:proofErr w:type="spellStart"/>
            <w:r w:rsidRPr="001C68FB">
              <w:rPr>
                <w:sz w:val="18"/>
                <w:szCs w:val="18"/>
                <w:lang w:val="uk-UA"/>
              </w:rPr>
              <w:t>Бурмака</w:t>
            </w:r>
            <w:proofErr w:type="spellEnd"/>
            <w:r w:rsidRPr="001C68FB">
              <w:rPr>
                <w:sz w:val="18"/>
                <w:szCs w:val="18"/>
                <w:lang w:val="uk-UA"/>
              </w:rPr>
              <w:t xml:space="preserve">, К.О.  Великих;  Харків.  нац.  ун-т  </w:t>
            </w:r>
            <w:proofErr w:type="spellStart"/>
            <w:r w:rsidRPr="001C68FB">
              <w:rPr>
                <w:sz w:val="18"/>
                <w:szCs w:val="18"/>
                <w:lang w:val="uk-UA"/>
              </w:rPr>
              <w:t>міськ</w:t>
            </w:r>
            <w:proofErr w:type="spellEnd"/>
            <w:r w:rsidRPr="001C68FB">
              <w:rPr>
                <w:sz w:val="18"/>
                <w:szCs w:val="18"/>
                <w:lang w:val="uk-UA"/>
              </w:rPr>
              <w:t xml:space="preserve">.  </w:t>
            </w:r>
            <w:proofErr w:type="spellStart"/>
            <w:r w:rsidRPr="001C68FB">
              <w:rPr>
                <w:sz w:val="18"/>
                <w:szCs w:val="18"/>
                <w:lang w:val="uk-UA"/>
              </w:rPr>
              <w:t>госп-ва</w:t>
            </w:r>
            <w:proofErr w:type="spellEnd"/>
            <w:r w:rsidRPr="001C68FB">
              <w:rPr>
                <w:sz w:val="18"/>
                <w:szCs w:val="18"/>
                <w:lang w:val="uk-UA"/>
              </w:rPr>
              <w:t xml:space="preserve">  ім.  О.  М.  </w:t>
            </w:r>
            <w:proofErr w:type="spellStart"/>
            <w:r w:rsidRPr="001C68FB">
              <w:rPr>
                <w:sz w:val="18"/>
                <w:szCs w:val="18"/>
                <w:lang w:val="uk-UA"/>
              </w:rPr>
              <w:t>Бекетова</w:t>
            </w:r>
            <w:proofErr w:type="spellEnd"/>
            <w:r w:rsidRPr="001C68FB">
              <w:rPr>
                <w:sz w:val="18"/>
                <w:szCs w:val="18"/>
                <w:lang w:val="uk-UA"/>
              </w:rPr>
              <w:t xml:space="preserve">. Харків  : ХНУМГ ім. О. М. </w:t>
            </w:r>
            <w:proofErr w:type="spellStart"/>
            <w:r w:rsidRPr="001C68FB">
              <w:rPr>
                <w:sz w:val="18"/>
                <w:szCs w:val="18"/>
                <w:lang w:val="uk-UA"/>
              </w:rPr>
              <w:t>Бекетова</w:t>
            </w:r>
            <w:proofErr w:type="spellEnd"/>
            <w:r w:rsidRPr="001C68FB">
              <w:rPr>
                <w:sz w:val="18"/>
                <w:szCs w:val="18"/>
                <w:lang w:val="uk-UA"/>
              </w:rPr>
              <w:t>, 2019. 69с.</w:t>
            </w:r>
          </w:p>
        </w:tc>
        <w:tc>
          <w:tcPr>
            <w:tcW w:w="2301" w:type="dxa"/>
            <w:gridSpan w:val="2"/>
          </w:tcPr>
          <w:p w:rsidR="00416586" w:rsidRPr="001C68FB" w:rsidRDefault="005764CA" w:rsidP="00416586">
            <w:pPr>
              <w:jc w:val="both"/>
              <w:rPr>
                <w:sz w:val="18"/>
                <w:szCs w:val="18"/>
                <w:lang w:val="uk-UA"/>
              </w:rPr>
            </w:pPr>
            <w:r w:rsidRPr="001C68FB">
              <w:rPr>
                <w:sz w:val="18"/>
                <w:szCs w:val="18"/>
                <w:lang w:val="uk-UA"/>
              </w:rPr>
              <w:t>Етапи формування внутрішнього корпоративного іміджу та бренду. Корпоративний стиль як складова іміджу організації.</w:t>
            </w:r>
          </w:p>
          <w:p w:rsidR="005764CA" w:rsidRPr="001C68FB" w:rsidRDefault="008361D5" w:rsidP="00416586">
            <w:pPr>
              <w:jc w:val="both"/>
              <w:rPr>
                <w:sz w:val="18"/>
                <w:szCs w:val="18"/>
                <w:lang w:val="uk-UA"/>
              </w:rPr>
            </w:pPr>
            <w:r w:rsidRPr="001C68FB">
              <w:rPr>
                <w:sz w:val="18"/>
                <w:szCs w:val="18"/>
                <w:lang w:val="uk-UA"/>
              </w:rPr>
              <w:t>(3</w:t>
            </w:r>
            <w:r w:rsidR="0057012B" w:rsidRPr="001C68FB">
              <w:rPr>
                <w:sz w:val="18"/>
                <w:szCs w:val="18"/>
                <w:lang w:val="uk-UA"/>
              </w:rPr>
              <w:t xml:space="preserve"> год.)</w:t>
            </w:r>
          </w:p>
        </w:tc>
        <w:tc>
          <w:tcPr>
            <w:tcW w:w="817" w:type="dxa"/>
            <w:gridSpan w:val="3"/>
          </w:tcPr>
          <w:p w:rsidR="00053884" w:rsidRPr="001C68FB" w:rsidRDefault="00946BCC" w:rsidP="0024505A">
            <w:pPr>
              <w:jc w:val="both"/>
              <w:rPr>
                <w:sz w:val="18"/>
                <w:szCs w:val="18"/>
                <w:lang w:val="uk-UA"/>
              </w:rPr>
            </w:pPr>
            <w:r w:rsidRPr="001C68FB">
              <w:rPr>
                <w:sz w:val="18"/>
                <w:szCs w:val="18"/>
                <w:lang w:val="uk-UA"/>
              </w:rPr>
              <w:t>15%</w:t>
            </w:r>
          </w:p>
        </w:tc>
        <w:tc>
          <w:tcPr>
            <w:tcW w:w="960" w:type="dxa"/>
          </w:tcPr>
          <w:p w:rsidR="00053884" w:rsidRPr="001C68FB" w:rsidRDefault="00743EB8" w:rsidP="0024505A">
            <w:pPr>
              <w:jc w:val="both"/>
              <w:rPr>
                <w:sz w:val="18"/>
                <w:szCs w:val="18"/>
                <w:lang w:val="uk-UA"/>
              </w:rPr>
            </w:pPr>
            <w:r w:rsidRPr="001C68FB">
              <w:rPr>
                <w:sz w:val="18"/>
                <w:szCs w:val="18"/>
                <w:lang w:val="uk-UA"/>
              </w:rPr>
              <w:t>П’ятий тиждень</w:t>
            </w:r>
          </w:p>
        </w:tc>
      </w:tr>
      <w:tr w:rsidR="00C300A4" w:rsidRPr="001C68FB" w:rsidTr="002F7C9F">
        <w:tc>
          <w:tcPr>
            <w:tcW w:w="1668" w:type="dxa"/>
            <w:gridSpan w:val="2"/>
          </w:tcPr>
          <w:p w:rsidR="00CD12EE" w:rsidRPr="001C68FB" w:rsidRDefault="00CD12EE" w:rsidP="00CD12EE">
            <w:pPr>
              <w:jc w:val="both"/>
              <w:rPr>
                <w:sz w:val="18"/>
                <w:szCs w:val="18"/>
                <w:lang w:val="uk-UA"/>
              </w:rPr>
            </w:pPr>
            <w:r w:rsidRPr="001C68FB">
              <w:rPr>
                <w:sz w:val="18"/>
                <w:szCs w:val="18"/>
                <w:lang w:val="uk-UA"/>
              </w:rPr>
              <w:lastRenderedPageBreak/>
              <w:t>Тема 5.  Корпоративна культура як інструмент внутрішнього ПР.</w:t>
            </w:r>
          </w:p>
          <w:p w:rsidR="00053884" w:rsidRPr="001C68FB" w:rsidRDefault="00CD12EE" w:rsidP="00CD12EE">
            <w:pPr>
              <w:jc w:val="both"/>
              <w:rPr>
                <w:sz w:val="18"/>
                <w:szCs w:val="18"/>
                <w:lang w:val="uk-UA"/>
              </w:rPr>
            </w:pPr>
            <w:r w:rsidRPr="001C68FB">
              <w:rPr>
                <w:sz w:val="18"/>
                <w:szCs w:val="18"/>
                <w:lang w:val="uk-UA"/>
              </w:rPr>
              <w:t xml:space="preserve">Сутність і складові корпоративної культури. Типи корпоративної культури. Структура корпоративної культури. Формування корпоративної культури. Корпоративний кодекс компанії. Особливості його формування та функціонування. </w:t>
            </w:r>
          </w:p>
        </w:tc>
        <w:tc>
          <w:tcPr>
            <w:tcW w:w="992" w:type="dxa"/>
            <w:gridSpan w:val="2"/>
          </w:tcPr>
          <w:p w:rsidR="00053884" w:rsidRPr="001C68FB" w:rsidRDefault="00851568" w:rsidP="0024505A">
            <w:pPr>
              <w:jc w:val="both"/>
              <w:rPr>
                <w:sz w:val="18"/>
                <w:szCs w:val="18"/>
                <w:lang w:val="uk-UA"/>
              </w:rPr>
            </w:pPr>
            <w:r w:rsidRPr="001C68FB">
              <w:rPr>
                <w:sz w:val="18"/>
                <w:szCs w:val="18"/>
                <w:lang w:val="uk-UA"/>
              </w:rPr>
              <w:t>С</w:t>
            </w:r>
            <w:r w:rsidR="004F7659" w:rsidRPr="001C68FB">
              <w:rPr>
                <w:sz w:val="18"/>
                <w:szCs w:val="18"/>
                <w:lang w:val="uk-UA"/>
              </w:rPr>
              <w:t>емінар 2 год.</w:t>
            </w:r>
          </w:p>
        </w:tc>
        <w:tc>
          <w:tcPr>
            <w:tcW w:w="2835" w:type="dxa"/>
            <w:gridSpan w:val="2"/>
          </w:tcPr>
          <w:p w:rsidR="008070D5" w:rsidRPr="001C68FB" w:rsidRDefault="008070D5" w:rsidP="008070D5">
            <w:pPr>
              <w:jc w:val="both"/>
              <w:rPr>
                <w:sz w:val="18"/>
                <w:szCs w:val="18"/>
                <w:lang w:val="uk-UA"/>
              </w:rPr>
            </w:pPr>
            <w:r w:rsidRPr="001C68FB">
              <w:rPr>
                <w:sz w:val="18"/>
                <w:szCs w:val="18"/>
                <w:lang w:val="uk-UA"/>
              </w:rPr>
              <w:t xml:space="preserve">1. </w:t>
            </w:r>
            <w:proofErr w:type="spellStart"/>
            <w:r w:rsidRPr="001C68FB">
              <w:rPr>
                <w:sz w:val="18"/>
                <w:szCs w:val="18"/>
                <w:lang w:val="uk-UA"/>
              </w:rPr>
              <w:t>Шавкун</w:t>
            </w:r>
            <w:proofErr w:type="spellEnd"/>
            <w:r w:rsidRPr="001C68FB">
              <w:rPr>
                <w:sz w:val="18"/>
                <w:szCs w:val="18"/>
                <w:lang w:val="uk-UA"/>
              </w:rPr>
              <w:t xml:space="preserve"> І. Г. Формування іміджу організації : [навчальний посібник для</w:t>
            </w:r>
          </w:p>
          <w:p w:rsidR="008070D5" w:rsidRPr="001C68FB" w:rsidRDefault="008070D5" w:rsidP="008070D5">
            <w:pPr>
              <w:jc w:val="both"/>
              <w:rPr>
                <w:sz w:val="18"/>
                <w:szCs w:val="18"/>
                <w:lang w:val="uk-UA"/>
              </w:rPr>
            </w:pPr>
            <w:r w:rsidRPr="001C68FB">
              <w:rPr>
                <w:sz w:val="18"/>
                <w:szCs w:val="18"/>
                <w:lang w:val="uk-UA"/>
              </w:rPr>
              <w:t>здобувачів ступеня вищої освіти бакалавра спеціальності «Менеджмент»]. – Запоріжжя : ЗНУ, 2016. – 111 с.</w:t>
            </w:r>
          </w:p>
          <w:p w:rsidR="00D80186" w:rsidRPr="001C68FB" w:rsidRDefault="00D80186" w:rsidP="00D80186">
            <w:pPr>
              <w:jc w:val="both"/>
              <w:rPr>
                <w:sz w:val="18"/>
                <w:szCs w:val="18"/>
                <w:lang w:val="uk-UA"/>
              </w:rPr>
            </w:pPr>
            <w:r w:rsidRPr="001C68FB">
              <w:rPr>
                <w:sz w:val="18"/>
                <w:szCs w:val="18"/>
                <w:lang w:val="uk-UA"/>
              </w:rPr>
              <w:t xml:space="preserve">2. Тихомирова Є. Корпоративні комунікації : посібник для </w:t>
            </w:r>
            <w:proofErr w:type="spellStart"/>
            <w:r w:rsidRPr="001C68FB">
              <w:rPr>
                <w:sz w:val="18"/>
                <w:szCs w:val="18"/>
                <w:lang w:val="uk-UA"/>
              </w:rPr>
              <w:t>студ</w:t>
            </w:r>
            <w:proofErr w:type="spellEnd"/>
            <w:r w:rsidRPr="001C68FB">
              <w:rPr>
                <w:sz w:val="18"/>
                <w:szCs w:val="18"/>
                <w:lang w:val="uk-UA"/>
              </w:rPr>
              <w:t xml:space="preserve">. </w:t>
            </w:r>
            <w:proofErr w:type="spellStart"/>
            <w:r w:rsidRPr="001C68FB">
              <w:rPr>
                <w:sz w:val="18"/>
                <w:szCs w:val="18"/>
                <w:lang w:val="uk-UA"/>
              </w:rPr>
              <w:t>вищ</w:t>
            </w:r>
            <w:proofErr w:type="spellEnd"/>
            <w:r w:rsidRPr="001C68FB">
              <w:rPr>
                <w:sz w:val="18"/>
                <w:szCs w:val="18"/>
                <w:lang w:val="uk-UA"/>
              </w:rPr>
              <w:t xml:space="preserve">.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Закл</w:t>
            </w:r>
            <w:proofErr w:type="spellEnd"/>
            <w:r w:rsidRPr="001C68FB">
              <w:rPr>
                <w:sz w:val="18"/>
                <w:szCs w:val="18"/>
                <w:lang w:val="uk-UA"/>
              </w:rPr>
              <w:t xml:space="preserve">.  Луцьк : ФОП </w:t>
            </w:r>
            <w:proofErr w:type="spellStart"/>
            <w:r w:rsidRPr="001C68FB">
              <w:rPr>
                <w:sz w:val="18"/>
                <w:szCs w:val="18"/>
                <w:lang w:val="uk-UA"/>
              </w:rPr>
              <w:t>Захарчук</w:t>
            </w:r>
            <w:proofErr w:type="spellEnd"/>
            <w:r w:rsidRPr="001C68FB">
              <w:rPr>
                <w:sz w:val="18"/>
                <w:szCs w:val="18"/>
                <w:lang w:val="uk-UA"/>
              </w:rPr>
              <w:t xml:space="preserve"> В. М., 2013. 216 с.</w:t>
            </w:r>
          </w:p>
          <w:p w:rsidR="00D80186" w:rsidRPr="001C68FB" w:rsidRDefault="00D80186" w:rsidP="00D80186">
            <w:pPr>
              <w:jc w:val="both"/>
              <w:rPr>
                <w:sz w:val="18"/>
                <w:szCs w:val="18"/>
                <w:lang w:val="uk-UA"/>
              </w:rPr>
            </w:pPr>
            <w:r w:rsidRPr="001C68FB">
              <w:rPr>
                <w:sz w:val="18"/>
                <w:szCs w:val="18"/>
                <w:lang w:val="uk-UA"/>
              </w:rPr>
              <w:t xml:space="preserve">3. </w:t>
            </w:r>
            <w:proofErr w:type="spellStart"/>
            <w:r w:rsidRPr="001C68FB">
              <w:rPr>
                <w:sz w:val="18"/>
                <w:szCs w:val="18"/>
                <w:lang w:val="uk-UA"/>
              </w:rPr>
              <w:t>Зражевська</w:t>
            </w:r>
            <w:proofErr w:type="spellEnd"/>
            <w:r w:rsidRPr="001C68FB">
              <w:rPr>
                <w:sz w:val="18"/>
                <w:szCs w:val="18"/>
                <w:lang w:val="uk-UA"/>
              </w:rPr>
              <w:t xml:space="preserve"> Н. І. Комунікаційні технології: лекції / Н. І. </w:t>
            </w:r>
            <w:proofErr w:type="spellStart"/>
            <w:r w:rsidRPr="001C68FB">
              <w:rPr>
                <w:sz w:val="18"/>
                <w:szCs w:val="18"/>
                <w:lang w:val="uk-UA"/>
              </w:rPr>
              <w:t>Зражевська</w:t>
            </w:r>
            <w:proofErr w:type="spellEnd"/>
            <w:r w:rsidRPr="001C68FB">
              <w:rPr>
                <w:sz w:val="18"/>
                <w:szCs w:val="18"/>
                <w:lang w:val="uk-UA"/>
              </w:rPr>
              <w:t>. Черкаси: Брама-Україна, 2010. 224 с.</w:t>
            </w:r>
          </w:p>
        </w:tc>
        <w:tc>
          <w:tcPr>
            <w:tcW w:w="2301" w:type="dxa"/>
            <w:gridSpan w:val="2"/>
          </w:tcPr>
          <w:p w:rsidR="004C6751" w:rsidRPr="001C68FB" w:rsidRDefault="004C6751" w:rsidP="004C6751">
            <w:pPr>
              <w:jc w:val="both"/>
              <w:rPr>
                <w:sz w:val="18"/>
                <w:szCs w:val="18"/>
                <w:lang w:val="uk-UA"/>
              </w:rPr>
            </w:pPr>
            <w:r w:rsidRPr="001C68FB">
              <w:rPr>
                <w:sz w:val="18"/>
                <w:szCs w:val="18"/>
                <w:lang w:val="uk-UA"/>
              </w:rPr>
              <w:t>1.Підготовка питань для обговорення на семінарі.</w:t>
            </w:r>
          </w:p>
          <w:p w:rsidR="004C6751" w:rsidRPr="001C68FB" w:rsidRDefault="004C6751" w:rsidP="004C6751">
            <w:pPr>
              <w:jc w:val="both"/>
              <w:rPr>
                <w:sz w:val="18"/>
                <w:szCs w:val="18"/>
                <w:lang w:val="uk-UA"/>
              </w:rPr>
            </w:pPr>
            <w:r w:rsidRPr="001C68FB">
              <w:rPr>
                <w:sz w:val="18"/>
                <w:szCs w:val="18"/>
                <w:lang w:val="uk-UA"/>
              </w:rPr>
              <w:t>Сутність і складові корпоративної культури. Типи корпоративної культури. Структура корпоративної культури. Формування корпоративної культури. Корпоративний кодекс компанії. Особливості його формування та функціонування.</w:t>
            </w:r>
          </w:p>
          <w:p w:rsidR="004C6751" w:rsidRPr="001C68FB" w:rsidRDefault="004C6751" w:rsidP="004C6751">
            <w:pPr>
              <w:jc w:val="both"/>
              <w:rPr>
                <w:sz w:val="18"/>
                <w:szCs w:val="18"/>
                <w:lang w:val="uk-UA"/>
              </w:rPr>
            </w:pPr>
            <w:r w:rsidRPr="001C68FB">
              <w:rPr>
                <w:sz w:val="18"/>
                <w:szCs w:val="18"/>
                <w:lang w:val="uk-UA"/>
              </w:rPr>
              <w:t>Література для підготовки:</w:t>
            </w:r>
          </w:p>
          <w:p w:rsidR="004C6751" w:rsidRPr="001C68FB" w:rsidRDefault="004C6751" w:rsidP="004C6751">
            <w:pPr>
              <w:jc w:val="both"/>
              <w:rPr>
                <w:sz w:val="18"/>
                <w:szCs w:val="18"/>
                <w:lang w:val="uk-UA"/>
              </w:rPr>
            </w:pPr>
            <w:r w:rsidRPr="001C68FB">
              <w:rPr>
                <w:sz w:val="18"/>
                <w:szCs w:val="18"/>
                <w:lang w:val="uk-UA"/>
              </w:rPr>
              <w:t>1.</w:t>
            </w:r>
            <w:r w:rsidRPr="001C68FB">
              <w:rPr>
                <w:sz w:val="18"/>
                <w:szCs w:val="18"/>
                <w:lang w:val="uk-UA"/>
              </w:rPr>
              <w:tab/>
            </w:r>
            <w:proofErr w:type="spellStart"/>
            <w:r w:rsidRPr="001C68FB">
              <w:rPr>
                <w:sz w:val="18"/>
                <w:szCs w:val="18"/>
                <w:lang w:val="uk-UA"/>
              </w:rPr>
              <w:t>Шавкун</w:t>
            </w:r>
            <w:proofErr w:type="spellEnd"/>
            <w:r w:rsidRPr="001C68FB">
              <w:rPr>
                <w:sz w:val="18"/>
                <w:szCs w:val="18"/>
                <w:lang w:val="uk-UA"/>
              </w:rPr>
              <w:t xml:space="preserve"> І. Г. Формування іміджу організації : [навчальний посібник для здобувачів ступеня вищої освіти бакалавра спеціальності «Менеджмент»]</w:t>
            </w:r>
            <w:proofErr w:type="spellStart"/>
            <w:r w:rsidRPr="001C68FB">
              <w:rPr>
                <w:sz w:val="18"/>
                <w:szCs w:val="18"/>
                <w:lang w:val="uk-UA"/>
              </w:rPr>
              <w:t>.Запоріжжя</w:t>
            </w:r>
            <w:proofErr w:type="spellEnd"/>
            <w:r w:rsidRPr="001C68FB">
              <w:rPr>
                <w:sz w:val="18"/>
                <w:szCs w:val="18"/>
                <w:lang w:val="uk-UA"/>
              </w:rPr>
              <w:t xml:space="preserve"> : ЗНУ, 2016.  111 с.</w:t>
            </w:r>
          </w:p>
          <w:p w:rsidR="004C6751" w:rsidRPr="001C68FB" w:rsidRDefault="004C6751" w:rsidP="004C6751">
            <w:pPr>
              <w:jc w:val="both"/>
              <w:rPr>
                <w:sz w:val="18"/>
                <w:szCs w:val="18"/>
                <w:lang w:val="uk-UA"/>
              </w:rPr>
            </w:pPr>
            <w:r w:rsidRPr="001C68FB">
              <w:rPr>
                <w:sz w:val="18"/>
                <w:szCs w:val="18"/>
                <w:lang w:val="uk-UA"/>
              </w:rPr>
              <w:t>2.</w:t>
            </w:r>
            <w:r w:rsidRPr="001C68FB">
              <w:rPr>
                <w:sz w:val="18"/>
                <w:szCs w:val="18"/>
                <w:lang w:val="uk-UA"/>
              </w:rPr>
              <w:tab/>
              <w:t xml:space="preserve">Тихомирова Є. Корпоративні комунікації : посібник для </w:t>
            </w:r>
            <w:proofErr w:type="spellStart"/>
            <w:r w:rsidRPr="001C68FB">
              <w:rPr>
                <w:sz w:val="18"/>
                <w:szCs w:val="18"/>
                <w:lang w:val="uk-UA"/>
              </w:rPr>
              <w:t>студ</w:t>
            </w:r>
            <w:proofErr w:type="spellEnd"/>
            <w:r w:rsidRPr="001C68FB">
              <w:rPr>
                <w:sz w:val="18"/>
                <w:szCs w:val="18"/>
                <w:lang w:val="uk-UA"/>
              </w:rPr>
              <w:t xml:space="preserve">. </w:t>
            </w:r>
            <w:proofErr w:type="spellStart"/>
            <w:r w:rsidRPr="001C68FB">
              <w:rPr>
                <w:sz w:val="18"/>
                <w:szCs w:val="18"/>
                <w:lang w:val="uk-UA"/>
              </w:rPr>
              <w:t>вищ</w:t>
            </w:r>
            <w:proofErr w:type="spellEnd"/>
            <w:r w:rsidRPr="001C68FB">
              <w:rPr>
                <w:sz w:val="18"/>
                <w:szCs w:val="18"/>
                <w:lang w:val="uk-UA"/>
              </w:rPr>
              <w:t xml:space="preserve">.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закл</w:t>
            </w:r>
            <w:proofErr w:type="spellEnd"/>
            <w:r w:rsidRPr="001C68FB">
              <w:rPr>
                <w:sz w:val="18"/>
                <w:szCs w:val="18"/>
                <w:lang w:val="uk-UA"/>
              </w:rPr>
              <w:t xml:space="preserve">. [Текст] . Луцьк : ФОП </w:t>
            </w:r>
            <w:proofErr w:type="spellStart"/>
            <w:r w:rsidRPr="001C68FB">
              <w:rPr>
                <w:sz w:val="18"/>
                <w:szCs w:val="18"/>
                <w:lang w:val="uk-UA"/>
              </w:rPr>
              <w:t>Захарчук</w:t>
            </w:r>
            <w:proofErr w:type="spellEnd"/>
            <w:r w:rsidRPr="001C68FB">
              <w:rPr>
                <w:sz w:val="18"/>
                <w:szCs w:val="18"/>
                <w:lang w:val="uk-UA"/>
              </w:rPr>
              <w:t xml:space="preserve"> В. М., 2013.  216 с.</w:t>
            </w:r>
          </w:p>
          <w:p w:rsidR="00053884" w:rsidRPr="001C68FB" w:rsidRDefault="0057012B" w:rsidP="004C6751">
            <w:pPr>
              <w:jc w:val="both"/>
              <w:rPr>
                <w:sz w:val="18"/>
                <w:szCs w:val="18"/>
                <w:lang w:val="uk-UA"/>
              </w:rPr>
            </w:pPr>
            <w:r w:rsidRPr="001C68FB">
              <w:rPr>
                <w:sz w:val="18"/>
                <w:szCs w:val="18"/>
                <w:lang w:val="uk-UA"/>
              </w:rPr>
              <w:t>(5</w:t>
            </w:r>
            <w:r w:rsidR="004C6751" w:rsidRPr="001C68FB">
              <w:rPr>
                <w:sz w:val="18"/>
                <w:szCs w:val="18"/>
                <w:lang w:val="uk-UA"/>
              </w:rPr>
              <w:t xml:space="preserve"> </w:t>
            </w:r>
            <w:proofErr w:type="spellStart"/>
            <w:r w:rsidR="004C6751" w:rsidRPr="001C68FB">
              <w:rPr>
                <w:sz w:val="18"/>
                <w:szCs w:val="18"/>
                <w:lang w:val="uk-UA"/>
              </w:rPr>
              <w:t>год</w:t>
            </w:r>
            <w:proofErr w:type="spellEnd"/>
            <w:r w:rsidR="004C6751" w:rsidRPr="001C68FB">
              <w:rPr>
                <w:sz w:val="18"/>
                <w:szCs w:val="18"/>
                <w:lang w:val="uk-UA"/>
              </w:rPr>
              <w:t>)</w:t>
            </w:r>
          </w:p>
        </w:tc>
        <w:tc>
          <w:tcPr>
            <w:tcW w:w="817" w:type="dxa"/>
            <w:gridSpan w:val="3"/>
          </w:tcPr>
          <w:p w:rsidR="00053884" w:rsidRPr="001C68FB" w:rsidRDefault="00086C65" w:rsidP="0024505A">
            <w:pPr>
              <w:jc w:val="both"/>
              <w:rPr>
                <w:sz w:val="18"/>
                <w:szCs w:val="18"/>
                <w:lang w:val="uk-UA"/>
              </w:rPr>
            </w:pPr>
            <w:r w:rsidRPr="001C68FB">
              <w:rPr>
                <w:sz w:val="18"/>
                <w:szCs w:val="18"/>
                <w:lang w:val="uk-UA"/>
              </w:rPr>
              <w:t>5%</w:t>
            </w:r>
          </w:p>
        </w:tc>
        <w:tc>
          <w:tcPr>
            <w:tcW w:w="960" w:type="dxa"/>
          </w:tcPr>
          <w:p w:rsidR="00053884" w:rsidRPr="001C68FB" w:rsidRDefault="0057012B" w:rsidP="0024505A">
            <w:pPr>
              <w:jc w:val="both"/>
              <w:rPr>
                <w:sz w:val="18"/>
                <w:szCs w:val="18"/>
                <w:lang w:val="uk-UA"/>
              </w:rPr>
            </w:pPr>
            <w:r w:rsidRPr="001C68FB">
              <w:rPr>
                <w:sz w:val="18"/>
                <w:szCs w:val="18"/>
                <w:lang w:val="uk-UA"/>
              </w:rPr>
              <w:t>Шостий тиждень</w:t>
            </w:r>
          </w:p>
        </w:tc>
      </w:tr>
      <w:tr w:rsidR="00C300A4" w:rsidRPr="001C68FB" w:rsidTr="002F7C9F">
        <w:tc>
          <w:tcPr>
            <w:tcW w:w="1668" w:type="dxa"/>
            <w:gridSpan w:val="2"/>
          </w:tcPr>
          <w:p w:rsidR="00CD12EE" w:rsidRPr="001C68FB" w:rsidRDefault="00CD12EE" w:rsidP="00CD12EE">
            <w:pPr>
              <w:jc w:val="both"/>
              <w:rPr>
                <w:sz w:val="18"/>
                <w:szCs w:val="18"/>
                <w:lang w:val="uk-UA"/>
              </w:rPr>
            </w:pPr>
            <w:r w:rsidRPr="001C68FB">
              <w:rPr>
                <w:sz w:val="18"/>
                <w:szCs w:val="18"/>
                <w:lang w:val="uk-UA"/>
              </w:rPr>
              <w:t>Тема 6. Психологія створення корпоративного іміджу.</w:t>
            </w:r>
          </w:p>
          <w:p w:rsidR="00053884" w:rsidRPr="001C68FB" w:rsidRDefault="00CD12EE" w:rsidP="00CD12EE">
            <w:pPr>
              <w:jc w:val="both"/>
              <w:rPr>
                <w:sz w:val="18"/>
                <w:szCs w:val="18"/>
                <w:lang w:val="uk-UA"/>
              </w:rPr>
            </w:pPr>
            <w:r w:rsidRPr="001C68FB">
              <w:rPr>
                <w:sz w:val="18"/>
                <w:szCs w:val="18"/>
                <w:lang w:val="uk-UA"/>
              </w:rPr>
              <w:t xml:space="preserve">Зміст корпоративного </w:t>
            </w:r>
            <w:proofErr w:type="spellStart"/>
            <w:r w:rsidRPr="001C68FB">
              <w:rPr>
                <w:sz w:val="18"/>
                <w:szCs w:val="18"/>
                <w:lang w:val="uk-UA"/>
              </w:rPr>
              <w:t>іміджування</w:t>
            </w:r>
            <w:proofErr w:type="spellEnd"/>
            <w:r w:rsidRPr="001C68FB">
              <w:rPr>
                <w:sz w:val="18"/>
                <w:szCs w:val="18"/>
                <w:lang w:val="uk-UA"/>
              </w:rPr>
              <w:t>. Планування та реалізація корпоративного іміджу. Формування внутрішнього і зовнішнього корпоративного іміджу.  Програма корпоративного іміджу.  Імідж та репутація компанії. Формування та підвищення корпоративної репутації.</w:t>
            </w:r>
          </w:p>
        </w:tc>
        <w:tc>
          <w:tcPr>
            <w:tcW w:w="992" w:type="dxa"/>
            <w:gridSpan w:val="2"/>
          </w:tcPr>
          <w:p w:rsidR="00053884" w:rsidRPr="001C68FB" w:rsidRDefault="00851568" w:rsidP="0024505A">
            <w:pPr>
              <w:jc w:val="both"/>
              <w:rPr>
                <w:sz w:val="18"/>
                <w:szCs w:val="18"/>
                <w:lang w:val="uk-UA"/>
              </w:rPr>
            </w:pPr>
            <w:r w:rsidRPr="001C68FB">
              <w:rPr>
                <w:sz w:val="18"/>
                <w:szCs w:val="18"/>
                <w:lang w:val="uk-UA"/>
              </w:rPr>
              <w:t xml:space="preserve">Лекція 2 </w:t>
            </w:r>
            <w:proofErr w:type="spellStart"/>
            <w:r w:rsidRPr="001C68FB">
              <w:rPr>
                <w:sz w:val="18"/>
                <w:szCs w:val="18"/>
                <w:lang w:val="uk-UA"/>
              </w:rPr>
              <w:t>год</w:t>
            </w:r>
            <w:proofErr w:type="spellEnd"/>
            <w:r w:rsidRPr="001C68FB">
              <w:rPr>
                <w:sz w:val="18"/>
                <w:szCs w:val="18"/>
                <w:lang w:val="uk-UA"/>
              </w:rPr>
              <w:t>, семінар 4 год.</w:t>
            </w:r>
          </w:p>
        </w:tc>
        <w:tc>
          <w:tcPr>
            <w:tcW w:w="2835" w:type="dxa"/>
            <w:gridSpan w:val="2"/>
          </w:tcPr>
          <w:p w:rsidR="00053884" w:rsidRPr="001C68FB" w:rsidRDefault="00476B3B" w:rsidP="0024505A">
            <w:pPr>
              <w:jc w:val="both"/>
              <w:rPr>
                <w:sz w:val="18"/>
                <w:szCs w:val="18"/>
                <w:lang w:val="uk-UA"/>
              </w:rPr>
            </w:pPr>
            <w:r w:rsidRPr="001C68FB">
              <w:rPr>
                <w:sz w:val="18"/>
                <w:szCs w:val="18"/>
                <w:lang w:val="uk-UA"/>
              </w:rPr>
              <w:t xml:space="preserve">1. </w:t>
            </w:r>
            <w:proofErr w:type="spellStart"/>
            <w:r w:rsidRPr="001C68FB">
              <w:rPr>
                <w:sz w:val="18"/>
                <w:szCs w:val="18"/>
                <w:lang w:val="uk-UA"/>
              </w:rPr>
              <w:t>Бурмака</w:t>
            </w:r>
            <w:proofErr w:type="spellEnd"/>
            <w:r w:rsidRPr="001C68FB">
              <w:rPr>
                <w:sz w:val="18"/>
                <w:szCs w:val="18"/>
                <w:lang w:val="uk-UA"/>
              </w:rPr>
              <w:t xml:space="preserve"> Т. М. Комунікативний менеджмент: конспект лекцій (для студентів </w:t>
            </w:r>
            <w:proofErr w:type="spellStart"/>
            <w:r w:rsidRPr="001C68FB">
              <w:rPr>
                <w:sz w:val="18"/>
                <w:szCs w:val="18"/>
                <w:lang w:val="uk-UA"/>
              </w:rPr>
              <w:t>бакалавріату</w:t>
            </w:r>
            <w:proofErr w:type="spellEnd"/>
            <w:r w:rsidRPr="001C68FB">
              <w:rPr>
                <w:sz w:val="18"/>
                <w:szCs w:val="18"/>
                <w:lang w:val="uk-UA"/>
              </w:rPr>
              <w:t xml:space="preserve"> всіх форм навчання спеціальності 073 </w:t>
            </w:r>
            <w:proofErr w:type="spellStart"/>
            <w:r w:rsidRPr="001C68FB">
              <w:rPr>
                <w:sz w:val="18"/>
                <w:szCs w:val="18"/>
                <w:lang w:val="uk-UA"/>
              </w:rPr>
              <w:t>–Менеджмент</w:t>
            </w:r>
            <w:proofErr w:type="spellEnd"/>
            <w:r w:rsidRPr="001C68FB">
              <w:rPr>
                <w:sz w:val="18"/>
                <w:szCs w:val="18"/>
                <w:lang w:val="uk-UA"/>
              </w:rPr>
              <w:t xml:space="preserve">) / Т.М. </w:t>
            </w:r>
            <w:proofErr w:type="spellStart"/>
            <w:r w:rsidRPr="001C68FB">
              <w:rPr>
                <w:sz w:val="18"/>
                <w:szCs w:val="18"/>
                <w:lang w:val="uk-UA"/>
              </w:rPr>
              <w:t>Бурмака</w:t>
            </w:r>
            <w:proofErr w:type="spellEnd"/>
            <w:r w:rsidRPr="001C68FB">
              <w:rPr>
                <w:sz w:val="18"/>
                <w:szCs w:val="18"/>
                <w:lang w:val="uk-UA"/>
              </w:rPr>
              <w:t xml:space="preserve">, К.О.  Великих;  Харків.  нац.  ун-т  </w:t>
            </w:r>
            <w:proofErr w:type="spellStart"/>
            <w:r w:rsidRPr="001C68FB">
              <w:rPr>
                <w:sz w:val="18"/>
                <w:szCs w:val="18"/>
                <w:lang w:val="uk-UA"/>
              </w:rPr>
              <w:t>міськ</w:t>
            </w:r>
            <w:proofErr w:type="spellEnd"/>
            <w:r w:rsidRPr="001C68FB">
              <w:rPr>
                <w:sz w:val="18"/>
                <w:szCs w:val="18"/>
                <w:lang w:val="uk-UA"/>
              </w:rPr>
              <w:t xml:space="preserve">.  </w:t>
            </w:r>
            <w:proofErr w:type="spellStart"/>
            <w:r w:rsidRPr="001C68FB">
              <w:rPr>
                <w:sz w:val="18"/>
                <w:szCs w:val="18"/>
                <w:lang w:val="uk-UA"/>
              </w:rPr>
              <w:t>госп-ва</w:t>
            </w:r>
            <w:proofErr w:type="spellEnd"/>
            <w:r w:rsidRPr="001C68FB">
              <w:rPr>
                <w:sz w:val="18"/>
                <w:szCs w:val="18"/>
                <w:lang w:val="uk-UA"/>
              </w:rPr>
              <w:t xml:space="preserve">  ім.  О.  М.  </w:t>
            </w:r>
            <w:proofErr w:type="spellStart"/>
            <w:r w:rsidRPr="001C68FB">
              <w:rPr>
                <w:sz w:val="18"/>
                <w:szCs w:val="18"/>
                <w:lang w:val="uk-UA"/>
              </w:rPr>
              <w:t>Бекетова</w:t>
            </w:r>
            <w:proofErr w:type="spellEnd"/>
            <w:r w:rsidRPr="001C68FB">
              <w:rPr>
                <w:sz w:val="18"/>
                <w:szCs w:val="18"/>
                <w:lang w:val="uk-UA"/>
              </w:rPr>
              <w:t xml:space="preserve">. Харків  : ХНУМГ ім. О. М. </w:t>
            </w:r>
            <w:proofErr w:type="spellStart"/>
            <w:r w:rsidRPr="001C68FB">
              <w:rPr>
                <w:sz w:val="18"/>
                <w:szCs w:val="18"/>
                <w:lang w:val="uk-UA"/>
              </w:rPr>
              <w:t>Бекетова</w:t>
            </w:r>
            <w:proofErr w:type="spellEnd"/>
            <w:r w:rsidRPr="001C68FB">
              <w:rPr>
                <w:sz w:val="18"/>
                <w:szCs w:val="18"/>
                <w:lang w:val="uk-UA"/>
              </w:rPr>
              <w:t>, 2019. 69с.</w:t>
            </w:r>
          </w:p>
          <w:p w:rsidR="00476B3B" w:rsidRPr="001C68FB" w:rsidRDefault="00603AA8" w:rsidP="00476B3B">
            <w:pPr>
              <w:jc w:val="both"/>
              <w:rPr>
                <w:sz w:val="18"/>
                <w:szCs w:val="18"/>
                <w:lang w:val="uk-UA"/>
              </w:rPr>
            </w:pPr>
            <w:r w:rsidRPr="001C68FB">
              <w:rPr>
                <w:sz w:val="18"/>
                <w:szCs w:val="18"/>
                <w:lang w:val="uk-UA"/>
              </w:rPr>
              <w:t>2.</w:t>
            </w:r>
            <w:r w:rsidR="00C733DB" w:rsidRPr="001C68FB">
              <w:rPr>
                <w:sz w:val="18"/>
                <w:szCs w:val="18"/>
                <w:lang w:val="uk-UA"/>
              </w:rPr>
              <w:t xml:space="preserve"> </w:t>
            </w:r>
            <w:proofErr w:type="spellStart"/>
            <w:r w:rsidR="00476B3B" w:rsidRPr="001C68FB">
              <w:rPr>
                <w:sz w:val="18"/>
                <w:szCs w:val="18"/>
                <w:lang w:val="uk-UA"/>
              </w:rPr>
              <w:t>Шавкун</w:t>
            </w:r>
            <w:proofErr w:type="spellEnd"/>
            <w:r w:rsidR="00476B3B" w:rsidRPr="001C68FB">
              <w:rPr>
                <w:sz w:val="18"/>
                <w:szCs w:val="18"/>
                <w:lang w:val="uk-UA"/>
              </w:rPr>
              <w:t xml:space="preserve"> І. Г. Формування іміджу організації : [навчальний посібник для</w:t>
            </w:r>
          </w:p>
          <w:p w:rsidR="00476B3B" w:rsidRPr="001C68FB" w:rsidRDefault="00476B3B" w:rsidP="00476B3B">
            <w:pPr>
              <w:jc w:val="both"/>
              <w:rPr>
                <w:sz w:val="18"/>
                <w:szCs w:val="18"/>
                <w:lang w:val="uk-UA"/>
              </w:rPr>
            </w:pPr>
            <w:r w:rsidRPr="001C68FB">
              <w:rPr>
                <w:sz w:val="18"/>
                <w:szCs w:val="18"/>
                <w:lang w:val="uk-UA"/>
              </w:rPr>
              <w:t>здобувачів ступеня вищої освіти бакалавра спеціальності «Менеджмент»]. – Запоріжжя : ЗНУ, 2016. – 111 с.</w:t>
            </w:r>
          </w:p>
          <w:p w:rsidR="00715709" w:rsidRPr="001C68FB" w:rsidRDefault="00715709" w:rsidP="00476B3B">
            <w:pPr>
              <w:jc w:val="both"/>
              <w:rPr>
                <w:sz w:val="18"/>
                <w:szCs w:val="18"/>
                <w:lang w:val="uk-UA"/>
              </w:rPr>
            </w:pPr>
            <w:r w:rsidRPr="001C68FB">
              <w:rPr>
                <w:sz w:val="18"/>
                <w:szCs w:val="18"/>
                <w:lang w:val="uk-UA"/>
              </w:rPr>
              <w:t xml:space="preserve">3. </w:t>
            </w:r>
            <w:proofErr w:type="spellStart"/>
            <w:r w:rsidRPr="001C68FB">
              <w:rPr>
                <w:sz w:val="18"/>
                <w:szCs w:val="18"/>
                <w:lang w:val="uk-UA"/>
              </w:rPr>
              <w:t>Зражевська</w:t>
            </w:r>
            <w:proofErr w:type="spellEnd"/>
            <w:r w:rsidRPr="001C68FB">
              <w:rPr>
                <w:sz w:val="18"/>
                <w:szCs w:val="18"/>
                <w:lang w:val="uk-UA"/>
              </w:rPr>
              <w:t xml:space="preserve"> Н. І. Комунікаційні технології: лекції / Н. І. </w:t>
            </w:r>
            <w:proofErr w:type="spellStart"/>
            <w:r w:rsidRPr="001C68FB">
              <w:rPr>
                <w:sz w:val="18"/>
                <w:szCs w:val="18"/>
                <w:lang w:val="uk-UA"/>
              </w:rPr>
              <w:t>Зражевська</w:t>
            </w:r>
            <w:proofErr w:type="spellEnd"/>
            <w:r w:rsidRPr="001C68FB">
              <w:rPr>
                <w:sz w:val="18"/>
                <w:szCs w:val="18"/>
                <w:lang w:val="uk-UA"/>
              </w:rPr>
              <w:t>. Черкаси: Брама-Україна, 2010. 224 с.</w:t>
            </w:r>
          </w:p>
          <w:p w:rsidR="00C733DB" w:rsidRPr="001C68FB" w:rsidRDefault="00C733DB" w:rsidP="00476B3B">
            <w:pPr>
              <w:jc w:val="both"/>
              <w:rPr>
                <w:sz w:val="18"/>
                <w:szCs w:val="18"/>
                <w:lang w:val="uk-UA"/>
              </w:rPr>
            </w:pPr>
            <w:r w:rsidRPr="001C68FB">
              <w:rPr>
                <w:sz w:val="18"/>
                <w:szCs w:val="18"/>
                <w:lang w:val="uk-UA"/>
              </w:rPr>
              <w:t xml:space="preserve">4. Тихомирова Є. Корпоративні комунікації : посібник для </w:t>
            </w:r>
            <w:proofErr w:type="spellStart"/>
            <w:r w:rsidRPr="001C68FB">
              <w:rPr>
                <w:sz w:val="18"/>
                <w:szCs w:val="18"/>
                <w:lang w:val="uk-UA"/>
              </w:rPr>
              <w:t>студ</w:t>
            </w:r>
            <w:proofErr w:type="spellEnd"/>
            <w:r w:rsidRPr="001C68FB">
              <w:rPr>
                <w:sz w:val="18"/>
                <w:szCs w:val="18"/>
                <w:lang w:val="uk-UA"/>
              </w:rPr>
              <w:t xml:space="preserve">. </w:t>
            </w:r>
            <w:proofErr w:type="spellStart"/>
            <w:r w:rsidRPr="001C68FB">
              <w:rPr>
                <w:sz w:val="18"/>
                <w:szCs w:val="18"/>
                <w:lang w:val="uk-UA"/>
              </w:rPr>
              <w:t>вищ</w:t>
            </w:r>
            <w:proofErr w:type="spellEnd"/>
            <w:r w:rsidRPr="001C68FB">
              <w:rPr>
                <w:sz w:val="18"/>
                <w:szCs w:val="18"/>
                <w:lang w:val="uk-UA"/>
              </w:rPr>
              <w:t xml:space="preserve">.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Закл</w:t>
            </w:r>
            <w:proofErr w:type="spellEnd"/>
            <w:r w:rsidRPr="001C68FB">
              <w:rPr>
                <w:sz w:val="18"/>
                <w:szCs w:val="18"/>
                <w:lang w:val="uk-UA"/>
              </w:rPr>
              <w:t xml:space="preserve">.  Луцьк : ФОП </w:t>
            </w:r>
            <w:proofErr w:type="spellStart"/>
            <w:r w:rsidRPr="001C68FB">
              <w:rPr>
                <w:sz w:val="18"/>
                <w:szCs w:val="18"/>
                <w:lang w:val="uk-UA"/>
              </w:rPr>
              <w:t>Захарчук</w:t>
            </w:r>
            <w:proofErr w:type="spellEnd"/>
            <w:r w:rsidRPr="001C68FB">
              <w:rPr>
                <w:sz w:val="18"/>
                <w:szCs w:val="18"/>
                <w:lang w:val="uk-UA"/>
              </w:rPr>
              <w:t xml:space="preserve"> В. М., 2013. 216 с.</w:t>
            </w:r>
          </w:p>
        </w:tc>
        <w:tc>
          <w:tcPr>
            <w:tcW w:w="2301" w:type="dxa"/>
            <w:gridSpan w:val="2"/>
          </w:tcPr>
          <w:p w:rsidR="006A5F90" w:rsidRPr="001C68FB" w:rsidRDefault="006A5F90" w:rsidP="006A5F90">
            <w:pPr>
              <w:jc w:val="both"/>
              <w:rPr>
                <w:sz w:val="18"/>
                <w:szCs w:val="18"/>
                <w:lang w:val="uk-UA"/>
              </w:rPr>
            </w:pPr>
            <w:r w:rsidRPr="001C68FB">
              <w:rPr>
                <w:sz w:val="18"/>
                <w:szCs w:val="18"/>
                <w:lang w:val="uk-UA"/>
              </w:rPr>
              <w:t>Практичне завдання № 2</w:t>
            </w:r>
          </w:p>
          <w:p w:rsidR="00053884" w:rsidRPr="001C68FB" w:rsidRDefault="006A5F90" w:rsidP="006A5F90">
            <w:pPr>
              <w:jc w:val="both"/>
              <w:rPr>
                <w:sz w:val="18"/>
                <w:szCs w:val="18"/>
                <w:lang w:val="uk-UA"/>
              </w:rPr>
            </w:pPr>
            <w:r w:rsidRPr="001C68FB">
              <w:rPr>
                <w:sz w:val="18"/>
                <w:szCs w:val="18"/>
                <w:lang w:val="uk-UA"/>
              </w:rPr>
              <w:t xml:space="preserve">Розробити програму корпоративного </w:t>
            </w:r>
            <w:proofErr w:type="spellStart"/>
            <w:r w:rsidRPr="001C68FB">
              <w:rPr>
                <w:sz w:val="18"/>
                <w:szCs w:val="18"/>
                <w:lang w:val="uk-UA"/>
              </w:rPr>
              <w:t>іміджування</w:t>
            </w:r>
            <w:proofErr w:type="spellEnd"/>
            <w:r w:rsidR="00CE136F" w:rsidRPr="001C68FB">
              <w:rPr>
                <w:sz w:val="18"/>
                <w:szCs w:val="18"/>
                <w:lang w:val="uk-UA"/>
              </w:rPr>
              <w:t xml:space="preserve">  (</w:t>
            </w:r>
            <w:r w:rsidR="00051A38" w:rsidRPr="001C68FB">
              <w:rPr>
                <w:sz w:val="18"/>
                <w:szCs w:val="18"/>
                <w:lang w:val="uk-UA"/>
              </w:rPr>
              <w:t xml:space="preserve">за структурою яка розглядається в темі </w:t>
            </w:r>
            <w:r w:rsidR="00462D2B" w:rsidRPr="001C68FB">
              <w:rPr>
                <w:sz w:val="18"/>
                <w:szCs w:val="18"/>
                <w:lang w:val="uk-UA"/>
              </w:rPr>
              <w:t>№6)</w:t>
            </w:r>
            <w:r w:rsidRPr="001C68FB">
              <w:rPr>
                <w:sz w:val="18"/>
                <w:szCs w:val="18"/>
                <w:lang w:val="uk-UA"/>
              </w:rPr>
              <w:t>.</w:t>
            </w:r>
          </w:p>
          <w:p w:rsidR="006A5F90" w:rsidRPr="001C68FB" w:rsidRDefault="006A5F90" w:rsidP="006A5F90">
            <w:pPr>
              <w:jc w:val="both"/>
              <w:rPr>
                <w:sz w:val="18"/>
                <w:szCs w:val="18"/>
                <w:lang w:val="uk-UA"/>
              </w:rPr>
            </w:pPr>
            <w:r w:rsidRPr="001C68FB">
              <w:rPr>
                <w:sz w:val="18"/>
                <w:szCs w:val="18"/>
                <w:lang w:val="uk-UA"/>
              </w:rPr>
              <w:t>(12 год.)</w:t>
            </w:r>
          </w:p>
        </w:tc>
        <w:tc>
          <w:tcPr>
            <w:tcW w:w="817" w:type="dxa"/>
            <w:gridSpan w:val="3"/>
          </w:tcPr>
          <w:p w:rsidR="00053884" w:rsidRPr="001C68FB" w:rsidRDefault="00BD5D30" w:rsidP="0024505A">
            <w:pPr>
              <w:jc w:val="both"/>
              <w:rPr>
                <w:sz w:val="18"/>
                <w:szCs w:val="18"/>
                <w:lang w:val="uk-UA"/>
              </w:rPr>
            </w:pPr>
            <w:r w:rsidRPr="001C68FB">
              <w:rPr>
                <w:sz w:val="18"/>
                <w:szCs w:val="18"/>
                <w:lang w:val="uk-UA"/>
              </w:rPr>
              <w:t>30%</w:t>
            </w:r>
          </w:p>
        </w:tc>
        <w:tc>
          <w:tcPr>
            <w:tcW w:w="960" w:type="dxa"/>
          </w:tcPr>
          <w:p w:rsidR="00053884" w:rsidRPr="001C68FB" w:rsidRDefault="00E426ED" w:rsidP="0024505A">
            <w:pPr>
              <w:jc w:val="both"/>
              <w:rPr>
                <w:sz w:val="18"/>
                <w:szCs w:val="18"/>
                <w:lang w:val="uk-UA"/>
              </w:rPr>
            </w:pPr>
            <w:r w:rsidRPr="001C68FB">
              <w:rPr>
                <w:sz w:val="18"/>
                <w:szCs w:val="18"/>
                <w:lang w:val="uk-UA"/>
              </w:rPr>
              <w:t>Сьомий тиждень</w:t>
            </w:r>
          </w:p>
        </w:tc>
      </w:tr>
      <w:tr w:rsidR="00C300A4" w:rsidRPr="001C68FB" w:rsidTr="002F7C9F">
        <w:tc>
          <w:tcPr>
            <w:tcW w:w="1668" w:type="dxa"/>
            <w:gridSpan w:val="2"/>
          </w:tcPr>
          <w:p w:rsidR="00276552" w:rsidRPr="001C68FB" w:rsidRDefault="00276552" w:rsidP="00276552">
            <w:pPr>
              <w:jc w:val="both"/>
              <w:rPr>
                <w:sz w:val="18"/>
                <w:szCs w:val="18"/>
                <w:lang w:val="uk-UA"/>
              </w:rPr>
            </w:pPr>
            <w:r w:rsidRPr="001C68FB">
              <w:rPr>
                <w:sz w:val="18"/>
                <w:szCs w:val="18"/>
                <w:lang w:val="uk-UA"/>
              </w:rPr>
              <w:t>Тема 7. Управління кризовими комунікаціями.</w:t>
            </w:r>
          </w:p>
          <w:p w:rsidR="00053884" w:rsidRPr="001C68FB" w:rsidRDefault="00071B1C" w:rsidP="00335CDF">
            <w:pPr>
              <w:jc w:val="both"/>
              <w:rPr>
                <w:sz w:val="18"/>
                <w:szCs w:val="18"/>
                <w:lang w:val="uk-UA"/>
              </w:rPr>
            </w:pPr>
            <w:r w:rsidRPr="00071B1C">
              <w:rPr>
                <w:sz w:val="18"/>
                <w:szCs w:val="18"/>
                <w:lang w:val="uk-UA"/>
              </w:rPr>
              <w:t xml:space="preserve">Поняття кризових комунікацій. </w:t>
            </w:r>
            <w:r w:rsidR="00276552" w:rsidRPr="001C68FB">
              <w:rPr>
                <w:sz w:val="18"/>
                <w:szCs w:val="18"/>
                <w:lang w:val="uk-UA"/>
              </w:rPr>
              <w:t xml:space="preserve">Типологія криз. Управління комунікаціями в умовах криз (кризовий менеджмент). Основні етапи управління в умовах кризи. </w:t>
            </w:r>
            <w:r w:rsidRPr="00071B1C">
              <w:rPr>
                <w:sz w:val="18"/>
                <w:szCs w:val="18"/>
                <w:lang w:val="uk-UA"/>
              </w:rPr>
              <w:lastRenderedPageBreak/>
              <w:t>Особливо</w:t>
            </w:r>
            <w:r w:rsidR="00515EF0">
              <w:rPr>
                <w:sz w:val="18"/>
                <w:szCs w:val="18"/>
                <w:lang w:val="uk-UA"/>
              </w:rPr>
              <w:t>сті кризової комунікації. План</w:t>
            </w:r>
            <w:r w:rsidRPr="00071B1C">
              <w:rPr>
                <w:sz w:val="18"/>
                <w:szCs w:val="18"/>
                <w:lang w:val="uk-UA"/>
              </w:rPr>
              <w:t xml:space="preserve"> дій в кризовій ситуації. </w:t>
            </w:r>
            <w:r w:rsidR="005C3963">
              <w:rPr>
                <w:sz w:val="18"/>
                <w:szCs w:val="18"/>
                <w:lang w:val="uk-UA"/>
              </w:rPr>
              <w:t>Сценарії антикризової стратегії.</w:t>
            </w:r>
            <w:r w:rsidR="00E53A27">
              <w:rPr>
                <w:sz w:val="18"/>
                <w:szCs w:val="18"/>
                <w:lang w:val="uk-UA"/>
              </w:rPr>
              <w:t xml:space="preserve"> </w:t>
            </w:r>
            <w:r w:rsidRPr="00071B1C">
              <w:rPr>
                <w:sz w:val="18"/>
                <w:szCs w:val="18"/>
                <w:lang w:val="uk-UA"/>
              </w:rPr>
              <w:t>Шаблон медіа заготовки в кризовій ситуації.</w:t>
            </w:r>
            <w:r w:rsidR="00335CDF">
              <w:rPr>
                <w:sz w:val="18"/>
                <w:szCs w:val="18"/>
                <w:lang w:val="uk-UA"/>
              </w:rPr>
              <w:t xml:space="preserve"> </w:t>
            </w:r>
            <w:r w:rsidR="00276552" w:rsidRPr="001C68FB">
              <w:rPr>
                <w:sz w:val="18"/>
                <w:szCs w:val="18"/>
                <w:lang w:val="uk-UA"/>
              </w:rPr>
              <w:t xml:space="preserve">Боротьба з чутками. Робота </w:t>
            </w:r>
            <w:proofErr w:type="spellStart"/>
            <w:r w:rsidR="00276552" w:rsidRPr="001C68FB">
              <w:rPr>
                <w:sz w:val="18"/>
                <w:szCs w:val="18"/>
                <w:lang w:val="uk-UA"/>
              </w:rPr>
              <w:t>спіндоктора</w:t>
            </w:r>
            <w:proofErr w:type="spellEnd"/>
            <w:r w:rsidR="00276552" w:rsidRPr="001C68FB">
              <w:rPr>
                <w:sz w:val="18"/>
                <w:szCs w:val="18"/>
                <w:lang w:val="uk-UA"/>
              </w:rPr>
              <w:t xml:space="preserve">. Управління механізмами формування та подачі інформації як основна функція діяльності </w:t>
            </w:r>
            <w:proofErr w:type="spellStart"/>
            <w:r w:rsidR="00276552" w:rsidRPr="001C68FB">
              <w:rPr>
                <w:sz w:val="18"/>
                <w:szCs w:val="18"/>
                <w:lang w:val="uk-UA"/>
              </w:rPr>
              <w:t>спіндоктора</w:t>
            </w:r>
            <w:proofErr w:type="spellEnd"/>
            <w:r w:rsidR="00276552" w:rsidRPr="001C68FB">
              <w:rPr>
                <w:sz w:val="18"/>
                <w:szCs w:val="18"/>
                <w:lang w:val="uk-UA"/>
              </w:rPr>
              <w:t xml:space="preserve">. </w:t>
            </w:r>
          </w:p>
        </w:tc>
        <w:tc>
          <w:tcPr>
            <w:tcW w:w="992" w:type="dxa"/>
            <w:gridSpan w:val="2"/>
          </w:tcPr>
          <w:p w:rsidR="00053884" w:rsidRPr="001C68FB" w:rsidRDefault="00851568" w:rsidP="0024505A">
            <w:pPr>
              <w:jc w:val="both"/>
              <w:rPr>
                <w:sz w:val="18"/>
                <w:szCs w:val="18"/>
                <w:lang w:val="uk-UA"/>
              </w:rPr>
            </w:pPr>
            <w:r w:rsidRPr="001C68FB">
              <w:rPr>
                <w:sz w:val="18"/>
                <w:szCs w:val="18"/>
                <w:lang w:val="uk-UA"/>
              </w:rPr>
              <w:lastRenderedPageBreak/>
              <w:t xml:space="preserve">Лекція 2 </w:t>
            </w:r>
            <w:proofErr w:type="spellStart"/>
            <w:r w:rsidRPr="001C68FB">
              <w:rPr>
                <w:sz w:val="18"/>
                <w:szCs w:val="18"/>
                <w:lang w:val="uk-UA"/>
              </w:rPr>
              <w:t>год</w:t>
            </w:r>
            <w:proofErr w:type="spellEnd"/>
            <w:r w:rsidRPr="001C68FB">
              <w:rPr>
                <w:sz w:val="18"/>
                <w:szCs w:val="18"/>
                <w:lang w:val="uk-UA"/>
              </w:rPr>
              <w:t>, семінар 2 год.</w:t>
            </w:r>
          </w:p>
        </w:tc>
        <w:tc>
          <w:tcPr>
            <w:tcW w:w="2835" w:type="dxa"/>
            <w:gridSpan w:val="2"/>
          </w:tcPr>
          <w:p w:rsidR="00053884" w:rsidRPr="001C68FB" w:rsidRDefault="00671CCC" w:rsidP="0024505A">
            <w:pPr>
              <w:jc w:val="both"/>
              <w:rPr>
                <w:sz w:val="18"/>
                <w:szCs w:val="18"/>
                <w:lang w:val="uk-UA"/>
              </w:rPr>
            </w:pPr>
            <w:r w:rsidRPr="001C68FB">
              <w:rPr>
                <w:sz w:val="18"/>
                <w:szCs w:val="18"/>
                <w:lang w:val="uk-UA"/>
              </w:rPr>
              <w:t xml:space="preserve">1. Зубарєва М. А. Прикладні антикризові PR-технології : </w:t>
            </w:r>
            <w:proofErr w:type="spellStart"/>
            <w:r w:rsidRPr="001C68FB">
              <w:rPr>
                <w:sz w:val="18"/>
                <w:szCs w:val="18"/>
                <w:lang w:val="uk-UA"/>
              </w:rPr>
              <w:t>навч</w:t>
            </w:r>
            <w:proofErr w:type="spellEnd"/>
            <w:r w:rsidRPr="001C68FB">
              <w:rPr>
                <w:sz w:val="18"/>
                <w:szCs w:val="18"/>
                <w:lang w:val="uk-UA"/>
              </w:rPr>
              <w:t xml:space="preserve">. </w:t>
            </w:r>
            <w:proofErr w:type="spellStart"/>
            <w:r w:rsidRPr="001C68FB">
              <w:rPr>
                <w:sz w:val="18"/>
                <w:szCs w:val="18"/>
                <w:lang w:val="uk-UA"/>
              </w:rPr>
              <w:t>посіб</w:t>
            </w:r>
            <w:proofErr w:type="spellEnd"/>
            <w:r w:rsidRPr="001C68FB">
              <w:rPr>
                <w:sz w:val="18"/>
                <w:szCs w:val="18"/>
                <w:lang w:val="uk-UA"/>
              </w:rPr>
              <w:t>. / М. А. Зубарєва. – Острог : Видавництво Національного університету «Острозька академія», 2014.  162 с.</w:t>
            </w:r>
          </w:p>
          <w:p w:rsidR="008070D5" w:rsidRPr="001C68FB" w:rsidRDefault="00E53A27" w:rsidP="008070D5">
            <w:pPr>
              <w:jc w:val="both"/>
              <w:rPr>
                <w:sz w:val="18"/>
                <w:szCs w:val="18"/>
                <w:lang w:val="uk-UA"/>
              </w:rPr>
            </w:pPr>
            <w:r>
              <w:rPr>
                <w:sz w:val="18"/>
                <w:szCs w:val="18"/>
                <w:lang w:val="uk-UA"/>
              </w:rPr>
              <w:t>2</w:t>
            </w:r>
            <w:r w:rsidR="008070D5" w:rsidRPr="001C68FB">
              <w:rPr>
                <w:sz w:val="18"/>
                <w:szCs w:val="18"/>
                <w:lang w:val="uk-UA"/>
              </w:rPr>
              <w:t xml:space="preserve">. </w:t>
            </w:r>
            <w:proofErr w:type="spellStart"/>
            <w:r w:rsidR="002075C2" w:rsidRPr="001C68FB">
              <w:rPr>
                <w:sz w:val="18"/>
                <w:szCs w:val="18"/>
                <w:lang w:val="uk-UA"/>
              </w:rPr>
              <w:t>Зражевська</w:t>
            </w:r>
            <w:proofErr w:type="spellEnd"/>
            <w:r w:rsidR="002075C2" w:rsidRPr="001C68FB">
              <w:rPr>
                <w:sz w:val="18"/>
                <w:szCs w:val="18"/>
                <w:lang w:val="uk-UA"/>
              </w:rPr>
              <w:t xml:space="preserve"> Н. І. Комунікаційні технології: лекції / Н. І. </w:t>
            </w:r>
            <w:proofErr w:type="spellStart"/>
            <w:r w:rsidR="002075C2" w:rsidRPr="001C68FB">
              <w:rPr>
                <w:sz w:val="18"/>
                <w:szCs w:val="18"/>
                <w:lang w:val="uk-UA"/>
              </w:rPr>
              <w:t>Зражевська</w:t>
            </w:r>
            <w:proofErr w:type="spellEnd"/>
            <w:r w:rsidR="002075C2" w:rsidRPr="001C68FB">
              <w:rPr>
                <w:sz w:val="18"/>
                <w:szCs w:val="18"/>
                <w:lang w:val="uk-UA"/>
              </w:rPr>
              <w:t>. Черкаси: Брама-Україна, 2010. 224 с.</w:t>
            </w:r>
          </w:p>
          <w:p w:rsidR="0034774F" w:rsidRPr="001C68FB" w:rsidRDefault="00E53A27" w:rsidP="008070D5">
            <w:pPr>
              <w:jc w:val="both"/>
              <w:rPr>
                <w:sz w:val="18"/>
                <w:szCs w:val="18"/>
                <w:lang w:val="uk-UA"/>
              </w:rPr>
            </w:pPr>
            <w:r>
              <w:rPr>
                <w:sz w:val="18"/>
                <w:szCs w:val="18"/>
                <w:lang w:val="uk-UA"/>
              </w:rPr>
              <w:t>3</w:t>
            </w:r>
            <w:r w:rsidR="0034774F" w:rsidRPr="001C68FB">
              <w:rPr>
                <w:sz w:val="18"/>
                <w:szCs w:val="18"/>
                <w:lang w:val="uk-UA"/>
              </w:rPr>
              <w:t xml:space="preserve">. Практичний посібник для працівників комунікаційних структур в органах влади [Електронний ресурс] / </w:t>
            </w:r>
            <w:proofErr w:type="spellStart"/>
            <w:r w:rsidR="0034774F" w:rsidRPr="001C68FB">
              <w:rPr>
                <w:sz w:val="18"/>
                <w:szCs w:val="18"/>
                <w:lang w:val="uk-UA"/>
              </w:rPr>
              <w:t>упоряд</w:t>
            </w:r>
            <w:proofErr w:type="spellEnd"/>
            <w:r w:rsidR="0034774F" w:rsidRPr="001C68FB">
              <w:rPr>
                <w:sz w:val="18"/>
                <w:szCs w:val="18"/>
                <w:lang w:val="uk-UA"/>
              </w:rPr>
              <w:t xml:space="preserve">. З. </w:t>
            </w:r>
            <w:proofErr w:type="spellStart"/>
            <w:r w:rsidR="0034774F" w:rsidRPr="001C68FB">
              <w:rPr>
                <w:sz w:val="18"/>
                <w:szCs w:val="18"/>
                <w:lang w:val="uk-UA"/>
              </w:rPr>
              <w:t>Казанжи</w:t>
            </w:r>
            <w:proofErr w:type="spellEnd"/>
            <w:r w:rsidR="0034774F" w:rsidRPr="001C68FB">
              <w:rPr>
                <w:sz w:val="18"/>
                <w:szCs w:val="18"/>
                <w:lang w:val="uk-UA"/>
              </w:rPr>
              <w:t xml:space="preserve">.  Київ, 2016. 112 с. </w:t>
            </w:r>
            <w:r w:rsidR="0034774F" w:rsidRPr="001C68FB">
              <w:rPr>
                <w:sz w:val="18"/>
                <w:szCs w:val="18"/>
                <w:lang w:val="uk-UA"/>
              </w:rPr>
              <w:lastRenderedPageBreak/>
              <w:t xml:space="preserve">Режим доступу: </w:t>
            </w:r>
            <w:hyperlink r:id="rId11" w:history="1">
              <w:r w:rsidR="00285634" w:rsidRPr="001C68FB">
                <w:rPr>
                  <w:rStyle w:val="a8"/>
                  <w:sz w:val="18"/>
                  <w:szCs w:val="18"/>
                  <w:lang w:val="uk-UA"/>
                </w:rPr>
                <w:t>http://imi.org.ua/wp-content/uploads/2017/06/posibnyk.pdf</w:t>
              </w:r>
            </w:hyperlink>
            <w:r w:rsidR="0034774F" w:rsidRPr="001C68FB">
              <w:rPr>
                <w:sz w:val="18"/>
                <w:szCs w:val="18"/>
                <w:lang w:val="uk-UA"/>
              </w:rPr>
              <w:t>.</w:t>
            </w:r>
          </w:p>
          <w:p w:rsidR="00285634" w:rsidRPr="001C68FB" w:rsidRDefault="00E53A27" w:rsidP="008070D5">
            <w:pPr>
              <w:jc w:val="both"/>
              <w:rPr>
                <w:sz w:val="18"/>
                <w:szCs w:val="18"/>
                <w:lang w:val="uk-UA"/>
              </w:rPr>
            </w:pPr>
            <w:r>
              <w:rPr>
                <w:sz w:val="18"/>
                <w:szCs w:val="18"/>
                <w:lang w:val="uk-UA"/>
              </w:rPr>
              <w:t>4</w:t>
            </w:r>
            <w:r w:rsidR="00285634" w:rsidRPr="001C68FB">
              <w:rPr>
                <w:sz w:val="18"/>
                <w:szCs w:val="18"/>
                <w:lang w:val="uk-UA"/>
              </w:rPr>
              <w:t xml:space="preserve">. </w:t>
            </w:r>
            <w:proofErr w:type="spellStart"/>
            <w:r w:rsidR="00285634" w:rsidRPr="001C68FB">
              <w:rPr>
                <w:sz w:val="18"/>
                <w:szCs w:val="18"/>
                <w:lang w:val="uk-UA"/>
              </w:rPr>
              <w:t>Sandra</w:t>
            </w:r>
            <w:proofErr w:type="spellEnd"/>
            <w:r w:rsidR="00285634" w:rsidRPr="001C68FB">
              <w:rPr>
                <w:sz w:val="18"/>
                <w:szCs w:val="18"/>
                <w:lang w:val="uk-UA"/>
              </w:rPr>
              <w:t xml:space="preserve"> M. </w:t>
            </w:r>
            <w:proofErr w:type="spellStart"/>
            <w:r w:rsidR="00285634" w:rsidRPr="001C68FB">
              <w:rPr>
                <w:sz w:val="18"/>
                <w:szCs w:val="18"/>
                <w:lang w:val="uk-UA"/>
              </w:rPr>
              <w:t>Oliver</w:t>
            </w:r>
            <w:proofErr w:type="spellEnd"/>
            <w:r w:rsidR="00285634" w:rsidRPr="001C68FB">
              <w:rPr>
                <w:sz w:val="18"/>
                <w:szCs w:val="18"/>
                <w:lang w:val="uk-UA"/>
              </w:rPr>
              <w:t xml:space="preserve"> </w:t>
            </w:r>
            <w:proofErr w:type="spellStart"/>
            <w:r w:rsidR="00285634" w:rsidRPr="001C68FB">
              <w:rPr>
                <w:sz w:val="18"/>
                <w:szCs w:val="18"/>
                <w:lang w:val="uk-UA"/>
              </w:rPr>
              <w:t>Handbook</w:t>
            </w:r>
            <w:proofErr w:type="spellEnd"/>
            <w:r w:rsidR="00285634" w:rsidRPr="001C68FB">
              <w:rPr>
                <w:sz w:val="18"/>
                <w:szCs w:val="18"/>
                <w:lang w:val="uk-UA"/>
              </w:rPr>
              <w:t xml:space="preserve"> </w:t>
            </w:r>
            <w:proofErr w:type="spellStart"/>
            <w:r w:rsidR="00285634" w:rsidRPr="001C68FB">
              <w:rPr>
                <w:sz w:val="18"/>
                <w:szCs w:val="18"/>
                <w:lang w:val="uk-UA"/>
              </w:rPr>
              <w:t>of</w:t>
            </w:r>
            <w:proofErr w:type="spellEnd"/>
            <w:r w:rsidR="00285634" w:rsidRPr="001C68FB">
              <w:rPr>
                <w:sz w:val="18"/>
                <w:szCs w:val="18"/>
                <w:lang w:val="uk-UA"/>
              </w:rPr>
              <w:t xml:space="preserve"> </w:t>
            </w:r>
            <w:proofErr w:type="spellStart"/>
            <w:r w:rsidR="00285634" w:rsidRPr="001C68FB">
              <w:rPr>
                <w:sz w:val="18"/>
                <w:szCs w:val="18"/>
                <w:lang w:val="uk-UA"/>
              </w:rPr>
              <w:t>corporate</w:t>
            </w:r>
            <w:proofErr w:type="spellEnd"/>
            <w:r w:rsidR="00285634" w:rsidRPr="001C68FB">
              <w:rPr>
                <w:sz w:val="18"/>
                <w:szCs w:val="18"/>
                <w:lang w:val="uk-UA"/>
              </w:rPr>
              <w:t xml:space="preserve"> </w:t>
            </w:r>
            <w:proofErr w:type="spellStart"/>
            <w:r w:rsidR="00285634" w:rsidRPr="001C68FB">
              <w:rPr>
                <w:sz w:val="18"/>
                <w:szCs w:val="18"/>
                <w:lang w:val="uk-UA"/>
              </w:rPr>
              <w:t>communication</w:t>
            </w:r>
            <w:proofErr w:type="spellEnd"/>
            <w:r w:rsidR="00285634" w:rsidRPr="001C68FB">
              <w:rPr>
                <w:sz w:val="18"/>
                <w:szCs w:val="18"/>
                <w:lang w:val="uk-UA"/>
              </w:rPr>
              <w:t xml:space="preserve"> </w:t>
            </w:r>
            <w:proofErr w:type="spellStart"/>
            <w:r w:rsidR="00285634" w:rsidRPr="001C68FB">
              <w:rPr>
                <w:sz w:val="18"/>
                <w:szCs w:val="18"/>
                <w:lang w:val="uk-UA"/>
              </w:rPr>
              <w:t>and</w:t>
            </w:r>
            <w:proofErr w:type="spellEnd"/>
            <w:r w:rsidR="00285634" w:rsidRPr="001C68FB">
              <w:rPr>
                <w:sz w:val="18"/>
                <w:szCs w:val="18"/>
                <w:lang w:val="uk-UA"/>
              </w:rPr>
              <w:t xml:space="preserve"> </w:t>
            </w:r>
            <w:proofErr w:type="spellStart"/>
            <w:r w:rsidR="00285634" w:rsidRPr="001C68FB">
              <w:rPr>
                <w:sz w:val="18"/>
                <w:szCs w:val="18"/>
                <w:lang w:val="uk-UA"/>
              </w:rPr>
              <w:t>public</w:t>
            </w:r>
            <w:proofErr w:type="spellEnd"/>
            <w:r w:rsidR="00285634" w:rsidRPr="001C68FB">
              <w:rPr>
                <w:sz w:val="18"/>
                <w:szCs w:val="18"/>
                <w:lang w:val="uk-UA"/>
              </w:rPr>
              <w:t xml:space="preserve"> </w:t>
            </w:r>
            <w:proofErr w:type="spellStart"/>
            <w:r w:rsidR="00285634" w:rsidRPr="001C68FB">
              <w:rPr>
                <w:sz w:val="18"/>
                <w:szCs w:val="18"/>
                <w:lang w:val="uk-UA"/>
              </w:rPr>
              <w:t>relations</w:t>
            </w:r>
            <w:proofErr w:type="spellEnd"/>
            <w:r w:rsidR="00285634" w:rsidRPr="001C68FB">
              <w:rPr>
                <w:sz w:val="18"/>
                <w:szCs w:val="18"/>
                <w:lang w:val="uk-UA"/>
              </w:rPr>
              <w:t xml:space="preserve">. </w:t>
            </w:r>
            <w:proofErr w:type="spellStart"/>
            <w:r w:rsidR="00285634" w:rsidRPr="001C68FB">
              <w:rPr>
                <w:sz w:val="18"/>
                <w:szCs w:val="18"/>
                <w:lang w:val="uk-UA"/>
              </w:rPr>
              <w:t>Pure</w:t>
            </w:r>
            <w:proofErr w:type="spellEnd"/>
            <w:r w:rsidR="00285634" w:rsidRPr="001C68FB">
              <w:rPr>
                <w:sz w:val="18"/>
                <w:szCs w:val="18"/>
                <w:lang w:val="uk-UA"/>
              </w:rPr>
              <w:t xml:space="preserve"> </w:t>
            </w:r>
            <w:proofErr w:type="spellStart"/>
            <w:r w:rsidR="00285634" w:rsidRPr="001C68FB">
              <w:rPr>
                <w:sz w:val="18"/>
                <w:szCs w:val="18"/>
                <w:lang w:val="uk-UA"/>
              </w:rPr>
              <w:t>and</w:t>
            </w:r>
            <w:proofErr w:type="spellEnd"/>
            <w:r w:rsidR="00285634" w:rsidRPr="001C68FB">
              <w:rPr>
                <w:sz w:val="18"/>
                <w:szCs w:val="18"/>
                <w:lang w:val="uk-UA"/>
              </w:rPr>
              <w:t xml:space="preserve"> </w:t>
            </w:r>
            <w:proofErr w:type="spellStart"/>
            <w:r w:rsidR="00285634" w:rsidRPr="001C68FB">
              <w:rPr>
                <w:sz w:val="18"/>
                <w:szCs w:val="18"/>
                <w:lang w:val="uk-UA"/>
              </w:rPr>
              <w:t>applied</w:t>
            </w:r>
            <w:proofErr w:type="spellEnd"/>
            <w:r w:rsidR="00285634" w:rsidRPr="001C68FB">
              <w:rPr>
                <w:sz w:val="18"/>
                <w:szCs w:val="18"/>
                <w:lang w:val="uk-UA"/>
              </w:rPr>
              <w:t xml:space="preserve">. </w:t>
            </w:r>
            <w:proofErr w:type="spellStart"/>
            <w:r w:rsidR="00285634" w:rsidRPr="001C68FB">
              <w:rPr>
                <w:sz w:val="18"/>
                <w:szCs w:val="18"/>
                <w:lang w:val="uk-UA"/>
              </w:rPr>
              <w:t>London</w:t>
            </w:r>
            <w:proofErr w:type="spellEnd"/>
            <w:r w:rsidR="00285634" w:rsidRPr="001C68FB">
              <w:rPr>
                <w:sz w:val="18"/>
                <w:szCs w:val="18"/>
                <w:lang w:val="uk-UA"/>
              </w:rPr>
              <w:t xml:space="preserve"> </w:t>
            </w:r>
            <w:proofErr w:type="spellStart"/>
            <w:r w:rsidR="00285634" w:rsidRPr="001C68FB">
              <w:rPr>
                <w:sz w:val="18"/>
                <w:szCs w:val="18"/>
                <w:lang w:val="uk-UA"/>
              </w:rPr>
              <w:t>and</w:t>
            </w:r>
            <w:proofErr w:type="spellEnd"/>
            <w:r w:rsidR="00285634" w:rsidRPr="001C68FB">
              <w:rPr>
                <w:sz w:val="18"/>
                <w:szCs w:val="18"/>
                <w:lang w:val="uk-UA"/>
              </w:rPr>
              <w:t xml:space="preserve"> </w:t>
            </w:r>
            <w:proofErr w:type="spellStart"/>
            <w:r w:rsidR="00285634" w:rsidRPr="001C68FB">
              <w:rPr>
                <w:sz w:val="18"/>
                <w:szCs w:val="18"/>
                <w:lang w:val="uk-UA"/>
              </w:rPr>
              <w:t>New</w:t>
            </w:r>
            <w:proofErr w:type="spellEnd"/>
            <w:r w:rsidR="00285634" w:rsidRPr="001C68FB">
              <w:rPr>
                <w:sz w:val="18"/>
                <w:szCs w:val="18"/>
                <w:lang w:val="uk-UA"/>
              </w:rPr>
              <w:t xml:space="preserve"> </w:t>
            </w:r>
            <w:proofErr w:type="spellStart"/>
            <w:r w:rsidR="00285634" w:rsidRPr="001C68FB">
              <w:rPr>
                <w:sz w:val="18"/>
                <w:szCs w:val="18"/>
                <w:lang w:val="uk-UA"/>
              </w:rPr>
              <w:t>York</w:t>
            </w:r>
            <w:proofErr w:type="spellEnd"/>
            <w:r w:rsidR="00285634" w:rsidRPr="001C68FB">
              <w:rPr>
                <w:sz w:val="18"/>
                <w:szCs w:val="18"/>
                <w:lang w:val="uk-UA"/>
              </w:rPr>
              <w:t>, 2005. 444s.</w:t>
            </w:r>
          </w:p>
        </w:tc>
        <w:tc>
          <w:tcPr>
            <w:tcW w:w="2301" w:type="dxa"/>
            <w:gridSpan w:val="2"/>
          </w:tcPr>
          <w:p w:rsidR="009955CA" w:rsidRPr="001C68FB" w:rsidRDefault="009955CA" w:rsidP="009955CA">
            <w:pPr>
              <w:jc w:val="both"/>
              <w:rPr>
                <w:sz w:val="18"/>
                <w:szCs w:val="18"/>
                <w:lang w:val="uk-UA"/>
              </w:rPr>
            </w:pPr>
            <w:r w:rsidRPr="001C68FB">
              <w:rPr>
                <w:sz w:val="18"/>
                <w:szCs w:val="18"/>
                <w:lang w:val="uk-UA"/>
              </w:rPr>
              <w:lastRenderedPageBreak/>
              <w:t xml:space="preserve">1. Підготовка питань для обговорення: </w:t>
            </w:r>
          </w:p>
          <w:p w:rsidR="009955CA" w:rsidRPr="001C68FB" w:rsidRDefault="005C3963" w:rsidP="009955CA">
            <w:pPr>
              <w:jc w:val="both"/>
              <w:rPr>
                <w:sz w:val="18"/>
                <w:szCs w:val="18"/>
                <w:lang w:val="uk-UA"/>
              </w:rPr>
            </w:pPr>
            <w:r>
              <w:rPr>
                <w:sz w:val="18"/>
                <w:szCs w:val="18"/>
                <w:lang w:val="uk-UA"/>
              </w:rPr>
              <w:t xml:space="preserve">Боротьба з чутками. </w:t>
            </w:r>
            <w:r w:rsidR="009955CA" w:rsidRPr="001C68FB">
              <w:rPr>
                <w:sz w:val="18"/>
                <w:szCs w:val="18"/>
                <w:lang w:val="uk-UA"/>
              </w:rPr>
              <w:t xml:space="preserve">Робота </w:t>
            </w:r>
            <w:proofErr w:type="spellStart"/>
            <w:r w:rsidR="009955CA" w:rsidRPr="001C68FB">
              <w:rPr>
                <w:sz w:val="18"/>
                <w:szCs w:val="18"/>
                <w:lang w:val="uk-UA"/>
              </w:rPr>
              <w:t>спіндоктора</w:t>
            </w:r>
            <w:proofErr w:type="spellEnd"/>
            <w:r w:rsidR="009955CA" w:rsidRPr="001C68FB">
              <w:rPr>
                <w:sz w:val="18"/>
                <w:szCs w:val="18"/>
                <w:lang w:val="uk-UA"/>
              </w:rPr>
              <w:t>..</w:t>
            </w:r>
          </w:p>
          <w:p w:rsidR="009955CA" w:rsidRPr="001C68FB" w:rsidRDefault="009955CA" w:rsidP="009955CA">
            <w:pPr>
              <w:jc w:val="both"/>
              <w:rPr>
                <w:sz w:val="18"/>
                <w:szCs w:val="18"/>
                <w:lang w:val="uk-UA"/>
              </w:rPr>
            </w:pPr>
            <w:r w:rsidRPr="001C68FB">
              <w:rPr>
                <w:sz w:val="18"/>
                <w:szCs w:val="18"/>
                <w:lang w:val="uk-UA"/>
              </w:rPr>
              <w:t>Практичне завдання № 3</w:t>
            </w:r>
          </w:p>
          <w:p w:rsidR="00053884" w:rsidRPr="001C68FB" w:rsidRDefault="009955CA" w:rsidP="009955CA">
            <w:pPr>
              <w:jc w:val="both"/>
              <w:rPr>
                <w:sz w:val="18"/>
                <w:szCs w:val="18"/>
                <w:lang w:val="uk-UA"/>
              </w:rPr>
            </w:pPr>
            <w:r w:rsidRPr="001C68FB">
              <w:rPr>
                <w:sz w:val="18"/>
                <w:szCs w:val="18"/>
                <w:lang w:val="uk-UA"/>
              </w:rPr>
              <w:t>2. Розробити програму комунікаційного управління  кризовими ситуаціями</w:t>
            </w:r>
            <w:r w:rsidR="00CE136F" w:rsidRPr="001C68FB">
              <w:rPr>
                <w:sz w:val="18"/>
                <w:szCs w:val="18"/>
                <w:lang w:val="uk-UA"/>
              </w:rPr>
              <w:t xml:space="preserve"> (за шаблоном поданим в темі № 7) </w:t>
            </w:r>
            <w:r w:rsidRPr="001C68FB">
              <w:rPr>
                <w:sz w:val="18"/>
                <w:szCs w:val="18"/>
                <w:lang w:val="uk-UA"/>
              </w:rPr>
              <w:t>.</w:t>
            </w:r>
          </w:p>
          <w:p w:rsidR="008361D5" w:rsidRPr="001C68FB" w:rsidRDefault="008361D5" w:rsidP="009955CA">
            <w:pPr>
              <w:jc w:val="both"/>
              <w:rPr>
                <w:sz w:val="18"/>
                <w:szCs w:val="18"/>
                <w:lang w:val="uk-UA"/>
              </w:rPr>
            </w:pPr>
            <w:r w:rsidRPr="001C68FB">
              <w:rPr>
                <w:sz w:val="18"/>
                <w:szCs w:val="18"/>
                <w:lang w:val="uk-UA"/>
              </w:rPr>
              <w:t xml:space="preserve">(10 </w:t>
            </w:r>
            <w:proofErr w:type="spellStart"/>
            <w:r w:rsidRPr="001C68FB">
              <w:rPr>
                <w:sz w:val="18"/>
                <w:szCs w:val="18"/>
                <w:lang w:val="uk-UA"/>
              </w:rPr>
              <w:t>год</w:t>
            </w:r>
            <w:proofErr w:type="spellEnd"/>
            <w:r w:rsidRPr="001C68FB">
              <w:rPr>
                <w:sz w:val="18"/>
                <w:szCs w:val="18"/>
                <w:lang w:val="uk-UA"/>
              </w:rPr>
              <w:t>)</w:t>
            </w:r>
          </w:p>
        </w:tc>
        <w:tc>
          <w:tcPr>
            <w:tcW w:w="817" w:type="dxa"/>
            <w:gridSpan w:val="3"/>
          </w:tcPr>
          <w:p w:rsidR="00053884" w:rsidRPr="001C68FB" w:rsidRDefault="00870195" w:rsidP="0024505A">
            <w:pPr>
              <w:jc w:val="both"/>
              <w:rPr>
                <w:sz w:val="18"/>
                <w:szCs w:val="18"/>
                <w:lang w:val="uk-UA"/>
              </w:rPr>
            </w:pPr>
            <w:r w:rsidRPr="001C68FB">
              <w:rPr>
                <w:sz w:val="18"/>
                <w:szCs w:val="18"/>
                <w:lang w:val="uk-UA"/>
              </w:rPr>
              <w:t>10%</w:t>
            </w:r>
          </w:p>
        </w:tc>
        <w:tc>
          <w:tcPr>
            <w:tcW w:w="960" w:type="dxa"/>
          </w:tcPr>
          <w:p w:rsidR="00053884" w:rsidRPr="001C68FB" w:rsidRDefault="00473CC4" w:rsidP="0024505A">
            <w:pPr>
              <w:jc w:val="both"/>
              <w:rPr>
                <w:sz w:val="18"/>
                <w:szCs w:val="18"/>
                <w:lang w:val="uk-UA"/>
              </w:rPr>
            </w:pPr>
            <w:r w:rsidRPr="001C68FB">
              <w:rPr>
                <w:sz w:val="18"/>
                <w:szCs w:val="18"/>
                <w:lang w:val="uk-UA"/>
              </w:rPr>
              <w:t>Восьмий тиждень</w:t>
            </w:r>
          </w:p>
        </w:tc>
      </w:tr>
      <w:tr w:rsidR="00C300A4" w:rsidRPr="001C68FB" w:rsidTr="002F7C9F">
        <w:tc>
          <w:tcPr>
            <w:tcW w:w="1668" w:type="dxa"/>
            <w:gridSpan w:val="2"/>
          </w:tcPr>
          <w:p w:rsidR="00276552" w:rsidRPr="001C68FB" w:rsidRDefault="00276552" w:rsidP="00276552">
            <w:pPr>
              <w:jc w:val="both"/>
              <w:rPr>
                <w:sz w:val="18"/>
                <w:szCs w:val="18"/>
                <w:lang w:val="uk-UA"/>
              </w:rPr>
            </w:pPr>
            <w:r w:rsidRPr="001C68FB">
              <w:rPr>
                <w:sz w:val="18"/>
                <w:szCs w:val="18"/>
                <w:lang w:val="uk-UA"/>
              </w:rPr>
              <w:lastRenderedPageBreak/>
              <w:t>Тема 8. Управління суспільною думкою.</w:t>
            </w:r>
          </w:p>
          <w:p w:rsidR="00EE1A3E" w:rsidRPr="001C68FB" w:rsidRDefault="00276552" w:rsidP="00D31595">
            <w:pPr>
              <w:jc w:val="both"/>
              <w:rPr>
                <w:sz w:val="18"/>
                <w:szCs w:val="18"/>
                <w:lang w:val="uk-UA"/>
              </w:rPr>
            </w:pPr>
            <w:r w:rsidRPr="001C68FB">
              <w:rPr>
                <w:sz w:val="18"/>
                <w:szCs w:val="18"/>
                <w:lang w:val="uk-UA"/>
              </w:rPr>
              <w:t>Поняття суспільної думки та її ознаки. Структура управління суспільною думкою (формування або зміна суспільної думки, задоволення інтересу як потреби).</w:t>
            </w:r>
            <w:r w:rsidR="00D31595">
              <w:t xml:space="preserve"> </w:t>
            </w:r>
            <w:r w:rsidR="00D31595" w:rsidRPr="00D31595">
              <w:rPr>
                <w:sz w:val="18"/>
                <w:szCs w:val="18"/>
                <w:lang w:val="uk-UA"/>
              </w:rPr>
              <w:t>Чинники інформаційного середовища, що впливають на формування думки.</w:t>
            </w:r>
            <w:r w:rsidRPr="001C68FB">
              <w:rPr>
                <w:sz w:val="18"/>
                <w:szCs w:val="18"/>
                <w:lang w:val="uk-UA"/>
              </w:rPr>
              <w:t xml:space="preserve"> Поняття цільової аудиторії її цінностей та п</w:t>
            </w:r>
            <w:r w:rsidR="00D31595">
              <w:rPr>
                <w:sz w:val="18"/>
                <w:szCs w:val="18"/>
                <w:lang w:val="uk-UA"/>
              </w:rPr>
              <w:t xml:space="preserve">отреб. Типи цільових </w:t>
            </w:r>
            <w:proofErr w:type="spellStart"/>
            <w:r w:rsidR="00D31595">
              <w:rPr>
                <w:sz w:val="18"/>
                <w:szCs w:val="18"/>
                <w:lang w:val="uk-UA"/>
              </w:rPr>
              <w:t>аудиторій.</w:t>
            </w:r>
            <w:r w:rsidR="00D31595" w:rsidRPr="00D31595">
              <w:rPr>
                <w:sz w:val="18"/>
                <w:szCs w:val="18"/>
                <w:lang w:val="uk-UA"/>
              </w:rPr>
              <w:t>Аналіз</w:t>
            </w:r>
            <w:proofErr w:type="spellEnd"/>
            <w:r w:rsidR="00D31595" w:rsidRPr="00D31595">
              <w:rPr>
                <w:sz w:val="18"/>
                <w:szCs w:val="18"/>
                <w:lang w:val="uk-UA"/>
              </w:rPr>
              <w:t xml:space="preserve"> інформації про цільову </w:t>
            </w:r>
            <w:proofErr w:type="spellStart"/>
            <w:r w:rsidR="00D31595" w:rsidRPr="00D31595">
              <w:rPr>
                <w:sz w:val="18"/>
                <w:szCs w:val="18"/>
                <w:lang w:val="uk-UA"/>
              </w:rPr>
              <w:t>аудиторію.</w:t>
            </w:r>
            <w:r w:rsidRPr="001C68FB">
              <w:rPr>
                <w:sz w:val="18"/>
                <w:szCs w:val="18"/>
                <w:lang w:val="uk-UA"/>
              </w:rPr>
              <w:t>Критерії</w:t>
            </w:r>
            <w:proofErr w:type="spellEnd"/>
            <w:r w:rsidRPr="001C68FB">
              <w:rPr>
                <w:sz w:val="18"/>
                <w:szCs w:val="18"/>
                <w:lang w:val="uk-UA"/>
              </w:rPr>
              <w:t xml:space="preserve"> вибору цільової аудиторії.</w:t>
            </w:r>
          </w:p>
        </w:tc>
        <w:tc>
          <w:tcPr>
            <w:tcW w:w="992" w:type="dxa"/>
            <w:gridSpan w:val="2"/>
          </w:tcPr>
          <w:p w:rsidR="00EE1A3E" w:rsidRPr="001C68FB" w:rsidRDefault="00851568" w:rsidP="0024505A">
            <w:pPr>
              <w:jc w:val="both"/>
              <w:rPr>
                <w:sz w:val="18"/>
                <w:szCs w:val="18"/>
                <w:lang w:val="uk-UA"/>
              </w:rPr>
            </w:pPr>
            <w:r w:rsidRPr="001C68FB">
              <w:rPr>
                <w:sz w:val="18"/>
                <w:szCs w:val="18"/>
                <w:lang w:val="uk-UA"/>
              </w:rPr>
              <w:t xml:space="preserve">Лекція 2 </w:t>
            </w:r>
            <w:proofErr w:type="spellStart"/>
            <w:r w:rsidRPr="001C68FB">
              <w:rPr>
                <w:sz w:val="18"/>
                <w:szCs w:val="18"/>
                <w:lang w:val="uk-UA"/>
              </w:rPr>
              <w:t>год</w:t>
            </w:r>
            <w:proofErr w:type="spellEnd"/>
            <w:r w:rsidRPr="001C68FB">
              <w:rPr>
                <w:sz w:val="18"/>
                <w:szCs w:val="18"/>
                <w:lang w:val="uk-UA"/>
              </w:rPr>
              <w:t>, семінар 2 год.</w:t>
            </w:r>
          </w:p>
        </w:tc>
        <w:tc>
          <w:tcPr>
            <w:tcW w:w="2835" w:type="dxa"/>
            <w:gridSpan w:val="2"/>
          </w:tcPr>
          <w:p w:rsidR="005D50BB" w:rsidRPr="001C68FB" w:rsidRDefault="00E31365" w:rsidP="005D50BB">
            <w:pPr>
              <w:rPr>
                <w:sz w:val="18"/>
                <w:szCs w:val="18"/>
                <w:lang w:val="uk-UA"/>
              </w:rPr>
            </w:pPr>
            <w:bookmarkStart w:id="0" w:name="_GoBack"/>
            <w:r w:rsidRPr="001C68FB">
              <w:rPr>
                <w:sz w:val="18"/>
                <w:szCs w:val="18"/>
                <w:lang w:val="uk-UA"/>
              </w:rPr>
              <w:t xml:space="preserve">1. </w:t>
            </w:r>
            <w:r w:rsidR="005D50BB" w:rsidRPr="001C68FB">
              <w:rPr>
                <w:sz w:val="18"/>
                <w:szCs w:val="18"/>
                <w:lang w:val="uk-UA"/>
              </w:rPr>
              <w:tab/>
            </w:r>
            <w:proofErr w:type="spellStart"/>
            <w:r w:rsidR="005D50BB" w:rsidRPr="001C68FB">
              <w:rPr>
                <w:sz w:val="18"/>
                <w:szCs w:val="18"/>
                <w:lang w:val="uk-UA"/>
              </w:rPr>
              <w:t>Бухаркова</w:t>
            </w:r>
            <w:proofErr w:type="spellEnd"/>
            <w:r w:rsidR="005D50BB" w:rsidRPr="001C68FB">
              <w:rPr>
                <w:sz w:val="18"/>
                <w:szCs w:val="18"/>
                <w:lang w:val="uk-UA"/>
              </w:rPr>
              <w:t xml:space="preserve"> О.В., Горшкова Е.Г. </w:t>
            </w:r>
            <w:proofErr w:type="spellStart"/>
            <w:r w:rsidR="005D50BB" w:rsidRPr="001C68FB">
              <w:rPr>
                <w:sz w:val="18"/>
                <w:szCs w:val="18"/>
                <w:lang w:val="uk-UA"/>
              </w:rPr>
              <w:t>Имидж</w:t>
            </w:r>
            <w:proofErr w:type="spellEnd"/>
            <w:r w:rsidR="005D50BB" w:rsidRPr="001C68FB">
              <w:rPr>
                <w:sz w:val="18"/>
                <w:szCs w:val="18"/>
                <w:lang w:val="uk-UA"/>
              </w:rPr>
              <w:t xml:space="preserve"> </w:t>
            </w:r>
            <w:proofErr w:type="spellStart"/>
            <w:r w:rsidR="005D50BB" w:rsidRPr="001C68FB">
              <w:rPr>
                <w:sz w:val="18"/>
                <w:szCs w:val="18"/>
                <w:lang w:val="uk-UA"/>
              </w:rPr>
              <w:t>лидера</w:t>
            </w:r>
            <w:proofErr w:type="spellEnd"/>
            <w:r w:rsidR="005D50BB" w:rsidRPr="001C68FB">
              <w:rPr>
                <w:sz w:val="18"/>
                <w:szCs w:val="18"/>
                <w:lang w:val="uk-UA"/>
              </w:rPr>
              <w:t xml:space="preserve">. </w:t>
            </w:r>
            <w:proofErr w:type="spellStart"/>
            <w:r w:rsidR="005D50BB" w:rsidRPr="001C68FB">
              <w:rPr>
                <w:sz w:val="18"/>
                <w:szCs w:val="18"/>
                <w:lang w:val="uk-UA"/>
              </w:rPr>
              <w:t>Технологии</w:t>
            </w:r>
            <w:proofErr w:type="spellEnd"/>
            <w:r w:rsidR="005D50BB" w:rsidRPr="001C68FB">
              <w:rPr>
                <w:sz w:val="18"/>
                <w:szCs w:val="18"/>
                <w:lang w:val="uk-UA"/>
              </w:rPr>
              <w:t xml:space="preserve"> </w:t>
            </w:r>
            <w:proofErr w:type="spellStart"/>
            <w:r w:rsidR="005D50BB" w:rsidRPr="001C68FB">
              <w:rPr>
                <w:sz w:val="18"/>
                <w:szCs w:val="18"/>
                <w:lang w:val="uk-UA"/>
              </w:rPr>
              <w:t>создания</w:t>
            </w:r>
            <w:proofErr w:type="spellEnd"/>
            <w:r w:rsidR="005D50BB" w:rsidRPr="001C68FB">
              <w:rPr>
                <w:sz w:val="18"/>
                <w:szCs w:val="18"/>
                <w:lang w:val="uk-UA"/>
              </w:rPr>
              <w:t xml:space="preserve"> и </w:t>
            </w:r>
            <w:proofErr w:type="spellStart"/>
            <w:r w:rsidR="005D50BB" w:rsidRPr="001C68FB">
              <w:rPr>
                <w:sz w:val="18"/>
                <w:szCs w:val="18"/>
                <w:lang w:val="uk-UA"/>
              </w:rPr>
              <w:t>продв</w:t>
            </w:r>
            <w:r w:rsidR="002D7446" w:rsidRPr="001C68FB">
              <w:rPr>
                <w:sz w:val="18"/>
                <w:szCs w:val="18"/>
                <w:lang w:val="uk-UA"/>
              </w:rPr>
              <w:t>ижения</w:t>
            </w:r>
            <w:proofErr w:type="spellEnd"/>
            <w:r w:rsidR="002D7446" w:rsidRPr="001C68FB">
              <w:rPr>
                <w:sz w:val="18"/>
                <w:szCs w:val="18"/>
                <w:lang w:val="uk-UA"/>
              </w:rPr>
              <w:t xml:space="preserve">. </w:t>
            </w:r>
            <w:proofErr w:type="spellStart"/>
            <w:r w:rsidR="002D7446" w:rsidRPr="001C68FB">
              <w:rPr>
                <w:sz w:val="18"/>
                <w:szCs w:val="18"/>
                <w:lang w:val="uk-UA"/>
              </w:rPr>
              <w:t>Тренинговая</w:t>
            </w:r>
            <w:proofErr w:type="spellEnd"/>
            <w:r w:rsidR="002D7446" w:rsidRPr="001C68FB">
              <w:rPr>
                <w:sz w:val="18"/>
                <w:szCs w:val="18"/>
                <w:lang w:val="uk-UA"/>
              </w:rPr>
              <w:t xml:space="preserve"> </w:t>
            </w:r>
            <w:proofErr w:type="spellStart"/>
            <w:r w:rsidR="002D7446" w:rsidRPr="001C68FB">
              <w:rPr>
                <w:sz w:val="18"/>
                <w:szCs w:val="18"/>
                <w:lang w:val="uk-UA"/>
              </w:rPr>
              <w:t>программа</w:t>
            </w:r>
            <w:proofErr w:type="spellEnd"/>
            <w:r w:rsidR="002D7446" w:rsidRPr="001C68FB">
              <w:rPr>
                <w:sz w:val="18"/>
                <w:szCs w:val="18"/>
                <w:lang w:val="uk-UA"/>
              </w:rPr>
              <w:t xml:space="preserve">.  </w:t>
            </w:r>
            <w:proofErr w:type="spellStart"/>
            <w:r w:rsidR="002D7446" w:rsidRPr="001C68FB">
              <w:rPr>
                <w:sz w:val="18"/>
                <w:szCs w:val="18"/>
                <w:lang w:val="uk-UA"/>
              </w:rPr>
              <w:t>СПб</w:t>
            </w:r>
            <w:proofErr w:type="spellEnd"/>
            <w:r w:rsidR="002D7446" w:rsidRPr="001C68FB">
              <w:rPr>
                <w:sz w:val="18"/>
                <w:szCs w:val="18"/>
                <w:lang w:val="uk-UA"/>
              </w:rPr>
              <w:t xml:space="preserve">.: </w:t>
            </w:r>
            <w:proofErr w:type="spellStart"/>
            <w:r w:rsidR="002D7446" w:rsidRPr="001C68FB">
              <w:rPr>
                <w:sz w:val="18"/>
                <w:szCs w:val="18"/>
                <w:lang w:val="uk-UA"/>
              </w:rPr>
              <w:t>Речь</w:t>
            </w:r>
            <w:proofErr w:type="spellEnd"/>
            <w:r w:rsidR="002D7446" w:rsidRPr="001C68FB">
              <w:rPr>
                <w:sz w:val="18"/>
                <w:szCs w:val="18"/>
                <w:lang w:val="uk-UA"/>
              </w:rPr>
              <w:t xml:space="preserve">, 2007. </w:t>
            </w:r>
            <w:r w:rsidR="005D50BB" w:rsidRPr="001C68FB">
              <w:rPr>
                <w:sz w:val="18"/>
                <w:szCs w:val="18"/>
                <w:lang w:val="uk-UA"/>
              </w:rPr>
              <w:t xml:space="preserve"> 222с.</w:t>
            </w:r>
          </w:p>
          <w:p w:rsidR="00EE1A3E" w:rsidRPr="001C68FB" w:rsidRDefault="00E31365" w:rsidP="0024505A">
            <w:pPr>
              <w:jc w:val="both"/>
              <w:rPr>
                <w:sz w:val="18"/>
                <w:szCs w:val="18"/>
                <w:lang w:val="uk-UA"/>
              </w:rPr>
            </w:pPr>
            <w:r w:rsidRPr="001C68FB">
              <w:rPr>
                <w:sz w:val="18"/>
                <w:szCs w:val="18"/>
                <w:lang w:val="uk-UA"/>
              </w:rPr>
              <w:t xml:space="preserve">2. </w:t>
            </w:r>
            <w:proofErr w:type="spellStart"/>
            <w:r w:rsidRPr="001C68FB">
              <w:rPr>
                <w:sz w:val="18"/>
                <w:szCs w:val="18"/>
                <w:lang w:val="uk-UA"/>
              </w:rPr>
              <w:t>Костылева</w:t>
            </w:r>
            <w:proofErr w:type="spellEnd"/>
            <w:r w:rsidRPr="001C68FB">
              <w:rPr>
                <w:sz w:val="18"/>
                <w:szCs w:val="18"/>
                <w:lang w:val="uk-UA"/>
              </w:rPr>
              <w:t xml:space="preserve"> Н. В. </w:t>
            </w:r>
            <w:proofErr w:type="spellStart"/>
            <w:r w:rsidRPr="001C68FB">
              <w:rPr>
                <w:sz w:val="18"/>
                <w:szCs w:val="18"/>
                <w:lang w:val="uk-UA"/>
              </w:rPr>
              <w:t>Управление</w:t>
            </w:r>
            <w:proofErr w:type="spellEnd"/>
            <w:r w:rsidRPr="001C68FB">
              <w:rPr>
                <w:sz w:val="18"/>
                <w:szCs w:val="18"/>
                <w:lang w:val="uk-UA"/>
              </w:rPr>
              <w:t xml:space="preserve"> </w:t>
            </w:r>
            <w:proofErr w:type="spellStart"/>
            <w:r w:rsidRPr="001C68FB">
              <w:rPr>
                <w:sz w:val="18"/>
                <w:szCs w:val="18"/>
                <w:lang w:val="uk-UA"/>
              </w:rPr>
              <w:t>коммуникациями</w:t>
            </w:r>
            <w:proofErr w:type="spellEnd"/>
            <w:r w:rsidRPr="001C68FB">
              <w:rPr>
                <w:sz w:val="18"/>
                <w:szCs w:val="18"/>
                <w:lang w:val="uk-UA"/>
              </w:rPr>
              <w:t xml:space="preserve"> в </w:t>
            </w:r>
            <w:proofErr w:type="spellStart"/>
            <w:r w:rsidRPr="001C68FB">
              <w:rPr>
                <w:sz w:val="18"/>
                <w:szCs w:val="18"/>
                <w:lang w:val="uk-UA"/>
              </w:rPr>
              <w:t>менеджменте</w:t>
            </w:r>
            <w:proofErr w:type="spellEnd"/>
            <w:r w:rsidRPr="001C68FB">
              <w:rPr>
                <w:sz w:val="18"/>
                <w:szCs w:val="18"/>
                <w:lang w:val="uk-UA"/>
              </w:rPr>
              <w:t xml:space="preserve"> : </w:t>
            </w:r>
            <w:proofErr w:type="spellStart"/>
            <w:r w:rsidRPr="001C68FB">
              <w:rPr>
                <w:sz w:val="18"/>
                <w:szCs w:val="18"/>
                <w:lang w:val="uk-UA"/>
              </w:rPr>
              <w:t>учеб</w:t>
            </w:r>
            <w:proofErr w:type="spellEnd"/>
            <w:r w:rsidRPr="001C68FB">
              <w:rPr>
                <w:sz w:val="18"/>
                <w:szCs w:val="18"/>
                <w:lang w:val="uk-UA"/>
              </w:rPr>
              <w:t xml:space="preserve">. </w:t>
            </w:r>
            <w:proofErr w:type="spellStart"/>
            <w:r w:rsidRPr="001C68FB">
              <w:rPr>
                <w:sz w:val="18"/>
                <w:szCs w:val="18"/>
                <w:lang w:val="uk-UA"/>
              </w:rPr>
              <w:t>Пособие</w:t>
            </w:r>
            <w:proofErr w:type="spellEnd"/>
            <w:r w:rsidRPr="001C68FB">
              <w:rPr>
                <w:sz w:val="18"/>
                <w:szCs w:val="18"/>
                <w:lang w:val="uk-UA"/>
              </w:rPr>
              <w:t xml:space="preserve">. </w:t>
            </w:r>
            <w:proofErr w:type="spellStart"/>
            <w:r w:rsidRPr="001C68FB">
              <w:rPr>
                <w:sz w:val="18"/>
                <w:szCs w:val="18"/>
                <w:lang w:val="uk-UA"/>
              </w:rPr>
              <w:t>Екатеринбург</w:t>
            </w:r>
            <w:proofErr w:type="spellEnd"/>
            <w:r w:rsidRPr="001C68FB">
              <w:rPr>
                <w:sz w:val="18"/>
                <w:szCs w:val="18"/>
                <w:lang w:val="uk-UA"/>
              </w:rPr>
              <w:t xml:space="preserve"> : </w:t>
            </w:r>
            <w:proofErr w:type="spellStart"/>
            <w:r w:rsidRPr="001C68FB">
              <w:rPr>
                <w:sz w:val="18"/>
                <w:szCs w:val="18"/>
                <w:lang w:val="uk-UA"/>
              </w:rPr>
              <w:t>Изд-во</w:t>
            </w:r>
            <w:proofErr w:type="spellEnd"/>
            <w:r w:rsidRPr="001C68FB">
              <w:rPr>
                <w:sz w:val="18"/>
                <w:szCs w:val="18"/>
                <w:lang w:val="uk-UA"/>
              </w:rPr>
              <w:t xml:space="preserve"> Урал. </w:t>
            </w:r>
            <w:proofErr w:type="spellStart"/>
            <w:r w:rsidRPr="001C68FB">
              <w:rPr>
                <w:sz w:val="18"/>
                <w:szCs w:val="18"/>
                <w:lang w:val="uk-UA"/>
              </w:rPr>
              <w:t>ун-та</w:t>
            </w:r>
            <w:proofErr w:type="spellEnd"/>
            <w:r w:rsidRPr="001C68FB">
              <w:rPr>
                <w:sz w:val="18"/>
                <w:szCs w:val="18"/>
                <w:lang w:val="uk-UA"/>
              </w:rPr>
              <w:t>, 2017.127 с.</w:t>
            </w:r>
          </w:p>
          <w:p w:rsidR="00265E21" w:rsidRPr="001C68FB" w:rsidRDefault="00265E21" w:rsidP="00265E21">
            <w:pPr>
              <w:jc w:val="both"/>
              <w:rPr>
                <w:sz w:val="18"/>
                <w:szCs w:val="18"/>
                <w:lang w:val="uk-UA"/>
              </w:rPr>
            </w:pPr>
            <w:r w:rsidRPr="001C68FB">
              <w:rPr>
                <w:sz w:val="18"/>
                <w:szCs w:val="18"/>
                <w:lang w:val="uk-UA"/>
              </w:rPr>
              <w:t xml:space="preserve">3. </w:t>
            </w:r>
            <w:proofErr w:type="spellStart"/>
            <w:r w:rsidRPr="001C68FB">
              <w:rPr>
                <w:sz w:val="18"/>
                <w:szCs w:val="18"/>
                <w:lang w:val="uk-UA"/>
              </w:rPr>
              <w:t>Шавкун</w:t>
            </w:r>
            <w:proofErr w:type="spellEnd"/>
            <w:r w:rsidRPr="001C68FB">
              <w:rPr>
                <w:sz w:val="18"/>
                <w:szCs w:val="18"/>
                <w:lang w:val="uk-UA"/>
              </w:rPr>
              <w:t xml:space="preserve"> І. Г. Формування іміджу організації : [навчальний посібник для</w:t>
            </w:r>
          </w:p>
          <w:p w:rsidR="00265E21" w:rsidRPr="001C68FB" w:rsidRDefault="00265E21" w:rsidP="00265E21">
            <w:pPr>
              <w:jc w:val="both"/>
              <w:rPr>
                <w:sz w:val="18"/>
                <w:szCs w:val="18"/>
                <w:lang w:val="uk-UA"/>
              </w:rPr>
            </w:pPr>
            <w:r w:rsidRPr="001C68FB">
              <w:rPr>
                <w:sz w:val="18"/>
                <w:szCs w:val="18"/>
                <w:lang w:val="uk-UA"/>
              </w:rPr>
              <w:t>здобувачів ступеня вищої освіти бакалавра спеціальності «Менеджмент»]. – Запоріжжя : ЗНУ, 2016. – 111 с.</w:t>
            </w:r>
            <w:r w:rsidR="00285634" w:rsidRPr="001C68FB">
              <w:rPr>
                <w:sz w:val="18"/>
                <w:szCs w:val="18"/>
                <w:lang w:val="uk-UA"/>
              </w:rPr>
              <w:t xml:space="preserve"> </w:t>
            </w:r>
            <w:bookmarkEnd w:id="0"/>
          </w:p>
        </w:tc>
        <w:tc>
          <w:tcPr>
            <w:tcW w:w="2301" w:type="dxa"/>
            <w:gridSpan w:val="2"/>
          </w:tcPr>
          <w:p w:rsidR="00325A66" w:rsidRPr="001C68FB" w:rsidRDefault="00325A66" w:rsidP="00325A66">
            <w:pPr>
              <w:jc w:val="both"/>
              <w:rPr>
                <w:sz w:val="18"/>
                <w:szCs w:val="18"/>
                <w:lang w:val="uk-UA"/>
              </w:rPr>
            </w:pPr>
            <w:r w:rsidRPr="001C68FB">
              <w:rPr>
                <w:sz w:val="18"/>
                <w:szCs w:val="18"/>
                <w:lang w:val="uk-UA"/>
              </w:rPr>
              <w:t>Практичне завдання № 4</w:t>
            </w:r>
          </w:p>
          <w:p w:rsidR="00EE1A3E" w:rsidRPr="001C68FB" w:rsidRDefault="00325A66" w:rsidP="00325A66">
            <w:pPr>
              <w:jc w:val="both"/>
              <w:rPr>
                <w:sz w:val="18"/>
                <w:szCs w:val="18"/>
                <w:lang w:val="uk-UA"/>
              </w:rPr>
            </w:pPr>
            <w:r w:rsidRPr="001C68FB">
              <w:rPr>
                <w:sz w:val="18"/>
                <w:szCs w:val="18"/>
                <w:lang w:val="uk-UA"/>
              </w:rPr>
              <w:t>Визначити цільові аудиторії обраної компанії. Розробити опитувальник для вивчення цільових аудиторій компанії. Провести опитування. Здійснити кількісний та якісний аналіз результатів.</w:t>
            </w:r>
            <w:r w:rsidR="00D005AF" w:rsidRPr="001C68FB">
              <w:rPr>
                <w:sz w:val="18"/>
                <w:szCs w:val="18"/>
                <w:lang w:val="uk-UA"/>
              </w:rPr>
              <w:t xml:space="preserve"> Зробити висновки.</w:t>
            </w:r>
          </w:p>
          <w:p w:rsidR="008361D5" w:rsidRPr="001C68FB" w:rsidRDefault="00BB1E10" w:rsidP="008361D5">
            <w:pPr>
              <w:jc w:val="both"/>
              <w:rPr>
                <w:sz w:val="18"/>
                <w:szCs w:val="18"/>
                <w:lang w:val="uk-UA"/>
              </w:rPr>
            </w:pPr>
            <w:r w:rsidRPr="001C68FB">
              <w:rPr>
                <w:sz w:val="18"/>
                <w:szCs w:val="18"/>
                <w:lang w:val="uk-UA"/>
              </w:rPr>
              <w:t>(11</w:t>
            </w:r>
            <w:r w:rsidR="008361D5" w:rsidRPr="001C68FB">
              <w:rPr>
                <w:sz w:val="18"/>
                <w:szCs w:val="18"/>
                <w:lang w:val="uk-UA"/>
              </w:rPr>
              <w:t xml:space="preserve"> </w:t>
            </w:r>
            <w:proofErr w:type="spellStart"/>
            <w:r w:rsidR="008361D5" w:rsidRPr="001C68FB">
              <w:rPr>
                <w:sz w:val="18"/>
                <w:szCs w:val="18"/>
                <w:lang w:val="uk-UA"/>
              </w:rPr>
              <w:t>год</w:t>
            </w:r>
            <w:proofErr w:type="spellEnd"/>
            <w:r w:rsidR="008361D5" w:rsidRPr="001C68FB">
              <w:rPr>
                <w:sz w:val="18"/>
                <w:szCs w:val="18"/>
                <w:lang w:val="uk-UA"/>
              </w:rPr>
              <w:t>)</w:t>
            </w:r>
          </w:p>
        </w:tc>
        <w:tc>
          <w:tcPr>
            <w:tcW w:w="817" w:type="dxa"/>
            <w:gridSpan w:val="3"/>
          </w:tcPr>
          <w:p w:rsidR="00EE1A3E" w:rsidRPr="001C68FB" w:rsidRDefault="00870195" w:rsidP="0024505A">
            <w:pPr>
              <w:jc w:val="both"/>
              <w:rPr>
                <w:sz w:val="18"/>
                <w:szCs w:val="18"/>
                <w:lang w:val="uk-UA"/>
              </w:rPr>
            </w:pPr>
            <w:r w:rsidRPr="001C68FB">
              <w:rPr>
                <w:sz w:val="18"/>
                <w:szCs w:val="18"/>
                <w:lang w:val="uk-UA"/>
              </w:rPr>
              <w:t>15%</w:t>
            </w:r>
          </w:p>
        </w:tc>
        <w:tc>
          <w:tcPr>
            <w:tcW w:w="960" w:type="dxa"/>
          </w:tcPr>
          <w:p w:rsidR="00EE1A3E" w:rsidRPr="001C68FB" w:rsidRDefault="00BB1E10" w:rsidP="0024505A">
            <w:pPr>
              <w:jc w:val="both"/>
              <w:rPr>
                <w:sz w:val="18"/>
                <w:szCs w:val="18"/>
                <w:lang w:val="uk-UA"/>
              </w:rPr>
            </w:pPr>
            <w:proofErr w:type="spellStart"/>
            <w:r w:rsidRPr="001C68FB">
              <w:rPr>
                <w:sz w:val="18"/>
                <w:szCs w:val="18"/>
                <w:lang w:val="uk-UA"/>
              </w:rPr>
              <w:t>Девятий</w:t>
            </w:r>
            <w:proofErr w:type="spellEnd"/>
            <w:r w:rsidRPr="001C68FB">
              <w:rPr>
                <w:sz w:val="18"/>
                <w:szCs w:val="18"/>
                <w:lang w:val="uk-UA"/>
              </w:rPr>
              <w:t xml:space="preserve"> тиждень</w:t>
            </w:r>
          </w:p>
        </w:tc>
      </w:tr>
      <w:tr w:rsidR="00151BC4" w:rsidRPr="00D005AF" w:rsidTr="002F7C9F">
        <w:tc>
          <w:tcPr>
            <w:tcW w:w="9573" w:type="dxa"/>
            <w:gridSpan w:val="12"/>
          </w:tcPr>
          <w:p w:rsidR="00151BC4" w:rsidRPr="00151BC4" w:rsidRDefault="00151BC4" w:rsidP="00151BC4">
            <w:pPr>
              <w:jc w:val="center"/>
              <w:rPr>
                <w:b/>
                <w:sz w:val="24"/>
                <w:szCs w:val="24"/>
                <w:lang w:val="uk-UA"/>
              </w:rPr>
            </w:pPr>
            <w:r>
              <w:rPr>
                <w:b/>
                <w:sz w:val="24"/>
                <w:szCs w:val="24"/>
                <w:lang w:val="uk-UA"/>
              </w:rPr>
              <w:t>6</w:t>
            </w:r>
            <w:r w:rsidRPr="00151BC4">
              <w:rPr>
                <w:b/>
                <w:sz w:val="24"/>
                <w:szCs w:val="24"/>
                <w:lang w:val="uk-UA"/>
              </w:rPr>
              <w:t>. Система оцінювання курсу</w:t>
            </w:r>
          </w:p>
        </w:tc>
      </w:tr>
      <w:tr w:rsidR="00151BC4" w:rsidRPr="00D31595" w:rsidTr="00C51D6E">
        <w:trPr>
          <w:trHeight w:val="557"/>
        </w:trPr>
        <w:tc>
          <w:tcPr>
            <w:tcW w:w="1864"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366" w:type="dxa"/>
              <w:tblInd w:w="245" w:type="dxa"/>
              <w:tblLayout w:type="fixed"/>
              <w:tblLook w:val="04A0" w:firstRow="1" w:lastRow="0" w:firstColumn="1" w:lastColumn="0" w:noHBand="0" w:noVBand="1"/>
            </w:tblPr>
            <w:tblGrid>
              <w:gridCol w:w="1714"/>
              <w:gridCol w:w="1275"/>
              <w:gridCol w:w="2127"/>
              <w:gridCol w:w="4250"/>
            </w:tblGrid>
            <w:tr w:rsidR="005B00D4" w:rsidRPr="00283663" w:rsidTr="00CE5416">
              <w:trPr>
                <w:trHeight w:val="450"/>
              </w:trPr>
              <w:tc>
                <w:tcPr>
                  <w:tcW w:w="1714" w:type="dxa"/>
                  <w:vMerge w:val="restart"/>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Оцінка</w:t>
                  </w:r>
                  <w:r w:rsidRPr="00283663">
                    <w:rPr>
                      <w:rFonts w:eastAsiaTheme="minorEastAsia"/>
                      <w:b/>
                      <w:sz w:val="18"/>
                      <w:szCs w:val="18"/>
                      <w:lang w:val="uk-UA"/>
                    </w:rPr>
                    <w:t xml:space="preserve"> </w:t>
                  </w:r>
                  <w:r w:rsidRPr="00283663">
                    <w:rPr>
                      <w:rFonts w:eastAsiaTheme="minorEastAsia"/>
                      <w:sz w:val="18"/>
                      <w:szCs w:val="18"/>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Оцінка за національною шкалою</w:t>
                  </w:r>
                </w:p>
              </w:tc>
            </w:tr>
            <w:tr w:rsidR="005B00D4" w:rsidRPr="00283663" w:rsidTr="00CE5416">
              <w:trPr>
                <w:trHeight w:val="450"/>
              </w:trPr>
              <w:tc>
                <w:tcPr>
                  <w:tcW w:w="1714" w:type="dxa"/>
                  <w:vMerge/>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p>
              </w:tc>
              <w:tc>
                <w:tcPr>
                  <w:tcW w:w="2127"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для заліку</w:t>
                  </w:r>
                </w:p>
              </w:tc>
            </w:tr>
            <w:tr w:rsidR="005B00D4" w:rsidRPr="00283663" w:rsidTr="00CE5416">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5B00D4" w:rsidRPr="00283663" w:rsidRDefault="005B00D4" w:rsidP="0024505A">
                  <w:pPr>
                    <w:jc w:val="both"/>
                    <w:rPr>
                      <w:rFonts w:eastAsiaTheme="minorEastAsia"/>
                      <w:sz w:val="18"/>
                      <w:szCs w:val="18"/>
                      <w:lang w:val="uk-UA"/>
                    </w:rPr>
                  </w:pPr>
                </w:p>
                <w:p w:rsidR="005B00D4" w:rsidRPr="00283663" w:rsidRDefault="005B00D4" w:rsidP="0024505A">
                  <w:pPr>
                    <w:jc w:val="both"/>
                    <w:rPr>
                      <w:rFonts w:eastAsiaTheme="minorEastAsia"/>
                      <w:sz w:val="18"/>
                      <w:szCs w:val="18"/>
                      <w:lang w:val="uk-UA"/>
                    </w:rPr>
                  </w:pPr>
                </w:p>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зараховано</w:t>
                  </w:r>
                </w:p>
              </w:tc>
            </w:tr>
            <w:tr w:rsidR="005B00D4" w:rsidRPr="00283663" w:rsidTr="00CE5416">
              <w:trPr>
                <w:trHeight w:val="194"/>
              </w:trPr>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5B00D4" w:rsidRPr="00283663" w:rsidRDefault="005B00D4" w:rsidP="0024505A">
                  <w:pPr>
                    <w:jc w:val="both"/>
                    <w:rPr>
                      <w:rFonts w:eastAsiaTheme="minorEastAsia"/>
                      <w:sz w:val="18"/>
                      <w:szCs w:val="18"/>
                      <w:lang w:val="uk-UA"/>
                    </w:rPr>
                  </w:pPr>
                </w:p>
              </w:tc>
            </w:tr>
            <w:tr w:rsidR="005B00D4" w:rsidRPr="00283663" w:rsidTr="00CE5416">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5B00D4" w:rsidRPr="00283663" w:rsidRDefault="005B00D4" w:rsidP="0024505A">
                  <w:pPr>
                    <w:jc w:val="both"/>
                    <w:rPr>
                      <w:rFonts w:eastAsiaTheme="minorEastAsia"/>
                      <w:sz w:val="18"/>
                      <w:szCs w:val="18"/>
                      <w:lang w:val="uk-UA"/>
                    </w:rPr>
                  </w:pPr>
                </w:p>
              </w:tc>
            </w:tr>
            <w:tr w:rsidR="005B00D4" w:rsidRPr="00283663" w:rsidTr="00CE5416">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5B00D4" w:rsidRPr="00283663" w:rsidRDefault="005B00D4" w:rsidP="0024505A">
                  <w:pPr>
                    <w:jc w:val="both"/>
                    <w:rPr>
                      <w:rFonts w:eastAsiaTheme="minorEastAsia"/>
                      <w:sz w:val="18"/>
                      <w:szCs w:val="18"/>
                      <w:lang w:val="uk-UA"/>
                    </w:rPr>
                  </w:pPr>
                </w:p>
              </w:tc>
            </w:tr>
            <w:tr w:rsidR="005B00D4" w:rsidRPr="00283663" w:rsidTr="00CE5416">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5B00D4" w:rsidRPr="00283663" w:rsidRDefault="005B00D4" w:rsidP="0024505A">
                  <w:pPr>
                    <w:jc w:val="both"/>
                    <w:rPr>
                      <w:rFonts w:eastAsiaTheme="minorEastAsia"/>
                      <w:sz w:val="18"/>
                      <w:szCs w:val="18"/>
                      <w:lang w:val="uk-UA"/>
                    </w:rPr>
                  </w:pPr>
                </w:p>
              </w:tc>
            </w:tr>
            <w:tr w:rsidR="005B00D4" w:rsidRPr="00283663" w:rsidTr="00CE5416">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32518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не зараховано з можливістю </w:t>
                  </w:r>
                </w:p>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повторного складання</w:t>
                  </w:r>
                </w:p>
              </w:tc>
            </w:tr>
            <w:tr w:rsidR="005B00D4" w:rsidRPr="00283663" w:rsidTr="00CE5416">
              <w:trPr>
                <w:trHeight w:val="708"/>
              </w:trPr>
              <w:tc>
                <w:tcPr>
                  <w:tcW w:w="1714"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lastRenderedPageBreak/>
                    <w:t>0-25</w:t>
                  </w:r>
                </w:p>
              </w:tc>
              <w:tc>
                <w:tcPr>
                  <w:tcW w:w="1275"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b/>
                      <w:sz w:val="18"/>
                      <w:szCs w:val="18"/>
                      <w:lang w:val="uk-UA"/>
                    </w:rPr>
                  </w:pPr>
                  <w:r w:rsidRPr="00283663">
                    <w:rPr>
                      <w:rFonts w:eastAsiaTheme="minorEastAsia"/>
                      <w:b/>
                      <w:sz w:val="18"/>
                      <w:szCs w:val="18"/>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32518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не зараховано з </w:t>
                  </w:r>
                </w:p>
                <w:p w:rsidR="00325184" w:rsidRPr="00283663" w:rsidRDefault="005B00D4" w:rsidP="0024505A">
                  <w:pPr>
                    <w:jc w:val="both"/>
                    <w:rPr>
                      <w:rFonts w:eastAsiaTheme="minorEastAsia"/>
                      <w:sz w:val="18"/>
                      <w:szCs w:val="18"/>
                      <w:lang w:val="uk-UA"/>
                    </w:rPr>
                  </w:pPr>
                  <w:r w:rsidRPr="00283663">
                    <w:rPr>
                      <w:rFonts w:eastAsiaTheme="minorEastAsia"/>
                      <w:sz w:val="18"/>
                      <w:szCs w:val="18"/>
                      <w:lang w:val="uk-UA"/>
                    </w:rPr>
                    <w:t xml:space="preserve">обов’язковим повторним </w:t>
                  </w:r>
                </w:p>
                <w:p w:rsidR="005B00D4" w:rsidRPr="00283663" w:rsidRDefault="005B00D4" w:rsidP="0024505A">
                  <w:pPr>
                    <w:jc w:val="both"/>
                    <w:rPr>
                      <w:rFonts w:eastAsiaTheme="minorEastAsia"/>
                      <w:sz w:val="18"/>
                      <w:szCs w:val="18"/>
                      <w:lang w:val="uk-UA"/>
                    </w:rPr>
                  </w:pPr>
                  <w:r w:rsidRPr="00283663">
                    <w:rPr>
                      <w:rFonts w:eastAsiaTheme="minorEastAsia"/>
                      <w:sz w:val="18"/>
                      <w:szCs w:val="18"/>
                      <w:lang w:val="uk-UA"/>
                    </w:rPr>
                    <w:t>вивченням дисципліни</w:t>
                  </w:r>
                </w:p>
              </w:tc>
            </w:tr>
          </w:tbl>
          <w:p w:rsidR="00325184" w:rsidRPr="00283663" w:rsidRDefault="00325184" w:rsidP="00325184">
            <w:pPr>
              <w:jc w:val="both"/>
              <w:rPr>
                <w:b/>
                <w:sz w:val="18"/>
                <w:szCs w:val="18"/>
                <w:lang w:val="uk-UA"/>
              </w:rPr>
            </w:pPr>
            <w:r w:rsidRPr="00283663">
              <w:rPr>
                <w:b/>
                <w:sz w:val="18"/>
                <w:szCs w:val="18"/>
                <w:lang w:val="uk-UA"/>
              </w:rPr>
              <w:t>Методи оцінки знань студентів та відсоток, що виділяються для кожного методу оцінки:</w:t>
            </w:r>
          </w:p>
          <w:p w:rsidR="00325184" w:rsidRPr="00283663" w:rsidRDefault="00325184" w:rsidP="00325184">
            <w:pPr>
              <w:jc w:val="both"/>
              <w:rPr>
                <w:sz w:val="18"/>
                <w:szCs w:val="18"/>
                <w:lang w:val="uk-UA"/>
              </w:rPr>
            </w:pPr>
            <w:r w:rsidRPr="00283663">
              <w:rPr>
                <w:sz w:val="18"/>
                <w:szCs w:val="18"/>
                <w:lang w:val="uk-UA"/>
              </w:rPr>
              <w:t>•</w:t>
            </w:r>
            <w:r w:rsidRPr="00283663">
              <w:rPr>
                <w:sz w:val="18"/>
                <w:szCs w:val="18"/>
                <w:lang w:val="uk-UA"/>
              </w:rPr>
              <w:tab/>
              <w:t>активність на заняттях, яка демонструє обізнаність студента у навчальному матеріалі – 15% від загальної оцінки;</w:t>
            </w:r>
          </w:p>
          <w:p w:rsidR="00325184" w:rsidRPr="00283663" w:rsidRDefault="00325184" w:rsidP="00325184">
            <w:pPr>
              <w:jc w:val="both"/>
              <w:rPr>
                <w:sz w:val="18"/>
                <w:szCs w:val="18"/>
                <w:lang w:val="uk-UA"/>
              </w:rPr>
            </w:pPr>
            <w:r w:rsidRPr="00283663">
              <w:rPr>
                <w:sz w:val="18"/>
                <w:szCs w:val="18"/>
                <w:lang w:val="uk-UA"/>
              </w:rPr>
              <w:t>•</w:t>
            </w:r>
            <w:r w:rsidRPr="00283663">
              <w:rPr>
                <w:sz w:val="18"/>
                <w:szCs w:val="18"/>
                <w:lang w:val="uk-UA"/>
              </w:rPr>
              <w:tab/>
              <w:t>презентація результатів опитування ефективності корпоративної комунікації   – 10% від загальної оцінки;</w:t>
            </w:r>
          </w:p>
          <w:p w:rsidR="00325184" w:rsidRPr="00283663" w:rsidRDefault="00325184" w:rsidP="00325184">
            <w:pPr>
              <w:jc w:val="both"/>
              <w:rPr>
                <w:sz w:val="18"/>
                <w:szCs w:val="18"/>
                <w:lang w:val="uk-UA"/>
              </w:rPr>
            </w:pPr>
            <w:r w:rsidRPr="00283663">
              <w:rPr>
                <w:sz w:val="18"/>
                <w:szCs w:val="18"/>
                <w:lang w:val="uk-UA"/>
              </w:rPr>
              <w:t>•</w:t>
            </w:r>
            <w:r w:rsidRPr="00283663">
              <w:rPr>
                <w:sz w:val="18"/>
                <w:szCs w:val="18"/>
                <w:lang w:val="uk-UA"/>
              </w:rPr>
              <w:tab/>
              <w:t xml:space="preserve">презентація програми корпоративного </w:t>
            </w:r>
            <w:proofErr w:type="spellStart"/>
            <w:r w:rsidRPr="00283663">
              <w:rPr>
                <w:sz w:val="18"/>
                <w:szCs w:val="18"/>
                <w:lang w:val="uk-UA"/>
              </w:rPr>
              <w:t>іміджування</w:t>
            </w:r>
            <w:proofErr w:type="spellEnd"/>
            <w:r w:rsidRPr="00283663">
              <w:rPr>
                <w:sz w:val="18"/>
                <w:szCs w:val="18"/>
                <w:lang w:val="uk-UA"/>
              </w:rPr>
              <w:t xml:space="preserve"> – 30% від загальної оцінки;</w:t>
            </w:r>
          </w:p>
          <w:p w:rsidR="00325184" w:rsidRPr="00283663" w:rsidRDefault="00325184" w:rsidP="00325184">
            <w:pPr>
              <w:jc w:val="both"/>
              <w:rPr>
                <w:sz w:val="18"/>
                <w:szCs w:val="18"/>
                <w:lang w:val="uk-UA"/>
              </w:rPr>
            </w:pPr>
            <w:r w:rsidRPr="00283663">
              <w:rPr>
                <w:sz w:val="18"/>
                <w:szCs w:val="18"/>
                <w:lang w:val="uk-UA"/>
              </w:rPr>
              <w:t>•</w:t>
            </w:r>
            <w:r w:rsidRPr="00283663">
              <w:rPr>
                <w:sz w:val="18"/>
                <w:szCs w:val="18"/>
                <w:lang w:val="uk-UA"/>
              </w:rPr>
              <w:tab/>
              <w:t>складання програми комунікаційного управління кризовими ситуаціями – 10% від загальної оцінки;</w:t>
            </w:r>
          </w:p>
          <w:p w:rsidR="00325184" w:rsidRPr="00283663" w:rsidRDefault="00325184" w:rsidP="00325184">
            <w:pPr>
              <w:jc w:val="both"/>
              <w:rPr>
                <w:sz w:val="18"/>
                <w:szCs w:val="18"/>
                <w:lang w:val="uk-UA"/>
              </w:rPr>
            </w:pPr>
            <w:r w:rsidRPr="00283663">
              <w:rPr>
                <w:sz w:val="18"/>
                <w:szCs w:val="18"/>
                <w:lang w:val="uk-UA"/>
              </w:rPr>
              <w:t>•</w:t>
            </w:r>
            <w:r w:rsidRPr="00283663">
              <w:rPr>
                <w:sz w:val="18"/>
                <w:szCs w:val="18"/>
                <w:lang w:val="uk-UA"/>
              </w:rPr>
              <w:tab/>
              <w:t>презентація результатів вивчення цільових аудиторій компанії – 15% від загальної оцінки;</w:t>
            </w:r>
          </w:p>
          <w:p w:rsidR="00325184" w:rsidRPr="00283663" w:rsidRDefault="00325184" w:rsidP="00E940C2">
            <w:pPr>
              <w:jc w:val="both"/>
              <w:rPr>
                <w:sz w:val="18"/>
                <w:szCs w:val="18"/>
                <w:lang w:val="uk-UA"/>
              </w:rPr>
            </w:pPr>
            <w:r w:rsidRPr="00283663">
              <w:rPr>
                <w:sz w:val="18"/>
                <w:szCs w:val="18"/>
                <w:lang w:val="uk-UA"/>
              </w:rPr>
              <w:t>•</w:t>
            </w:r>
            <w:r w:rsidRPr="00283663">
              <w:rPr>
                <w:sz w:val="18"/>
                <w:szCs w:val="18"/>
                <w:lang w:val="uk-UA"/>
              </w:rPr>
              <w:tab/>
              <w:t>підсумкове тестування - 20% від загальної оцінки.</w:t>
            </w:r>
            <w:r w:rsidR="00E940C2" w:rsidRPr="00283663">
              <w:rPr>
                <w:sz w:val="18"/>
                <w:szCs w:val="18"/>
                <w:lang w:val="uk-UA"/>
              </w:rPr>
              <w:t xml:space="preserve"> </w:t>
            </w:r>
          </w:p>
        </w:tc>
      </w:tr>
      <w:tr w:rsidR="00151BC4" w:rsidRPr="00C67355" w:rsidTr="002F7C9F">
        <w:tc>
          <w:tcPr>
            <w:tcW w:w="1864"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FB21EE" w:rsidRPr="00283663" w:rsidRDefault="00FB21EE" w:rsidP="00FB21EE">
            <w:pPr>
              <w:jc w:val="both"/>
              <w:rPr>
                <w:b/>
                <w:sz w:val="18"/>
                <w:szCs w:val="18"/>
                <w:lang w:val="uk-UA"/>
              </w:rPr>
            </w:pPr>
            <w:r w:rsidRPr="00283663">
              <w:rPr>
                <w:b/>
                <w:sz w:val="18"/>
                <w:szCs w:val="18"/>
                <w:lang w:val="uk-UA"/>
              </w:rPr>
              <w:t>Критерії оцінювання практичних завдань</w:t>
            </w:r>
          </w:p>
          <w:p w:rsidR="00FB21EE" w:rsidRPr="00283663" w:rsidRDefault="00FB21EE" w:rsidP="00FB21EE">
            <w:pPr>
              <w:jc w:val="both"/>
              <w:rPr>
                <w:b/>
                <w:sz w:val="18"/>
                <w:szCs w:val="18"/>
                <w:lang w:val="uk-UA"/>
              </w:rPr>
            </w:pPr>
            <w:r w:rsidRPr="00283663">
              <w:rPr>
                <w:b/>
                <w:sz w:val="18"/>
                <w:szCs w:val="18"/>
                <w:lang w:val="uk-UA"/>
              </w:rPr>
              <w:t>Практичне завдання № 1</w:t>
            </w:r>
          </w:p>
          <w:p w:rsidR="00FB21EE" w:rsidRPr="00283663" w:rsidRDefault="00FB21EE" w:rsidP="00FB21EE">
            <w:pPr>
              <w:jc w:val="both"/>
              <w:rPr>
                <w:sz w:val="18"/>
                <w:szCs w:val="18"/>
                <w:lang w:val="uk-UA"/>
              </w:rPr>
            </w:pPr>
            <w:r w:rsidRPr="00283663">
              <w:rPr>
                <w:sz w:val="18"/>
                <w:szCs w:val="18"/>
                <w:lang w:val="uk-UA"/>
              </w:rPr>
              <w:t>9-10 балів (відмінно) – завдання виконано в повному обсязі: розроблений змістовний опитувальник для вивчення ефективності корпоративних комунікацій у зазначеній компанії. Проведено опитування репрезентативної кількості працівників компанії. Кількісно та якісно проаналізовані отримані результати. Зроблено висновки про ефективність чи неефективність комунікації в обраній організації. Оформлена письмово робота.</w:t>
            </w:r>
          </w:p>
          <w:p w:rsidR="00FB21EE" w:rsidRPr="00283663" w:rsidRDefault="00FB21EE" w:rsidP="00FB21EE">
            <w:pPr>
              <w:jc w:val="both"/>
              <w:rPr>
                <w:sz w:val="18"/>
                <w:szCs w:val="18"/>
                <w:lang w:val="uk-UA"/>
              </w:rPr>
            </w:pPr>
            <w:r w:rsidRPr="00283663">
              <w:rPr>
                <w:sz w:val="18"/>
                <w:szCs w:val="18"/>
                <w:lang w:val="uk-UA"/>
              </w:rPr>
              <w:t>7-8 балів (добре) – завдання виконано в повному обсязі: розроблений змістовний опитувальник для вивчення ефективності корпоративних комунікацій у зазначеній компанії (можливі неточності у формулюванні запитань опитувальника). Проведено опитування репрезентативної кількості працівників компанії. Кількісно та якісно проаналізовані отримані результати (неточності в аналізі результатів опитування або бракує вичерпності аналізу). Зроблено висновки про ефективність чи неефективність комунікації в обраній організації (нестача підсумкової інформації). Оформлена письмово робота.</w:t>
            </w:r>
          </w:p>
          <w:p w:rsidR="00FB21EE" w:rsidRPr="00283663" w:rsidRDefault="00FB21EE" w:rsidP="00FB21EE">
            <w:pPr>
              <w:jc w:val="both"/>
              <w:rPr>
                <w:sz w:val="18"/>
                <w:szCs w:val="18"/>
                <w:lang w:val="uk-UA"/>
              </w:rPr>
            </w:pPr>
            <w:r w:rsidRPr="00283663">
              <w:rPr>
                <w:sz w:val="18"/>
                <w:szCs w:val="18"/>
                <w:lang w:val="uk-UA"/>
              </w:rPr>
              <w:t>5-6 балів (задовільно) – завдання виконано не в повному обсязі, прослідковуються істотні помилки у змісті опитувальника. Опитування проведено не репрезентативної кількості працівників компанії. Подано частковий аналіз даних (лише кількісний). Висновки фрагментарні. Не обґрунтовані. Робота оформлена частково або відсутня.</w:t>
            </w:r>
          </w:p>
          <w:p w:rsidR="00FB21EE" w:rsidRPr="00283663" w:rsidRDefault="00FB21EE" w:rsidP="00FB21EE">
            <w:pPr>
              <w:jc w:val="both"/>
              <w:rPr>
                <w:sz w:val="18"/>
                <w:szCs w:val="18"/>
                <w:lang w:val="uk-UA"/>
              </w:rPr>
            </w:pPr>
            <w:r w:rsidRPr="00283663">
              <w:rPr>
                <w:sz w:val="18"/>
                <w:szCs w:val="18"/>
                <w:lang w:val="uk-UA"/>
              </w:rPr>
              <w:t>3-4 бали (незадовільно) – виконана лише одна частина завдання  (складений опитувальник), який містить істотні помилки у змісті. Опитування не проведено. Висновки відсутні. Письмова робота включає лише опитувальник. Можливі усні доповнення до виконаного завдання.</w:t>
            </w:r>
          </w:p>
          <w:p w:rsidR="00FB21EE" w:rsidRPr="00283663" w:rsidRDefault="00FB21EE" w:rsidP="00FB21EE">
            <w:pPr>
              <w:jc w:val="both"/>
              <w:rPr>
                <w:sz w:val="18"/>
                <w:szCs w:val="18"/>
                <w:lang w:val="uk-UA"/>
              </w:rPr>
            </w:pPr>
            <w:r w:rsidRPr="00283663">
              <w:rPr>
                <w:sz w:val="18"/>
                <w:szCs w:val="18"/>
                <w:lang w:val="uk-UA"/>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FB21EE" w:rsidRPr="00283663" w:rsidRDefault="00FB21EE" w:rsidP="00FB21EE">
            <w:pPr>
              <w:jc w:val="both"/>
              <w:rPr>
                <w:sz w:val="18"/>
                <w:szCs w:val="18"/>
                <w:lang w:val="uk-UA"/>
              </w:rPr>
            </w:pPr>
            <w:r w:rsidRPr="00283663">
              <w:rPr>
                <w:sz w:val="18"/>
                <w:szCs w:val="18"/>
                <w:lang w:val="uk-UA"/>
              </w:rPr>
              <w:t>0 балів – завдання відсутнє.</w:t>
            </w:r>
          </w:p>
          <w:p w:rsidR="00B86949" w:rsidRPr="00283663" w:rsidRDefault="00B86949" w:rsidP="00FB21EE">
            <w:pPr>
              <w:jc w:val="both"/>
              <w:rPr>
                <w:b/>
                <w:sz w:val="18"/>
                <w:szCs w:val="18"/>
                <w:lang w:val="uk-UA"/>
              </w:rPr>
            </w:pPr>
          </w:p>
          <w:p w:rsidR="00FB21EE" w:rsidRPr="00283663" w:rsidRDefault="00FB21EE" w:rsidP="00FB21EE">
            <w:pPr>
              <w:jc w:val="both"/>
              <w:rPr>
                <w:b/>
                <w:sz w:val="18"/>
                <w:szCs w:val="18"/>
                <w:lang w:val="uk-UA"/>
              </w:rPr>
            </w:pPr>
            <w:r w:rsidRPr="00283663">
              <w:rPr>
                <w:b/>
                <w:sz w:val="18"/>
                <w:szCs w:val="18"/>
                <w:lang w:val="uk-UA"/>
              </w:rPr>
              <w:t xml:space="preserve">Практичне завдання </w:t>
            </w:r>
            <w:r w:rsidR="00B86949" w:rsidRPr="00283663">
              <w:rPr>
                <w:b/>
                <w:sz w:val="18"/>
                <w:szCs w:val="18"/>
                <w:lang w:val="uk-UA"/>
              </w:rPr>
              <w:t>№</w:t>
            </w:r>
            <w:r w:rsidRPr="00283663">
              <w:rPr>
                <w:b/>
                <w:sz w:val="18"/>
                <w:szCs w:val="18"/>
                <w:lang w:val="uk-UA"/>
              </w:rPr>
              <w:t xml:space="preserve"> 2</w:t>
            </w:r>
          </w:p>
          <w:p w:rsidR="00FB21EE" w:rsidRPr="00283663" w:rsidRDefault="00FB21EE" w:rsidP="00FB21EE">
            <w:pPr>
              <w:jc w:val="both"/>
              <w:rPr>
                <w:sz w:val="18"/>
                <w:szCs w:val="18"/>
                <w:lang w:val="uk-UA"/>
              </w:rPr>
            </w:pPr>
            <w:r w:rsidRPr="00283663">
              <w:rPr>
                <w:sz w:val="18"/>
                <w:szCs w:val="18"/>
                <w:lang w:val="uk-UA"/>
              </w:rPr>
              <w:t>25-30 балів (відмінно) – розроблена програма корпоративного іміджу компанії, яка включає в себе усі необхідні етапи та елементи; розроблений корпоративний стиль компанії; здійснено вивчення цільової аудиторії; підготовлена презентація.</w:t>
            </w:r>
            <w:r w:rsidR="003943E1">
              <w:rPr>
                <w:sz w:val="18"/>
                <w:szCs w:val="18"/>
                <w:lang w:val="uk-UA"/>
              </w:rPr>
              <w:t xml:space="preserve"> Робота здана вчасно.</w:t>
            </w:r>
          </w:p>
          <w:p w:rsidR="00FB21EE" w:rsidRPr="00283663" w:rsidRDefault="00FB21EE" w:rsidP="00FB21EE">
            <w:pPr>
              <w:jc w:val="both"/>
              <w:rPr>
                <w:sz w:val="18"/>
                <w:szCs w:val="18"/>
                <w:lang w:val="uk-UA"/>
              </w:rPr>
            </w:pPr>
            <w:r w:rsidRPr="00283663">
              <w:rPr>
                <w:sz w:val="18"/>
                <w:szCs w:val="18"/>
                <w:lang w:val="uk-UA"/>
              </w:rPr>
              <w:t>18-24 бали (добре) – розроблена програма корпоративного іміджу компанії, яка не включає усіх необхідних етапів та елементів; розроблений корпоративний стиль компанії, здійснено вивчення цільової аудиторії (можлива наявність певних неточностей); підготовлена презентація.</w:t>
            </w:r>
            <w:r w:rsidR="003943E1">
              <w:rPr>
                <w:sz w:val="18"/>
                <w:szCs w:val="18"/>
                <w:lang w:val="uk-UA"/>
              </w:rPr>
              <w:t xml:space="preserve"> Робота здана вчасно.</w:t>
            </w:r>
          </w:p>
          <w:p w:rsidR="00FB21EE" w:rsidRPr="00283663" w:rsidRDefault="00FB21EE" w:rsidP="00FB21EE">
            <w:pPr>
              <w:jc w:val="both"/>
              <w:rPr>
                <w:sz w:val="18"/>
                <w:szCs w:val="18"/>
                <w:lang w:val="uk-UA"/>
              </w:rPr>
            </w:pPr>
            <w:r w:rsidRPr="00283663">
              <w:rPr>
                <w:sz w:val="18"/>
                <w:szCs w:val="18"/>
                <w:lang w:val="uk-UA"/>
              </w:rPr>
              <w:t>11-17 балів (задовільно) – завдання виконано не в повному обсязі, прослідковуються істотні помилки або відсутність окремих частин завдання. Відсутній корпоративний стиль компанії, вивчення цільової аудиторії обмежено лише складеним опитувальником (з помилками у формулюванні запитань). Презентація оформлена частково.</w:t>
            </w:r>
            <w:r w:rsidR="003943E1">
              <w:rPr>
                <w:sz w:val="18"/>
                <w:szCs w:val="18"/>
                <w:lang w:val="uk-UA"/>
              </w:rPr>
              <w:t xml:space="preserve"> Робота здана не вчасно.</w:t>
            </w:r>
          </w:p>
          <w:p w:rsidR="00FB21EE" w:rsidRPr="00283663" w:rsidRDefault="00FB21EE" w:rsidP="00FB21EE">
            <w:pPr>
              <w:jc w:val="both"/>
              <w:rPr>
                <w:sz w:val="18"/>
                <w:szCs w:val="18"/>
                <w:lang w:val="uk-UA"/>
              </w:rPr>
            </w:pPr>
            <w:r w:rsidRPr="00283663">
              <w:rPr>
                <w:sz w:val="18"/>
                <w:szCs w:val="18"/>
                <w:lang w:val="uk-UA"/>
              </w:rPr>
              <w:t>5-10 балів (незадовільно) – виконана лише якась частина завдання (складена програма корпоративного іміджу, з етапами та елементами, не розроблений корпоративний стиль компанії, не проведено вивчення цільової аудиторії). Або навпаки, не складена програма корпоративного іміджу, а розроблений корпоративний стиль компанії, та складено опитувальник вивчення цільової  аудиторії. Окремі слайди презентації. Або презентація відсутня. Можливі усні доповнення до виконаного завдання.</w:t>
            </w:r>
          </w:p>
          <w:p w:rsidR="00FB21EE" w:rsidRPr="00283663" w:rsidRDefault="00FB21EE" w:rsidP="00FB21EE">
            <w:pPr>
              <w:jc w:val="both"/>
              <w:rPr>
                <w:sz w:val="18"/>
                <w:szCs w:val="18"/>
                <w:lang w:val="uk-UA"/>
              </w:rPr>
            </w:pPr>
            <w:r w:rsidRPr="00283663">
              <w:rPr>
                <w:sz w:val="18"/>
                <w:szCs w:val="18"/>
                <w:lang w:val="uk-UA"/>
              </w:rPr>
              <w:t>1-4 бали (незадовільно) – завдання практично не виконано, складається з окремих малозмістовних тез, які за своїм змістом не відображають сіті завдання. Презентація відсутня.</w:t>
            </w:r>
          </w:p>
          <w:p w:rsidR="00FB21EE" w:rsidRPr="00283663" w:rsidRDefault="00FB21EE" w:rsidP="00FB21EE">
            <w:pPr>
              <w:jc w:val="both"/>
              <w:rPr>
                <w:sz w:val="18"/>
                <w:szCs w:val="18"/>
                <w:lang w:val="uk-UA"/>
              </w:rPr>
            </w:pPr>
            <w:r w:rsidRPr="00283663">
              <w:rPr>
                <w:sz w:val="18"/>
                <w:szCs w:val="18"/>
                <w:lang w:val="uk-UA"/>
              </w:rPr>
              <w:t>0 балів</w:t>
            </w:r>
            <w:r w:rsidRPr="00283663">
              <w:rPr>
                <w:sz w:val="18"/>
                <w:szCs w:val="18"/>
                <w:lang w:val="uk-UA"/>
              </w:rPr>
              <w:tab/>
              <w:t>– завдання відсутнє.</w:t>
            </w:r>
          </w:p>
          <w:p w:rsidR="00FB21EE" w:rsidRPr="00283663" w:rsidRDefault="00FB21EE" w:rsidP="00FB21EE">
            <w:pPr>
              <w:jc w:val="both"/>
              <w:rPr>
                <w:sz w:val="18"/>
                <w:szCs w:val="18"/>
                <w:lang w:val="uk-UA"/>
              </w:rPr>
            </w:pPr>
          </w:p>
          <w:p w:rsidR="00FB21EE" w:rsidRPr="00283663" w:rsidRDefault="00B86949" w:rsidP="00FB21EE">
            <w:pPr>
              <w:jc w:val="both"/>
              <w:rPr>
                <w:b/>
                <w:sz w:val="18"/>
                <w:szCs w:val="18"/>
                <w:lang w:val="uk-UA"/>
              </w:rPr>
            </w:pPr>
            <w:r w:rsidRPr="00283663">
              <w:rPr>
                <w:b/>
                <w:sz w:val="18"/>
                <w:szCs w:val="18"/>
                <w:lang w:val="uk-UA"/>
              </w:rPr>
              <w:t>Практичне з</w:t>
            </w:r>
            <w:r w:rsidR="00FB21EE" w:rsidRPr="00283663">
              <w:rPr>
                <w:b/>
                <w:sz w:val="18"/>
                <w:szCs w:val="18"/>
                <w:lang w:val="uk-UA"/>
              </w:rPr>
              <w:t xml:space="preserve">авдання </w:t>
            </w:r>
            <w:r w:rsidRPr="00283663">
              <w:rPr>
                <w:b/>
                <w:sz w:val="18"/>
                <w:szCs w:val="18"/>
                <w:lang w:val="uk-UA"/>
              </w:rPr>
              <w:t xml:space="preserve">№ </w:t>
            </w:r>
            <w:r w:rsidR="00FB21EE" w:rsidRPr="00283663">
              <w:rPr>
                <w:b/>
                <w:sz w:val="18"/>
                <w:szCs w:val="18"/>
                <w:lang w:val="uk-UA"/>
              </w:rPr>
              <w:t>3</w:t>
            </w:r>
          </w:p>
          <w:p w:rsidR="00FB21EE" w:rsidRPr="00283663" w:rsidRDefault="00FB21EE" w:rsidP="00FB21EE">
            <w:pPr>
              <w:jc w:val="both"/>
              <w:rPr>
                <w:sz w:val="18"/>
                <w:szCs w:val="18"/>
                <w:lang w:val="uk-UA"/>
              </w:rPr>
            </w:pPr>
            <w:r w:rsidRPr="00283663">
              <w:rPr>
                <w:sz w:val="18"/>
                <w:szCs w:val="18"/>
                <w:lang w:val="uk-UA"/>
              </w:rPr>
              <w:t>9-10 балів (відмінно) – завдання виконано в повному обсязі відповідно до запропонованого плану, розроблено усі складові по роботі із кризовими ситуаціями</w:t>
            </w:r>
            <w:r w:rsidR="004247AF">
              <w:rPr>
                <w:sz w:val="18"/>
                <w:szCs w:val="18"/>
                <w:lang w:val="uk-UA"/>
              </w:rPr>
              <w:t>, відповідно до однієї із запропонованих стратегій</w:t>
            </w:r>
            <w:r w:rsidRPr="00283663">
              <w:rPr>
                <w:sz w:val="18"/>
                <w:szCs w:val="18"/>
                <w:lang w:val="uk-UA"/>
              </w:rPr>
              <w:t>. Відмічається логічність розробки та зв’язок між складовими. Виконане завдання відображає здатність студента аналізувати діяльність фахівця із управління комунікаціями, виокремлювати основні та другорядні функції. Виконана та вчасно здана письмова робота.</w:t>
            </w:r>
          </w:p>
          <w:p w:rsidR="00FB21EE" w:rsidRPr="00283663" w:rsidRDefault="00FB21EE" w:rsidP="00FB21EE">
            <w:pPr>
              <w:jc w:val="both"/>
              <w:rPr>
                <w:sz w:val="18"/>
                <w:szCs w:val="18"/>
                <w:lang w:val="uk-UA"/>
              </w:rPr>
            </w:pPr>
            <w:r w:rsidRPr="00283663">
              <w:rPr>
                <w:sz w:val="18"/>
                <w:szCs w:val="18"/>
                <w:lang w:val="uk-UA"/>
              </w:rPr>
              <w:t xml:space="preserve">7-8 балів (добре) – завдання виконано в повному обсязі відповідно до запропонованого плану, </w:t>
            </w:r>
            <w:r w:rsidRPr="00283663">
              <w:rPr>
                <w:sz w:val="18"/>
                <w:szCs w:val="18"/>
                <w:lang w:val="uk-UA"/>
              </w:rPr>
              <w:lastRenderedPageBreak/>
              <w:t>розроблено усі складові по роботі із кризовими ситуаціями</w:t>
            </w:r>
            <w:r w:rsidR="004247AF">
              <w:t xml:space="preserve"> </w:t>
            </w:r>
            <w:r w:rsidR="004247AF" w:rsidRPr="004247AF">
              <w:rPr>
                <w:sz w:val="18"/>
                <w:szCs w:val="18"/>
                <w:lang w:val="uk-UA"/>
              </w:rPr>
              <w:t>відповідно до однієї із запропонованих стратегій</w:t>
            </w:r>
            <w:r w:rsidRPr="00283663">
              <w:rPr>
                <w:sz w:val="18"/>
                <w:szCs w:val="18"/>
                <w:lang w:val="uk-UA"/>
              </w:rPr>
              <w:t>. Допущені певні неточності у розробці плану та його складових. Виконане завдання відображає здатність студента аналізувати діяльність фахівця із управління комунікаціями, можливі недоліки у виокремленні основних та другорядних функції. Виконана та (можливо) не вчасно здана письмова робота.</w:t>
            </w:r>
          </w:p>
          <w:p w:rsidR="00FB21EE" w:rsidRPr="00283663" w:rsidRDefault="00FB21EE" w:rsidP="00FB21EE">
            <w:pPr>
              <w:jc w:val="both"/>
              <w:rPr>
                <w:sz w:val="18"/>
                <w:szCs w:val="18"/>
                <w:lang w:val="uk-UA"/>
              </w:rPr>
            </w:pPr>
            <w:r w:rsidRPr="00283663">
              <w:rPr>
                <w:sz w:val="18"/>
                <w:szCs w:val="18"/>
                <w:lang w:val="uk-UA"/>
              </w:rPr>
              <w:t>5-6 балів (задовільно) – завдання виконано не в повному обсязі, або прослідковується порушення запропонованої схеми, відсутність окремих складових</w:t>
            </w:r>
            <w:r w:rsidR="001D6DCA">
              <w:rPr>
                <w:sz w:val="18"/>
                <w:szCs w:val="18"/>
                <w:lang w:val="uk-UA"/>
              </w:rPr>
              <w:t xml:space="preserve">, не </w:t>
            </w:r>
            <w:r w:rsidR="001D6DCA" w:rsidRPr="001D6DCA">
              <w:rPr>
                <w:sz w:val="18"/>
                <w:szCs w:val="18"/>
                <w:lang w:val="uk-UA"/>
              </w:rPr>
              <w:t xml:space="preserve">відповідно до </w:t>
            </w:r>
            <w:r w:rsidR="001D6DCA">
              <w:rPr>
                <w:sz w:val="18"/>
                <w:szCs w:val="18"/>
                <w:lang w:val="uk-UA"/>
              </w:rPr>
              <w:t>запропонованої стратегії</w:t>
            </w:r>
            <w:r w:rsidRPr="00283663">
              <w:rPr>
                <w:sz w:val="18"/>
                <w:szCs w:val="18"/>
                <w:lang w:val="uk-UA"/>
              </w:rPr>
              <w:t>. Студент не здатен аналізувати діяльність фахівця із управління комунікаціями, та виокремлювати основні та другорядні функції. Робота здана не вчасно.</w:t>
            </w:r>
          </w:p>
          <w:p w:rsidR="00FB21EE" w:rsidRPr="00283663" w:rsidRDefault="00FB21EE" w:rsidP="00FB21EE">
            <w:pPr>
              <w:jc w:val="both"/>
              <w:rPr>
                <w:sz w:val="18"/>
                <w:szCs w:val="18"/>
                <w:lang w:val="uk-UA"/>
              </w:rPr>
            </w:pPr>
            <w:r w:rsidRPr="00283663">
              <w:rPr>
                <w:sz w:val="18"/>
                <w:szCs w:val="18"/>
                <w:lang w:val="uk-UA"/>
              </w:rPr>
              <w:t>3-4 бали (незадовільно) – завдання не відображає розробку плану по роботі з кризовою ситуацією, студент не аналізує та не виокремлює основні та другорядні складові. Можливі усні доповнення до виконаного завдання. Робота здана не вчасно.</w:t>
            </w:r>
          </w:p>
          <w:p w:rsidR="00FB21EE" w:rsidRPr="00283663" w:rsidRDefault="00FB21EE" w:rsidP="00FB21EE">
            <w:pPr>
              <w:jc w:val="both"/>
              <w:rPr>
                <w:sz w:val="18"/>
                <w:szCs w:val="18"/>
                <w:lang w:val="uk-UA"/>
              </w:rPr>
            </w:pPr>
            <w:r w:rsidRPr="00283663">
              <w:rPr>
                <w:sz w:val="18"/>
                <w:szCs w:val="18"/>
                <w:lang w:val="uk-UA"/>
              </w:rPr>
              <w:t>1-2 бали (незадовільно) – завдання практично не виконано. Програма дій в умовах кризи не розроблена. Робота відсутня. Можливі усні доповнення та коментарі щодо поставленого завдання.</w:t>
            </w:r>
          </w:p>
          <w:p w:rsidR="00FB21EE" w:rsidRPr="00283663" w:rsidRDefault="00FB21EE" w:rsidP="00FB21EE">
            <w:pPr>
              <w:jc w:val="both"/>
              <w:rPr>
                <w:sz w:val="18"/>
                <w:szCs w:val="18"/>
                <w:lang w:val="uk-UA"/>
              </w:rPr>
            </w:pPr>
            <w:r w:rsidRPr="00283663">
              <w:rPr>
                <w:sz w:val="18"/>
                <w:szCs w:val="18"/>
                <w:lang w:val="uk-UA"/>
              </w:rPr>
              <w:t>0 балів – завдання відсутнє.</w:t>
            </w:r>
          </w:p>
          <w:p w:rsidR="00FB21EE" w:rsidRPr="00283663" w:rsidRDefault="00FB21EE" w:rsidP="00FB21EE">
            <w:pPr>
              <w:jc w:val="both"/>
              <w:rPr>
                <w:sz w:val="18"/>
                <w:szCs w:val="18"/>
                <w:lang w:val="uk-UA"/>
              </w:rPr>
            </w:pPr>
          </w:p>
          <w:p w:rsidR="00FB21EE" w:rsidRPr="00283663" w:rsidRDefault="00B86949" w:rsidP="00FB21EE">
            <w:pPr>
              <w:jc w:val="both"/>
              <w:rPr>
                <w:b/>
                <w:sz w:val="18"/>
                <w:szCs w:val="18"/>
                <w:lang w:val="uk-UA"/>
              </w:rPr>
            </w:pPr>
            <w:r w:rsidRPr="00283663">
              <w:rPr>
                <w:b/>
                <w:sz w:val="18"/>
                <w:szCs w:val="18"/>
                <w:lang w:val="uk-UA"/>
              </w:rPr>
              <w:t>Практичне з</w:t>
            </w:r>
            <w:r w:rsidR="00FB21EE" w:rsidRPr="00283663">
              <w:rPr>
                <w:b/>
                <w:sz w:val="18"/>
                <w:szCs w:val="18"/>
                <w:lang w:val="uk-UA"/>
              </w:rPr>
              <w:t xml:space="preserve">авдання </w:t>
            </w:r>
            <w:r w:rsidRPr="00283663">
              <w:rPr>
                <w:b/>
                <w:sz w:val="18"/>
                <w:szCs w:val="18"/>
                <w:lang w:val="uk-UA"/>
              </w:rPr>
              <w:t xml:space="preserve">№ </w:t>
            </w:r>
            <w:r w:rsidR="00FB21EE" w:rsidRPr="00283663">
              <w:rPr>
                <w:b/>
                <w:sz w:val="18"/>
                <w:szCs w:val="18"/>
                <w:lang w:val="uk-UA"/>
              </w:rPr>
              <w:t>4.</w:t>
            </w:r>
          </w:p>
          <w:p w:rsidR="00FB21EE" w:rsidRPr="00283663" w:rsidRDefault="00FB21EE" w:rsidP="00FB21EE">
            <w:pPr>
              <w:jc w:val="both"/>
              <w:rPr>
                <w:sz w:val="18"/>
                <w:szCs w:val="18"/>
                <w:lang w:val="uk-UA"/>
              </w:rPr>
            </w:pPr>
            <w:r w:rsidRPr="00283663">
              <w:rPr>
                <w:sz w:val="18"/>
                <w:szCs w:val="18"/>
                <w:lang w:val="uk-UA"/>
              </w:rPr>
              <w:t>9-10 балів (відмінно) – завдання виконано в повному обсязі: розроблений змістовний опитувальник для вивчення цільової аудиторії обраної компанії. Проведено опитування репрезентативної кількості респондентів. Кількісно та якісно проаналізовані отримані результати. Зроблено висновки. Оформлена письмово робота.</w:t>
            </w:r>
          </w:p>
          <w:p w:rsidR="00FB21EE" w:rsidRPr="00283663" w:rsidRDefault="00FB21EE" w:rsidP="00FB21EE">
            <w:pPr>
              <w:jc w:val="both"/>
              <w:rPr>
                <w:sz w:val="18"/>
                <w:szCs w:val="18"/>
                <w:lang w:val="uk-UA"/>
              </w:rPr>
            </w:pPr>
            <w:r w:rsidRPr="00283663">
              <w:rPr>
                <w:sz w:val="18"/>
                <w:szCs w:val="18"/>
                <w:lang w:val="uk-UA"/>
              </w:rPr>
              <w:t>7-8 балів (добре) – завдання виконано в повному обсязі: розроблений змістовний опитувальник для вивчення цільової аудиторії обраної компанії (можливі неточності у формулюванні запитань опитувальника). Проведено опитування репрезентативної кількості респондентів. Кількісно та якісно проаналізовані отримані результати (неточності в аналізі результатів опитування або бракує вичерпності аналізу). Зроблено висновки (неповні). Оформлена письмово робота.</w:t>
            </w:r>
          </w:p>
          <w:p w:rsidR="00FB21EE" w:rsidRPr="00283663" w:rsidRDefault="00FB21EE" w:rsidP="00FB21EE">
            <w:pPr>
              <w:jc w:val="both"/>
              <w:rPr>
                <w:sz w:val="18"/>
                <w:szCs w:val="18"/>
                <w:lang w:val="uk-UA"/>
              </w:rPr>
            </w:pPr>
            <w:r w:rsidRPr="00283663">
              <w:rPr>
                <w:sz w:val="18"/>
                <w:szCs w:val="18"/>
                <w:lang w:val="uk-UA"/>
              </w:rPr>
              <w:t>5-6 балів (задовільно) – завдання виконано не в повному обсязі, прослідковуються істотні помилки у змісті опитувальника. Опитування проведено не репрезентативної кількості респондентів. Подано частковий аналіз даних (лише кількісний). Висновки фрагментарні. Не обґрунтовані. Робота оформлена частково або відсутня.</w:t>
            </w:r>
          </w:p>
          <w:p w:rsidR="00FB21EE" w:rsidRPr="00283663" w:rsidRDefault="00FB21EE" w:rsidP="00FB21EE">
            <w:pPr>
              <w:jc w:val="both"/>
              <w:rPr>
                <w:sz w:val="18"/>
                <w:szCs w:val="18"/>
                <w:lang w:val="uk-UA"/>
              </w:rPr>
            </w:pPr>
            <w:r w:rsidRPr="00283663">
              <w:rPr>
                <w:sz w:val="18"/>
                <w:szCs w:val="18"/>
                <w:lang w:val="uk-UA"/>
              </w:rPr>
              <w:t>3-4 бали (незадовільно) – виконана лише одна частина завдання  (складений опитувальник), який містить істотні помилки у змісті. Опитування не проведено. Висновки відсутні. Письмова робота включає лише опитувальник. Можливі усні доповнення до виконаного завдання.</w:t>
            </w:r>
          </w:p>
          <w:p w:rsidR="00FB21EE" w:rsidRPr="00283663" w:rsidRDefault="00FB21EE" w:rsidP="00FB21EE">
            <w:pPr>
              <w:jc w:val="both"/>
              <w:rPr>
                <w:sz w:val="18"/>
                <w:szCs w:val="18"/>
                <w:lang w:val="uk-UA"/>
              </w:rPr>
            </w:pPr>
            <w:r w:rsidRPr="00283663">
              <w:rPr>
                <w:sz w:val="18"/>
                <w:szCs w:val="18"/>
                <w:lang w:val="uk-UA"/>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FB21EE" w:rsidRPr="00283663" w:rsidRDefault="00FB21EE" w:rsidP="00FB21EE">
            <w:pPr>
              <w:jc w:val="both"/>
              <w:rPr>
                <w:sz w:val="18"/>
                <w:szCs w:val="18"/>
                <w:lang w:val="uk-UA"/>
              </w:rPr>
            </w:pPr>
            <w:r w:rsidRPr="00283663">
              <w:rPr>
                <w:sz w:val="18"/>
                <w:szCs w:val="18"/>
                <w:lang w:val="uk-UA"/>
              </w:rPr>
              <w:t>0 балів – завдання відсутнє.</w:t>
            </w:r>
          </w:p>
          <w:p w:rsidR="00E17007" w:rsidRPr="00283663" w:rsidRDefault="00E17007" w:rsidP="00E17007">
            <w:pPr>
              <w:jc w:val="both"/>
              <w:rPr>
                <w:b/>
                <w:sz w:val="18"/>
                <w:szCs w:val="18"/>
                <w:lang w:val="uk-UA"/>
              </w:rPr>
            </w:pPr>
            <w:r w:rsidRPr="00283663">
              <w:rPr>
                <w:b/>
                <w:sz w:val="18"/>
                <w:szCs w:val="18"/>
                <w:lang w:val="uk-UA"/>
              </w:rPr>
              <w:t>Критерії оцінювання підсумкового тестування</w:t>
            </w:r>
          </w:p>
          <w:p w:rsidR="00151BC4" w:rsidRPr="00283663" w:rsidRDefault="00E17007" w:rsidP="00E17007">
            <w:pPr>
              <w:jc w:val="both"/>
              <w:rPr>
                <w:sz w:val="18"/>
                <w:szCs w:val="18"/>
                <w:lang w:val="uk-UA"/>
              </w:rPr>
            </w:pPr>
            <w:r w:rsidRPr="00283663">
              <w:rPr>
                <w:sz w:val="18"/>
                <w:szCs w:val="18"/>
                <w:lang w:val="uk-UA"/>
              </w:rPr>
              <w:t>Підсумковий тест складається із 25 тестових запитань кожне із яких оцінюється у 0,8 бала. Набрана студентом кількість балів за підсумковий тест залежить від кількості правильних відповідей.</w:t>
            </w:r>
          </w:p>
        </w:tc>
      </w:tr>
      <w:tr w:rsidR="00151BC4" w:rsidRPr="00D31595" w:rsidTr="002F7C9F">
        <w:tc>
          <w:tcPr>
            <w:tcW w:w="1864"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9" w:type="dxa"/>
            <w:gridSpan w:val="9"/>
          </w:tcPr>
          <w:p w:rsidR="009960A9" w:rsidRPr="00283663" w:rsidRDefault="009960A9" w:rsidP="009960A9">
            <w:pPr>
              <w:jc w:val="both"/>
              <w:rPr>
                <w:sz w:val="18"/>
                <w:szCs w:val="18"/>
                <w:lang w:val="uk-UA"/>
              </w:rPr>
            </w:pPr>
            <w:r w:rsidRPr="00283663">
              <w:rPr>
                <w:b/>
                <w:sz w:val="18"/>
                <w:szCs w:val="18"/>
                <w:lang w:val="uk-UA"/>
              </w:rPr>
              <w:t>Критерії поточного оцінювання</w:t>
            </w:r>
            <w:r w:rsidRPr="00283663">
              <w:rPr>
                <w:sz w:val="18"/>
                <w:szCs w:val="18"/>
                <w:lang w:val="uk-UA"/>
              </w:rPr>
              <w:t xml:space="preserve"> здійснюються за 5-бальною шкалою і відповідають загальним рекомендаціям щодо оцінювання при підсумковому контролю.</w:t>
            </w:r>
          </w:p>
          <w:p w:rsidR="009960A9" w:rsidRPr="00283663" w:rsidRDefault="009960A9" w:rsidP="009960A9">
            <w:pPr>
              <w:jc w:val="both"/>
              <w:rPr>
                <w:sz w:val="18"/>
                <w:szCs w:val="18"/>
                <w:lang w:val="uk-UA"/>
              </w:rPr>
            </w:pPr>
            <w:r w:rsidRPr="00283663">
              <w:rPr>
                <w:b/>
                <w:sz w:val="18"/>
                <w:szCs w:val="18"/>
                <w:lang w:val="uk-UA"/>
              </w:rPr>
              <w:t>«Відмінно» (5)</w:t>
            </w:r>
            <w:r w:rsidRPr="00283663">
              <w:rPr>
                <w:sz w:val="18"/>
                <w:szCs w:val="18"/>
                <w:lang w:val="uk-UA"/>
              </w:rPr>
              <w:t xml:space="preserve"> </w:t>
            </w:r>
            <w:r w:rsidR="00B721BE" w:rsidRPr="00283663">
              <w:rPr>
                <w:b/>
                <w:sz w:val="18"/>
                <w:szCs w:val="18"/>
                <w:lang w:val="uk-UA"/>
              </w:rPr>
              <w:t>5 балів</w:t>
            </w:r>
            <w:r w:rsidR="00B721BE" w:rsidRPr="00283663">
              <w:rPr>
                <w:sz w:val="18"/>
                <w:szCs w:val="18"/>
                <w:lang w:val="uk-UA"/>
              </w:rPr>
              <w:t xml:space="preserve"> </w:t>
            </w:r>
            <w:r w:rsidRPr="00283663">
              <w:rPr>
                <w:sz w:val="18"/>
                <w:szCs w:val="18"/>
                <w:lang w:val="uk-UA"/>
              </w:rPr>
              <w:t>–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9960A9" w:rsidRPr="00283663" w:rsidRDefault="009960A9" w:rsidP="009960A9">
            <w:pPr>
              <w:jc w:val="both"/>
              <w:rPr>
                <w:sz w:val="18"/>
                <w:szCs w:val="18"/>
                <w:lang w:val="uk-UA"/>
              </w:rPr>
            </w:pPr>
            <w:r w:rsidRPr="00283663">
              <w:rPr>
                <w:b/>
                <w:sz w:val="18"/>
                <w:szCs w:val="18"/>
                <w:lang w:val="uk-UA"/>
              </w:rPr>
              <w:t>«Добре» (4)</w:t>
            </w:r>
            <w:r w:rsidRPr="00283663">
              <w:rPr>
                <w:sz w:val="18"/>
                <w:szCs w:val="18"/>
                <w:lang w:val="uk-UA"/>
              </w:rPr>
              <w:t xml:space="preserve"> </w:t>
            </w:r>
            <w:r w:rsidR="00B721BE" w:rsidRPr="00283663">
              <w:rPr>
                <w:b/>
                <w:sz w:val="18"/>
                <w:szCs w:val="18"/>
                <w:lang w:val="uk-UA"/>
              </w:rPr>
              <w:t>4 бали</w:t>
            </w:r>
            <w:r w:rsidR="00B721BE" w:rsidRPr="00283663">
              <w:rPr>
                <w:sz w:val="18"/>
                <w:szCs w:val="18"/>
                <w:lang w:val="uk-UA"/>
              </w:rPr>
              <w:t xml:space="preserve"> </w:t>
            </w:r>
            <w:r w:rsidRPr="00283663">
              <w:rPr>
                <w:sz w:val="18"/>
                <w:szCs w:val="18"/>
                <w:lang w:val="uk-UA"/>
              </w:rPr>
              <w:t xml:space="preserve">–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9960A9" w:rsidRPr="00283663" w:rsidRDefault="009960A9" w:rsidP="009960A9">
            <w:pPr>
              <w:jc w:val="both"/>
              <w:rPr>
                <w:sz w:val="18"/>
                <w:szCs w:val="18"/>
                <w:lang w:val="uk-UA"/>
              </w:rPr>
            </w:pPr>
            <w:r w:rsidRPr="00283663">
              <w:rPr>
                <w:b/>
                <w:sz w:val="18"/>
                <w:szCs w:val="18"/>
                <w:lang w:val="uk-UA"/>
              </w:rPr>
              <w:t xml:space="preserve">«Задовільно» (3) </w:t>
            </w:r>
            <w:r w:rsidR="00B721BE" w:rsidRPr="00283663">
              <w:rPr>
                <w:b/>
                <w:sz w:val="18"/>
                <w:szCs w:val="18"/>
                <w:lang w:val="uk-UA"/>
              </w:rPr>
              <w:t xml:space="preserve">3 бали </w:t>
            </w:r>
            <w:r w:rsidRPr="00283663">
              <w:rPr>
                <w:sz w:val="18"/>
                <w:szCs w:val="18"/>
                <w:lang w:val="uk-UA"/>
              </w:rPr>
              <w:t>–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151BC4" w:rsidRPr="00283663" w:rsidRDefault="009960A9" w:rsidP="009960A9">
            <w:pPr>
              <w:jc w:val="both"/>
              <w:rPr>
                <w:sz w:val="18"/>
                <w:szCs w:val="18"/>
                <w:lang w:val="uk-UA"/>
              </w:rPr>
            </w:pPr>
            <w:r w:rsidRPr="00283663">
              <w:rPr>
                <w:b/>
                <w:sz w:val="18"/>
                <w:szCs w:val="18"/>
                <w:lang w:val="uk-UA"/>
              </w:rPr>
              <w:t xml:space="preserve"> «Незадовільно» (2)</w:t>
            </w:r>
            <w:r w:rsidRPr="00283663">
              <w:rPr>
                <w:sz w:val="18"/>
                <w:szCs w:val="18"/>
                <w:lang w:val="uk-UA"/>
              </w:rPr>
              <w:t xml:space="preserve"> </w:t>
            </w:r>
            <w:r w:rsidR="00B721BE" w:rsidRPr="00283663">
              <w:rPr>
                <w:b/>
                <w:sz w:val="18"/>
                <w:szCs w:val="18"/>
                <w:lang w:val="uk-UA"/>
              </w:rPr>
              <w:t>0 балів</w:t>
            </w:r>
            <w:r w:rsidR="00B721BE" w:rsidRPr="00283663">
              <w:rPr>
                <w:sz w:val="18"/>
                <w:szCs w:val="18"/>
                <w:lang w:val="uk-UA"/>
              </w:rPr>
              <w:t xml:space="preserve"> </w:t>
            </w:r>
            <w:r w:rsidRPr="00283663">
              <w:rPr>
                <w:sz w:val="18"/>
                <w:szCs w:val="18"/>
                <w:lang w:val="uk-UA"/>
              </w:rPr>
              <w:t>–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151BC4" w:rsidRPr="00C67355" w:rsidTr="002F7C9F">
        <w:tc>
          <w:tcPr>
            <w:tcW w:w="1864"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9" w:type="dxa"/>
            <w:gridSpan w:val="9"/>
          </w:tcPr>
          <w:p w:rsidR="00A009A4" w:rsidRDefault="00A009A4" w:rsidP="00395013">
            <w:pPr>
              <w:jc w:val="both"/>
              <w:rPr>
                <w:sz w:val="18"/>
                <w:szCs w:val="18"/>
                <w:lang w:val="uk-UA"/>
              </w:rPr>
            </w:pPr>
            <w:r w:rsidRPr="00A009A4">
              <w:rPr>
                <w:sz w:val="18"/>
                <w:szCs w:val="18"/>
                <w:lang w:val="uk-UA"/>
              </w:rPr>
              <w:t>Студент допускається до підсумкового контролю (тестування) при умові здачі усіх практичних завдань.</w:t>
            </w:r>
          </w:p>
          <w:p w:rsidR="00151BC4" w:rsidRPr="00283663" w:rsidRDefault="001F7C56" w:rsidP="00395013">
            <w:pPr>
              <w:jc w:val="both"/>
              <w:rPr>
                <w:sz w:val="18"/>
                <w:szCs w:val="18"/>
                <w:lang w:val="uk-UA"/>
              </w:rPr>
            </w:pPr>
            <w:r w:rsidRPr="00283663">
              <w:rPr>
                <w:sz w:val="18"/>
                <w:szCs w:val="18"/>
                <w:lang w:val="uk-UA"/>
              </w:rPr>
              <w:t>Залік виставляється студенту за умови здачі усіх практичних завдань</w:t>
            </w:r>
            <w:r w:rsidR="00BB434E" w:rsidRPr="00283663">
              <w:rPr>
                <w:sz w:val="18"/>
                <w:szCs w:val="18"/>
                <w:lang w:val="uk-UA"/>
              </w:rPr>
              <w:t xml:space="preserve"> та виконання підсумкового тесту. Заліком є сума балів набраних студентом протягом семестру за усі </w:t>
            </w:r>
            <w:r w:rsidR="00A46458" w:rsidRPr="00283663">
              <w:rPr>
                <w:sz w:val="18"/>
                <w:szCs w:val="18"/>
                <w:lang w:val="uk-UA"/>
              </w:rPr>
              <w:t>види</w:t>
            </w:r>
            <w:r w:rsidR="00BB434E" w:rsidRPr="00283663">
              <w:rPr>
                <w:sz w:val="18"/>
                <w:szCs w:val="18"/>
                <w:lang w:val="uk-UA"/>
              </w:rPr>
              <w:t xml:space="preserve"> роботи</w:t>
            </w:r>
            <w:r w:rsidR="00A46458" w:rsidRPr="00283663">
              <w:rPr>
                <w:sz w:val="18"/>
                <w:szCs w:val="18"/>
                <w:lang w:val="uk-UA"/>
              </w:rPr>
              <w:t>: усні оцінки (робота на семінарах), виконання практичних завдань, підсумковий тест.</w:t>
            </w:r>
          </w:p>
        </w:tc>
      </w:tr>
      <w:tr w:rsidR="00151BC4" w:rsidRPr="00C67355" w:rsidTr="002F7C9F">
        <w:tc>
          <w:tcPr>
            <w:tcW w:w="9573" w:type="dxa"/>
            <w:gridSpan w:val="12"/>
          </w:tcPr>
          <w:p w:rsidR="00151BC4" w:rsidRPr="00283663" w:rsidRDefault="00151BC4" w:rsidP="00151BC4">
            <w:pPr>
              <w:jc w:val="center"/>
              <w:rPr>
                <w:sz w:val="18"/>
                <w:szCs w:val="18"/>
                <w:lang w:val="uk-UA"/>
              </w:rPr>
            </w:pPr>
            <w:r w:rsidRPr="00283663">
              <w:rPr>
                <w:b/>
                <w:sz w:val="18"/>
                <w:szCs w:val="18"/>
                <w:lang w:val="uk-UA"/>
              </w:rPr>
              <w:t>7. Політика курсу</w:t>
            </w:r>
          </w:p>
        </w:tc>
      </w:tr>
      <w:tr w:rsidR="00151BC4" w:rsidRPr="00C67355" w:rsidTr="002F7C9F">
        <w:tc>
          <w:tcPr>
            <w:tcW w:w="9573" w:type="dxa"/>
            <w:gridSpan w:val="12"/>
          </w:tcPr>
          <w:p w:rsidR="00151BC4" w:rsidRPr="00283663" w:rsidRDefault="003B66E1" w:rsidP="00395013">
            <w:pPr>
              <w:jc w:val="both"/>
              <w:rPr>
                <w:sz w:val="18"/>
                <w:szCs w:val="18"/>
                <w:lang w:val="uk-UA"/>
              </w:rPr>
            </w:pPr>
            <w:r w:rsidRPr="00283663">
              <w:rPr>
                <w:sz w:val="18"/>
                <w:szCs w:val="18"/>
                <w:lang w:val="uk-UA"/>
              </w:rPr>
              <w:t xml:space="preserve">Викладання курсу </w:t>
            </w:r>
            <w:proofErr w:type="spellStart"/>
            <w:r w:rsidRPr="00283663">
              <w:rPr>
                <w:sz w:val="18"/>
                <w:szCs w:val="18"/>
                <w:lang w:val="uk-UA"/>
              </w:rPr>
              <w:t>грунтується</w:t>
            </w:r>
            <w:proofErr w:type="spellEnd"/>
            <w:r w:rsidRPr="00283663">
              <w:rPr>
                <w:sz w:val="18"/>
                <w:szCs w:val="18"/>
                <w:lang w:val="uk-UA"/>
              </w:rPr>
              <w:t xml:space="preserve"> на принципах академічної </w:t>
            </w:r>
            <w:proofErr w:type="spellStart"/>
            <w:r w:rsidRPr="00283663">
              <w:rPr>
                <w:sz w:val="18"/>
                <w:szCs w:val="18"/>
                <w:lang w:val="uk-UA"/>
              </w:rPr>
              <w:t>доброчесноті</w:t>
            </w:r>
            <w:proofErr w:type="spellEnd"/>
            <w:r w:rsidRPr="00283663">
              <w:rPr>
                <w:sz w:val="18"/>
                <w:szCs w:val="18"/>
                <w:lang w:val="uk-UA"/>
              </w:rPr>
              <w:t>. Студент виконує завдання, які зазначено у програмі (</w:t>
            </w:r>
            <w:proofErr w:type="spellStart"/>
            <w:r w:rsidRPr="00283663">
              <w:rPr>
                <w:sz w:val="18"/>
                <w:szCs w:val="18"/>
                <w:lang w:val="uk-UA"/>
              </w:rPr>
              <w:t>силабусі</w:t>
            </w:r>
            <w:proofErr w:type="spellEnd"/>
            <w:r w:rsidRPr="00283663">
              <w:rPr>
                <w:sz w:val="18"/>
                <w:szCs w:val="18"/>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w:t>
            </w:r>
            <w:r w:rsidRPr="00283663">
              <w:rPr>
                <w:sz w:val="18"/>
                <w:szCs w:val="18"/>
                <w:lang w:val="uk-UA"/>
              </w:rPr>
              <w:lastRenderedPageBreak/>
              <w:t xml:space="preserve">розробку).  </w:t>
            </w:r>
          </w:p>
        </w:tc>
      </w:tr>
      <w:tr w:rsidR="00151BC4" w:rsidRPr="00C67355" w:rsidTr="002F7C9F">
        <w:tc>
          <w:tcPr>
            <w:tcW w:w="9573" w:type="dxa"/>
            <w:gridSpan w:val="12"/>
          </w:tcPr>
          <w:p w:rsidR="00151BC4" w:rsidRPr="00151BC4" w:rsidRDefault="00151BC4" w:rsidP="00151BC4">
            <w:pPr>
              <w:jc w:val="center"/>
              <w:rPr>
                <w:b/>
                <w:sz w:val="24"/>
                <w:szCs w:val="24"/>
                <w:lang w:val="uk-UA"/>
              </w:rPr>
            </w:pPr>
            <w:r>
              <w:rPr>
                <w:b/>
                <w:sz w:val="24"/>
                <w:szCs w:val="24"/>
                <w:lang w:val="uk-UA"/>
              </w:rPr>
              <w:lastRenderedPageBreak/>
              <w:t xml:space="preserve">8. </w:t>
            </w:r>
            <w:r w:rsidRPr="00151BC4">
              <w:rPr>
                <w:b/>
                <w:sz w:val="24"/>
                <w:szCs w:val="24"/>
                <w:lang w:val="uk-UA"/>
              </w:rPr>
              <w:t>Рекомендована література</w:t>
            </w:r>
          </w:p>
        </w:tc>
      </w:tr>
      <w:tr w:rsidR="00151BC4" w:rsidRPr="00D533FC" w:rsidTr="002F7C9F">
        <w:tc>
          <w:tcPr>
            <w:tcW w:w="9573" w:type="dxa"/>
            <w:gridSpan w:val="12"/>
          </w:tcPr>
          <w:p w:rsidR="00BD212F" w:rsidRPr="00BD212F" w:rsidRDefault="00BD212F" w:rsidP="00BD212F">
            <w:pPr>
              <w:jc w:val="both"/>
              <w:rPr>
                <w:lang w:val="uk-UA"/>
              </w:rPr>
            </w:pPr>
            <w:r w:rsidRPr="00BD212F">
              <w:rPr>
                <w:lang w:val="uk-UA"/>
              </w:rPr>
              <w:t>1.</w:t>
            </w:r>
            <w:r w:rsidRPr="00BD212F">
              <w:rPr>
                <w:lang w:val="uk-UA"/>
              </w:rPr>
              <w:tab/>
            </w:r>
            <w:proofErr w:type="spellStart"/>
            <w:r w:rsidRPr="00BD212F">
              <w:rPr>
                <w:lang w:val="uk-UA"/>
              </w:rPr>
              <w:t>Шавкун</w:t>
            </w:r>
            <w:proofErr w:type="spellEnd"/>
            <w:r w:rsidRPr="00BD212F">
              <w:rPr>
                <w:lang w:val="uk-UA"/>
              </w:rPr>
              <w:t xml:space="preserve"> І. Г. Формування іміджу організації : [навчальний посібник для здобувачів ступеня вищої освіти бакалавра спеціальності «Менеджмент»]. Запоріжжя : ЗНУ, 2016.  111 с.</w:t>
            </w:r>
          </w:p>
          <w:p w:rsidR="00BD212F" w:rsidRPr="00BD212F" w:rsidRDefault="00BD212F" w:rsidP="00BD212F">
            <w:pPr>
              <w:jc w:val="both"/>
              <w:rPr>
                <w:lang w:val="uk-UA"/>
              </w:rPr>
            </w:pPr>
            <w:r w:rsidRPr="00BD212F">
              <w:rPr>
                <w:lang w:val="uk-UA"/>
              </w:rPr>
              <w:t>2.</w:t>
            </w:r>
            <w:r w:rsidRPr="00BD212F">
              <w:rPr>
                <w:lang w:val="uk-UA"/>
              </w:rPr>
              <w:tab/>
              <w:t xml:space="preserve">Тихомирова Є. Корпоративні комунікації : посібник для </w:t>
            </w:r>
            <w:proofErr w:type="spellStart"/>
            <w:r w:rsidRPr="00BD212F">
              <w:rPr>
                <w:lang w:val="uk-UA"/>
              </w:rPr>
              <w:t>студ</w:t>
            </w:r>
            <w:proofErr w:type="spellEnd"/>
            <w:r w:rsidRPr="00BD212F">
              <w:rPr>
                <w:lang w:val="uk-UA"/>
              </w:rPr>
              <w:t xml:space="preserve">. </w:t>
            </w:r>
            <w:proofErr w:type="spellStart"/>
            <w:r w:rsidRPr="00BD212F">
              <w:rPr>
                <w:lang w:val="uk-UA"/>
              </w:rPr>
              <w:t>вищ</w:t>
            </w:r>
            <w:proofErr w:type="spellEnd"/>
            <w:r w:rsidRPr="00BD212F">
              <w:rPr>
                <w:lang w:val="uk-UA"/>
              </w:rPr>
              <w:t xml:space="preserve">. </w:t>
            </w:r>
            <w:proofErr w:type="spellStart"/>
            <w:r w:rsidRPr="00BD212F">
              <w:rPr>
                <w:lang w:val="uk-UA"/>
              </w:rPr>
              <w:t>навч</w:t>
            </w:r>
            <w:proofErr w:type="spellEnd"/>
            <w:r w:rsidRPr="00BD212F">
              <w:rPr>
                <w:lang w:val="uk-UA"/>
              </w:rPr>
              <w:t xml:space="preserve">. </w:t>
            </w:r>
            <w:proofErr w:type="spellStart"/>
            <w:r w:rsidRPr="00BD212F">
              <w:rPr>
                <w:lang w:val="uk-UA"/>
              </w:rPr>
              <w:t>закл</w:t>
            </w:r>
            <w:proofErr w:type="spellEnd"/>
            <w:r w:rsidRPr="00BD212F">
              <w:rPr>
                <w:lang w:val="uk-UA"/>
              </w:rPr>
              <w:t xml:space="preserve">. [Текст] Луцьк : ФОП </w:t>
            </w:r>
            <w:proofErr w:type="spellStart"/>
            <w:r w:rsidRPr="00BD212F">
              <w:rPr>
                <w:lang w:val="uk-UA"/>
              </w:rPr>
              <w:t>Захарчук</w:t>
            </w:r>
            <w:proofErr w:type="spellEnd"/>
            <w:r w:rsidRPr="00BD212F">
              <w:rPr>
                <w:lang w:val="uk-UA"/>
              </w:rPr>
              <w:t xml:space="preserve"> В. М., 2013.  216 с.</w:t>
            </w:r>
          </w:p>
          <w:p w:rsidR="00BD212F" w:rsidRPr="00BD212F" w:rsidRDefault="00BD212F" w:rsidP="00BD212F">
            <w:pPr>
              <w:jc w:val="both"/>
              <w:rPr>
                <w:lang w:val="uk-UA"/>
              </w:rPr>
            </w:pPr>
            <w:r w:rsidRPr="00BD212F">
              <w:rPr>
                <w:lang w:val="uk-UA"/>
              </w:rPr>
              <w:t>3.</w:t>
            </w:r>
            <w:r w:rsidRPr="00BD212F">
              <w:rPr>
                <w:lang w:val="uk-UA"/>
              </w:rPr>
              <w:tab/>
            </w:r>
            <w:proofErr w:type="spellStart"/>
            <w:r w:rsidRPr="00BD212F">
              <w:rPr>
                <w:lang w:val="uk-UA"/>
              </w:rPr>
              <w:t>Зражевська</w:t>
            </w:r>
            <w:proofErr w:type="spellEnd"/>
            <w:r w:rsidRPr="00BD212F">
              <w:rPr>
                <w:lang w:val="uk-UA"/>
              </w:rPr>
              <w:t xml:space="preserve"> Н. І. Комунікаційні технології: лекції / Н. І. </w:t>
            </w:r>
            <w:proofErr w:type="spellStart"/>
            <w:r w:rsidRPr="00BD212F">
              <w:rPr>
                <w:lang w:val="uk-UA"/>
              </w:rPr>
              <w:t>Зражевська</w:t>
            </w:r>
            <w:proofErr w:type="spellEnd"/>
            <w:r w:rsidRPr="00BD212F">
              <w:rPr>
                <w:lang w:val="uk-UA"/>
              </w:rPr>
              <w:t>.</w:t>
            </w:r>
            <w:r w:rsidR="00E41DA0">
              <w:rPr>
                <w:lang w:val="uk-UA"/>
              </w:rPr>
              <w:t xml:space="preserve"> </w:t>
            </w:r>
            <w:r w:rsidRPr="00BD212F">
              <w:rPr>
                <w:lang w:val="uk-UA"/>
              </w:rPr>
              <w:t>Черкаси: Брама-Україна, 2010. 224 с.</w:t>
            </w:r>
          </w:p>
          <w:p w:rsidR="00BD212F" w:rsidRPr="00BD212F" w:rsidRDefault="00BD212F" w:rsidP="00BD212F">
            <w:pPr>
              <w:jc w:val="both"/>
              <w:rPr>
                <w:lang w:val="uk-UA"/>
              </w:rPr>
            </w:pPr>
            <w:r w:rsidRPr="00BD212F">
              <w:rPr>
                <w:lang w:val="uk-UA"/>
              </w:rPr>
              <w:t>4.</w:t>
            </w:r>
            <w:r w:rsidRPr="00BD212F">
              <w:rPr>
                <w:lang w:val="uk-UA"/>
              </w:rPr>
              <w:tab/>
            </w:r>
            <w:proofErr w:type="spellStart"/>
            <w:r w:rsidRPr="00BD212F">
              <w:rPr>
                <w:lang w:val="uk-UA"/>
              </w:rPr>
              <w:t>Костылева</w:t>
            </w:r>
            <w:proofErr w:type="spellEnd"/>
            <w:r w:rsidRPr="00BD212F">
              <w:rPr>
                <w:lang w:val="uk-UA"/>
              </w:rPr>
              <w:t xml:space="preserve"> Н. В. </w:t>
            </w:r>
            <w:proofErr w:type="spellStart"/>
            <w:r w:rsidRPr="00BD212F">
              <w:rPr>
                <w:lang w:val="uk-UA"/>
              </w:rPr>
              <w:t>Управление</w:t>
            </w:r>
            <w:proofErr w:type="spellEnd"/>
            <w:r w:rsidRPr="00BD212F">
              <w:rPr>
                <w:lang w:val="uk-UA"/>
              </w:rPr>
              <w:t xml:space="preserve"> </w:t>
            </w:r>
            <w:proofErr w:type="spellStart"/>
            <w:r w:rsidRPr="00BD212F">
              <w:rPr>
                <w:lang w:val="uk-UA"/>
              </w:rPr>
              <w:t>коммуникациями</w:t>
            </w:r>
            <w:proofErr w:type="spellEnd"/>
            <w:r w:rsidRPr="00BD212F">
              <w:rPr>
                <w:lang w:val="uk-UA"/>
              </w:rPr>
              <w:t xml:space="preserve"> в </w:t>
            </w:r>
            <w:proofErr w:type="spellStart"/>
            <w:r w:rsidRPr="00BD212F">
              <w:rPr>
                <w:lang w:val="uk-UA"/>
              </w:rPr>
              <w:t>менеджменте</w:t>
            </w:r>
            <w:proofErr w:type="spellEnd"/>
            <w:r w:rsidRPr="00BD212F">
              <w:rPr>
                <w:lang w:val="uk-UA"/>
              </w:rPr>
              <w:t xml:space="preserve"> : </w:t>
            </w:r>
            <w:proofErr w:type="spellStart"/>
            <w:r w:rsidRPr="00BD212F">
              <w:rPr>
                <w:lang w:val="uk-UA"/>
              </w:rPr>
              <w:t>учеб</w:t>
            </w:r>
            <w:proofErr w:type="spellEnd"/>
            <w:r w:rsidRPr="00BD212F">
              <w:rPr>
                <w:lang w:val="uk-UA"/>
              </w:rPr>
              <w:t xml:space="preserve">. </w:t>
            </w:r>
            <w:proofErr w:type="spellStart"/>
            <w:r w:rsidRPr="00BD212F">
              <w:rPr>
                <w:lang w:val="uk-UA"/>
              </w:rPr>
              <w:t>Пособие</w:t>
            </w:r>
            <w:proofErr w:type="spellEnd"/>
            <w:r w:rsidRPr="00BD212F">
              <w:rPr>
                <w:lang w:val="uk-UA"/>
              </w:rPr>
              <w:t xml:space="preserve">. </w:t>
            </w:r>
            <w:proofErr w:type="spellStart"/>
            <w:r w:rsidRPr="00BD212F">
              <w:rPr>
                <w:lang w:val="uk-UA"/>
              </w:rPr>
              <w:t>Екатеринбург</w:t>
            </w:r>
            <w:proofErr w:type="spellEnd"/>
            <w:r w:rsidRPr="00BD212F">
              <w:rPr>
                <w:lang w:val="uk-UA"/>
              </w:rPr>
              <w:t xml:space="preserve"> : </w:t>
            </w:r>
            <w:proofErr w:type="spellStart"/>
            <w:r w:rsidRPr="00BD212F">
              <w:rPr>
                <w:lang w:val="uk-UA"/>
              </w:rPr>
              <w:t>Изд-во</w:t>
            </w:r>
            <w:proofErr w:type="spellEnd"/>
            <w:r w:rsidRPr="00BD212F">
              <w:rPr>
                <w:lang w:val="uk-UA"/>
              </w:rPr>
              <w:t xml:space="preserve"> Урал. </w:t>
            </w:r>
            <w:proofErr w:type="spellStart"/>
            <w:r w:rsidRPr="00BD212F">
              <w:rPr>
                <w:lang w:val="uk-UA"/>
              </w:rPr>
              <w:t>ун-та</w:t>
            </w:r>
            <w:proofErr w:type="spellEnd"/>
            <w:r w:rsidRPr="00BD212F">
              <w:rPr>
                <w:lang w:val="uk-UA"/>
              </w:rPr>
              <w:t>, 2017.127 с.</w:t>
            </w:r>
          </w:p>
          <w:p w:rsidR="00BD212F" w:rsidRPr="00BD212F" w:rsidRDefault="00BD212F" w:rsidP="00BD212F">
            <w:pPr>
              <w:jc w:val="both"/>
              <w:rPr>
                <w:lang w:val="uk-UA"/>
              </w:rPr>
            </w:pPr>
            <w:r w:rsidRPr="00BD212F">
              <w:rPr>
                <w:lang w:val="uk-UA"/>
              </w:rPr>
              <w:t>5.</w:t>
            </w:r>
            <w:r w:rsidRPr="00BD212F">
              <w:rPr>
                <w:lang w:val="uk-UA"/>
              </w:rPr>
              <w:tab/>
              <w:t xml:space="preserve">Практичний посібник для працівників комунікаційних структур в органах влади [Електронний ресурс] / </w:t>
            </w:r>
            <w:proofErr w:type="spellStart"/>
            <w:r w:rsidRPr="00BD212F">
              <w:rPr>
                <w:lang w:val="uk-UA"/>
              </w:rPr>
              <w:t>упоряд</w:t>
            </w:r>
            <w:proofErr w:type="spellEnd"/>
            <w:r w:rsidRPr="00BD212F">
              <w:rPr>
                <w:lang w:val="uk-UA"/>
              </w:rPr>
              <w:t xml:space="preserve">. З. </w:t>
            </w:r>
            <w:proofErr w:type="spellStart"/>
            <w:r w:rsidRPr="00BD212F">
              <w:rPr>
                <w:lang w:val="uk-UA"/>
              </w:rPr>
              <w:t>Казанжи</w:t>
            </w:r>
            <w:proofErr w:type="spellEnd"/>
            <w:r w:rsidRPr="00BD212F">
              <w:rPr>
                <w:lang w:val="uk-UA"/>
              </w:rPr>
              <w:t>.  Київ, 2016. 112 с. Режим доступу: http://imi.org.ua/wp-content/uploads/2017/06/posibnyk.pdf.</w:t>
            </w:r>
          </w:p>
          <w:p w:rsidR="00BD212F" w:rsidRDefault="00BD212F" w:rsidP="00BD212F">
            <w:pPr>
              <w:jc w:val="both"/>
              <w:rPr>
                <w:lang w:val="uk-UA"/>
              </w:rPr>
            </w:pPr>
            <w:r w:rsidRPr="00BD212F">
              <w:rPr>
                <w:lang w:val="uk-UA"/>
              </w:rPr>
              <w:t>6.</w:t>
            </w:r>
            <w:r w:rsidRPr="00BD212F">
              <w:rPr>
                <w:lang w:val="uk-UA"/>
              </w:rPr>
              <w:tab/>
              <w:t xml:space="preserve">Рева В.Е. </w:t>
            </w:r>
            <w:proofErr w:type="spellStart"/>
            <w:r w:rsidRPr="00BD212F">
              <w:rPr>
                <w:lang w:val="uk-UA"/>
              </w:rPr>
              <w:t>Коммуникационный</w:t>
            </w:r>
            <w:proofErr w:type="spellEnd"/>
            <w:r w:rsidRPr="00BD212F">
              <w:rPr>
                <w:lang w:val="uk-UA"/>
              </w:rPr>
              <w:t xml:space="preserve"> менеджмент: </w:t>
            </w:r>
            <w:proofErr w:type="spellStart"/>
            <w:r w:rsidRPr="00BD212F">
              <w:rPr>
                <w:lang w:val="uk-UA"/>
              </w:rPr>
              <w:t>Учебно-методическое</w:t>
            </w:r>
            <w:proofErr w:type="spellEnd"/>
            <w:r w:rsidRPr="00BD212F">
              <w:rPr>
                <w:lang w:val="uk-UA"/>
              </w:rPr>
              <w:t xml:space="preserve"> </w:t>
            </w:r>
            <w:proofErr w:type="spellStart"/>
            <w:r w:rsidRPr="00BD212F">
              <w:rPr>
                <w:lang w:val="uk-UA"/>
              </w:rPr>
              <w:t>пособие</w:t>
            </w:r>
            <w:proofErr w:type="spellEnd"/>
            <w:r w:rsidRPr="00BD212F">
              <w:rPr>
                <w:lang w:val="uk-UA"/>
              </w:rPr>
              <w:t>. [</w:t>
            </w:r>
            <w:proofErr w:type="spellStart"/>
            <w:r w:rsidRPr="00BD212F">
              <w:rPr>
                <w:lang w:val="uk-UA"/>
              </w:rPr>
              <w:t>Электронный</w:t>
            </w:r>
            <w:proofErr w:type="spellEnd"/>
            <w:r w:rsidRPr="00BD212F">
              <w:rPr>
                <w:lang w:val="uk-UA"/>
              </w:rPr>
              <w:t xml:space="preserve"> ресурс], Пенза. </w:t>
            </w:r>
            <w:proofErr w:type="spellStart"/>
            <w:r w:rsidRPr="00BD212F">
              <w:rPr>
                <w:lang w:val="uk-UA"/>
              </w:rPr>
              <w:t>Изд</w:t>
            </w:r>
            <w:proofErr w:type="spellEnd"/>
            <w:r w:rsidRPr="00BD212F">
              <w:rPr>
                <w:lang w:val="uk-UA"/>
              </w:rPr>
              <w:t xml:space="preserve">. ПГУ. 2003. Режим </w:t>
            </w:r>
            <w:proofErr w:type="spellStart"/>
            <w:r w:rsidRPr="00BD212F">
              <w:rPr>
                <w:lang w:val="uk-UA"/>
              </w:rPr>
              <w:t>доступа</w:t>
            </w:r>
            <w:proofErr w:type="spellEnd"/>
            <w:r w:rsidRPr="00BD212F">
              <w:rPr>
                <w:lang w:val="uk-UA"/>
              </w:rPr>
              <w:t>:</w:t>
            </w:r>
            <w:r>
              <w:rPr>
                <w:lang w:val="uk-UA"/>
              </w:rPr>
              <w:t xml:space="preserve"> http://www.aup.ru/books/m745/ </w:t>
            </w:r>
          </w:p>
          <w:p w:rsidR="007F4AC3" w:rsidRDefault="007F4AC3" w:rsidP="00BD212F">
            <w:pPr>
              <w:jc w:val="both"/>
              <w:rPr>
                <w:lang w:val="uk-UA"/>
              </w:rPr>
            </w:pPr>
            <w:r>
              <w:rPr>
                <w:lang w:val="uk-UA"/>
              </w:rPr>
              <w:t xml:space="preserve">7. </w:t>
            </w:r>
            <w:proofErr w:type="spellStart"/>
            <w:r w:rsidRPr="007F4AC3">
              <w:rPr>
                <w:lang w:val="uk-UA"/>
              </w:rPr>
              <w:t>Зверинцев</w:t>
            </w:r>
            <w:proofErr w:type="spellEnd"/>
            <w:r w:rsidRPr="007F4AC3">
              <w:rPr>
                <w:lang w:val="uk-UA"/>
              </w:rPr>
              <w:t xml:space="preserve"> А.Б. </w:t>
            </w:r>
            <w:proofErr w:type="spellStart"/>
            <w:r w:rsidRPr="007F4AC3">
              <w:rPr>
                <w:lang w:val="uk-UA"/>
              </w:rPr>
              <w:t>Коммуникационный</w:t>
            </w:r>
            <w:proofErr w:type="spellEnd"/>
            <w:r w:rsidRPr="007F4AC3">
              <w:rPr>
                <w:lang w:val="uk-UA"/>
              </w:rPr>
              <w:t xml:space="preserve"> менеджмент. </w:t>
            </w:r>
            <w:proofErr w:type="spellStart"/>
            <w:r w:rsidRPr="007F4AC3">
              <w:rPr>
                <w:lang w:val="uk-UA"/>
              </w:rPr>
              <w:t>Рабочая</w:t>
            </w:r>
            <w:proofErr w:type="spellEnd"/>
            <w:r w:rsidRPr="007F4AC3">
              <w:rPr>
                <w:lang w:val="uk-UA"/>
              </w:rPr>
              <w:t xml:space="preserve"> книга менеджера PR: </w:t>
            </w:r>
            <w:proofErr w:type="spellStart"/>
            <w:r w:rsidRPr="007F4AC3">
              <w:rPr>
                <w:lang w:val="uk-UA"/>
              </w:rPr>
              <w:t>электронная</w:t>
            </w:r>
            <w:proofErr w:type="spellEnd"/>
            <w:r w:rsidRPr="007F4AC3">
              <w:rPr>
                <w:lang w:val="uk-UA"/>
              </w:rPr>
              <w:t xml:space="preserve"> книга </w:t>
            </w:r>
            <w:hyperlink r:id="rId12" w:history="1">
              <w:r w:rsidR="002D7446" w:rsidRPr="006A1AD1">
                <w:rPr>
                  <w:rStyle w:val="a8"/>
                  <w:lang w:val="uk-UA"/>
                </w:rPr>
                <w:t>http://www.doclist.ru/ebooks/reklama/1412.html</w:t>
              </w:r>
            </w:hyperlink>
          </w:p>
          <w:p w:rsidR="002D7446" w:rsidRPr="00BD212F" w:rsidRDefault="002D7446" w:rsidP="00BD212F">
            <w:pPr>
              <w:jc w:val="both"/>
              <w:rPr>
                <w:lang w:val="uk-UA"/>
              </w:rPr>
            </w:pPr>
            <w:r>
              <w:rPr>
                <w:lang w:val="uk-UA"/>
              </w:rPr>
              <w:t xml:space="preserve">8. </w:t>
            </w:r>
            <w:proofErr w:type="spellStart"/>
            <w:r w:rsidRPr="002D7446">
              <w:rPr>
                <w:lang w:val="uk-UA"/>
              </w:rPr>
              <w:t>Бухаркова</w:t>
            </w:r>
            <w:proofErr w:type="spellEnd"/>
            <w:r w:rsidRPr="002D7446">
              <w:rPr>
                <w:lang w:val="uk-UA"/>
              </w:rPr>
              <w:t xml:space="preserve"> О.В., Горшкова Е.Г. </w:t>
            </w:r>
            <w:proofErr w:type="spellStart"/>
            <w:r w:rsidRPr="002D7446">
              <w:rPr>
                <w:lang w:val="uk-UA"/>
              </w:rPr>
              <w:t>Имидж</w:t>
            </w:r>
            <w:proofErr w:type="spellEnd"/>
            <w:r w:rsidRPr="002D7446">
              <w:rPr>
                <w:lang w:val="uk-UA"/>
              </w:rPr>
              <w:t xml:space="preserve"> </w:t>
            </w:r>
            <w:proofErr w:type="spellStart"/>
            <w:r w:rsidRPr="002D7446">
              <w:rPr>
                <w:lang w:val="uk-UA"/>
              </w:rPr>
              <w:t>лидера</w:t>
            </w:r>
            <w:proofErr w:type="spellEnd"/>
            <w:r w:rsidRPr="002D7446">
              <w:rPr>
                <w:lang w:val="uk-UA"/>
              </w:rPr>
              <w:t xml:space="preserve">. </w:t>
            </w:r>
            <w:proofErr w:type="spellStart"/>
            <w:r w:rsidRPr="002D7446">
              <w:rPr>
                <w:lang w:val="uk-UA"/>
              </w:rPr>
              <w:t>Технологии</w:t>
            </w:r>
            <w:proofErr w:type="spellEnd"/>
            <w:r w:rsidRPr="002D7446">
              <w:rPr>
                <w:lang w:val="uk-UA"/>
              </w:rPr>
              <w:t xml:space="preserve"> </w:t>
            </w:r>
            <w:proofErr w:type="spellStart"/>
            <w:r w:rsidRPr="002D7446">
              <w:rPr>
                <w:lang w:val="uk-UA"/>
              </w:rPr>
              <w:t>создания</w:t>
            </w:r>
            <w:proofErr w:type="spellEnd"/>
            <w:r w:rsidRPr="002D7446">
              <w:rPr>
                <w:lang w:val="uk-UA"/>
              </w:rPr>
              <w:t xml:space="preserve"> и </w:t>
            </w:r>
            <w:proofErr w:type="spellStart"/>
            <w:r w:rsidRPr="002D7446">
              <w:rPr>
                <w:lang w:val="uk-UA"/>
              </w:rPr>
              <w:t>продвижения</w:t>
            </w:r>
            <w:proofErr w:type="spellEnd"/>
            <w:r w:rsidRPr="002D7446">
              <w:rPr>
                <w:lang w:val="uk-UA"/>
              </w:rPr>
              <w:t xml:space="preserve">. </w:t>
            </w:r>
            <w:proofErr w:type="spellStart"/>
            <w:r w:rsidRPr="002D7446">
              <w:rPr>
                <w:lang w:val="uk-UA"/>
              </w:rPr>
              <w:t>Тренинговая</w:t>
            </w:r>
            <w:proofErr w:type="spellEnd"/>
            <w:r w:rsidRPr="002D7446">
              <w:rPr>
                <w:lang w:val="uk-UA"/>
              </w:rPr>
              <w:t xml:space="preserve"> </w:t>
            </w:r>
            <w:proofErr w:type="spellStart"/>
            <w:r w:rsidRPr="002D7446">
              <w:rPr>
                <w:lang w:val="uk-UA"/>
              </w:rPr>
              <w:t>программа</w:t>
            </w:r>
            <w:proofErr w:type="spellEnd"/>
            <w:r w:rsidRPr="002D7446">
              <w:rPr>
                <w:lang w:val="uk-UA"/>
              </w:rPr>
              <w:t xml:space="preserve">.  </w:t>
            </w:r>
            <w:proofErr w:type="spellStart"/>
            <w:r w:rsidRPr="002D7446">
              <w:rPr>
                <w:lang w:val="uk-UA"/>
              </w:rPr>
              <w:t>СПб</w:t>
            </w:r>
            <w:proofErr w:type="spellEnd"/>
            <w:r w:rsidRPr="002D7446">
              <w:rPr>
                <w:lang w:val="uk-UA"/>
              </w:rPr>
              <w:t xml:space="preserve">.: </w:t>
            </w:r>
            <w:proofErr w:type="spellStart"/>
            <w:r w:rsidRPr="002D7446">
              <w:rPr>
                <w:lang w:val="uk-UA"/>
              </w:rPr>
              <w:t>Речь</w:t>
            </w:r>
            <w:proofErr w:type="spellEnd"/>
            <w:r w:rsidRPr="002D7446">
              <w:rPr>
                <w:lang w:val="uk-UA"/>
              </w:rPr>
              <w:t>, 2007.  222с.</w:t>
            </w:r>
          </w:p>
          <w:p w:rsidR="00BD212F" w:rsidRPr="00BD212F" w:rsidRDefault="002D7446" w:rsidP="00BD212F">
            <w:pPr>
              <w:jc w:val="both"/>
              <w:rPr>
                <w:lang w:val="uk-UA"/>
              </w:rPr>
            </w:pPr>
            <w:r>
              <w:rPr>
                <w:lang w:val="uk-UA"/>
              </w:rPr>
              <w:t>9</w:t>
            </w:r>
            <w:r w:rsidR="00BD212F" w:rsidRPr="00BD212F">
              <w:rPr>
                <w:lang w:val="uk-UA"/>
              </w:rPr>
              <w:t>.</w:t>
            </w:r>
            <w:r w:rsidR="00BD212F" w:rsidRPr="00BD212F">
              <w:rPr>
                <w:lang w:val="uk-UA"/>
              </w:rPr>
              <w:tab/>
              <w:t xml:space="preserve"> Зубарєва М. А. Прикладні антикризові PR-технології : </w:t>
            </w:r>
            <w:proofErr w:type="spellStart"/>
            <w:r w:rsidR="00BD212F" w:rsidRPr="00BD212F">
              <w:rPr>
                <w:lang w:val="uk-UA"/>
              </w:rPr>
              <w:t>навч</w:t>
            </w:r>
            <w:proofErr w:type="spellEnd"/>
            <w:r w:rsidR="00BD212F" w:rsidRPr="00BD212F">
              <w:rPr>
                <w:lang w:val="uk-UA"/>
              </w:rPr>
              <w:t xml:space="preserve">. </w:t>
            </w:r>
            <w:proofErr w:type="spellStart"/>
            <w:r w:rsidR="00BD212F" w:rsidRPr="00BD212F">
              <w:rPr>
                <w:lang w:val="uk-UA"/>
              </w:rPr>
              <w:t>посіб</w:t>
            </w:r>
            <w:proofErr w:type="spellEnd"/>
            <w:r w:rsidR="00BD212F" w:rsidRPr="00BD212F">
              <w:rPr>
                <w:lang w:val="uk-UA"/>
              </w:rPr>
              <w:t>. / М. А. Зубарєва. – Острог : Видавництво Національного університе</w:t>
            </w:r>
            <w:r w:rsidR="00D533FC">
              <w:rPr>
                <w:lang w:val="uk-UA"/>
              </w:rPr>
              <w:t xml:space="preserve">ту «Острозька академія», 2014. </w:t>
            </w:r>
            <w:r w:rsidR="00BD212F" w:rsidRPr="00BD212F">
              <w:rPr>
                <w:lang w:val="uk-UA"/>
              </w:rPr>
              <w:t xml:space="preserve"> 162 с.</w:t>
            </w:r>
          </w:p>
          <w:p w:rsidR="00BD212F" w:rsidRPr="00BD212F" w:rsidRDefault="002D7446" w:rsidP="00BD212F">
            <w:pPr>
              <w:jc w:val="both"/>
              <w:rPr>
                <w:lang w:val="uk-UA"/>
              </w:rPr>
            </w:pPr>
            <w:r>
              <w:rPr>
                <w:lang w:val="uk-UA"/>
              </w:rPr>
              <w:t>10</w:t>
            </w:r>
            <w:r w:rsidR="00BD212F" w:rsidRPr="00BD212F">
              <w:rPr>
                <w:lang w:val="uk-UA"/>
              </w:rPr>
              <w:t>.</w:t>
            </w:r>
            <w:r w:rsidR="00BD212F" w:rsidRPr="00BD212F">
              <w:rPr>
                <w:lang w:val="uk-UA"/>
              </w:rPr>
              <w:tab/>
              <w:t xml:space="preserve"> </w:t>
            </w:r>
            <w:proofErr w:type="spellStart"/>
            <w:r w:rsidR="00BD212F" w:rsidRPr="00BD212F">
              <w:rPr>
                <w:lang w:val="uk-UA"/>
              </w:rPr>
              <w:t>Бурмака</w:t>
            </w:r>
            <w:proofErr w:type="spellEnd"/>
            <w:r w:rsidR="00BD212F" w:rsidRPr="00BD212F">
              <w:rPr>
                <w:lang w:val="uk-UA"/>
              </w:rPr>
              <w:t xml:space="preserve"> Т. М. Комунікативний менеджмент: конспект лекцій (для студентів </w:t>
            </w:r>
            <w:proofErr w:type="spellStart"/>
            <w:r w:rsidR="00BD212F" w:rsidRPr="00BD212F">
              <w:rPr>
                <w:lang w:val="uk-UA"/>
              </w:rPr>
              <w:t>бакалавріату</w:t>
            </w:r>
            <w:proofErr w:type="spellEnd"/>
            <w:r w:rsidR="00BD212F" w:rsidRPr="00BD212F">
              <w:rPr>
                <w:lang w:val="uk-UA"/>
              </w:rPr>
              <w:t xml:space="preserve"> всіх форм навчання спеціальності 073 </w:t>
            </w:r>
            <w:proofErr w:type="spellStart"/>
            <w:r w:rsidR="00BD212F" w:rsidRPr="00BD212F">
              <w:rPr>
                <w:lang w:val="uk-UA"/>
              </w:rPr>
              <w:t>–Менеджмент</w:t>
            </w:r>
            <w:proofErr w:type="spellEnd"/>
            <w:r w:rsidR="00BD212F" w:rsidRPr="00BD212F">
              <w:rPr>
                <w:lang w:val="uk-UA"/>
              </w:rPr>
              <w:t xml:space="preserve">) / Т.М. </w:t>
            </w:r>
            <w:proofErr w:type="spellStart"/>
            <w:r w:rsidR="00BD212F" w:rsidRPr="00BD212F">
              <w:rPr>
                <w:lang w:val="uk-UA"/>
              </w:rPr>
              <w:t>Бурмака</w:t>
            </w:r>
            <w:proofErr w:type="spellEnd"/>
            <w:r w:rsidR="00BD212F" w:rsidRPr="00BD212F">
              <w:rPr>
                <w:lang w:val="uk-UA"/>
              </w:rPr>
              <w:t xml:space="preserve">, К.О.  Великих;  Харків.  нац.  ун-т  </w:t>
            </w:r>
            <w:proofErr w:type="spellStart"/>
            <w:r w:rsidR="00BD212F" w:rsidRPr="00BD212F">
              <w:rPr>
                <w:lang w:val="uk-UA"/>
              </w:rPr>
              <w:t>міськ</w:t>
            </w:r>
            <w:proofErr w:type="spellEnd"/>
            <w:r w:rsidR="00BD212F" w:rsidRPr="00BD212F">
              <w:rPr>
                <w:lang w:val="uk-UA"/>
              </w:rPr>
              <w:t xml:space="preserve">.  </w:t>
            </w:r>
            <w:proofErr w:type="spellStart"/>
            <w:r w:rsidR="00BD212F" w:rsidRPr="00BD212F">
              <w:rPr>
                <w:lang w:val="uk-UA"/>
              </w:rPr>
              <w:t>госп-ва</w:t>
            </w:r>
            <w:proofErr w:type="spellEnd"/>
            <w:r w:rsidR="00BD212F" w:rsidRPr="00BD212F">
              <w:rPr>
                <w:lang w:val="uk-UA"/>
              </w:rPr>
              <w:t xml:space="preserve">  ім.  О.  М.  </w:t>
            </w:r>
            <w:proofErr w:type="spellStart"/>
            <w:r w:rsidR="00BD212F" w:rsidRPr="00BD212F">
              <w:rPr>
                <w:lang w:val="uk-UA"/>
              </w:rPr>
              <w:t>Бекетова</w:t>
            </w:r>
            <w:proofErr w:type="spellEnd"/>
            <w:r w:rsidR="00BD212F" w:rsidRPr="00BD212F">
              <w:rPr>
                <w:lang w:val="uk-UA"/>
              </w:rPr>
              <w:t xml:space="preserve">. Харків  : ХНУМГ ім. О. М. </w:t>
            </w:r>
            <w:proofErr w:type="spellStart"/>
            <w:r w:rsidR="00BD212F" w:rsidRPr="00BD212F">
              <w:rPr>
                <w:lang w:val="uk-UA"/>
              </w:rPr>
              <w:t>Бекетова</w:t>
            </w:r>
            <w:proofErr w:type="spellEnd"/>
            <w:r w:rsidR="00BD212F" w:rsidRPr="00BD212F">
              <w:rPr>
                <w:lang w:val="uk-UA"/>
              </w:rPr>
              <w:t>, 2019. 69с.</w:t>
            </w:r>
          </w:p>
          <w:p w:rsidR="00151BC4" w:rsidRPr="00C67355" w:rsidRDefault="007F4AC3" w:rsidP="002D7446">
            <w:pPr>
              <w:jc w:val="both"/>
              <w:rPr>
                <w:lang w:val="uk-UA"/>
              </w:rPr>
            </w:pPr>
            <w:r>
              <w:rPr>
                <w:lang w:val="uk-UA"/>
              </w:rPr>
              <w:t>1</w:t>
            </w:r>
            <w:r w:rsidR="002D7446">
              <w:rPr>
                <w:lang w:val="uk-UA"/>
              </w:rPr>
              <w:t>1</w:t>
            </w:r>
            <w:r w:rsidR="00BD212F" w:rsidRPr="00BD212F">
              <w:rPr>
                <w:lang w:val="uk-UA"/>
              </w:rPr>
              <w:t>.</w:t>
            </w:r>
            <w:r w:rsidR="00BD212F" w:rsidRPr="00BD212F">
              <w:rPr>
                <w:lang w:val="uk-UA"/>
              </w:rPr>
              <w:tab/>
            </w:r>
            <w:proofErr w:type="spellStart"/>
            <w:r w:rsidR="00BD212F" w:rsidRPr="00BD212F">
              <w:rPr>
                <w:lang w:val="uk-UA"/>
              </w:rPr>
              <w:t>Sandra</w:t>
            </w:r>
            <w:proofErr w:type="spellEnd"/>
            <w:r w:rsidR="00BD212F" w:rsidRPr="00BD212F">
              <w:rPr>
                <w:lang w:val="uk-UA"/>
              </w:rPr>
              <w:t xml:space="preserve"> M. </w:t>
            </w:r>
            <w:proofErr w:type="spellStart"/>
            <w:r w:rsidR="00BD212F" w:rsidRPr="00BD212F">
              <w:rPr>
                <w:lang w:val="uk-UA"/>
              </w:rPr>
              <w:t>Oliver</w:t>
            </w:r>
            <w:proofErr w:type="spellEnd"/>
            <w:r w:rsidR="00BD212F" w:rsidRPr="00BD212F">
              <w:rPr>
                <w:lang w:val="uk-UA"/>
              </w:rPr>
              <w:t xml:space="preserve"> </w:t>
            </w:r>
            <w:proofErr w:type="spellStart"/>
            <w:r w:rsidR="00BD212F" w:rsidRPr="00BD212F">
              <w:rPr>
                <w:lang w:val="uk-UA"/>
              </w:rPr>
              <w:t>Handbook</w:t>
            </w:r>
            <w:proofErr w:type="spellEnd"/>
            <w:r w:rsidR="00BD212F" w:rsidRPr="00BD212F">
              <w:rPr>
                <w:lang w:val="uk-UA"/>
              </w:rPr>
              <w:t xml:space="preserve"> </w:t>
            </w:r>
            <w:proofErr w:type="spellStart"/>
            <w:r w:rsidR="00BD212F" w:rsidRPr="00BD212F">
              <w:rPr>
                <w:lang w:val="uk-UA"/>
              </w:rPr>
              <w:t>of</w:t>
            </w:r>
            <w:proofErr w:type="spellEnd"/>
            <w:r w:rsidR="00BD212F" w:rsidRPr="00BD212F">
              <w:rPr>
                <w:lang w:val="uk-UA"/>
              </w:rPr>
              <w:t xml:space="preserve"> </w:t>
            </w:r>
            <w:proofErr w:type="spellStart"/>
            <w:r w:rsidR="00BD212F" w:rsidRPr="00BD212F">
              <w:rPr>
                <w:lang w:val="uk-UA"/>
              </w:rPr>
              <w:t>corporate</w:t>
            </w:r>
            <w:proofErr w:type="spellEnd"/>
            <w:r w:rsidR="00BD212F" w:rsidRPr="00BD212F">
              <w:rPr>
                <w:lang w:val="uk-UA"/>
              </w:rPr>
              <w:t xml:space="preserve"> </w:t>
            </w:r>
            <w:proofErr w:type="spellStart"/>
            <w:r w:rsidR="00BD212F" w:rsidRPr="00BD212F">
              <w:rPr>
                <w:lang w:val="uk-UA"/>
              </w:rPr>
              <w:t>communication</w:t>
            </w:r>
            <w:proofErr w:type="spellEnd"/>
            <w:r w:rsidR="00BD212F" w:rsidRPr="00BD212F">
              <w:rPr>
                <w:lang w:val="uk-UA"/>
              </w:rPr>
              <w:t xml:space="preserve"> </w:t>
            </w:r>
            <w:proofErr w:type="spellStart"/>
            <w:r w:rsidR="00BD212F" w:rsidRPr="00BD212F">
              <w:rPr>
                <w:lang w:val="uk-UA"/>
              </w:rPr>
              <w:t>and</w:t>
            </w:r>
            <w:proofErr w:type="spellEnd"/>
            <w:r w:rsidR="00BD212F" w:rsidRPr="00BD212F">
              <w:rPr>
                <w:lang w:val="uk-UA"/>
              </w:rPr>
              <w:t xml:space="preserve"> </w:t>
            </w:r>
            <w:proofErr w:type="spellStart"/>
            <w:r w:rsidR="00BD212F" w:rsidRPr="00BD212F">
              <w:rPr>
                <w:lang w:val="uk-UA"/>
              </w:rPr>
              <w:t>public</w:t>
            </w:r>
            <w:proofErr w:type="spellEnd"/>
            <w:r w:rsidR="00BD212F" w:rsidRPr="00BD212F">
              <w:rPr>
                <w:lang w:val="uk-UA"/>
              </w:rPr>
              <w:t xml:space="preserve"> </w:t>
            </w:r>
            <w:proofErr w:type="spellStart"/>
            <w:r w:rsidR="00BD212F" w:rsidRPr="00BD212F">
              <w:rPr>
                <w:lang w:val="uk-UA"/>
              </w:rPr>
              <w:t>relations</w:t>
            </w:r>
            <w:proofErr w:type="spellEnd"/>
            <w:r w:rsidR="00BD212F" w:rsidRPr="00BD212F">
              <w:rPr>
                <w:lang w:val="uk-UA"/>
              </w:rPr>
              <w:t xml:space="preserve">. </w:t>
            </w:r>
            <w:proofErr w:type="spellStart"/>
            <w:r w:rsidR="00BD212F" w:rsidRPr="00BD212F">
              <w:rPr>
                <w:lang w:val="uk-UA"/>
              </w:rPr>
              <w:t>Pure</w:t>
            </w:r>
            <w:proofErr w:type="spellEnd"/>
            <w:r w:rsidR="00BD212F" w:rsidRPr="00BD212F">
              <w:rPr>
                <w:lang w:val="uk-UA"/>
              </w:rPr>
              <w:t xml:space="preserve"> </w:t>
            </w:r>
            <w:proofErr w:type="spellStart"/>
            <w:r w:rsidR="00BD212F" w:rsidRPr="00BD212F">
              <w:rPr>
                <w:lang w:val="uk-UA"/>
              </w:rPr>
              <w:t>and</w:t>
            </w:r>
            <w:proofErr w:type="spellEnd"/>
            <w:r w:rsidR="00BD212F" w:rsidRPr="00BD212F">
              <w:rPr>
                <w:lang w:val="uk-UA"/>
              </w:rPr>
              <w:t xml:space="preserve"> </w:t>
            </w:r>
            <w:proofErr w:type="spellStart"/>
            <w:r w:rsidR="00BD212F" w:rsidRPr="00BD212F">
              <w:rPr>
                <w:lang w:val="uk-UA"/>
              </w:rPr>
              <w:t>applied</w:t>
            </w:r>
            <w:proofErr w:type="spellEnd"/>
            <w:r w:rsidR="00BD212F" w:rsidRPr="00BD212F">
              <w:rPr>
                <w:lang w:val="uk-UA"/>
              </w:rPr>
              <w:t xml:space="preserve">. </w:t>
            </w:r>
            <w:proofErr w:type="spellStart"/>
            <w:r w:rsidR="00BD212F" w:rsidRPr="00BD212F">
              <w:rPr>
                <w:lang w:val="uk-UA"/>
              </w:rPr>
              <w:t>London</w:t>
            </w:r>
            <w:proofErr w:type="spellEnd"/>
            <w:r w:rsidR="00BD212F" w:rsidRPr="00BD212F">
              <w:rPr>
                <w:lang w:val="uk-UA"/>
              </w:rPr>
              <w:t xml:space="preserve"> </w:t>
            </w:r>
            <w:proofErr w:type="spellStart"/>
            <w:r w:rsidR="00BD212F" w:rsidRPr="00BD212F">
              <w:rPr>
                <w:lang w:val="uk-UA"/>
              </w:rPr>
              <w:t>and</w:t>
            </w:r>
            <w:proofErr w:type="spellEnd"/>
            <w:r w:rsidR="00BD212F" w:rsidRPr="00BD212F">
              <w:rPr>
                <w:lang w:val="uk-UA"/>
              </w:rPr>
              <w:t xml:space="preserve"> </w:t>
            </w:r>
            <w:proofErr w:type="spellStart"/>
            <w:r w:rsidR="00BD212F" w:rsidRPr="00BD212F">
              <w:rPr>
                <w:lang w:val="uk-UA"/>
              </w:rPr>
              <w:t>New</w:t>
            </w:r>
            <w:proofErr w:type="spellEnd"/>
            <w:r w:rsidR="00BD212F" w:rsidRPr="00BD212F">
              <w:rPr>
                <w:lang w:val="uk-UA"/>
              </w:rPr>
              <w:t xml:space="preserve"> </w:t>
            </w:r>
            <w:proofErr w:type="spellStart"/>
            <w:r w:rsidR="00BD212F" w:rsidRPr="00BD212F">
              <w:rPr>
                <w:lang w:val="uk-UA"/>
              </w:rPr>
              <w:t>York</w:t>
            </w:r>
            <w:proofErr w:type="spellEnd"/>
            <w:r w:rsidR="00BD212F" w:rsidRPr="00BD212F">
              <w:rPr>
                <w:lang w:val="uk-UA"/>
              </w:rPr>
              <w:t>, 2005. 444s.</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4565911"/>
    <w:multiLevelType w:val="hybridMultilevel"/>
    <w:tmpl w:val="9ACADE0C"/>
    <w:lvl w:ilvl="0" w:tplc="36E4551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ABD4F17"/>
    <w:multiLevelType w:val="hybridMultilevel"/>
    <w:tmpl w:val="E6B684D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395013"/>
    <w:rsid w:val="00021721"/>
    <w:rsid w:val="00051A38"/>
    <w:rsid w:val="00053884"/>
    <w:rsid w:val="00071B1C"/>
    <w:rsid w:val="00072283"/>
    <w:rsid w:val="00086C65"/>
    <w:rsid w:val="00096364"/>
    <w:rsid w:val="000C46E3"/>
    <w:rsid w:val="001039A3"/>
    <w:rsid w:val="001160F1"/>
    <w:rsid w:val="00116A2E"/>
    <w:rsid w:val="00151BC4"/>
    <w:rsid w:val="00152564"/>
    <w:rsid w:val="00193CEB"/>
    <w:rsid w:val="00195BE8"/>
    <w:rsid w:val="001C451A"/>
    <w:rsid w:val="001C68FB"/>
    <w:rsid w:val="001D6CBD"/>
    <w:rsid w:val="001D6DCA"/>
    <w:rsid w:val="001F7C56"/>
    <w:rsid w:val="002075C2"/>
    <w:rsid w:val="002151C9"/>
    <w:rsid w:val="0022320D"/>
    <w:rsid w:val="00254871"/>
    <w:rsid w:val="00265E21"/>
    <w:rsid w:val="0027447E"/>
    <w:rsid w:val="00274FAE"/>
    <w:rsid w:val="00276552"/>
    <w:rsid w:val="00283663"/>
    <w:rsid w:val="00285634"/>
    <w:rsid w:val="0028635E"/>
    <w:rsid w:val="002C2330"/>
    <w:rsid w:val="002D7446"/>
    <w:rsid w:val="002F0356"/>
    <w:rsid w:val="002F7C9F"/>
    <w:rsid w:val="00325184"/>
    <w:rsid w:val="00325A66"/>
    <w:rsid w:val="00335A19"/>
    <w:rsid w:val="00335CDF"/>
    <w:rsid w:val="0034774F"/>
    <w:rsid w:val="00373614"/>
    <w:rsid w:val="00384740"/>
    <w:rsid w:val="003943E1"/>
    <w:rsid w:val="00395013"/>
    <w:rsid w:val="003B66E1"/>
    <w:rsid w:val="004034C7"/>
    <w:rsid w:val="00416586"/>
    <w:rsid w:val="00420171"/>
    <w:rsid w:val="004247AF"/>
    <w:rsid w:val="004437BF"/>
    <w:rsid w:val="00447C30"/>
    <w:rsid w:val="00462D2B"/>
    <w:rsid w:val="00470161"/>
    <w:rsid w:val="00473CC4"/>
    <w:rsid w:val="00476B3B"/>
    <w:rsid w:val="00483A45"/>
    <w:rsid w:val="004C6751"/>
    <w:rsid w:val="004E462D"/>
    <w:rsid w:val="004F7659"/>
    <w:rsid w:val="004F7AFF"/>
    <w:rsid w:val="00514294"/>
    <w:rsid w:val="00515EF0"/>
    <w:rsid w:val="005504E4"/>
    <w:rsid w:val="0057012B"/>
    <w:rsid w:val="005764CA"/>
    <w:rsid w:val="005800A4"/>
    <w:rsid w:val="005A0270"/>
    <w:rsid w:val="005B00D4"/>
    <w:rsid w:val="005C3963"/>
    <w:rsid w:val="005D0F83"/>
    <w:rsid w:val="005D50BB"/>
    <w:rsid w:val="00603AA8"/>
    <w:rsid w:val="006522C6"/>
    <w:rsid w:val="00654CF9"/>
    <w:rsid w:val="006651D1"/>
    <w:rsid w:val="00671CCC"/>
    <w:rsid w:val="006A14B2"/>
    <w:rsid w:val="006A5F90"/>
    <w:rsid w:val="006F233F"/>
    <w:rsid w:val="006F3FCF"/>
    <w:rsid w:val="00715709"/>
    <w:rsid w:val="007345A5"/>
    <w:rsid w:val="00743EB8"/>
    <w:rsid w:val="00784AB3"/>
    <w:rsid w:val="007F0331"/>
    <w:rsid w:val="007F4AC3"/>
    <w:rsid w:val="008070D5"/>
    <w:rsid w:val="00824363"/>
    <w:rsid w:val="008361D5"/>
    <w:rsid w:val="0084536A"/>
    <w:rsid w:val="00851568"/>
    <w:rsid w:val="00870195"/>
    <w:rsid w:val="00873D54"/>
    <w:rsid w:val="00896818"/>
    <w:rsid w:val="008C1F14"/>
    <w:rsid w:val="008C4A99"/>
    <w:rsid w:val="008C5298"/>
    <w:rsid w:val="008E0AEB"/>
    <w:rsid w:val="008E1E57"/>
    <w:rsid w:val="00931A2F"/>
    <w:rsid w:val="00946BCC"/>
    <w:rsid w:val="009506C9"/>
    <w:rsid w:val="0095499A"/>
    <w:rsid w:val="00957EA9"/>
    <w:rsid w:val="009955CA"/>
    <w:rsid w:val="00995A9F"/>
    <w:rsid w:val="009960A9"/>
    <w:rsid w:val="009A2779"/>
    <w:rsid w:val="009D34BA"/>
    <w:rsid w:val="00A009A4"/>
    <w:rsid w:val="00A23C79"/>
    <w:rsid w:val="00A46458"/>
    <w:rsid w:val="00A62303"/>
    <w:rsid w:val="00A81F24"/>
    <w:rsid w:val="00A91FDD"/>
    <w:rsid w:val="00AB324B"/>
    <w:rsid w:val="00AC76DC"/>
    <w:rsid w:val="00B10A22"/>
    <w:rsid w:val="00B42958"/>
    <w:rsid w:val="00B721BE"/>
    <w:rsid w:val="00B86949"/>
    <w:rsid w:val="00B93336"/>
    <w:rsid w:val="00BB1E10"/>
    <w:rsid w:val="00BB434E"/>
    <w:rsid w:val="00BB44EB"/>
    <w:rsid w:val="00BB4895"/>
    <w:rsid w:val="00BC32A7"/>
    <w:rsid w:val="00BD0C2E"/>
    <w:rsid w:val="00BD212F"/>
    <w:rsid w:val="00BD5D30"/>
    <w:rsid w:val="00C170BC"/>
    <w:rsid w:val="00C25BD2"/>
    <w:rsid w:val="00C262DB"/>
    <w:rsid w:val="00C300A4"/>
    <w:rsid w:val="00C51D6E"/>
    <w:rsid w:val="00C67355"/>
    <w:rsid w:val="00C7090E"/>
    <w:rsid w:val="00C733DB"/>
    <w:rsid w:val="00C73FAC"/>
    <w:rsid w:val="00C814DC"/>
    <w:rsid w:val="00C81B4F"/>
    <w:rsid w:val="00CA1BE2"/>
    <w:rsid w:val="00CA46DB"/>
    <w:rsid w:val="00CB6DDF"/>
    <w:rsid w:val="00CD04A4"/>
    <w:rsid w:val="00CD12EE"/>
    <w:rsid w:val="00CE06BA"/>
    <w:rsid w:val="00CE136F"/>
    <w:rsid w:val="00CE4866"/>
    <w:rsid w:val="00CE5416"/>
    <w:rsid w:val="00CF2D5C"/>
    <w:rsid w:val="00D005AF"/>
    <w:rsid w:val="00D31595"/>
    <w:rsid w:val="00D419D4"/>
    <w:rsid w:val="00D533FC"/>
    <w:rsid w:val="00D74B80"/>
    <w:rsid w:val="00D76795"/>
    <w:rsid w:val="00D80186"/>
    <w:rsid w:val="00DA2F7A"/>
    <w:rsid w:val="00DC69AD"/>
    <w:rsid w:val="00DE2FE7"/>
    <w:rsid w:val="00E131CF"/>
    <w:rsid w:val="00E151C5"/>
    <w:rsid w:val="00E17007"/>
    <w:rsid w:val="00E31365"/>
    <w:rsid w:val="00E41DA0"/>
    <w:rsid w:val="00E426ED"/>
    <w:rsid w:val="00E53A27"/>
    <w:rsid w:val="00E940C2"/>
    <w:rsid w:val="00EC16ED"/>
    <w:rsid w:val="00EC1E15"/>
    <w:rsid w:val="00EE1819"/>
    <w:rsid w:val="00EE1A3E"/>
    <w:rsid w:val="00EE4289"/>
    <w:rsid w:val="00EE597F"/>
    <w:rsid w:val="00F4729A"/>
    <w:rsid w:val="00F770B2"/>
    <w:rsid w:val="00F815CF"/>
    <w:rsid w:val="00F9137E"/>
    <w:rsid w:val="00FB21EE"/>
    <w:rsid w:val="00FB3AA3"/>
    <w:rsid w:val="00FB41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91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gpsychol.pu.if.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ynchuk0578@gmail.com" TargetMode="External"/><Relationship Id="rId12" Type="http://schemas.openxmlformats.org/officeDocument/2006/relationships/hyperlink" Target="http://www.doclist.ru/ebooks/reklama/141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i.org.ua/wp-content/uploads/2017/06/posibnyk.pdf" TargetMode="External"/><Relationship Id="rId5" Type="http://schemas.openxmlformats.org/officeDocument/2006/relationships/settings" Target="settings.xml"/><Relationship Id="rId10" Type="http://schemas.openxmlformats.org/officeDocument/2006/relationships/hyperlink" Target="http://www.doclist.ru/ebooks/reklama/1412.html" TargetMode="External"/><Relationship Id="rId4" Type="http://schemas.microsoft.com/office/2007/relationships/stylesWithEffects" Target="stylesWithEffects.xml"/><Relationship Id="rId9" Type="http://schemas.openxmlformats.org/officeDocument/2006/relationships/hyperlink" Target="http://bankknig.com/knigi/99180-kommunikacionnyj-menedzhment.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97C2D-6169-40E4-B90B-10496944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10</Pages>
  <Words>17450</Words>
  <Characters>9947</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Олексадра</cp:lastModifiedBy>
  <cp:revision>36</cp:revision>
  <cp:lastPrinted>2019-09-27T06:35:00Z</cp:lastPrinted>
  <dcterms:created xsi:type="dcterms:W3CDTF">2019-09-26T06:52:00Z</dcterms:created>
  <dcterms:modified xsi:type="dcterms:W3CDTF">2019-10-21T16:12:00Z</dcterms:modified>
</cp:coreProperties>
</file>