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57" w:rsidRDefault="00FE7B57" w:rsidP="00FE7B57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ДВНЗ «Прикарпатський національний університет імені Василя Стефаника»</w:t>
      </w: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>Філософський факультет</w:t>
      </w: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>Кафедра соціальної психології та психології розвитку</w:t>
      </w: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P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 xml:space="preserve">Методичне забезпечення </w:t>
      </w: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>до самостійної роботи</w:t>
      </w:r>
    </w:p>
    <w:p w:rsidR="00FE7B57" w:rsidRPr="0038026F" w:rsidRDefault="00FE7B57" w:rsidP="0038026F">
      <w:pPr>
        <w:spacing w:before="120" w:after="120"/>
        <w:jc w:val="center"/>
        <w:rPr>
          <w:b/>
          <w:szCs w:val="28"/>
        </w:rPr>
      </w:pPr>
      <w:r w:rsidRPr="0038026F">
        <w:rPr>
          <w:b/>
          <w:szCs w:val="28"/>
        </w:rPr>
        <w:t>з курсу «</w:t>
      </w:r>
      <w:r w:rsidR="0038026F" w:rsidRPr="0038026F">
        <w:rPr>
          <w:b/>
          <w:szCs w:val="28"/>
          <w:lang w:val="uk-UA"/>
        </w:rPr>
        <w:t xml:space="preserve">Вікова </w:t>
      </w:r>
      <w:r w:rsidR="001C2F2A">
        <w:rPr>
          <w:b/>
          <w:szCs w:val="28"/>
          <w:lang w:val="uk-UA"/>
        </w:rPr>
        <w:t xml:space="preserve">та педагогічна </w:t>
      </w:r>
      <w:r w:rsidR="0038026F" w:rsidRPr="0038026F">
        <w:rPr>
          <w:b/>
          <w:szCs w:val="28"/>
          <w:lang w:val="uk-UA"/>
        </w:rPr>
        <w:t>психологія</w:t>
      </w:r>
      <w:r w:rsidRPr="0038026F">
        <w:rPr>
          <w:b/>
          <w:szCs w:val="28"/>
        </w:rPr>
        <w:t>»</w:t>
      </w:r>
    </w:p>
    <w:p w:rsidR="0038026F" w:rsidRPr="0038026F" w:rsidRDefault="0038026F" w:rsidP="0038026F">
      <w:pPr>
        <w:jc w:val="center"/>
        <w:rPr>
          <w:szCs w:val="28"/>
          <w:lang w:val="uk-UA"/>
        </w:rPr>
      </w:pPr>
      <w:r w:rsidRPr="0038026F">
        <w:rPr>
          <w:szCs w:val="28"/>
          <w:lang w:val="uk-UA"/>
        </w:rPr>
        <w:t xml:space="preserve">для спеціальностей: </w:t>
      </w:r>
    </w:p>
    <w:p w:rsidR="001C2F2A" w:rsidRPr="001C2F2A" w:rsidRDefault="001C2F2A" w:rsidP="001C2F2A">
      <w:pPr>
        <w:jc w:val="center"/>
        <w:rPr>
          <w:b/>
          <w:szCs w:val="28"/>
          <w:lang w:val="uk-UA"/>
        </w:rPr>
      </w:pPr>
      <w:r w:rsidRPr="001C2F2A">
        <w:rPr>
          <w:b/>
          <w:szCs w:val="28"/>
          <w:lang w:val="uk-UA"/>
        </w:rPr>
        <w:t>014.04</w:t>
      </w:r>
      <w:r w:rsidRPr="001C2F2A">
        <w:rPr>
          <w:b/>
          <w:szCs w:val="28"/>
        </w:rPr>
        <w:t xml:space="preserve"> </w:t>
      </w:r>
      <w:r w:rsidRPr="001C2F2A">
        <w:rPr>
          <w:b/>
          <w:szCs w:val="28"/>
          <w:lang w:val="uk-UA"/>
        </w:rPr>
        <w:t>Середня освіта (математика)</w:t>
      </w:r>
    </w:p>
    <w:p w:rsidR="0038026F" w:rsidRPr="0038026F" w:rsidRDefault="0038026F" w:rsidP="00FE7B57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Розробник: доц. Когутяк Н.М.</w:t>
      </w: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Pr="00FE7B57" w:rsidRDefault="00FE7B57" w:rsidP="00FE7B57">
      <w:pPr>
        <w:jc w:val="center"/>
        <w:rPr>
          <w:szCs w:val="28"/>
          <w:lang w:val="uk-UA"/>
        </w:rPr>
      </w:pPr>
    </w:p>
    <w:p w:rsidR="00FE7B57" w:rsidRPr="0038026F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 xml:space="preserve">Івано-Франківськ - 2019 </w:t>
      </w:r>
    </w:p>
    <w:p w:rsidR="00A963A3" w:rsidRDefault="00434535">
      <w:pPr>
        <w:rPr>
          <w:lang w:val="uk-UA"/>
        </w:rPr>
      </w:pPr>
    </w:p>
    <w:p w:rsidR="001C2F2A" w:rsidRDefault="001C2F2A">
      <w:pPr>
        <w:suppressAutoHyphens w:val="0"/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38026F" w:rsidRPr="0038026F" w:rsidRDefault="0038026F" w:rsidP="0038026F">
      <w:pPr>
        <w:jc w:val="center"/>
        <w:rPr>
          <w:b/>
          <w:lang w:val="uk-UA"/>
        </w:rPr>
      </w:pPr>
      <w:r w:rsidRPr="0038026F">
        <w:rPr>
          <w:b/>
          <w:lang w:val="uk-UA"/>
        </w:rPr>
        <w:lastRenderedPageBreak/>
        <w:t>Самостійна робота</w:t>
      </w:r>
    </w:p>
    <w:p w:rsidR="0038026F" w:rsidRPr="0038026F" w:rsidRDefault="0038026F" w:rsidP="0038026F">
      <w:pPr>
        <w:jc w:val="center"/>
        <w:rPr>
          <w:b/>
          <w:lang w:val="uk-UA"/>
        </w:rPr>
      </w:pPr>
    </w:p>
    <w:p w:rsidR="0038026F" w:rsidRPr="0038026F" w:rsidRDefault="0038026F" w:rsidP="0038026F">
      <w:pPr>
        <w:ind w:firstLine="709"/>
        <w:jc w:val="both"/>
        <w:rPr>
          <w:lang w:val="uk-UA"/>
        </w:rPr>
      </w:pPr>
      <w:r w:rsidRPr="0038026F">
        <w:rPr>
          <w:lang w:val="uk-UA"/>
        </w:rPr>
        <w:t>Як обов’язковий вид роботи з вивчення предмету «Вікова психологія», що включений до навчальної підготовки студентів-психологів, самостійна робота включає: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підготовка теоретичних питань до практичних занять;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конспектування та аналіз першоджерел;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 xml:space="preserve">підготовка практичних завдань до </w:t>
      </w:r>
      <w:r>
        <w:rPr>
          <w:lang w:val="uk-UA"/>
        </w:rPr>
        <w:t>семінарських</w:t>
      </w:r>
      <w:r w:rsidRPr="0038026F">
        <w:rPr>
          <w:lang w:val="uk-UA"/>
        </w:rPr>
        <w:t xml:space="preserve"> занять;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 xml:space="preserve">підготовка звітів, за результатами виконання практичних та професійно-орієнтованих завдань (в тому числі </w:t>
      </w:r>
      <w:r>
        <w:rPr>
          <w:lang w:val="uk-UA"/>
        </w:rPr>
        <w:t xml:space="preserve">аналізу </w:t>
      </w:r>
      <w:r w:rsidRPr="0038026F">
        <w:rPr>
          <w:lang w:val="uk-UA"/>
        </w:rPr>
        <w:t>тез і статей);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підготовка усних виступів та безпосередні виступи (в тому числі захисти та презентації тематичних повідомлень);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підготовка до підсумкових модульних робіт та екзамену.</w:t>
      </w:r>
    </w:p>
    <w:p w:rsidR="0038026F" w:rsidRPr="0038026F" w:rsidRDefault="0038026F" w:rsidP="0038026F">
      <w:pPr>
        <w:rPr>
          <w:b/>
          <w:i/>
          <w:lang w:val="uk-UA"/>
        </w:rPr>
      </w:pP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 xml:space="preserve">Підготовка теоретичних питань до </w:t>
      </w:r>
      <w:r>
        <w:rPr>
          <w:b/>
          <w:i/>
          <w:lang w:val="uk-UA"/>
        </w:rPr>
        <w:t>семінарських</w:t>
      </w:r>
      <w:r w:rsidRPr="0038026F">
        <w:rPr>
          <w:b/>
          <w:i/>
          <w:lang w:val="uk-UA"/>
        </w:rPr>
        <w:t xml:space="preserve"> занять </w:t>
      </w:r>
      <w:r w:rsidRPr="0038026F">
        <w:rPr>
          <w:lang w:val="uk-UA"/>
        </w:rPr>
        <w:t>передбачає опрацювання питань практичного заняття, які повністю або частково розглядаються на лекції або виносяться самостійне опрацювання.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підготовки: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питання для підготовки (Ви маєте розглянути усі питання, зазначені у плані практичного заняття).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Візьміть у бібліотеці університету (читальному залі або на абонементі) джерела, зазначені у списку основної літератури до заняття. При підборі літератури Ви можете користуватися бібліотечними та електронними каталогами (алфавітним, предметним або систематичним).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розділи (теми або параграфи), у яких розкрито питання практичного заняття.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Прочитайте ці розділи.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Складіть план (простий або складний) відповіді на кожне питання.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основні поняття, які ви повинні засвоїти.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Проаналізуйте, як опрацьований матеріал пов’язаний з іншими питаннями теми.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Для кращого засвоєння та запам’ятовування матеріалу складіть короткий конспект, схеми, таблиці або графіки по прочитаному матеріалу.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проблеми в опрацьованому матеріалі, які ви недостатньо зрозуміли. З цими питаннями Ви можете звернутися на консультації до викладача.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>Тематичне повідомлення</w:t>
      </w:r>
      <w:r w:rsidRPr="0038026F">
        <w:rPr>
          <w:lang w:val="uk-UA"/>
        </w:rPr>
        <w:t xml:space="preserve"> не потребує друкованого оформлення, оскільки презентується виключно усно.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На основі проведеної роботи підготуйте усну доповідь (див. вимоги до усних виступів).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Конспектування та аналіз першоджерел передбачає поглиблений розгляд окремих питань теми. Для конспектування пропонуються статті з фахових журналів, розділи монографій або підручників.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lastRenderedPageBreak/>
        <w:t>Прочитайте запропоноване першоджерело.</w:t>
      </w:r>
      <w:r w:rsidR="00B63B9B">
        <w:rPr>
          <w:lang w:val="uk-UA"/>
        </w:rPr>
        <w:t xml:space="preserve"> </w:t>
      </w:r>
      <w:r w:rsidRPr="0038026F">
        <w:rPr>
          <w:lang w:val="uk-UA"/>
        </w:rPr>
        <w:t>Правильно оформіть бібліографію першоджерела (автор, назва, вихідні дані).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Складіть план (простий або складний).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Для кожного пункту плану виділіть основні положення проблеми, яка висвітлюється у першоджерелі.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Представте прочитаний текст у вигляді тез або анотації, використовуючи, при потребі, схеми, таблиці, графіки тощо.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Для самоперевірки перекажіть статтю, використовуючи власний конспект.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>Підготовка звітів, за результатами виконання практичних та професійно-орієнтованих завдань</w:t>
      </w:r>
      <w:r w:rsidRPr="0038026F">
        <w:rPr>
          <w:lang w:val="uk-UA"/>
        </w:rPr>
        <w:t xml:space="preserve"> має на меті оформлення результатів самостійної роботи студентів у вигляді презентації </w:t>
      </w:r>
      <w:r w:rsidRPr="0038026F">
        <w:rPr>
          <w:lang w:val="en-US"/>
        </w:rPr>
        <w:t>Power</w:t>
      </w:r>
      <w:r w:rsidRPr="0038026F">
        <w:rPr>
          <w:lang w:val="uk-UA"/>
        </w:rPr>
        <w:t xml:space="preserve"> </w:t>
      </w:r>
      <w:r w:rsidRPr="0038026F">
        <w:rPr>
          <w:lang w:val="en-US"/>
        </w:rPr>
        <w:t>Point</w:t>
      </w:r>
      <w:r w:rsidRPr="0038026F">
        <w:rPr>
          <w:lang w:val="uk-UA"/>
        </w:rPr>
        <w:t xml:space="preserve">, їх узагальнення та систематизацію. 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Виконайте усі необхідні пункти з підготовки практичних (професійно-орієнтованих) завдань.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За результатами проведеної роботи підготуйте звіт, орієнтуючись на вимоги прописані у плані практичного (лабораторного) заняття та загальні вимоги до письмових звітів.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Здайте звіт викладачу по завершенню лабораторного заняття (для студентів денної форми навчання).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Складіть звіти, зазначені у пункті «Вимоги до екзамену», по порядку в окрему папку та здайте їх у термін, вказаний викладачем (для студентів заочної форми навчання).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Підготовка усних виступів, в тому числі захистів та презентацій власної дослідницької роботи, а також презентацій рефератів і тематичних повідомлень передбачає вміння презентувати зроблене на загал та захистити результати своєї роботи.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Виконайте усі необхідні пункти з підготовки завдань, що потребують усної презентації.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За результатами проведеної роботи підготуйте детальний звіт.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На основі звіту розробіть текст усного виступу (див. вимоги до усних доповідей).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>Підготовка до підсумкової модульної роботи (ПМР)</w:t>
      </w:r>
      <w:r w:rsidRPr="0038026F">
        <w:rPr>
          <w:lang w:val="uk-UA"/>
        </w:rPr>
        <w:t xml:space="preserve"> та екзамену має на меті узагальнення та систематизацію знань з окремого модуля або дисципліни у цілому.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Ознайомтеся з переліком питань та завдань до ПМР.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 xml:space="preserve">Підберіть підручники, інструктивно-методичні матеріали або іншу довідкову літературу, необхідну для підготовки 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Перегляньте зміст кожного питання, користуючись власними конспектами або підручниками.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Визначте рівень знань з кожного питання.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 xml:space="preserve">Визначте питання, які потребують ретельнішої підготовки (опрацювання додаткової літератури, складання конспектів, схем, виконання окремих завдань тощо). З цією метою зверніться до алгоритму підготовки теоретичних питань до </w:t>
      </w:r>
      <w:r w:rsidRPr="0038026F">
        <w:rPr>
          <w:lang w:val="uk-UA"/>
        </w:rPr>
        <w:lastRenderedPageBreak/>
        <w:t>практичних занять.</w:t>
      </w:r>
      <w:r w:rsidR="00B63B9B">
        <w:rPr>
          <w:lang w:val="uk-UA"/>
        </w:rPr>
        <w:t xml:space="preserve"> </w:t>
      </w:r>
      <w:r w:rsidRPr="0038026F">
        <w:rPr>
          <w:lang w:val="uk-UA"/>
        </w:rPr>
        <w:t>Для самоперевірки перекажіть теоретичні питання або виконайте практичне завдання.</w:t>
      </w:r>
    </w:p>
    <w:p w:rsidR="0038026F" w:rsidRPr="00B63B9B" w:rsidRDefault="0038026F" w:rsidP="00B63B9B">
      <w:pPr>
        <w:ind w:firstLine="709"/>
        <w:jc w:val="center"/>
        <w:rPr>
          <w:b/>
          <w:i/>
          <w:lang w:val="uk-UA"/>
        </w:rPr>
      </w:pPr>
      <w:r w:rsidRPr="00B63B9B">
        <w:rPr>
          <w:b/>
          <w:i/>
          <w:lang w:val="uk-UA"/>
        </w:rPr>
        <w:t xml:space="preserve">Шановні студенти, щиро бажаємо успіху та отримати задоволення від опанування курсу «Вікова </w:t>
      </w:r>
      <w:r w:rsidR="001C2F2A">
        <w:rPr>
          <w:b/>
          <w:i/>
          <w:lang w:val="uk-UA"/>
        </w:rPr>
        <w:t xml:space="preserve">та педагогічна </w:t>
      </w:r>
      <w:r w:rsidRPr="00B63B9B">
        <w:rPr>
          <w:b/>
          <w:i/>
          <w:lang w:val="uk-UA"/>
        </w:rPr>
        <w:t>психологія»</w:t>
      </w:r>
      <w:r w:rsidR="00B63B9B" w:rsidRPr="00B63B9B">
        <w:rPr>
          <w:b/>
          <w:i/>
          <w:lang w:val="uk-UA"/>
        </w:rPr>
        <w:t>!</w:t>
      </w:r>
    </w:p>
    <w:p w:rsidR="0038026F" w:rsidRPr="0038026F" w:rsidRDefault="0038026F" w:rsidP="0038026F">
      <w:pPr>
        <w:rPr>
          <w:b/>
          <w:lang w:val="uk-UA"/>
        </w:rPr>
      </w:pPr>
    </w:p>
    <w:p w:rsidR="00FE7B57" w:rsidRDefault="00FE7B57">
      <w:pPr>
        <w:rPr>
          <w:lang w:val="uk-UA"/>
        </w:rPr>
      </w:pPr>
    </w:p>
    <w:tbl>
      <w:tblPr>
        <w:tblW w:w="9201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844"/>
        <w:gridCol w:w="7087"/>
        <w:gridCol w:w="1270"/>
      </w:tblGrid>
      <w:tr w:rsidR="001C2F2A" w:rsidRPr="00452320" w:rsidTr="008D773C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  <w:r w:rsidRPr="00452320">
              <w:rPr>
                <w:sz w:val="24"/>
              </w:rPr>
              <w:t>№</w:t>
            </w:r>
          </w:p>
          <w:p w:rsidR="001C2F2A" w:rsidRPr="00452320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  <w:r w:rsidRPr="00452320">
              <w:rPr>
                <w:sz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firstLine="567"/>
              <w:jc w:val="both"/>
              <w:rPr>
                <w:sz w:val="24"/>
              </w:rPr>
            </w:pPr>
            <w:r w:rsidRPr="00452320">
              <w:rPr>
                <w:sz w:val="24"/>
              </w:rPr>
              <w:t>Назва теми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hanging="107"/>
              <w:jc w:val="both"/>
              <w:rPr>
                <w:sz w:val="24"/>
              </w:rPr>
            </w:pPr>
            <w:r w:rsidRPr="00452320">
              <w:rPr>
                <w:sz w:val="24"/>
              </w:rPr>
              <w:t>Кількість</w:t>
            </w:r>
          </w:p>
          <w:p w:rsidR="001C2F2A" w:rsidRPr="00BC26D6" w:rsidRDefault="00BC26D6" w:rsidP="008D773C">
            <w:pPr>
              <w:ind w:left="142" w:hanging="107"/>
              <w:jc w:val="both"/>
              <w:rPr>
                <w:sz w:val="24"/>
                <w:lang w:val="uk-UA"/>
              </w:rPr>
            </w:pPr>
            <w:r w:rsidRPr="00452320">
              <w:rPr>
                <w:sz w:val="24"/>
              </w:rPr>
              <w:t>Г</w:t>
            </w:r>
            <w:r w:rsidR="001C2F2A" w:rsidRPr="00452320">
              <w:rPr>
                <w:sz w:val="24"/>
              </w:rPr>
              <w:t>один</w:t>
            </w:r>
            <w:r>
              <w:rPr>
                <w:sz w:val="24"/>
                <w:lang w:val="uk-UA"/>
              </w:rPr>
              <w:t xml:space="preserve"> та термін виконання</w:t>
            </w:r>
          </w:p>
        </w:tc>
      </w:tr>
      <w:tr w:rsidR="001C2F2A" w:rsidRPr="00452320" w:rsidTr="008D773C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0C4E75" w:rsidRDefault="001C2F2A" w:rsidP="008D773C">
            <w:pPr>
              <w:ind w:left="142" w:firstLine="567"/>
              <w:jc w:val="center"/>
              <w:rPr>
                <w:b/>
                <w:sz w:val="24"/>
              </w:rPr>
            </w:pPr>
            <w:r w:rsidRPr="000C4E75">
              <w:rPr>
                <w:b/>
                <w:sz w:val="24"/>
              </w:rPr>
              <w:t>Змістовий модуль 1 «Вікова психологія»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hanging="107"/>
              <w:jc w:val="both"/>
              <w:rPr>
                <w:sz w:val="24"/>
              </w:rPr>
            </w:pPr>
          </w:p>
        </w:tc>
      </w:tr>
      <w:tr w:rsidR="001C2F2A" w:rsidRPr="00452320" w:rsidTr="008D773C">
        <w:trPr>
          <w:trHeight w:val="103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  <w:r w:rsidRPr="00452320">
              <w:rPr>
                <w:sz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>Підготовка теоретичних питань до семінарських занять.</w:t>
            </w:r>
          </w:p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rFonts w:hint="eastAsia"/>
                <w:sz w:val="24"/>
              </w:rPr>
              <w:t>Підготувати</w:t>
            </w:r>
            <w:r w:rsidRPr="00452320">
              <w:rPr>
                <w:sz w:val="24"/>
              </w:rPr>
              <w:t xml:space="preserve"> </w:t>
            </w:r>
            <w:r w:rsidRPr="00452320">
              <w:rPr>
                <w:rFonts w:hint="cs"/>
                <w:sz w:val="24"/>
                <w:rtl/>
              </w:rPr>
              <w:t xml:space="preserve">визначення розгорнуте </w:t>
            </w:r>
            <w:r w:rsidRPr="00452320">
              <w:rPr>
                <w:sz w:val="24"/>
              </w:rPr>
              <w:t xml:space="preserve"> понять: онтогенез; провідна діяльність; новоутворення віку; рушійні сили психічного розвитку; соціальна ситуація розвитку</w:t>
            </w:r>
            <w:r>
              <w:rPr>
                <w:sz w:val="24"/>
              </w:rPr>
              <w:t>, вік, психологічний вік, розвиток, дозрівання, вікова психологія</w:t>
            </w:r>
            <w:r w:rsidRPr="00452320">
              <w:rPr>
                <w:sz w:val="24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hanging="107"/>
              <w:jc w:val="both"/>
              <w:rPr>
                <w:sz w:val="24"/>
              </w:rPr>
            </w:pPr>
          </w:p>
          <w:p w:rsidR="001C2F2A" w:rsidRDefault="001C2F2A" w:rsidP="008D773C">
            <w:pPr>
              <w:ind w:left="142" w:hanging="107"/>
              <w:jc w:val="both"/>
              <w:rPr>
                <w:sz w:val="24"/>
              </w:rPr>
            </w:pPr>
            <w:r w:rsidRPr="00452320">
              <w:rPr>
                <w:sz w:val="24"/>
              </w:rPr>
              <w:t>10</w:t>
            </w:r>
          </w:p>
          <w:p w:rsidR="001C2F2A" w:rsidRPr="001C2F2A" w:rsidRDefault="001C2F2A" w:rsidP="008D773C">
            <w:pPr>
              <w:ind w:left="142" w:hanging="10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1-3 тиждень </w:t>
            </w:r>
          </w:p>
        </w:tc>
      </w:tr>
      <w:tr w:rsidR="001C2F2A" w:rsidRPr="00452320" w:rsidTr="008D773C">
        <w:trPr>
          <w:trHeight w:val="103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</w:p>
          <w:p w:rsidR="001C2F2A" w:rsidRPr="00452320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  <w:r w:rsidRPr="00452320">
              <w:rPr>
                <w:sz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 xml:space="preserve">Підготовка звіту, за результатами виконання практичного,  професійно-орієнтованого завдання. </w:t>
            </w:r>
          </w:p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 xml:space="preserve">Ви берете участь у дискусії, більшість учасників якої схиляються до думки, що </w:t>
            </w:r>
            <w:r w:rsidRPr="008A4FF6">
              <w:rPr>
                <w:sz w:val="24"/>
              </w:rPr>
              <w:t>психологічні труднощі школяра є відображенням психологічних негараздів сім’ї</w:t>
            </w:r>
            <w:r w:rsidRPr="00452320">
              <w:rPr>
                <w:sz w:val="24"/>
              </w:rPr>
              <w:t xml:space="preserve">. Доведіть, що </w:t>
            </w:r>
            <w:r w:rsidRPr="008A4FF6">
              <w:rPr>
                <w:sz w:val="24"/>
              </w:rPr>
              <w:t>є й інші вагомі фактори, що впливають на появу проблеми.</w:t>
            </w:r>
            <w:r w:rsidRPr="00452320">
              <w:rPr>
                <w:sz w:val="24"/>
              </w:rPr>
              <w:t xml:space="preserve"> </w:t>
            </w:r>
          </w:p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 xml:space="preserve">- На роботи яких вчених Ви можете спиратися і чому? </w:t>
            </w:r>
          </w:p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 xml:space="preserve">- Які приклади з наукових джерел, відомих кінофільмів, художніх творів, усної народної творчості тощо Ви зможете навести? </w:t>
            </w:r>
          </w:p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 xml:space="preserve">- Які „слабкі місця» Вашої позиції у дискусії можуть використати опоненти?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hanging="107"/>
              <w:jc w:val="both"/>
              <w:rPr>
                <w:sz w:val="24"/>
              </w:rPr>
            </w:pPr>
          </w:p>
          <w:p w:rsidR="001C2F2A" w:rsidRDefault="001C2F2A" w:rsidP="008D773C">
            <w:pPr>
              <w:ind w:left="142" w:hanging="10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C2F2A" w:rsidRPr="001C2F2A" w:rsidRDefault="001C2F2A" w:rsidP="008D773C">
            <w:pPr>
              <w:ind w:left="142" w:hanging="10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4-5 тиждень</w:t>
            </w:r>
          </w:p>
        </w:tc>
      </w:tr>
      <w:tr w:rsidR="001C2F2A" w:rsidRPr="008A4FF6" w:rsidTr="008D773C">
        <w:trPr>
          <w:trHeight w:val="103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8A4FF6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  <w:r w:rsidRPr="008A4FF6">
              <w:rPr>
                <w:sz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>Конспектування та аналіз першоджерел:</w:t>
            </w:r>
          </w:p>
          <w:p w:rsidR="001C2F2A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>Д.В. Винникот «Маленькие дети и их матери»</w:t>
            </w:r>
          </w:p>
          <w:p w:rsidR="001C2F2A" w:rsidRDefault="001C2F2A" w:rsidP="008D773C">
            <w:pPr>
              <w:ind w:left="142" w:firstLine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Д. Сигель «Растущий мозг»</w:t>
            </w:r>
          </w:p>
          <w:p w:rsidR="001C2F2A" w:rsidRPr="001C2F2A" w:rsidRDefault="001C2F2A" w:rsidP="00BC26D6">
            <w:pPr>
              <w:ind w:left="142" w:firstLine="34"/>
              <w:jc w:val="both"/>
              <w:rPr>
                <w:rStyle w:val="a7"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Стівен Р. Кові </w:t>
            </w:r>
            <w:r w:rsidRPr="001C2F2A">
              <w:rPr>
                <w:sz w:val="24"/>
                <w:lang w:val="uk-UA"/>
              </w:rPr>
              <w:fldChar w:fldCharType="begin"/>
            </w:r>
            <w:r w:rsidRPr="001C2F2A">
              <w:rPr>
                <w:sz w:val="24"/>
                <w:lang w:val="uk-UA"/>
              </w:rPr>
              <w:instrText xml:space="preserve"> HYPERLINK "https://knigogo.com.ua/knigi/7-zvychok-nadzvychajno-efektyvnyh-lyudej/" </w:instrText>
            </w:r>
            <w:r w:rsidRPr="001C2F2A">
              <w:rPr>
                <w:sz w:val="24"/>
                <w:lang w:val="uk-UA"/>
              </w:rPr>
              <w:fldChar w:fldCharType="separate"/>
            </w:r>
            <w:r w:rsidR="00BC26D6">
              <w:rPr>
                <w:rStyle w:val="a7"/>
                <w:sz w:val="24"/>
                <w:lang w:val="uk-UA"/>
              </w:rPr>
              <w:t xml:space="preserve"> </w:t>
            </w:r>
            <w:r w:rsidRPr="001C2F2A">
              <w:rPr>
                <w:rStyle w:val="a7"/>
                <w:sz w:val="24"/>
                <w:lang w:val="uk-UA"/>
              </w:rPr>
              <w:t>«7 звичок надзвичайно ефективних людей»</w:t>
            </w:r>
          </w:p>
          <w:p w:rsidR="001C2F2A" w:rsidRPr="001C2F2A" w:rsidRDefault="001C2F2A" w:rsidP="008D773C">
            <w:pPr>
              <w:ind w:left="142" w:firstLine="34"/>
              <w:jc w:val="both"/>
              <w:rPr>
                <w:sz w:val="24"/>
                <w:lang w:val="uk-UA"/>
              </w:rPr>
            </w:pPr>
            <w:r w:rsidRPr="001C2F2A">
              <w:rPr>
                <w:sz w:val="24"/>
                <w:lang w:val="uk-UA"/>
              </w:rPr>
              <w:fldChar w:fldCharType="end"/>
            </w:r>
            <w:r>
              <w:rPr>
                <w:sz w:val="24"/>
                <w:lang w:val="uk-UA"/>
              </w:rPr>
              <w:t>В.О. Климчук, В.О. Горбунова «Внутрішня мотивація учбової мотивації молоді»</w:t>
            </w:r>
          </w:p>
          <w:p w:rsidR="001C2F2A" w:rsidRPr="008A4FF6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>Підготовка рефератів та тематичних повідомлень.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2A" w:rsidRDefault="001C2F2A" w:rsidP="008D773C">
            <w:pPr>
              <w:ind w:left="142" w:hanging="107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BC26D6" w:rsidRPr="00BC26D6" w:rsidRDefault="00BC26D6" w:rsidP="008D773C">
            <w:pPr>
              <w:ind w:left="142" w:hanging="10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6-9 тиждень</w:t>
            </w:r>
          </w:p>
        </w:tc>
      </w:tr>
      <w:tr w:rsidR="001C2F2A" w:rsidRPr="00452320" w:rsidTr="008D773C">
        <w:trPr>
          <w:trHeight w:val="26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0C4E75" w:rsidRDefault="001C2F2A" w:rsidP="008D773C">
            <w:pPr>
              <w:ind w:left="142" w:firstLine="567"/>
              <w:jc w:val="center"/>
              <w:rPr>
                <w:b/>
                <w:sz w:val="24"/>
              </w:rPr>
            </w:pPr>
            <w:r w:rsidRPr="000C4E75">
              <w:rPr>
                <w:b/>
                <w:sz w:val="24"/>
              </w:rPr>
              <w:t>Змістовий модуль 2. «Педагогічна психологія»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hanging="107"/>
              <w:jc w:val="both"/>
              <w:rPr>
                <w:sz w:val="24"/>
              </w:rPr>
            </w:pPr>
          </w:p>
        </w:tc>
      </w:tr>
      <w:tr w:rsidR="001C2F2A" w:rsidRPr="00452320" w:rsidTr="008D773C">
        <w:trPr>
          <w:trHeight w:val="178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>Підготовка теоретичних питань до семінарських занять.</w:t>
            </w:r>
          </w:p>
          <w:p w:rsidR="001C2F2A" w:rsidRPr="008A4FF6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8A4FF6">
              <w:rPr>
                <w:sz w:val="24"/>
              </w:rPr>
              <w:t>Проведення дискусії «Кохання в юнацькому віці»</w:t>
            </w:r>
          </w:p>
          <w:p w:rsidR="001C2F2A" w:rsidRPr="008A4FF6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8A4FF6">
              <w:rPr>
                <w:sz w:val="24"/>
              </w:rPr>
              <w:t>Перегляд та аналіз документального фільму «Тело человека. Первые шаги».</w:t>
            </w:r>
          </w:p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>Підготовка звіту, за результатами виконання практичного,  пр</w:t>
            </w:r>
            <w:r>
              <w:rPr>
                <w:sz w:val="24"/>
              </w:rPr>
              <w:t>офесійно-орієнтованого завдання: «</w:t>
            </w:r>
            <w:r w:rsidRPr="008A4FF6">
              <w:rPr>
                <w:sz w:val="24"/>
              </w:rPr>
              <w:t>Опишіть план роботи вчителя спрямованої на зацікавлення підлітка учбовим предметом.А також «Як навчити підлітка самостійно працювати з книгою?»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hanging="107"/>
              <w:jc w:val="both"/>
              <w:rPr>
                <w:sz w:val="24"/>
              </w:rPr>
            </w:pPr>
          </w:p>
          <w:p w:rsidR="001C2F2A" w:rsidRDefault="001C2F2A" w:rsidP="008D773C">
            <w:pPr>
              <w:ind w:left="142" w:hanging="107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BC26D6" w:rsidRPr="00BC26D6" w:rsidRDefault="00BC26D6" w:rsidP="008D773C">
            <w:pPr>
              <w:ind w:left="142" w:hanging="10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10-11 тиждень</w:t>
            </w:r>
          </w:p>
        </w:tc>
      </w:tr>
      <w:tr w:rsidR="001C2F2A" w:rsidRPr="00452320" w:rsidTr="008D773C">
        <w:trPr>
          <w:trHeight w:val="47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  <w:r w:rsidRPr="0045232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 w:rsidRPr="00452320">
              <w:rPr>
                <w:sz w:val="24"/>
              </w:rPr>
              <w:t xml:space="preserve">Підготовка до </w:t>
            </w:r>
            <w:r>
              <w:rPr>
                <w:sz w:val="24"/>
              </w:rPr>
              <w:t>контрольної роботи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</w:p>
          <w:p w:rsidR="001C2F2A" w:rsidRDefault="001C2F2A" w:rsidP="008D773C">
            <w:pPr>
              <w:ind w:left="142" w:firstLine="34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BC26D6" w:rsidRPr="00BC26D6" w:rsidRDefault="00BC26D6" w:rsidP="008D773C">
            <w:pPr>
              <w:ind w:left="142" w:firstLine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12-14 тиждень</w:t>
            </w:r>
          </w:p>
        </w:tc>
      </w:tr>
      <w:tr w:rsidR="001C2F2A" w:rsidRPr="00452320" w:rsidTr="008D773C">
        <w:trPr>
          <w:trHeight w:val="7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tabs>
                <w:tab w:val="left" w:pos="169"/>
              </w:tabs>
              <w:ind w:left="142" w:firstLine="27"/>
              <w:jc w:val="both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firstLine="567"/>
              <w:jc w:val="both"/>
              <w:rPr>
                <w:sz w:val="24"/>
              </w:rPr>
            </w:pPr>
            <w:r w:rsidRPr="00452320">
              <w:rPr>
                <w:sz w:val="24"/>
              </w:rPr>
              <w:t xml:space="preserve">Разом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2A" w:rsidRPr="00452320" w:rsidRDefault="001C2F2A" w:rsidP="008D773C">
            <w:pPr>
              <w:ind w:left="142" w:firstLine="34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FE7B57" w:rsidRPr="00FE7B57" w:rsidRDefault="00FE7B57">
      <w:pPr>
        <w:rPr>
          <w:lang w:val="uk-UA"/>
        </w:rPr>
      </w:pPr>
    </w:p>
    <w:sectPr w:rsidR="00FE7B57" w:rsidRPr="00FE7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56DA"/>
    <w:multiLevelType w:val="hybridMultilevel"/>
    <w:tmpl w:val="9EF231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725A9"/>
    <w:multiLevelType w:val="hybridMultilevel"/>
    <w:tmpl w:val="E304A7A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34687E"/>
    <w:multiLevelType w:val="hybridMultilevel"/>
    <w:tmpl w:val="FB8A796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8F3C88"/>
    <w:multiLevelType w:val="hybridMultilevel"/>
    <w:tmpl w:val="9F9CCC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C0312"/>
    <w:multiLevelType w:val="hybridMultilevel"/>
    <w:tmpl w:val="F5B830D4"/>
    <w:lvl w:ilvl="0" w:tplc="0E16D14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62A72"/>
    <w:multiLevelType w:val="hybridMultilevel"/>
    <w:tmpl w:val="39C6D0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271A0"/>
    <w:multiLevelType w:val="hybridMultilevel"/>
    <w:tmpl w:val="9D822D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FC4031F"/>
    <w:multiLevelType w:val="hybridMultilevel"/>
    <w:tmpl w:val="BA388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747A3"/>
    <w:multiLevelType w:val="hybridMultilevel"/>
    <w:tmpl w:val="6D3AEAFA"/>
    <w:lvl w:ilvl="0" w:tplc="0E16D14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FA"/>
    <w:rsid w:val="000B5CB5"/>
    <w:rsid w:val="0017075B"/>
    <w:rsid w:val="001C2F2A"/>
    <w:rsid w:val="0038026F"/>
    <w:rsid w:val="00434535"/>
    <w:rsid w:val="00B63B9B"/>
    <w:rsid w:val="00BC26D6"/>
    <w:rsid w:val="00C750FA"/>
    <w:rsid w:val="00E2305D"/>
    <w:rsid w:val="00F76540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76540"/>
    <w:pPr>
      <w:spacing w:after="120"/>
    </w:pPr>
  </w:style>
  <w:style w:type="character" w:customStyle="1" w:styleId="a4">
    <w:name w:val="Основной текст Знак"/>
    <w:basedOn w:val="a0"/>
    <w:link w:val="a3"/>
    <w:rsid w:val="00F7654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Title"/>
    <w:basedOn w:val="a"/>
    <w:link w:val="a6"/>
    <w:qFormat/>
    <w:rsid w:val="00F76540"/>
    <w:pPr>
      <w:suppressAutoHyphens w:val="0"/>
      <w:jc w:val="center"/>
    </w:pPr>
    <w:rPr>
      <w:b/>
      <w:bCs/>
      <w:lang w:val="uk-UA" w:eastAsia="ru-RU"/>
    </w:rPr>
  </w:style>
  <w:style w:type="character" w:customStyle="1" w:styleId="a6">
    <w:name w:val="Название Знак"/>
    <w:basedOn w:val="a0"/>
    <w:link w:val="a5"/>
    <w:rsid w:val="00F76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76540"/>
    <w:rPr>
      <w:color w:val="0000FF"/>
      <w:u w:val="single"/>
    </w:rPr>
  </w:style>
  <w:style w:type="character" w:styleId="a8">
    <w:name w:val="Emphasis"/>
    <w:basedOn w:val="a0"/>
    <w:uiPriority w:val="20"/>
    <w:qFormat/>
    <w:rsid w:val="00F76540"/>
    <w:rPr>
      <w:i/>
      <w:iCs/>
    </w:rPr>
  </w:style>
  <w:style w:type="paragraph" w:customStyle="1" w:styleId="1">
    <w:name w:val="Абзац списку1"/>
    <w:basedOn w:val="a"/>
    <w:rsid w:val="00B63B9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76540"/>
    <w:pPr>
      <w:spacing w:after="120"/>
    </w:pPr>
  </w:style>
  <w:style w:type="character" w:customStyle="1" w:styleId="a4">
    <w:name w:val="Основной текст Знак"/>
    <w:basedOn w:val="a0"/>
    <w:link w:val="a3"/>
    <w:rsid w:val="00F7654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Title"/>
    <w:basedOn w:val="a"/>
    <w:link w:val="a6"/>
    <w:qFormat/>
    <w:rsid w:val="00F76540"/>
    <w:pPr>
      <w:suppressAutoHyphens w:val="0"/>
      <w:jc w:val="center"/>
    </w:pPr>
    <w:rPr>
      <w:b/>
      <w:bCs/>
      <w:lang w:val="uk-UA" w:eastAsia="ru-RU"/>
    </w:rPr>
  </w:style>
  <w:style w:type="character" w:customStyle="1" w:styleId="a6">
    <w:name w:val="Название Знак"/>
    <w:basedOn w:val="a0"/>
    <w:link w:val="a5"/>
    <w:rsid w:val="00F76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76540"/>
    <w:rPr>
      <w:color w:val="0000FF"/>
      <w:u w:val="single"/>
    </w:rPr>
  </w:style>
  <w:style w:type="character" w:styleId="a8">
    <w:name w:val="Emphasis"/>
    <w:basedOn w:val="a0"/>
    <w:uiPriority w:val="20"/>
    <w:qFormat/>
    <w:rsid w:val="00F76540"/>
    <w:rPr>
      <w:i/>
      <w:iCs/>
    </w:rPr>
  </w:style>
  <w:style w:type="paragraph" w:customStyle="1" w:styleId="1">
    <w:name w:val="Абзац списку1"/>
    <w:basedOn w:val="a"/>
    <w:rsid w:val="00B63B9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4498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2019-06-18T05:57:00Z</dcterms:created>
  <dcterms:modified xsi:type="dcterms:W3CDTF">2019-06-18T05:57:00Z</dcterms:modified>
</cp:coreProperties>
</file>