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9C" w:rsidRDefault="0008389C" w:rsidP="00EC2D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248400" cy="9420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920_0001_NEW – копія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032" cy="94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8389C" w:rsidRDefault="0008389C" w:rsidP="00EC2D5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EC2D5D" w:rsidRDefault="00EC2D5D" w:rsidP="00EC2D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8A0">
        <w:rPr>
          <w:rFonts w:ascii="Times New Roman" w:hAnsi="Times New Roman" w:cs="Times New Roman"/>
          <w:b/>
          <w:sz w:val="28"/>
          <w:szCs w:val="28"/>
        </w:rPr>
        <w:t>Освітн</w:t>
      </w:r>
      <w:r>
        <w:rPr>
          <w:rFonts w:ascii="Times New Roman" w:hAnsi="Times New Roman" w:cs="Times New Roman"/>
          <w:b/>
          <w:sz w:val="28"/>
          <w:szCs w:val="28"/>
        </w:rPr>
        <w:t>ь</w:t>
      </w:r>
      <w:r w:rsidRPr="00B128A0">
        <w:rPr>
          <w:rFonts w:ascii="Times New Roman" w:hAnsi="Times New Roman" w:cs="Times New Roman"/>
          <w:b/>
          <w:sz w:val="28"/>
          <w:szCs w:val="28"/>
        </w:rPr>
        <w:t>о-професійна програма</w:t>
      </w:r>
    </w:p>
    <w:tbl>
      <w:tblPr>
        <w:tblW w:w="0" w:type="auto"/>
        <w:tblInd w:w="-459" w:type="dxa"/>
        <w:tblLayout w:type="fixed"/>
        <w:tblLook w:val="0000" w:firstRow="0" w:lastRow="0" w:firstColumn="0" w:lastColumn="0" w:noHBand="0" w:noVBand="0"/>
      </w:tblPr>
      <w:tblGrid>
        <w:gridCol w:w="709"/>
        <w:gridCol w:w="142"/>
        <w:gridCol w:w="850"/>
        <w:gridCol w:w="1701"/>
        <w:gridCol w:w="451"/>
        <w:gridCol w:w="150"/>
        <w:gridCol w:w="17"/>
        <w:gridCol w:w="3498"/>
        <w:gridCol w:w="1273"/>
        <w:gridCol w:w="1415"/>
      </w:tblGrid>
      <w:tr w:rsidR="00EC2D5D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Магістр психології</w:t>
            </w:r>
          </w:p>
        </w:tc>
      </w:tr>
      <w:tr w:rsidR="00EC2D5D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128A0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язковий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блок</w:t>
            </w:r>
          </w:p>
        </w:tc>
      </w:tr>
      <w:tr w:rsidR="00EC2D5D" w:rsidTr="005377BF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Тип диплома та обсяг програми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Диплом магістра, 90 кредити ЄКТС за 1рік 4 місяці</w:t>
            </w:r>
          </w:p>
        </w:tc>
      </w:tr>
      <w:tr w:rsidR="00EC2D5D" w:rsidTr="005377BF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Вищий навчальний заклад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ДВНЗ «Прикарпатський національний університет імені Василя Стефаника» філософський факультет, кафедра соціальної психології</w:t>
            </w:r>
          </w:p>
        </w:tc>
      </w:tr>
      <w:tr w:rsidR="00EC2D5D" w:rsidTr="005377BF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Акредитуюча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інституція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Національне агентство із забезпечення якості вищої освіти</w:t>
            </w:r>
          </w:p>
        </w:tc>
      </w:tr>
      <w:tr w:rsidR="00EC2D5D" w:rsidTr="005377BF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Період акредитації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Програма впроваджена в 2016 році  </w:t>
            </w:r>
          </w:p>
        </w:tc>
      </w:tr>
      <w:tr w:rsidR="00EC2D5D" w:rsidRPr="00B43FBC" w:rsidTr="005377BF"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i/>
                <w:sz w:val="28"/>
                <w:szCs w:val="28"/>
              </w:rPr>
              <w:t>Рівень програми</w:t>
            </w:r>
          </w:p>
        </w:tc>
        <w:tc>
          <w:tcPr>
            <w:tcW w:w="68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QF</w:t>
            </w:r>
            <w:r w:rsidRPr="00B43FBC">
              <w:rPr>
                <w:rFonts w:ascii="Times New Roman" w:hAnsi="Times New Roman"/>
                <w:sz w:val="28"/>
                <w:szCs w:val="28"/>
              </w:rPr>
              <w:softHyphen/>
              <w:t>EHEA – другий цикл, ЕQ</w:t>
            </w:r>
            <w:r w:rsidRPr="00B43FBC">
              <w:rPr>
                <w:rFonts w:ascii="Times New Roman" w:hAnsi="Times New Roman"/>
                <w:sz w:val="28"/>
                <w:szCs w:val="28"/>
                <w:lang w:val="en-US"/>
              </w:rPr>
              <w:t>F</w:t>
            </w:r>
            <w:r w:rsidRPr="00B43FBC">
              <w:rPr>
                <w:rFonts w:ascii="Times New Roman" w:hAnsi="Times New Roman"/>
                <w:sz w:val="28"/>
                <w:szCs w:val="28"/>
              </w:rPr>
              <w:softHyphen/>
              <w:t>LLL – 7 рівень, НРК – 8 рівень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А</w:t>
            </w: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Мета (цілі) освітньої програми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 xml:space="preserve"> підготовка висококваліфікованих фахівців у галузі психології, що володіють фундаментальними знаннями з психології, методології наукових досліджень у психології, методики 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викладаня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 xml:space="preserve"> психології, закономірностей функціонування психічних процесів і явищ, що дозволить вирішувати психологічні проблеми особистості і групи; консультативна підтримка у виконанні оригінальних наукових досліджень, що спрямовані на отримання нових наукових знань з урахуванням гендерних підходів.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В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Характеристика програми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 xml:space="preserve">Назва галузі знань та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Спеціальності</w:t>
            </w:r>
          </w:p>
        </w:tc>
        <w:tc>
          <w:tcPr>
            <w:tcW w:w="6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Соціальні та поведінкові науки. Психологія.</w:t>
            </w:r>
            <w:r w:rsidRPr="00B43FBC">
              <w:t xml:space="preserve"> *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3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Фокус програми: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i/>
                <w:sz w:val="28"/>
                <w:szCs w:val="28"/>
              </w:rPr>
              <w:t>Загальна/спеціальна</w:t>
            </w:r>
          </w:p>
        </w:tc>
        <w:tc>
          <w:tcPr>
            <w:tcW w:w="61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Загальна. Акцент на забезпеченні розвитку професійних здібностей щодо самоорганізації навчання, розвитку критичного мислення, аналітичних здібностей, креативності, здатності вирішувати проблемні ситуації, приймати рішення, оцінювати та забезпечувати якість виконаних робіт разом з вільним володінням іноземними мовами та інформаційни</w:t>
            </w:r>
            <w:r w:rsidR="00A30556">
              <w:rPr>
                <w:rFonts w:ascii="Times New Roman" w:hAnsi="Times New Roman"/>
                <w:sz w:val="28"/>
                <w:szCs w:val="28"/>
              </w:rPr>
              <w:t>ми технологіями.  Програма має спеціалізацію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B43FBC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оціальна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 xml:space="preserve"> психологія. Генд</w:t>
            </w:r>
            <w:r w:rsidR="00A30556">
              <w:rPr>
                <w:rFonts w:ascii="Times New Roman" w:hAnsi="Times New Roman"/>
                <w:sz w:val="28"/>
                <w:szCs w:val="28"/>
              </w:rPr>
              <w:t>ерні студії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Орієнтація програми</w:t>
            </w:r>
          </w:p>
        </w:tc>
        <w:tc>
          <w:tcPr>
            <w:tcW w:w="6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Освітньо-професійна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>Особливості програми</w:t>
            </w:r>
            <w:r w:rsidRPr="00B43FBC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62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Міждисциплінарна та багатопрофільна підготовка фахівців з психології.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Складові професійної компетентності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Інтегральна </w:t>
            </w: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компетентність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EC2D5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- з</w:t>
            </w:r>
            <w:r w:rsidRPr="00B43FBC">
              <w:rPr>
                <w:rStyle w:val="rvts0"/>
                <w:rFonts w:ascii="Times New Roman" w:hAnsi="Times New Roman"/>
                <w:sz w:val="28"/>
                <w:szCs w:val="28"/>
              </w:rPr>
              <w:t xml:space="preserve">датність вирішувати складні завдання і проблеми у процесі навчання та професійної діяльності у галузі психології, що </w:t>
            </w:r>
            <w:r w:rsidRPr="00B43FBC">
              <w:rPr>
                <w:rStyle w:val="rvts0"/>
                <w:rFonts w:ascii="Times New Roman" w:hAnsi="Times New Roman"/>
                <w:sz w:val="28"/>
                <w:szCs w:val="28"/>
              </w:rPr>
              <w:lastRenderedPageBreak/>
              <w:t>передбачає проведення досліджень та/або здійснення інновацій і характеризується невизначеністю умов і вимог.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EC2D5D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Загальні компетентності</w:t>
            </w: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застосовувати знання у практичних ситуаціях.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проведення досліджень на відповідному рівні.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генерувати нові ідеї (креативність).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Уміння виявляти, ставити та вирішувати проблеми.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Цінувати та поважати різноманітність та мультикультурність.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діяти на основі етичних міркувань (мотивів).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920"/>
              </w:tabs>
              <w:spacing w:after="0" w:line="240" w:lineRule="auto"/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діяти соціально відповідально та свідомо.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459"/>
              </w:tabs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розробляти та управляти проектами.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459"/>
              </w:tabs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Здатність мотивувати людей та рухатися до спільної мети.</w:t>
            </w:r>
          </w:p>
          <w:p w:rsidR="00EC2D5D" w:rsidRPr="00B43FBC" w:rsidRDefault="00EC2D5D" w:rsidP="00EC2D5D">
            <w:pPr>
              <w:pStyle w:val="1"/>
              <w:numPr>
                <w:ilvl w:val="0"/>
                <w:numId w:val="3"/>
              </w:numPr>
              <w:shd w:val="clear" w:color="auto" w:fill="FFFFFF"/>
              <w:tabs>
                <w:tab w:val="left" w:pos="318"/>
                <w:tab w:val="left" w:pos="459"/>
              </w:tabs>
              <w:spacing w:after="0" w:line="240" w:lineRule="auto"/>
              <w:ind w:left="459" w:hanging="459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Здатність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спілкуватися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іноземною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мовою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663F9" w:rsidRPr="00B43FBC" w:rsidRDefault="003663F9" w:rsidP="006F6BEA">
            <w:pPr>
              <w:spacing w:after="0" w:line="240" w:lineRule="auto"/>
              <w:ind w:hanging="133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Фахові компетентності</w:t>
            </w: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Здійснювати теоретичний, методологічний та емпіричний аналіз актуальних проблем психологічної науки та / або практики.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Самостійно планувати, організовувати та здійснювати психологічне дослідження з елементами наукової новизни та / або практичної значущості.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Обирати і застосувати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валідні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та надійні методи наукового дослідження та/або доказові методики і техніки практичної діяльності.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Здійснювати практичну діяльність (тренінгову, психотерапевтичну, кон</w:t>
            </w:r>
            <w:r w:rsidR="00B95B12"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сультаційну, </w:t>
            </w:r>
            <w:proofErr w:type="spellStart"/>
            <w:r w:rsidR="00B95B12" w:rsidRPr="00B43FBC">
              <w:rPr>
                <w:rFonts w:ascii="Times New Roman" w:hAnsi="Times New Roman" w:cs="Times New Roman"/>
                <w:sz w:val="28"/>
                <w:szCs w:val="28"/>
              </w:rPr>
              <w:t>психодіагностичну</w:t>
            </w:r>
            <w:proofErr w:type="spellEnd"/>
            <w:r w:rsidR="00B95B12" w:rsidRPr="00B43FBC">
              <w:rPr>
                <w:rFonts w:ascii="Times New Roman" w:hAnsi="Times New Roman" w:cs="Times New Roman"/>
                <w:sz w:val="28"/>
                <w:szCs w:val="28"/>
              </w:rPr>
              <w:t>, профілактичн</w:t>
            </w:r>
            <w:r w:rsidR="000D5B65" w:rsidRPr="00B43FB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95B12" w:rsidRPr="00B43FBC">
              <w:rPr>
                <w:rFonts w:ascii="Times New Roman" w:hAnsi="Times New Roman" w:cs="Times New Roman"/>
                <w:sz w:val="28"/>
                <w:szCs w:val="28"/>
              </w:rPr>
              <w:t>-просвітницьку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) з використанням науково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верифікованих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методів та технік.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Організовувати та реалізовувати просвітницьку та освітню діяльність для різних категорій населення у сфері психології.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Налагоджувати та підтримувати контакти з фаховими спільнотами, ефективно взаємодіяти з колегами в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моно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- та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мультидисциплінарних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командах.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Приймати фахові рішення у складних і непередбачуваних умовах,  адаптуватися до нових ситуацій професійної діяльності. 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Оцінювати межі власної фахової компетентності та підвищувати професійну кваліфікацію.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Дотримуватися у фаховій діяльності норм професійної етики та керуватися загальнолюдськими цінностями.</w:t>
            </w:r>
          </w:p>
          <w:p w:rsidR="003663F9" w:rsidRPr="00B43FBC" w:rsidRDefault="003663F9" w:rsidP="003663F9">
            <w:pPr>
              <w:numPr>
                <w:ilvl w:val="0"/>
                <w:numId w:val="4"/>
              </w:numPr>
              <w:tabs>
                <w:tab w:val="left" w:pos="283"/>
              </w:tabs>
              <w:spacing w:after="0" w:line="240" w:lineRule="auto"/>
              <w:ind w:left="283" w:hanging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Аналізувати і впроваджувати у практику результати наукових і прикладних досліджень.</w:t>
            </w:r>
          </w:p>
          <w:p w:rsidR="00EC2D5D" w:rsidRPr="00B43FBC" w:rsidRDefault="00316F5B" w:rsidP="005377BF">
            <w:pPr>
              <w:spacing w:after="0" w:line="240" w:lineRule="auto"/>
              <w:ind w:left="66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</w:tr>
      <w:tr w:rsidR="00EC2D5D" w:rsidRPr="00B43FBC" w:rsidTr="00EC2D5D">
        <w:trPr>
          <w:trHeight w:val="511"/>
        </w:trPr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B43FB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Результати</w:t>
            </w:r>
            <w:proofErr w:type="spellEnd"/>
            <w:r w:rsidRPr="00B43FB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FBC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навчання</w:t>
            </w:r>
            <w:proofErr w:type="spellEnd"/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3663F9" w:rsidP="003E07E4">
            <w:pPr>
              <w:tabs>
                <w:tab w:val="left" w:pos="283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Вміти організовувати та проводити психологічне дослідження із 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 xml:space="preserve">застосуванням 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валідних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 xml:space="preserve"> та надійних методів</w:t>
            </w:r>
            <w:r w:rsidR="00797FC3">
              <w:rPr>
                <w:rFonts w:ascii="Times New Roman" w:hAnsi="Times New Roman"/>
                <w:sz w:val="28"/>
                <w:szCs w:val="28"/>
              </w:rPr>
              <w:t xml:space="preserve"> (З1, З2, З3, З4, З6, З7, З8; Ф1, Ф2, Ф3, Ф7, Ф8, Ф9)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797FC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Здатність продемонструвати знання щодо професійної лексики, розуміння системи професійних значень, професійного тезаурусу</w:t>
            </w:r>
            <w:r w:rsidR="00797FC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(З1, З2, З4; Ф1, Ф2, Ф3, Ф7, Ф8, Ф9).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Здатність критично аналізувати різні психологічні теорії, розуміти 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можливості їх застосування для вирішення проблем у психологічній практиці</w:t>
            </w:r>
            <w:r w:rsidR="00797FC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(З1, З2, З3, З4, З5, З6, З7, З8, З9, З10; Ф1, Ф2, Ф7, Ф8, Ф9, Ф10)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.  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797FC3">
            <w:pPr>
              <w:tabs>
                <w:tab w:val="left" w:pos="360"/>
                <w:tab w:val="left" w:pos="993"/>
                <w:tab w:val="left" w:pos="1300"/>
              </w:tabs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>Здатність презентувати результати дослідження в усній та письмовій формах на рідній та іноземній мовах за допомогою інформаційних технологій</w:t>
            </w:r>
            <w:r w:rsidR="00B95B12" w:rsidRPr="00B43FBC">
              <w:rPr>
                <w:rFonts w:ascii="Times New Roman" w:hAnsi="Times New Roman"/>
                <w:sz w:val="28"/>
                <w:szCs w:val="28"/>
              </w:rPr>
              <w:t>, вести дискусію</w:t>
            </w:r>
            <w:r w:rsidR="00797FC3">
              <w:rPr>
                <w:rFonts w:ascii="Times New Roman" w:hAnsi="Times New Roman"/>
                <w:sz w:val="28"/>
                <w:szCs w:val="28"/>
              </w:rPr>
              <w:t xml:space="preserve"> (З1, З2, З3, З4, З5, З8, З10; Ф1, Ф2, Ф3, Ф4, Ф5, Ф6, Ф7, Ф8, Ф9, Ф10).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797FC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Уміння самостійно проводити лекційні, семінарські, практичні заняття у ВНЗ; вибирати та застосовувати продуктивні технології, методи, прийоми та форми навчання; аналізувати та прогнозувати дидактичні процеси у ВНЗ; організувати   виховну робот</w:t>
            </w:r>
            <w:r w:rsidR="00B43FBC">
              <w:rPr>
                <w:rFonts w:ascii="Times New Roman" w:hAnsi="Times New Roman" w:cs="Times New Roman"/>
                <w:sz w:val="28"/>
                <w:szCs w:val="28"/>
              </w:rPr>
              <w:t>у зі студентами</w:t>
            </w:r>
            <w:r w:rsidR="00797FC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797FC3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(З1, З2, З3, З4, З5, З6, З7, З8, З9; </w:t>
            </w:r>
            <w:r w:rsidR="00797FC3">
              <w:rPr>
                <w:rFonts w:ascii="Times New Roman" w:hAnsi="Times New Roman"/>
                <w:sz w:val="28"/>
                <w:szCs w:val="28"/>
              </w:rPr>
              <w:t>Ф1, Ф4, Ф5, Ф6, Ф7, Ф8, Ф9, Ф10).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B12" w:rsidRPr="00B43FBC" w:rsidRDefault="00B95B12" w:rsidP="00B95B12">
            <w:pPr>
              <w:tabs>
                <w:tab w:val="left" w:pos="283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Ідентифікувати ступінь складності завдань діяльності та приймати рішення про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перескерування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, звернення за допомогою або підвищення кваліфікації</w:t>
            </w:r>
            <w:r w:rsidR="00797FC3">
              <w:rPr>
                <w:rFonts w:ascii="Times New Roman" w:hAnsi="Times New Roman" w:cs="Times New Roman"/>
                <w:sz w:val="28"/>
                <w:szCs w:val="28"/>
              </w:rPr>
              <w:t xml:space="preserve"> (З1, З2, З3, З4, З5, З6, З7, З8, З9, З10; Ф1, Ф2, Ф3, Ф4, Ф5, Ф6, Ф7, Ф8, Ф9, Ф10)</w:t>
            </w:r>
            <w:r w:rsidR="00797FC3" w:rsidRPr="00B95B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Самостійно тестувати, оцінювати та інтерпретувати соціально-психологічні, гендерні, клініко-психологічних проблеми особистості чи групи осіб</w:t>
            </w:r>
            <w:r w:rsidR="00797F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6020" w:rsidRPr="00736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>З1, З2, З3, З4, З5, З6, З7, З8, З9, З10</w:t>
            </w:r>
            <w:r w:rsidR="00736020" w:rsidRPr="00736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; 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>Ф1, Ф2, Ф3, Ф4, Ф5, Ф6, Ф7, Ф8, Ф9, Ф10</w:t>
            </w:r>
            <w:r w:rsidR="00736020" w:rsidRPr="00736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3E07E4" w:rsidP="00736020">
            <w:pPr>
              <w:tabs>
                <w:tab w:val="left" w:pos="283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Узагальнювати емпіричні дані та формулювати теоретичні висновки, робити психологічний прогноз щодо розвитку особистості, груп, організацій</w:t>
            </w:r>
            <w:r w:rsidR="00736020" w:rsidRPr="00736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>З1, З2, З3, З4, З5, З6, З7, З8, З9, З10; Ф1, Ф2, Ф3, Ф5, Ф6, Ф7, Ф8, Ф9, Ф10).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B43FBC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EC2D5D"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95B12" w:rsidRPr="00B43FBC" w:rsidRDefault="00B95B12" w:rsidP="00B95B12">
            <w:pPr>
              <w:tabs>
                <w:tab w:val="left" w:pos="283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Вирішувати етичні дилеми з опорою на норми закону, етичні принципи та загальнолюдські цінності</w:t>
            </w:r>
            <w:r w:rsidR="00736020" w:rsidRPr="0073602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>З1, З2, З3, З4, З5, З6, З7, З8, З9, З10; Ф1, Ф2, Ф3, Ф4, Ф5, Ф6, Ф7, Ф8, Ф9, Ф10)</w:t>
            </w:r>
            <w:r w:rsidR="00B43FBC"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B43FBC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  <w:r w:rsidR="00EC2D5D"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Уміння самостійно вирішувати психологічні ситуації у консультативному процесі застосовуючи технології 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інтимно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>-особистісного, сімейного, психолого-управлінського та ділового консультування з урахуванням гендерних підходів</w:t>
            </w:r>
            <w:r w:rsidR="00736020" w:rsidRPr="0073602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>З1, З3, З4, З5, З6, З7, З9; Ф1, Ф3, Ф4, Ф6, Ф7, Ф8, Ф9, Ф10)</w:t>
            </w:r>
            <w:r w:rsidRPr="00B43FB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B43FBC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EC2D5D"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Здатність розробити комплекс заходів психологічного супроводу особистості  (групи) з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організаційних, управлінських, гендерних питань, бізнесу, кар’єри, сімейних, міграційних проблем тощо</w:t>
            </w:r>
            <w:r w:rsidR="00736020" w:rsidRPr="00736020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r w:rsidR="0073602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(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>З1, З3, З4, З5, З6, З7, З9, Ф1, Ф2, Ф3, Ф4, Ф5, Ф6, Ф7, Ф8, Ф9, Ф10)</w:t>
            </w:r>
            <w:r w:rsidR="00B43FBC"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.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B43FBC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EC2D5D"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B95B12" w:rsidP="00B95B12">
            <w:pPr>
              <w:tabs>
                <w:tab w:val="left" w:pos="283"/>
              </w:tabs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Розробляти програми психологічних інтервенцій (тренінг, консультування тощо),  проводити індивідуальне та групове консультування осіб з питань</w:t>
            </w:r>
            <w:r w:rsidRPr="00B43FBC">
              <w:rPr>
                <w:rFonts w:ascii="Times New Roman" w:hAnsi="Times New Roman" w:cs="Times New Roman"/>
              </w:rPr>
              <w:t xml:space="preserve"> 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гендерних відносин, гендерного розподілу у суспільстві, гендерних аспектів у психології, 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 питань кар’єрного зростання</w:t>
            </w:r>
            <w:r w:rsid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, оцінювати якість</w:t>
            </w:r>
            <w:r w:rsidR="00736020" w:rsidRPr="00736020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(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 xml:space="preserve">З1, З3, З4, З5, З6, З7, З9, Ф1, 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Ф2, Ф3, Ф4, Ф5, Ф6, Ф7, Ф8, Ф9, Ф10)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2D5D" w:rsidRPr="00B43FBC" w:rsidRDefault="00B43FBC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EC2D5D"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C2D5D" w:rsidRPr="00B43FBC" w:rsidRDefault="001702DB" w:rsidP="00B95B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Уміння визначати гендерні відмінності у психологічних процесах, станах, властивостях особистості та розуміти причини відмінностей з метою прогнозування поведінки індивіда у різних ситуаціях, а також надання еф</w:t>
            </w:r>
            <w:r w:rsid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ективної психологічної допомоги</w:t>
            </w:r>
            <w:r w:rsidR="00736020" w:rsidRPr="00736020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(</w:t>
            </w:r>
            <w:r w:rsidR="00736020">
              <w:rPr>
                <w:rFonts w:ascii="Times New Roman" w:hAnsi="Times New Roman" w:cs="Times New Roman"/>
                <w:sz w:val="28"/>
                <w:szCs w:val="28"/>
              </w:rPr>
              <w:t>З1, З2, З3, З4, З5, З6, З7, З8, З9, З10; Ф1, Ф2, Ф3, Ф5, Ф6, Ф7, Ф8, Ф9, Ф10)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</w:p>
        </w:tc>
      </w:tr>
      <w:tr w:rsidR="00EC2D5D" w:rsidRPr="00B43FBC" w:rsidTr="00EC2D5D"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Перелік навчальних дисциплін та їх анотації **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Цикл загальної підготовки</w:t>
            </w:r>
          </w:p>
        </w:tc>
      </w:tr>
      <w:tr w:rsidR="00EC2D5D" w:rsidRPr="00B43FBC" w:rsidTr="005377BF">
        <w:trPr>
          <w:trHeight w:val="284"/>
        </w:trPr>
        <w:tc>
          <w:tcPr>
            <w:tcW w:w="75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Обов’язкові дисципліни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Кредити ЄКТС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Семестр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</w:t>
            </w: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етодологія</w:t>
            </w:r>
            <w:proofErr w:type="spellEnd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організація</w:t>
            </w:r>
            <w:proofErr w:type="spellEnd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наукового</w:t>
            </w:r>
            <w:proofErr w:type="spellEnd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дослідження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02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Історична та культурна психологія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03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firstLine="3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Сучасні інформаційні технології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Іноземна мова (за професійним спрямуванням)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Вибіркові дисципліни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2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Дисципліни за вибором ВНЗ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Педагогіка вищої школи та педагогічна майстерність викладача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29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1702DB" w:rsidP="005377BF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Гендерна психологія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Цикл професійної підготовки</w:t>
            </w:r>
          </w:p>
        </w:tc>
      </w:tr>
      <w:tr w:rsidR="00EC2D5D" w:rsidRPr="00B43FBC" w:rsidTr="005377BF">
        <w:trPr>
          <w:trHeight w:val="434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Обов</w:t>
            </w:r>
            <w:proofErr w:type="spellEnd"/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’</w:t>
            </w:r>
            <w:proofErr w:type="spellStart"/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ru-RU"/>
              </w:rPr>
              <w:t>язкові</w:t>
            </w:r>
            <w:proofErr w:type="spellEnd"/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ru-RU"/>
              </w:rPr>
              <w:t>дисципліни</w:t>
            </w:r>
            <w:proofErr w:type="spellEnd"/>
          </w:p>
        </w:tc>
      </w:tr>
      <w:tr w:rsidR="00EC2D5D" w:rsidRPr="00B43FBC" w:rsidTr="005377BF">
        <w:trPr>
          <w:trHeight w:val="434"/>
        </w:trPr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2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Теоретична підготовка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07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176" w:hanging="142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Психологія релігії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08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Методологічні та теоретичні проблеми психології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09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Психологія бізнесу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Політична психологія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Психологія </w:t>
            </w: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коучингу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EC2D5D" w:rsidRPr="00B43FBC" w:rsidTr="005377BF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Курсова робота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2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Практична підготовка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Виробнича: науково-педагогічна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Виробнича: науково-дослідна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1702DB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Атестація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Підготовка магістерської роботи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      1,2,3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pStyle w:val="a3"/>
              <w:spacing w:after="0" w:line="240" w:lineRule="auto"/>
              <w:ind w:left="1069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2.2. Вибіркові дисципліни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2.2.1. Дисципліни за вибором ВНЗ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D70F70" w:rsidP="00D70F70">
            <w:pPr>
              <w:spacing w:after="0" w:line="240" w:lineRule="auto"/>
              <w:ind w:left="743" w:hanging="567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Теорія </w:t>
            </w: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гендеру</w:t>
            </w:r>
            <w:proofErr w:type="spellEnd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3A6FD4" w:rsidRDefault="003A6FD4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3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D70F70" w:rsidP="00D70F70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Гендер</w:t>
            </w:r>
            <w:proofErr w:type="spellEnd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і кар’єра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right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3A6FD4" w:rsidRDefault="003A6FD4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3</w:t>
            </w:r>
          </w:p>
        </w:tc>
      </w:tr>
      <w:tr w:rsidR="00EC2D5D" w:rsidRPr="00B43FBC" w:rsidTr="005377BF">
        <w:tc>
          <w:tcPr>
            <w:tcW w:w="102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B43FBC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2.2.2. Дисципліни вільного вибору студента (4)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09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Психологічна допомога у надзвичайних ситуаціях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Терапія творчим самовираженням депресивних станів особистості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Психологічна безпека особистості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Технології індивідуального консультування в сім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>’</w:t>
            </w: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1702DB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Психологія вищої школи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D70F70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Групова психотерапія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D70F70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Психологія міграції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Основи </w:t>
            </w:r>
            <w:proofErr w:type="spellStart"/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адиктології</w:t>
            </w:r>
            <w:proofErr w:type="spellEnd"/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Робота психолога у геріатричних закладах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66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 w:hanging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Психологія особистісних та поведінкових деструкцій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2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743"/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color w:val="333333"/>
                <w:sz w:val="28"/>
                <w:szCs w:val="28"/>
              </w:rPr>
              <w:t>Форми організації та технології навчання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організаційні форми: колективне та інтегративне навчання тощо;</w:t>
            </w:r>
          </w:p>
          <w:p w:rsidR="00EC2D5D" w:rsidRPr="00B43FBC" w:rsidRDefault="00EC2D5D" w:rsidP="005377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технології навчання: пасивні (пояснювально-ілюстративні); активні (проблемні, інтерактивні (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фотозвіти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, аналіз фільму, аналіз ситуацій тощо) проектні, дослідницькі, інформаційно-комп’ютерні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саморозвиваючі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, позиційне та контекстне навчання, технологія співпраці) тощо.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 та методи оцінювання результатів навчання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 </w:t>
            </w: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види контролю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: поточний, тематичний, періодичний, </w:t>
            </w:r>
            <w:proofErr w:type="gram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ідсумковий, самоконтроль;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- система методів оцінювання складається із трьох видів контролю: поточного та підсумкового.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Поточний контроль включає: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тестування - така форма контролю дозволяє перевірити підготовку студентів до кожного заняття; проводиться регулярно на вибірковій основі; - творчі завдання - проводиться з метою формування вмінь і навичок у студентів практичного спрямування, формування сучасного наукового мислення, вміння приймати відповідальні та ефективні рішення;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самостійна робота - така форма контролю дозволяє виявити вміння чітко, логічно і послідовно відповідати на поставлені запитання, вміння працювати самостійно;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індивідуальна науково-дослідна робота студентів (презентації дослідно-проектних робіт, звіти про розробку комплексних консультативних проектів, звіти про практику, письмові есе, контрольні роботи, курсові роботи) - проводиться протягом семестру з метою отримання практичних навиків та умінь щодо використання та опрацювання наукових джерел, написання статей, тез, оформлення звітів, розробка презентаційного матеріалу, використання теоретичних та емпіричних методів дослідження. Підсумковий контроль проводиться у формі іспиту/ заліку (за сумою накопичених протягом вивчення дисципліни балів), який спрямований на перевірку знань студентів. Протягом вивчення дисципліни студент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зобов‟язаний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- систематично відвідувати заняття; 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- вести конспекти лекцій і семінарських занять; 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- приймати активну участь в роботі на семінарських заняттях;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виконувати тестові завдання; 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- виконувати індивідуальні семестрові завдання. 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форми контролю: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усне та письмове опитування, тестовий контроль, захист індивідуальних робіт, доповіді на семінарських заняттях, есе, підсумкова атестація - захист магістерської роботи. </w:t>
            </w:r>
          </w:p>
          <w:p w:rsidR="00EC2D5D" w:rsidRPr="00B43FBC" w:rsidRDefault="00EC2D5D" w:rsidP="00EC2D5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- оцінювання навчальних досягнень студентів здійснюється за </w:t>
            </w: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чотирибальною шкалою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(“відмінно”, “добре”, “задовільно”, “незадовільно з можливістю повторного складання ”, “ незадовільно з обов’язковим повторним вивченням дисципліни”) і вербальною - (“зараховано”, “не зараховано з можливістю повторного складання” та “ не зараховано з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обов‟язковим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повторним вивченням дисципліни”).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lastRenderedPageBreak/>
              <w:t>I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Вимоги до вступу та продовження навчання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Диплом бакалавра;</w:t>
            </w:r>
          </w:p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Вступні іспити: Психологія (тестування);</w:t>
            </w:r>
          </w:p>
          <w:p w:rsidR="00EC2D5D" w:rsidRPr="00B43FBC" w:rsidRDefault="00E92F7B" w:rsidP="00537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Іноземна мова (ЗНО</w:t>
            </w:r>
            <w:r w:rsidR="00EC2D5D" w:rsidRPr="00B43FBC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:rsidR="00EC2D5D" w:rsidRPr="00B43FBC" w:rsidRDefault="00EC2D5D" w:rsidP="005377B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>Психологія (комплексний).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K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Соціально-економічне та інформаційно-технологічне забезпечення освітнього процесу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Стипендіальне забезпечення, забезпечення гуртожитком, соціальна інфраструктура університету, надання консультацій щодо працевлаштування, допомога у вирішенні проблемних ситуацій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Підтримка студентів з особливими потребами, медичні та консультаційні послуги, профорієнтаційні послуги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Інформаційний пакет спеціальності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Бібліотека: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ознайомлення з правилами користування бібліотекою, використання онлайн-ресурсів та баз даних;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- інформаційне забезпечення студентів, які працюють над проектами та дипломами;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- консультування працівниками бібліотеки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Навчальні ресурси: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- довгострокові і короткострокові позики книг, доступ до онлайн-ресурсів, міжбібліотечні позики, відеотека;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продовження терміну позики та бронювання книг онлайн;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доступ до електронних журналів;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- доступ до електронних бібліотечних ресурсів світу;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- доступ до електронного навчального середовища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Moodle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- технологічне і матеріально-технічне забезпечення освітнього процесу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Академічна підтримка - консультації з вибору програми, окремих вибіркових дисциплін, проектування індивідуальних навчальних траєкторій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b/>
                <w:i/>
                <w:sz w:val="28"/>
                <w:szCs w:val="28"/>
              </w:rPr>
              <w:t>Працевлаштування та продовження освіти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19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i/>
                <w:sz w:val="28"/>
                <w:szCs w:val="28"/>
              </w:rPr>
              <w:t>Працевлаштування</w:t>
            </w:r>
          </w:p>
        </w:tc>
        <w:tc>
          <w:tcPr>
            <w:tcW w:w="6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/>
                <w:sz w:val="28"/>
                <w:szCs w:val="28"/>
              </w:rPr>
              <w:t xml:space="preserve">Випускники програми є добре підготовленими до роботи в освітніх закладах, органах державної влади, національної поліції,  соціальних службах, організаціях, консультативних пунктах, </w:t>
            </w:r>
            <w:proofErr w:type="spellStart"/>
            <w:r w:rsidRPr="00B43FBC">
              <w:rPr>
                <w:rFonts w:ascii="Times New Roman" w:hAnsi="Times New Roman"/>
                <w:sz w:val="28"/>
                <w:szCs w:val="28"/>
              </w:rPr>
              <w:t>медіа</w:t>
            </w:r>
            <w:r w:rsidRPr="00B43FBC">
              <w:rPr>
                <w:rFonts w:ascii="Times New Roman" w:hAnsi="Times New Roman"/>
                <w:sz w:val="28"/>
                <w:szCs w:val="28"/>
              </w:rPr>
              <w:softHyphen/>
              <w:t>засобах</w:t>
            </w:r>
            <w:proofErr w:type="spellEnd"/>
            <w:r w:rsidRPr="00B43FBC">
              <w:rPr>
                <w:rFonts w:ascii="Times New Roman" w:hAnsi="Times New Roman"/>
                <w:sz w:val="28"/>
                <w:szCs w:val="28"/>
              </w:rPr>
              <w:t xml:space="preserve"> і комунікаціях, реабілітаційних центрах, дослідницькій та викладацькій роботі у закладах системи освіти та дослідницьких установах.</w:t>
            </w:r>
          </w:p>
        </w:tc>
      </w:tr>
      <w:tr w:rsidR="00EC2D5D" w:rsidRPr="00B43FBC" w:rsidTr="005377BF">
        <w:trPr>
          <w:trHeight w:val="653"/>
        </w:trPr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ind w:left="3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3FBC">
              <w:rPr>
                <w:rFonts w:ascii="Times New Roman" w:hAnsi="Times New Roman"/>
                <w:i/>
                <w:sz w:val="28"/>
                <w:szCs w:val="28"/>
              </w:rPr>
              <w:t>Продовження освіти</w:t>
            </w:r>
          </w:p>
        </w:tc>
        <w:tc>
          <w:tcPr>
            <w:tcW w:w="63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Навчання за програмами: 8 рівень HPK, третій цикл FQ-EHEA та 8 рівня EQF-LLL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Механізм внутрішнього забезпечення якості вищої освіти</w:t>
            </w:r>
          </w:p>
        </w:tc>
      </w:tr>
      <w:tr w:rsidR="00EC2D5D" w:rsidRPr="00B43FBC" w:rsidTr="005377BF"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C2D5D" w:rsidRPr="00B43FBC" w:rsidRDefault="00EC2D5D" w:rsidP="005377BF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Моніторинг та оцінювання якості викладання, навчання, системи </w:t>
            </w: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оцінювання навчальних досягнень, навчальних планів та освітніх стандартів</w:t>
            </w:r>
            <w:r w:rsidRPr="00B43FB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анкетування студентів щодо якості навчальних дисциплін; щорічні звіти з моніторингу (включаючи огляди навчальних досягнень студентів); періодичне оновлення освітньої програми; програма підвищення кваліфікації професорсько-викладацького складу; щорічне рейтингове оцінювання професорсько-викладацького складу; періодичні аудиторські перевірки університету Національним агентством із забезпечення якості вищої освіти; постійний моніторинг прогресу студентів; перевірка процесу проведення підсумкового контролю спеціальними комісіями; повторне оцінювання щонайменше 80 % робіт; моніторинг статистики працевлаштування випускників.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Комісії, відповідальні за моніторинг та оцінювання якості навчання</w:t>
            </w:r>
            <w:r w:rsidRPr="00B43FB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Комісія науково-методичної ради факультету з питань якості освітнього процесу; Постійна комісія Вченої ради університету із забезпечення якості вищої освіти; Галузева експертна рада Національного агентства із забезпечення якості вищої освіти.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Забезпечення зворотного зв'язку студентів щодо якості викладання та їх навчального досвіду: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відповідальні особи кафедр по роботі з випускниками; оцінювання якості викладання навчальних дисциплін студентами; вихідне анкетування щодо якості програми; неформальні зустрічі та соціальні контакти зі студентами; участь студентів у проектуванні змісту освітніх програм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Пріоритети підвищення кваліфікації викладацького складу</w:t>
            </w:r>
            <w:r w:rsidRPr="00B43FBC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використання результатів наукових досліджень у навчальному процесі; стажування за кордоном та співпраця із зарубіжними вищими навчальними закладами; система рейтингового оцінювання професорсько-викладацького складу; участь у міжнародних методичних і наукових семінарах, конференціях, симпозіумах; висвітлення наукових і методичних результатів та досягнень у фахових міжнародних </w:t>
            </w:r>
            <w:proofErr w:type="spellStart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>наукометричних</w:t>
            </w:r>
            <w:proofErr w:type="spellEnd"/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виданнях; навчання в аспірантурі та докторантурі; відповідність рівня кваліфікації кандидатів на посади викладачів посадовим вимогам; установлення мінімальних вимог до наукових здобутків кандидатів на посади викладачів; наставництво молодих викладачів та викладачів-стажерів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43FB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Індикатори якості освітньої програми</w:t>
            </w:r>
          </w:p>
          <w:p w:rsidR="00EC2D5D" w:rsidRPr="00B43FBC" w:rsidRDefault="00EC2D5D" w:rsidP="005377B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43FBC">
              <w:rPr>
                <w:rFonts w:ascii="Times New Roman" w:hAnsi="Times New Roman" w:cs="Times New Roman"/>
                <w:sz w:val="28"/>
                <w:szCs w:val="28"/>
              </w:rPr>
              <w:t xml:space="preserve"> показник відсіву (відрахування) студентів за період навчання за програмою; відгуки незалежних внутрішніх і зовнішніх експертів щодо якості програми; рівень сформованості професійних компетенцій і важливих якостей особистості; показник працевлаштування випускників за фахом; акредитація освітньої програми незалежною міжнародною агенцією </w:t>
            </w:r>
          </w:p>
        </w:tc>
      </w:tr>
    </w:tbl>
    <w:p w:rsidR="00EC2D5D" w:rsidRPr="00B43FBC" w:rsidRDefault="00EC2D5D" w:rsidP="00EC2D5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D5D" w:rsidRPr="00B43FBC" w:rsidRDefault="00EC2D5D" w:rsidP="00EC2D5D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C2D5D" w:rsidRPr="00B43FBC" w:rsidRDefault="00EC2D5D" w:rsidP="00EC2D5D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B43FBC">
        <w:rPr>
          <w:rFonts w:ascii="Times New Roman" w:hAnsi="Times New Roman" w:cs="Times New Roman"/>
          <w:b/>
          <w:i/>
          <w:sz w:val="28"/>
          <w:szCs w:val="28"/>
        </w:rPr>
        <w:t>При створені цієї програми були використані такі джерела</w:t>
      </w:r>
      <w:r w:rsidRPr="00B43FBC">
        <w:rPr>
          <w:rFonts w:ascii="Times New Roman" w:hAnsi="Times New Roman" w:cs="Times New Roman"/>
          <w:i/>
          <w:sz w:val="28"/>
          <w:szCs w:val="28"/>
        </w:rPr>
        <w:t xml:space="preserve"> : </w:t>
      </w:r>
    </w:p>
    <w:p w:rsidR="00EC2D5D" w:rsidRPr="00B43FBC" w:rsidRDefault="00EC2D5D" w:rsidP="00EC2D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FBC">
        <w:rPr>
          <w:rFonts w:ascii="Times New Roman" w:hAnsi="Times New Roman" w:cs="Times New Roman"/>
          <w:sz w:val="28"/>
          <w:szCs w:val="28"/>
        </w:rPr>
        <w:t xml:space="preserve">Закон України “Про вищу освіту” та інші нормативно-правові документи України в галузі вищої освіти; </w:t>
      </w:r>
    </w:p>
    <w:p w:rsidR="00EC2D5D" w:rsidRPr="00B43FBC" w:rsidRDefault="00EC2D5D" w:rsidP="00EC2D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FBC">
        <w:rPr>
          <w:rFonts w:ascii="Times New Roman" w:hAnsi="Times New Roman" w:cs="Times New Roman"/>
          <w:sz w:val="28"/>
          <w:szCs w:val="28"/>
        </w:rPr>
        <w:t>Стандартизовані описи предметних галузей вищої освіти у сфері міжнародних економічних відносин;</w:t>
      </w:r>
    </w:p>
    <w:p w:rsidR="00EC2D5D" w:rsidRPr="00B43FBC" w:rsidRDefault="00EC2D5D" w:rsidP="00EC2D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FBC">
        <w:rPr>
          <w:rFonts w:ascii="Times New Roman" w:hAnsi="Times New Roman" w:cs="Times New Roman"/>
          <w:sz w:val="28"/>
          <w:szCs w:val="28"/>
        </w:rPr>
        <w:t xml:space="preserve"> Розроблення освітніх програм : метод. рекомендації Академії педагогічних наук України / В. М. Захарченко, В. І. Луговий, Ю. М. </w:t>
      </w:r>
      <w:proofErr w:type="spellStart"/>
      <w:r w:rsidRPr="00B43FBC">
        <w:rPr>
          <w:rFonts w:ascii="Times New Roman" w:hAnsi="Times New Roman" w:cs="Times New Roman"/>
          <w:sz w:val="28"/>
          <w:szCs w:val="28"/>
        </w:rPr>
        <w:t>Рашкевич</w:t>
      </w:r>
      <w:proofErr w:type="spellEnd"/>
      <w:r w:rsidRPr="00B43FBC">
        <w:rPr>
          <w:rFonts w:ascii="Times New Roman" w:hAnsi="Times New Roman" w:cs="Times New Roman"/>
          <w:sz w:val="28"/>
          <w:szCs w:val="28"/>
        </w:rPr>
        <w:t xml:space="preserve">, Ж. В. </w:t>
      </w:r>
      <w:proofErr w:type="spellStart"/>
      <w:r w:rsidRPr="00B43FBC">
        <w:rPr>
          <w:rFonts w:ascii="Times New Roman" w:hAnsi="Times New Roman" w:cs="Times New Roman"/>
          <w:sz w:val="28"/>
          <w:szCs w:val="28"/>
        </w:rPr>
        <w:t>Таланова</w:t>
      </w:r>
      <w:proofErr w:type="spellEnd"/>
      <w:r w:rsidRPr="00B43FBC">
        <w:rPr>
          <w:rFonts w:ascii="Times New Roman" w:hAnsi="Times New Roman" w:cs="Times New Roman"/>
          <w:sz w:val="28"/>
          <w:szCs w:val="28"/>
        </w:rPr>
        <w:t xml:space="preserve"> ; за ред. В. Г Кременя. - К. : ДП „НВЦ “Пріоритети”, 2014. - 108 с.; </w:t>
      </w:r>
    </w:p>
    <w:p w:rsidR="00EC2D5D" w:rsidRPr="00B43FBC" w:rsidRDefault="00EC2D5D" w:rsidP="00EC2D5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43FBC">
        <w:rPr>
          <w:rFonts w:ascii="Times New Roman" w:hAnsi="Times New Roman" w:cs="Times New Roman"/>
          <w:sz w:val="28"/>
          <w:szCs w:val="28"/>
        </w:rPr>
        <w:t xml:space="preserve">Концепція і стратегія розвитку ДВНЗ «Прикарпатський національний університет імені Василя Стефаника». </w:t>
      </w:r>
    </w:p>
    <w:p w:rsidR="00EC2D5D" w:rsidRPr="00B43FBC" w:rsidRDefault="00EC2D5D" w:rsidP="00EC2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D5D" w:rsidRPr="00B43FBC" w:rsidRDefault="00EC2D5D" w:rsidP="00EC2D5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  <w:r w:rsidRPr="00B43FBC">
        <w:rPr>
          <w:rFonts w:ascii="Times New Roman" w:hAnsi="Times New Roman" w:cs="Times New Roman"/>
          <w:sz w:val="28"/>
          <w:szCs w:val="28"/>
        </w:rPr>
        <w:t>Гарант освітньої програми _____________ (підпис)</w:t>
      </w:r>
      <w:r>
        <w:t xml:space="preserve"> </w:t>
      </w: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Pr="008C515A" w:rsidRDefault="00EC2D5D" w:rsidP="00EC2D5D">
      <w:pPr>
        <w:spacing w:line="240" w:lineRule="auto"/>
        <w:jc w:val="both"/>
        <w:rPr>
          <w:lang w:val="ru-RU"/>
        </w:rPr>
      </w:pPr>
    </w:p>
    <w:p w:rsidR="00EC2D5D" w:rsidRDefault="00EC2D5D" w:rsidP="00EC2D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t>Примітки: *згідно з Переліком галузей знань та спеціальностей, за якими здійснюється підготовка здобувачів вищої освіти (постанова Кабінету Міністрів України від 26.04.15, № 266); ** анотації навчальних дисциплін наведено у пояснювальній записці до навчального плану</w:t>
      </w:r>
    </w:p>
    <w:p w:rsidR="00EC2D5D" w:rsidRDefault="00EC2D5D" w:rsidP="00EC2D5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EC2D5D" w:rsidRPr="001914CC" w:rsidRDefault="00EC2D5D" w:rsidP="00EC2D5D"/>
    <w:p w:rsidR="00EC2D5D" w:rsidRPr="00C664FB" w:rsidRDefault="00EC2D5D" w:rsidP="00EC2D5D">
      <w:pPr>
        <w:rPr>
          <w:lang w:val="ru-RU"/>
        </w:rPr>
      </w:pPr>
    </w:p>
    <w:p w:rsidR="00DC3FF7" w:rsidRPr="00EC2D5D" w:rsidRDefault="00DC3FF7">
      <w:pPr>
        <w:rPr>
          <w:lang w:val="ru-RU"/>
        </w:rPr>
      </w:pPr>
    </w:p>
    <w:sectPr w:rsidR="00DC3FF7" w:rsidRPr="00EC2D5D" w:rsidSect="0008389C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6E6"/>
    <w:multiLevelType w:val="multilevel"/>
    <w:tmpl w:val="318659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0AE40B84"/>
    <w:multiLevelType w:val="hybridMultilevel"/>
    <w:tmpl w:val="58AE92AE"/>
    <w:lvl w:ilvl="0" w:tplc="51F6B15A">
      <w:start w:val="1"/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2">
    <w:nsid w:val="31C466FB"/>
    <w:multiLevelType w:val="hybridMultilevel"/>
    <w:tmpl w:val="F684B798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57E073B2"/>
    <w:multiLevelType w:val="hybridMultilevel"/>
    <w:tmpl w:val="73863F8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3" w:hanging="180"/>
      </w:pPr>
      <w:rPr>
        <w:rFonts w:cs="Times New Roman"/>
      </w:rPr>
    </w:lvl>
  </w:abstractNum>
  <w:abstractNum w:abstractNumId="4">
    <w:nsid w:val="64735B0B"/>
    <w:multiLevelType w:val="hybridMultilevel"/>
    <w:tmpl w:val="015EB01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5D"/>
    <w:rsid w:val="0007068F"/>
    <w:rsid w:val="0008389C"/>
    <w:rsid w:val="000D0950"/>
    <w:rsid w:val="000D3D3F"/>
    <w:rsid w:val="000D5B65"/>
    <w:rsid w:val="00105FB8"/>
    <w:rsid w:val="001702DB"/>
    <w:rsid w:val="001F6A65"/>
    <w:rsid w:val="00316F5B"/>
    <w:rsid w:val="00320AA6"/>
    <w:rsid w:val="003663F9"/>
    <w:rsid w:val="003A6FD4"/>
    <w:rsid w:val="003E07E4"/>
    <w:rsid w:val="004E0016"/>
    <w:rsid w:val="005D499B"/>
    <w:rsid w:val="006D55F1"/>
    <w:rsid w:val="006F6BEA"/>
    <w:rsid w:val="00736020"/>
    <w:rsid w:val="00797FC3"/>
    <w:rsid w:val="00A30556"/>
    <w:rsid w:val="00AF61ED"/>
    <w:rsid w:val="00B407D6"/>
    <w:rsid w:val="00B43FBC"/>
    <w:rsid w:val="00B95B12"/>
    <w:rsid w:val="00C87377"/>
    <w:rsid w:val="00D70F70"/>
    <w:rsid w:val="00DC3FF7"/>
    <w:rsid w:val="00E92F7B"/>
    <w:rsid w:val="00EC2D5D"/>
    <w:rsid w:val="00F7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2D5D"/>
    <w:pPr>
      <w:ind w:left="720"/>
      <w:contextualSpacing/>
    </w:pPr>
  </w:style>
  <w:style w:type="paragraph" w:styleId="a4">
    <w:name w:val="No Spacing"/>
    <w:uiPriority w:val="1"/>
    <w:qFormat/>
    <w:rsid w:val="00EC2D5D"/>
    <w:pPr>
      <w:spacing w:after="0" w:line="240" w:lineRule="auto"/>
    </w:pPr>
  </w:style>
  <w:style w:type="character" w:customStyle="1" w:styleId="rvts0">
    <w:name w:val="rvts0"/>
    <w:uiPriority w:val="99"/>
    <w:rsid w:val="00EC2D5D"/>
  </w:style>
  <w:style w:type="paragraph" w:customStyle="1" w:styleId="1">
    <w:name w:val="Абзац списка1"/>
    <w:basedOn w:val="a"/>
    <w:uiPriority w:val="99"/>
    <w:rsid w:val="00EC2D5D"/>
    <w:pPr>
      <w:ind w:left="720"/>
    </w:pPr>
    <w:rPr>
      <w:rFonts w:ascii="Calibri" w:eastAsia="Times New Roman" w:hAnsi="Calibri" w:cs="Calibr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8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C2D5D"/>
    <w:pPr>
      <w:ind w:left="720"/>
      <w:contextualSpacing/>
    </w:pPr>
  </w:style>
  <w:style w:type="paragraph" w:styleId="a4">
    <w:name w:val="No Spacing"/>
    <w:uiPriority w:val="1"/>
    <w:qFormat/>
    <w:rsid w:val="00EC2D5D"/>
    <w:pPr>
      <w:spacing w:after="0" w:line="240" w:lineRule="auto"/>
    </w:pPr>
  </w:style>
  <w:style w:type="character" w:customStyle="1" w:styleId="rvts0">
    <w:name w:val="rvts0"/>
    <w:uiPriority w:val="99"/>
    <w:rsid w:val="00EC2D5D"/>
  </w:style>
  <w:style w:type="paragraph" w:customStyle="1" w:styleId="1">
    <w:name w:val="Абзац списка1"/>
    <w:basedOn w:val="a"/>
    <w:uiPriority w:val="99"/>
    <w:rsid w:val="00EC2D5D"/>
    <w:pPr>
      <w:ind w:left="720"/>
    </w:pPr>
    <w:rPr>
      <w:rFonts w:ascii="Calibri" w:eastAsia="Times New Roman" w:hAnsi="Calibri" w:cs="Calibr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083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3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10532</Words>
  <Characters>6004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16503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2</cp:revision>
  <dcterms:created xsi:type="dcterms:W3CDTF">2018-09-20T13:48:00Z</dcterms:created>
  <dcterms:modified xsi:type="dcterms:W3CDTF">2018-09-20T13:48:00Z</dcterms:modified>
</cp:coreProperties>
</file>