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4B" w:rsidRDefault="00A61125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ДВНЗ «Прикарпатський національний університет імені Василя Стефаника»</w:t>
      </w:r>
    </w:p>
    <w:p w:rsidR="00BD484B" w:rsidRDefault="00A61125">
      <w:pPr>
        <w:jc w:val="center"/>
        <w:rPr>
          <w:sz w:val="28"/>
          <w:szCs w:val="28"/>
        </w:rPr>
      </w:pPr>
      <w:r>
        <w:rPr>
          <w:sz w:val="24"/>
          <w:szCs w:val="24"/>
        </w:rPr>
        <w:t>Кафедра соціальної психології</w:t>
      </w:r>
    </w:p>
    <w:p w:rsidR="00BD484B" w:rsidRDefault="00BD484B">
      <w:pPr>
        <w:rPr>
          <w:sz w:val="28"/>
          <w:szCs w:val="28"/>
        </w:rPr>
      </w:pPr>
    </w:p>
    <w:p w:rsidR="00BD484B" w:rsidRDefault="00A6112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“</w:t>
      </w:r>
      <w:r>
        <w:rPr>
          <w:b/>
          <w:sz w:val="24"/>
          <w:szCs w:val="24"/>
        </w:rPr>
        <w:t>ЗАТВЕРДЖУЮ</w:t>
      </w:r>
      <w:r>
        <w:rPr>
          <w:sz w:val="24"/>
          <w:szCs w:val="24"/>
        </w:rPr>
        <w:t>”</w:t>
      </w:r>
    </w:p>
    <w:p w:rsidR="00BD484B" w:rsidRDefault="00A61125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Проректор (заступник директора)</w:t>
      </w:r>
    </w:p>
    <w:p w:rsidR="00BD484B" w:rsidRDefault="00A6112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з навчальної роботи</w:t>
      </w:r>
    </w:p>
    <w:p w:rsidR="00BD484B" w:rsidRDefault="00BD484B">
      <w:pPr>
        <w:jc w:val="right"/>
        <w:rPr>
          <w:sz w:val="24"/>
          <w:szCs w:val="24"/>
        </w:rPr>
      </w:pPr>
    </w:p>
    <w:p w:rsidR="00BD484B" w:rsidRDefault="00A61125">
      <w:pPr>
        <w:jc w:val="right"/>
        <w:rPr>
          <w:sz w:val="28"/>
          <w:szCs w:val="28"/>
        </w:rPr>
      </w:pPr>
      <w:r>
        <w:rPr>
          <w:sz w:val="24"/>
          <w:szCs w:val="24"/>
        </w:rPr>
        <w:t>________________________________</w:t>
      </w:r>
    </w:p>
    <w:p w:rsidR="00BD484B" w:rsidRDefault="00A61125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“______”_______________20___ року</w:t>
      </w:r>
    </w:p>
    <w:p w:rsidR="00BD484B" w:rsidRDefault="00BD484B">
      <w:pPr>
        <w:rPr>
          <w:sz w:val="28"/>
          <w:szCs w:val="28"/>
        </w:rPr>
      </w:pPr>
    </w:p>
    <w:p w:rsidR="00BD484B" w:rsidRDefault="00A61125">
      <w:pPr>
        <w:keepNext/>
        <w:numPr>
          <w:ilvl w:val="1"/>
          <w:numId w:val="12"/>
        </w:numPr>
        <w:shd w:val="clear" w:color="auto" w:fill="FFFFFF"/>
        <w:spacing w:before="24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РОБОЧА ПРОГРАМА НАВЧАЛЬНОЇ ДИСЦИПЛІНИ </w:t>
      </w:r>
    </w:p>
    <w:p w:rsidR="00BD484B" w:rsidRDefault="00BD484B">
      <w:pPr>
        <w:jc w:val="center"/>
        <w:rPr>
          <w:sz w:val="36"/>
          <w:szCs w:val="36"/>
        </w:rPr>
      </w:pPr>
    </w:p>
    <w:p w:rsidR="00BD484B" w:rsidRDefault="00BD484B">
      <w:pPr>
        <w:jc w:val="center"/>
        <w:rPr>
          <w:sz w:val="28"/>
          <w:szCs w:val="28"/>
        </w:rPr>
      </w:pPr>
    </w:p>
    <w:p w:rsidR="00BD484B" w:rsidRDefault="00A61125">
      <w:pPr>
        <w:jc w:val="center"/>
        <w:rPr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ПСИХОЛОГІЯ РЕКЛАМИ</w:t>
      </w:r>
    </w:p>
    <w:p w:rsidR="00BD484B" w:rsidRDefault="00BD484B">
      <w:pPr>
        <w:ind w:firstLine="708"/>
        <w:rPr>
          <w:sz w:val="24"/>
          <w:szCs w:val="24"/>
        </w:rPr>
      </w:pPr>
    </w:p>
    <w:p w:rsidR="00BD484B" w:rsidRDefault="00BD484B">
      <w:pPr>
        <w:ind w:firstLine="708"/>
        <w:rPr>
          <w:sz w:val="24"/>
          <w:szCs w:val="24"/>
        </w:rPr>
      </w:pPr>
    </w:p>
    <w:p w:rsidR="00BD484B" w:rsidRDefault="00A6112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Галузі знань 05 Соціально-поведінкові науки</w:t>
      </w:r>
    </w:p>
    <w:p w:rsidR="00BD484B" w:rsidRDefault="00A611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BD484B" w:rsidRDefault="00A6112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спеціальності_053 Психологія</w:t>
      </w:r>
    </w:p>
    <w:p w:rsidR="00BD484B" w:rsidRDefault="00BD484B">
      <w:pPr>
        <w:rPr>
          <w:sz w:val="28"/>
          <w:szCs w:val="28"/>
        </w:rPr>
      </w:pPr>
    </w:p>
    <w:p w:rsidR="00BD484B" w:rsidRDefault="00A611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Спеціалізація соціальна психологія</w:t>
      </w:r>
    </w:p>
    <w:p w:rsidR="00BD484B" w:rsidRDefault="00A611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:rsidR="00BD484B" w:rsidRDefault="00A6112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факультет філософський</w:t>
      </w:r>
    </w:p>
    <w:p w:rsidR="00BD484B" w:rsidRDefault="00BD484B">
      <w:pPr>
        <w:jc w:val="both"/>
        <w:rPr>
          <w:sz w:val="28"/>
          <w:szCs w:val="28"/>
        </w:rPr>
      </w:pPr>
    </w:p>
    <w:p w:rsidR="00BD484B" w:rsidRDefault="00BD484B">
      <w:pPr>
        <w:jc w:val="both"/>
        <w:rPr>
          <w:sz w:val="28"/>
          <w:szCs w:val="28"/>
        </w:rPr>
      </w:pPr>
    </w:p>
    <w:p w:rsidR="00BD484B" w:rsidRDefault="00BD484B">
      <w:pPr>
        <w:jc w:val="both"/>
        <w:rPr>
          <w:sz w:val="28"/>
          <w:szCs w:val="28"/>
        </w:rPr>
      </w:pPr>
    </w:p>
    <w:p w:rsidR="00BD484B" w:rsidRDefault="00BD484B">
      <w:pPr>
        <w:jc w:val="both"/>
        <w:rPr>
          <w:sz w:val="28"/>
          <w:szCs w:val="28"/>
        </w:rPr>
      </w:pPr>
    </w:p>
    <w:p w:rsidR="00BD484B" w:rsidRDefault="00BD484B">
      <w:pPr>
        <w:jc w:val="both"/>
        <w:rPr>
          <w:sz w:val="28"/>
          <w:szCs w:val="28"/>
        </w:rPr>
      </w:pPr>
    </w:p>
    <w:p w:rsidR="00BD484B" w:rsidRDefault="00BD484B">
      <w:pPr>
        <w:jc w:val="both"/>
        <w:rPr>
          <w:sz w:val="28"/>
          <w:szCs w:val="28"/>
        </w:rPr>
      </w:pPr>
    </w:p>
    <w:p w:rsidR="00BD484B" w:rsidRDefault="00BD484B">
      <w:pPr>
        <w:jc w:val="both"/>
        <w:rPr>
          <w:sz w:val="28"/>
          <w:szCs w:val="28"/>
        </w:rPr>
      </w:pPr>
    </w:p>
    <w:p w:rsidR="00BD484B" w:rsidRDefault="00BD484B">
      <w:pPr>
        <w:jc w:val="both"/>
        <w:rPr>
          <w:sz w:val="28"/>
          <w:szCs w:val="28"/>
        </w:rPr>
      </w:pPr>
    </w:p>
    <w:p w:rsidR="00BD484B" w:rsidRDefault="00BD484B">
      <w:pPr>
        <w:jc w:val="both"/>
        <w:rPr>
          <w:sz w:val="28"/>
          <w:szCs w:val="28"/>
        </w:rPr>
      </w:pPr>
    </w:p>
    <w:p w:rsidR="00BD484B" w:rsidRDefault="00BD484B">
      <w:pPr>
        <w:jc w:val="both"/>
        <w:rPr>
          <w:sz w:val="28"/>
          <w:szCs w:val="28"/>
        </w:rPr>
      </w:pPr>
    </w:p>
    <w:p w:rsidR="00BD484B" w:rsidRDefault="00BD484B">
      <w:pPr>
        <w:jc w:val="both"/>
        <w:rPr>
          <w:sz w:val="28"/>
          <w:szCs w:val="28"/>
        </w:rPr>
      </w:pPr>
    </w:p>
    <w:p w:rsidR="00BD484B" w:rsidRDefault="00BD484B">
      <w:pPr>
        <w:jc w:val="both"/>
        <w:rPr>
          <w:sz w:val="28"/>
          <w:szCs w:val="28"/>
        </w:rPr>
      </w:pPr>
    </w:p>
    <w:p w:rsidR="00BD484B" w:rsidRDefault="00BD484B">
      <w:pPr>
        <w:jc w:val="both"/>
        <w:rPr>
          <w:sz w:val="28"/>
          <w:szCs w:val="28"/>
        </w:rPr>
      </w:pPr>
    </w:p>
    <w:p w:rsidR="00BD484B" w:rsidRDefault="00BD484B">
      <w:pPr>
        <w:jc w:val="both"/>
        <w:rPr>
          <w:sz w:val="28"/>
          <w:szCs w:val="28"/>
        </w:rPr>
      </w:pPr>
    </w:p>
    <w:p w:rsidR="00BD484B" w:rsidRDefault="00BD484B">
      <w:pPr>
        <w:jc w:val="both"/>
        <w:rPr>
          <w:sz w:val="28"/>
          <w:szCs w:val="28"/>
        </w:rPr>
      </w:pPr>
    </w:p>
    <w:p w:rsidR="00BD484B" w:rsidRDefault="00BD484B">
      <w:pPr>
        <w:jc w:val="both"/>
        <w:rPr>
          <w:sz w:val="28"/>
          <w:szCs w:val="28"/>
        </w:rPr>
      </w:pPr>
    </w:p>
    <w:p w:rsidR="00BD484B" w:rsidRDefault="00BD484B">
      <w:pPr>
        <w:jc w:val="both"/>
        <w:rPr>
          <w:sz w:val="28"/>
          <w:szCs w:val="28"/>
        </w:rPr>
      </w:pPr>
    </w:p>
    <w:p w:rsidR="00BD484B" w:rsidRDefault="00BD484B">
      <w:pPr>
        <w:jc w:val="both"/>
        <w:rPr>
          <w:sz w:val="28"/>
          <w:szCs w:val="28"/>
        </w:rPr>
      </w:pPr>
    </w:p>
    <w:p w:rsidR="00BD484B" w:rsidRDefault="00BD484B">
      <w:pPr>
        <w:jc w:val="both"/>
        <w:rPr>
          <w:sz w:val="28"/>
          <w:szCs w:val="28"/>
        </w:rPr>
      </w:pPr>
    </w:p>
    <w:p w:rsidR="00BD484B" w:rsidRDefault="00BD484B">
      <w:pPr>
        <w:jc w:val="both"/>
        <w:rPr>
          <w:sz w:val="28"/>
          <w:szCs w:val="28"/>
        </w:rPr>
      </w:pPr>
    </w:p>
    <w:p w:rsidR="00BD484B" w:rsidRDefault="00A61125">
      <w:pPr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 – 2017 рік</w:t>
      </w:r>
    </w:p>
    <w:p w:rsidR="00BD484B" w:rsidRDefault="00BD484B">
      <w:pPr>
        <w:jc w:val="center"/>
        <w:rPr>
          <w:sz w:val="28"/>
          <w:szCs w:val="28"/>
        </w:rPr>
      </w:pPr>
    </w:p>
    <w:p w:rsidR="00BD484B" w:rsidRDefault="00A61125">
      <w:pPr>
        <w:widowControl w:val="0"/>
        <w:spacing w:line="276" w:lineRule="auto"/>
        <w:rPr>
          <w:sz w:val="28"/>
          <w:szCs w:val="28"/>
        </w:rPr>
        <w:sectPr w:rsidR="00BD48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418" w:header="708" w:footer="709" w:gutter="0"/>
          <w:pgNumType w:start="1"/>
          <w:cols w:space="720"/>
        </w:sectPr>
      </w:pPr>
      <w:r>
        <w:lastRenderedPageBreak/>
        <w:br w:type="page"/>
      </w:r>
    </w:p>
    <w:p w:rsidR="00BD484B" w:rsidRDefault="00A61125">
      <w:pPr>
        <w:jc w:val="center"/>
        <w:rPr>
          <w:sz w:val="28"/>
          <w:szCs w:val="28"/>
        </w:rPr>
      </w:pPr>
      <w:r>
        <w:lastRenderedPageBreak/>
        <w:br w:type="page"/>
      </w: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D484B" w:rsidRDefault="00BD484B">
      <w:pPr>
        <w:ind w:left="2832" w:firstLine="708"/>
        <w:jc w:val="both"/>
        <w:rPr>
          <w:sz w:val="28"/>
          <w:szCs w:val="28"/>
        </w:rPr>
      </w:pPr>
    </w:p>
    <w:p w:rsidR="00BD484B" w:rsidRDefault="00A611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Робоча програма  з </w:t>
      </w:r>
      <w:r>
        <w:rPr>
          <w:sz w:val="28"/>
          <w:szCs w:val="28"/>
          <w:u w:val="single"/>
        </w:rPr>
        <w:t xml:space="preserve">психології реклами </w:t>
      </w:r>
    </w:p>
    <w:p w:rsidR="00BD484B" w:rsidRDefault="00A61125">
      <w:pPr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(назва навчальної дисципліни)    </w:t>
      </w:r>
    </w:p>
    <w:p w:rsidR="00BD484B" w:rsidRDefault="00A611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студентів спеціальності 053 «Психологія».    </w:t>
      </w:r>
    </w:p>
    <w:p w:rsidR="00BD484B" w:rsidRDefault="00BD484B">
      <w:pPr>
        <w:rPr>
          <w:sz w:val="28"/>
          <w:szCs w:val="28"/>
        </w:rPr>
      </w:pPr>
    </w:p>
    <w:p w:rsidR="00BD484B" w:rsidRDefault="00A61125">
      <w:pPr>
        <w:rPr>
          <w:sz w:val="28"/>
          <w:szCs w:val="28"/>
        </w:rPr>
      </w:pPr>
      <w:r>
        <w:rPr>
          <w:sz w:val="28"/>
          <w:szCs w:val="28"/>
        </w:rPr>
        <w:t>„29” серпня, 2017 р.    – __ с.</w:t>
      </w:r>
    </w:p>
    <w:p w:rsidR="00BD484B" w:rsidRDefault="00BD484B">
      <w:pPr>
        <w:spacing w:line="300" w:lineRule="auto"/>
        <w:jc w:val="both"/>
        <w:rPr>
          <w:sz w:val="28"/>
          <w:szCs w:val="28"/>
        </w:rPr>
      </w:pPr>
    </w:p>
    <w:p w:rsidR="00BD484B" w:rsidRDefault="00A61125">
      <w:pPr>
        <w:jc w:val="both"/>
        <w:rPr>
          <w:sz w:val="24"/>
          <w:szCs w:val="24"/>
        </w:rPr>
      </w:pPr>
      <w:r>
        <w:rPr>
          <w:sz w:val="28"/>
          <w:szCs w:val="28"/>
        </w:rPr>
        <w:t>Розробник:</w:t>
      </w:r>
      <w:r>
        <w:rPr>
          <w:b/>
          <w:sz w:val="28"/>
          <w:szCs w:val="28"/>
        </w:rPr>
        <w:t xml:space="preserve"> </w:t>
      </w:r>
    </w:p>
    <w:p w:rsidR="00BD484B" w:rsidRDefault="00A61125">
      <w:pPr>
        <w:rPr>
          <w:sz w:val="28"/>
          <w:szCs w:val="28"/>
        </w:rPr>
      </w:pPr>
      <w:r>
        <w:rPr>
          <w:sz w:val="28"/>
          <w:szCs w:val="28"/>
        </w:rPr>
        <w:t xml:space="preserve">кандидат психологічних наук, доцент кафедри соціальної психології </w:t>
      </w:r>
      <w:r>
        <w:rPr>
          <w:sz w:val="28"/>
          <w:szCs w:val="28"/>
          <w:u w:val="single"/>
        </w:rPr>
        <w:t>Вітюк Н.Р.</w:t>
      </w:r>
      <w:r>
        <w:rPr>
          <w:sz w:val="28"/>
          <w:szCs w:val="28"/>
        </w:rPr>
        <w:t xml:space="preserve">                                                   </w:t>
      </w:r>
    </w:p>
    <w:p w:rsidR="00BD484B" w:rsidRDefault="00BD484B">
      <w:pPr>
        <w:rPr>
          <w:sz w:val="28"/>
          <w:szCs w:val="28"/>
        </w:rPr>
      </w:pPr>
    </w:p>
    <w:p w:rsidR="00BD484B" w:rsidRDefault="00A61125">
      <w:pPr>
        <w:rPr>
          <w:sz w:val="24"/>
          <w:szCs w:val="24"/>
        </w:rPr>
      </w:pPr>
      <w:r>
        <w:rPr>
          <w:sz w:val="28"/>
          <w:szCs w:val="28"/>
        </w:rPr>
        <w:t>Робоча програма затверджена на засіданні кафедри соціальної психології</w:t>
      </w:r>
    </w:p>
    <w:p w:rsidR="00BD484B" w:rsidRDefault="00A61125">
      <w:pPr>
        <w:rPr>
          <w:sz w:val="24"/>
          <w:szCs w:val="24"/>
        </w:rPr>
      </w:pPr>
      <w:r>
        <w:rPr>
          <w:sz w:val="28"/>
          <w:szCs w:val="28"/>
        </w:rPr>
        <w:t>Протокол від  „29” серпня, 2017 р.     № 1</w:t>
      </w:r>
    </w:p>
    <w:p w:rsidR="00BD484B" w:rsidRDefault="00A6112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BD484B" w:rsidRDefault="00A61125">
      <w:pPr>
        <w:rPr>
          <w:sz w:val="28"/>
          <w:szCs w:val="28"/>
        </w:rPr>
      </w:pPr>
      <w:r>
        <w:rPr>
          <w:sz w:val="28"/>
          <w:szCs w:val="28"/>
        </w:rPr>
        <w:t xml:space="preserve"> Завідувач кафедри соціальної психології</w:t>
      </w:r>
    </w:p>
    <w:p w:rsidR="00BD484B" w:rsidRDefault="00BD484B">
      <w:pPr>
        <w:rPr>
          <w:sz w:val="24"/>
          <w:szCs w:val="24"/>
        </w:rPr>
      </w:pPr>
    </w:p>
    <w:p w:rsidR="00BD484B" w:rsidRDefault="00A61125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__________________ </w:t>
      </w:r>
      <w:r>
        <w:rPr>
          <w:sz w:val="24"/>
          <w:szCs w:val="24"/>
          <w:u w:val="single"/>
        </w:rPr>
        <w:t>(Загр</w:t>
      </w:r>
      <w:r>
        <w:rPr>
          <w:sz w:val="24"/>
          <w:szCs w:val="24"/>
          <w:u w:val="single"/>
        </w:rPr>
        <w:t xml:space="preserve">ай Л.Д.) </w:t>
      </w:r>
    </w:p>
    <w:p w:rsidR="00BD484B" w:rsidRDefault="00A6112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(підпис)                         (прізвище та ініціали)         </w:t>
      </w:r>
    </w:p>
    <w:p w:rsidR="00BD484B" w:rsidRDefault="00A61125">
      <w:pPr>
        <w:rPr>
          <w:sz w:val="24"/>
          <w:szCs w:val="24"/>
        </w:rPr>
      </w:pPr>
      <w:r>
        <w:rPr>
          <w:sz w:val="24"/>
          <w:szCs w:val="24"/>
        </w:rPr>
        <w:t xml:space="preserve">“____”___________________ 20___ р. </w:t>
      </w:r>
    </w:p>
    <w:p w:rsidR="00BD484B" w:rsidRDefault="00BD484B">
      <w:pPr>
        <w:rPr>
          <w:sz w:val="24"/>
          <w:szCs w:val="24"/>
        </w:rPr>
      </w:pPr>
    </w:p>
    <w:p w:rsidR="00BD484B" w:rsidRDefault="00A611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Схвалено науково-методичною радою філософського факультету </w:t>
      </w:r>
    </w:p>
    <w:p w:rsidR="00BD484B" w:rsidRDefault="00BD484B">
      <w:pPr>
        <w:spacing w:line="276" w:lineRule="auto"/>
        <w:rPr>
          <w:sz w:val="28"/>
          <w:szCs w:val="28"/>
        </w:rPr>
      </w:pPr>
    </w:p>
    <w:p w:rsidR="00BD484B" w:rsidRDefault="00BD484B">
      <w:pPr>
        <w:spacing w:line="276" w:lineRule="auto"/>
        <w:rPr>
          <w:sz w:val="28"/>
          <w:szCs w:val="28"/>
        </w:rPr>
      </w:pPr>
    </w:p>
    <w:p w:rsidR="00BD484B" w:rsidRDefault="00A611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Протокол від  “____”________________20___ р. № ___</w:t>
      </w:r>
    </w:p>
    <w:p w:rsidR="00BD484B" w:rsidRDefault="00BD484B">
      <w:pPr>
        <w:spacing w:line="276" w:lineRule="auto"/>
        <w:rPr>
          <w:sz w:val="28"/>
          <w:szCs w:val="28"/>
        </w:rPr>
      </w:pPr>
    </w:p>
    <w:p w:rsidR="00BD484B" w:rsidRDefault="00A611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“___”______________20__ р.         </w:t>
      </w:r>
    </w:p>
    <w:p w:rsidR="00BD484B" w:rsidRDefault="00BD484B">
      <w:pPr>
        <w:spacing w:line="276" w:lineRule="auto"/>
        <w:rPr>
          <w:sz w:val="28"/>
          <w:szCs w:val="28"/>
        </w:rPr>
      </w:pPr>
    </w:p>
    <w:p w:rsidR="00BD484B" w:rsidRDefault="00A611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Голова     _______________ </w:t>
      </w:r>
      <w:r>
        <w:rPr>
          <w:sz w:val="28"/>
          <w:szCs w:val="28"/>
          <w:u w:val="single"/>
        </w:rPr>
        <w:t>(Р.О.Пятківський)</w:t>
      </w:r>
    </w:p>
    <w:p w:rsidR="00BD484B" w:rsidRDefault="00A6112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(підпис)      </w:t>
      </w:r>
      <w:r>
        <w:rPr>
          <w:sz w:val="16"/>
          <w:szCs w:val="16"/>
        </w:rPr>
        <w:t xml:space="preserve">                                   (прізвище та ініціали)         </w:t>
      </w:r>
    </w:p>
    <w:p w:rsidR="00BD484B" w:rsidRDefault="00BD484B">
      <w:pPr>
        <w:jc w:val="both"/>
        <w:rPr>
          <w:sz w:val="28"/>
          <w:szCs w:val="28"/>
        </w:rPr>
      </w:pPr>
    </w:p>
    <w:p w:rsidR="00BD484B" w:rsidRDefault="00A61125">
      <w:pPr>
        <w:jc w:val="center"/>
        <w:rPr>
          <w:sz w:val="28"/>
          <w:szCs w:val="28"/>
        </w:rPr>
      </w:pPr>
      <w:r>
        <w:br w:type="page"/>
      </w:r>
      <w:r>
        <w:rPr>
          <w:b/>
          <w:smallCaps/>
          <w:sz w:val="24"/>
          <w:szCs w:val="24"/>
        </w:rPr>
        <w:lastRenderedPageBreak/>
        <w:t xml:space="preserve">1. </w:t>
      </w:r>
      <w:r>
        <w:rPr>
          <w:b/>
          <w:sz w:val="28"/>
          <w:szCs w:val="28"/>
        </w:rPr>
        <w:t>Опис навчальної дисципліни</w:t>
      </w:r>
    </w:p>
    <w:p w:rsidR="00BD484B" w:rsidRDefault="00BD484B">
      <w:pPr>
        <w:rPr>
          <w:sz w:val="28"/>
          <w:szCs w:val="28"/>
        </w:rPr>
      </w:pPr>
    </w:p>
    <w:tbl>
      <w:tblPr>
        <w:tblStyle w:val="a5"/>
        <w:tblW w:w="9588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896"/>
        <w:gridCol w:w="3204"/>
        <w:gridCol w:w="58"/>
        <w:gridCol w:w="1620"/>
        <w:gridCol w:w="1810"/>
      </w:tblGrid>
      <w:tr w:rsidR="00BD484B">
        <w:trPr>
          <w:trHeight w:val="80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BD484B">
        <w:trPr>
          <w:trHeight w:val="54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заочна форма навчання</w:t>
            </w:r>
          </w:p>
        </w:tc>
      </w:tr>
      <w:tr w:rsidR="00BD484B">
        <w:trPr>
          <w:trHeight w:val="40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кредитів  – 6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Галузі знань 05 Соціально-поведінкові науки</w:t>
            </w:r>
          </w:p>
          <w:p w:rsidR="00BD484B" w:rsidRDefault="00BD4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вибором</w:t>
            </w:r>
          </w:p>
        </w:tc>
      </w:tr>
      <w:tr w:rsidR="00BD484B">
        <w:trPr>
          <w:trHeight w:val="40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rPr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</w:tr>
      <w:tr w:rsidR="00BD484B">
        <w:trPr>
          <w:trHeight w:val="16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Модулів – 1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Спеціальність 053 Психологія</w:t>
            </w:r>
          </w:p>
          <w:p w:rsidR="00BD484B" w:rsidRDefault="00BD484B">
            <w:pPr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Рік підготовки:</w:t>
            </w:r>
          </w:p>
        </w:tc>
      </w:tr>
      <w:tr w:rsidR="00BD484B">
        <w:trPr>
          <w:trHeight w:val="20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Змістових модулів – 2</w:t>
            </w: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</w:t>
            </w:r>
          </w:p>
        </w:tc>
      </w:tr>
      <w:tr w:rsidR="00BD484B">
        <w:trPr>
          <w:trHeight w:val="22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Індивідуальне науково-дослідне завдання</w:t>
            </w:r>
          </w:p>
          <w:p w:rsidR="00BD484B" w:rsidRDefault="00A6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BD484B" w:rsidRDefault="00A61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(назва)</w:t>
            </w: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Семестр</w:t>
            </w:r>
          </w:p>
        </w:tc>
      </w:tr>
      <w:tr w:rsidR="00BD484B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Загальна кількість годин - 180</w:t>
            </w: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</w:t>
            </w:r>
          </w:p>
        </w:tc>
      </w:tr>
      <w:tr w:rsidR="00BD484B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rPr>
                <w:sz w:val="28"/>
                <w:szCs w:val="28"/>
              </w:rPr>
            </w:pPr>
          </w:p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Лекції</w:t>
            </w:r>
          </w:p>
        </w:tc>
      </w:tr>
      <w:tr w:rsidR="00BD484B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Тижневих годин </w:t>
            </w:r>
          </w:p>
          <w:p w:rsidR="00BD484B" w:rsidRDefault="00A6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денної форми навчання:</w:t>
            </w:r>
          </w:p>
          <w:p w:rsidR="00BD484B" w:rsidRDefault="00BD484B">
            <w:pPr>
              <w:rPr>
                <w:sz w:val="28"/>
                <w:szCs w:val="28"/>
              </w:rPr>
            </w:pPr>
          </w:p>
          <w:p w:rsidR="00BD484B" w:rsidRDefault="00A6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аудиторних – 4</w:t>
            </w:r>
          </w:p>
          <w:p w:rsidR="00BD484B" w:rsidRDefault="00A6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самостійної роботи студента – 12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Освітньо-кваліфікаційний рівень:</w:t>
            </w:r>
          </w:p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бакалавр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год.</w:t>
            </w:r>
          </w:p>
        </w:tc>
      </w:tr>
      <w:tr w:rsidR="00BD484B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rPr>
                <w:sz w:val="28"/>
                <w:szCs w:val="28"/>
              </w:rPr>
            </w:pPr>
          </w:p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Практичні, семінарські</w:t>
            </w:r>
          </w:p>
        </w:tc>
      </w:tr>
      <w:tr w:rsidR="00BD484B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rPr>
                <w:sz w:val="28"/>
                <w:szCs w:val="28"/>
              </w:rPr>
            </w:pPr>
          </w:p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год.</w:t>
            </w:r>
          </w:p>
        </w:tc>
      </w:tr>
      <w:tr w:rsidR="00BD484B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Лабораторні</w:t>
            </w:r>
          </w:p>
        </w:tc>
      </w:tr>
      <w:tr w:rsidR="00BD484B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год.</w:t>
            </w:r>
          </w:p>
        </w:tc>
      </w:tr>
      <w:tr w:rsidR="00BD484B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Самостійна робота</w:t>
            </w:r>
          </w:p>
        </w:tc>
      </w:tr>
      <w:tr w:rsidR="00BD484B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год.</w:t>
            </w:r>
          </w:p>
        </w:tc>
      </w:tr>
      <w:tr w:rsidR="00BD484B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Індивідуальні завдання: __ </w:t>
            </w:r>
            <w:r>
              <w:rPr>
                <w:sz w:val="28"/>
                <w:szCs w:val="28"/>
              </w:rPr>
              <w:t>год.</w:t>
            </w:r>
          </w:p>
        </w:tc>
      </w:tr>
      <w:tr w:rsidR="00BD484B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контролю: </w:t>
            </w:r>
          </w:p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</w:t>
            </w:r>
          </w:p>
        </w:tc>
      </w:tr>
    </w:tbl>
    <w:p w:rsidR="00BD484B" w:rsidRDefault="00BD484B">
      <w:pPr>
        <w:rPr>
          <w:sz w:val="28"/>
          <w:szCs w:val="28"/>
        </w:rPr>
      </w:pPr>
    </w:p>
    <w:p w:rsidR="00BD484B" w:rsidRDefault="00A611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Співвідношення кількості годин аудиторних занять до самостійної і індивідуальної роботи становить:</w:t>
      </w:r>
    </w:p>
    <w:p w:rsidR="00BD484B" w:rsidRDefault="00A6112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денної форми навчання – 33,3 % : 66,7 %</w:t>
      </w:r>
    </w:p>
    <w:p w:rsidR="00BD484B" w:rsidRDefault="00A6112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заочної форми навчання – 11,1 % : 88,9 %</w:t>
      </w:r>
    </w:p>
    <w:p w:rsidR="00BD484B" w:rsidRDefault="00BD484B">
      <w:pPr>
        <w:ind w:left="1440" w:hanging="1440"/>
        <w:jc w:val="right"/>
        <w:rPr>
          <w:sz w:val="28"/>
          <w:szCs w:val="28"/>
        </w:rPr>
      </w:pPr>
    </w:p>
    <w:p w:rsidR="00BD484B" w:rsidRDefault="00BD484B">
      <w:pPr>
        <w:rPr>
          <w:sz w:val="28"/>
          <w:szCs w:val="28"/>
        </w:rPr>
      </w:pPr>
    </w:p>
    <w:p w:rsidR="00BD484B" w:rsidRDefault="00A61125">
      <w:pPr>
        <w:tabs>
          <w:tab w:val="left" w:pos="3900"/>
        </w:tabs>
        <w:ind w:left="720"/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2. Мета та завдання навчальної дисципліни</w:t>
      </w:r>
    </w:p>
    <w:p w:rsidR="00BD484B" w:rsidRDefault="00A6112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Мета навчальної дисци</w:t>
      </w:r>
      <w:r>
        <w:rPr>
          <w:sz w:val="28"/>
          <w:szCs w:val="28"/>
        </w:rPr>
        <w:t>пліни «Психологія реклами»: розкрити психологічні особливості створення та функціонування реклами, її вплив на свідомість та поведінку споживачів; навчання студентів розв’язуванню типової задачі діяльності, наведеної в ОКХ.</w:t>
      </w:r>
    </w:p>
    <w:p w:rsidR="00BD484B" w:rsidRDefault="00A6112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Основними </w:t>
      </w:r>
      <w:r>
        <w:rPr>
          <w:b/>
          <w:sz w:val="28"/>
          <w:szCs w:val="28"/>
        </w:rPr>
        <w:t>завданнями</w:t>
      </w:r>
      <w:r>
        <w:rPr>
          <w:sz w:val="28"/>
          <w:szCs w:val="28"/>
        </w:rPr>
        <w:t xml:space="preserve"> вивчення ди</w:t>
      </w:r>
      <w:r>
        <w:rPr>
          <w:sz w:val="28"/>
          <w:szCs w:val="28"/>
        </w:rPr>
        <w:t xml:space="preserve">сципліни “Психологія реклами” є: ознайомлення студентів із головними теоретичними проблемами та концепціями психології реклами, психотехнологіями рекламної кампанії, роллю психічних процесів у формуванні рекламних образів, психологією мотивації в рекламі, </w:t>
      </w:r>
      <w:r>
        <w:rPr>
          <w:sz w:val="28"/>
          <w:szCs w:val="28"/>
        </w:rPr>
        <w:t xml:space="preserve">формування знань і умінь, якими повинен володіти студент, наведених в ОКХ . </w:t>
      </w:r>
    </w:p>
    <w:p w:rsidR="00BD484B" w:rsidRDefault="00BD484B">
      <w:pPr>
        <w:widowControl w:val="0"/>
        <w:ind w:firstLine="567"/>
        <w:jc w:val="both"/>
        <w:rPr>
          <w:sz w:val="24"/>
          <w:szCs w:val="24"/>
        </w:rPr>
      </w:pPr>
    </w:p>
    <w:p w:rsidR="00BD484B" w:rsidRDefault="00A61125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результаті вивчення навчальної дисципліни студент повинен </w:t>
      </w:r>
    </w:p>
    <w:p w:rsidR="00BD484B" w:rsidRDefault="00A61125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знати:</w:t>
      </w:r>
    </w:p>
    <w:p w:rsidR="00BD484B" w:rsidRDefault="00A61125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предмет і завдання курсу;</w:t>
      </w:r>
    </w:p>
    <w:p w:rsidR="00BD484B" w:rsidRDefault="00A61125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специфіку психології реклами як особливої галузі психологічної науки, що пов’язує теорію з практикою;</w:t>
      </w:r>
    </w:p>
    <w:p w:rsidR="00BD484B" w:rsidRDefault="00A61125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основні категорії психології реклами</w:t>
      </w:r>
    </w:p>
    <w:p w:rsidR="00BD484B" w:rsidRDefault="00A61125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цілі, функції, види реклами; </w:t>
      </w:r>
    </w:p>
    <w:p w:rsidR="00BD484B" w:rsidRDefault="00A61125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впливу реклами на свідомість та поведінку її споживачів;</w:t>
      </w:r>
    </w:p>
    <w:p w:rsidR="00BD484B" w:rsidRDefault="00A61125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психотехнології ст</w:t>
      </w:r>
      <w:r>
        <w:rPr>
          <w:sz w:val="28"/>
          <w:szCs w:val="28"/>
        </w:rPr>
        <w:t xml:space="preserve">ворення рекламного продукту. </w:t>
      </w:r>
    </w:p>
    <w:p w:rsidR="00BD484B" w:rsidRDefault="00A61125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вміти:</w:t>
      </w:r>
    </w:p>
    <w:p w:rsidR="00BD484B" w:rsidRDefault="00A61125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використовувати здобуті знання в майбутній професійній діяльності;</w:t>
      </w:r>
    </w:p>
    <w:p w:rsidR="00BD484B" w:rsidRDefault="00A61125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здійснювати психотехнічний аналіз реклами; </w:t>
      </w:r>
    </w:p>
    <w:p w:rsidR="00BD484B" w:rsidRDefault="00A61125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оцінювати роль і місце реклами в системі психологічних впливів, можливості, переваги та недоліки реклами;</w:t>
      </w:r>
    </w:p>
    <w:p w:rsidR="00BD484B" w:rsidRDefault="00A61125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</w:t>
      </w:r>
      <w:r>
        <w:rPr>
          <w:sz w:val="28"/>
          <w:szCs w:val="28"/>
        </w:rPr>
        <w:t>значати психологічну ефективність реклами.</w:t>
      </w:r>
    </w:p>
    <w:p w:rsidR="00BD484B" w:rsidRDefault="00BD484B">
      <w:pPr>
        <w:tabs>
          <w:tab w:val="left" w:pos="284"/>
          <w:tab w:val="left" w:pos="567"/>
        </w:tabs>
        <w:ind w:left="360"/>
        <w:jc w:val="center"/>
        <w:rPr>
          <w:sz w:val="28"/>
          <w:szCs w:val="28"/>
        </w:rPr>
      </w:pPr>
    </w:p>
    <w:p w:rsidR="00BD484B" w:rsidRDefault="00BD484B">
      <w:pPr>
        <w:tabs>
          <w:tab w:val="left" w:pos="284"/>
          <w:tab w:val="left" w:pos="567"/>
        </w:tabs>
        <w:ind w:left="360"/>
        <w:jc w:val="center"/>
        <w:rPr>
          <w:sz w:val="28"/>
          <w:szCs w:val="28"/>
        </w:rPr>
      </w:pPr>
    </w:p>
    <w:p w:rsidR="00BD484B" w:rsidRDefault="00A61125">
      <w:pPr>
        <w:tabs>
          <w:tab w:val="left" w:pos="284"/>
          <w:tab w:val="left" w:pos="567"/>
        </w:tabs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3.Програма навчальної дисципліни</w:t>
      </w:r>
    </w:p>
    <w:p w:rsidR="00BD484B" w:rsidRDefault="00BD484B">
      <w:pPr>
        <w:widowControl w:val="0"/>
        <w:ind w:left="527"/>
        <w:jc w:val="both"/>
        <w:rPr>
          <w:sz w:val="28"/>
          <w:szCs w:val="28"/>
        </w:rPr>
      </w:pPr>
    </w:p>
    <w:p w:rsidR="00BD484B" w:rsidRDefault="00A61125">
      <w:pPr>
        <w:widowControl w:val="0"/>
        <w:ind w:left="52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Змістовий модуль 1. Психологічна характеристика реклами та рекламної комунікації.</w:t>
      </w:r>
    </w:p>
    <w:p w:rsidR="00BD484B" w:rsidRDefault="00BD484B">
      <w:pPr>
        <w:widowControl w:val="0"/>
        <w:ind w:left="527"/>
        <w:jc w:val="both"/>
        <w:rPr>
          <w:sz w:val="28"/>
          <w:szCs w:val="28"/>
        </w:rPr>
      </w:pPr>
    </w:p>
    <w:p w:rsidR="00BD484B" w:rsidRDefault="00A6112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1. Психологія реклами як галузь психологічних знань.</w:t>
      </w:r>
    </w:p>
    <w:p w:rsidR="00BD484B" w:rsidRDefault="00A61125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Зміст</w:t>
      </w:r>
      <w:r>
        <w:rPr>
          <w:sz w:val="28"/>
          <w:szCs w:val="28"/>
        </w:rPr>
        <w:t>. Вступ до психології реклами. Поняття про рекламу. Історія розвитку реклами. Сучасні напрями рекламної діяльності: зв'язки з громадськістю, прямий маркетинг, просування товару, реклама в місцях продажів, виставкова і ярмаркова діяльність та ін.</w:t>
      </w:r>
    </w:p>
    <w:p w:rsidR="00BD484B" w:rsidRDefault="00A61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Основні фу</w:t>
      </w:r>
      <w:r>
        <w:rPr>
          <w:sz w:val="28"/>
          <w:szCs w:val="28"/>
        </w:rPr>
        <w:t xml:space="preserve">нкції реклами як психологічного феномену. Види реклами та їх характеристика. </w:t>
      </w:r>
    </w:p>
    <w:p w:rsidR="00BD484B" w:rsidRDefault="00A61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Проблема ставлення суспільства до реклами.</w:t>
      </w:r>
    </w:p>
    <w:p w:rsidR="00BD484B" w:rsidRDefault="00BD484B">
      <w:pPr>
        <w:ind w:firstLine="709"/>
        <w:jc w:val="both"/>
        <w:rPr>
          <w:sz w:val="28"/>
          <w:szCs w:val="28"/>
        </w:rPr>
      </w:pPr>
    </w:p>
    <w:p w:rsidR="00BD484B" w:rsidRDefault="00A61125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Тема 2. Психологічна характеристика рекламної комунікації</w:t>
      </w:r>
    </w:p>
    <w:p w:rsidR="00BD484B" w:rsidRDefault="00A61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Поняття про рекламу як форму комунікації. </w:t>
      </w:r>
    </w:p>
    <w:p w:rsidR="00BD484B" w:rsidRDefault="00A61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Процес рекламної комунікації, йог</w:t>
      </w:r>
      <w:r>
        <w:rPr>
          <w:sz w:val="28"/>
          <w:szCs w:val="28"/>
        </w:rPr>
        <w:t>о складові. Психологічні особливості рекламної комунікації.</w:t>
      </w:r>
    </w:p>
    <w:p w:rsidR="00BD484B" w:rsidRDefault="00A61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етапів рекламної комунікації. </w:t>
      </w:r>
    </w:p>
    <w:p w:rsidR="00BD484B" w:rsidRDefault="00A61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Поняття про рекламне повідомлення. Класифікація рекламних повідомлень. Структура рекламного повідомлення. </w:t>
      </w:r>
    </w:p>
    <w:p w:rsidR="00BD484B" w:rsidRDefault="00BD484B">
      <w:pPr>
        <w:ind w:firstLine="709"/>
        <w:jc w:val="both"/>
        <w:rPr>
          <w:sz w:val="28"/>
          <w:szCs w:val="28"/>
        </w:rPr>
      </w:pPr>
    </w:p>
    <w:p w:rsidR="00BD484B" w:rsidRDefault="00A61125">
      <w:pPr>
        <w:tabs>
          <w:tab w:val="left" w:pos="0"/>
        </w:tabs>
        <w:spacing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Тема 3. Психологічна характеристика суб’єк</w:t>
      </w:r>
      <w:r>
        <w:rPr>
          <w:b/>
          <w:sz w:val="28"/>
          <w:szCs w:val="28"/>
        </w:rPr>
        <w:t>тів рекламного ринку</w:t>
      </w:r>
    </w:p>
    <w:p w:rsidR="00BD484B" w:rsidRDefault="00A611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Функціонально-рольова структура рекламної комунікації. </w:t>
      </w:r>
    </w:p>
    <w:p w:rsidR="00BD484B" w:rsidRDefault="00A611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Рекламодавець як учасник рекламної комунікації. Рекламна індустрія як суб’єкт рекламної комунікації. Мотиви звернення споживачів до реклами. Типи споживачів реклами. Відмінності с</w:t>
      </w:r>
      <w:r>
        <w:rPr>
          <w:sz w:val="28"/>
          <w:szCs w:val="28"/>
        </w:rPr>
        <w:t>творення реклами для різних категорій споживачів. Особливості засвоєння рекламної інформації.</w:t>
      </w:r>
    </w:p>
    <w:p w:rsidR="00BD484B" w:rsidRDefault="00BD484B">
      <w:pPr>
        <w:ind w:firstLine="720"/>
        <w:jc w:val="both"/>
        <w:rPr>
          <w:sz w:val="28"/>
          <w:szCs w:val="28"/>
        </w:rPr>
      </w:pPr>
    </w:p>
    <w:p w:rsidR="00BD484B" w:rsidRDefault="00A61125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Тема 4. Психологія впливу реклами на споживачів</w:t>
      </w:r>
    </w:p>
    <w:p w:rsidR="00BD484B" w:rsidRDefault="00A61125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Зміст</w:t>
      </w:r>
      <w:r>
        <w:rPr>
          <w:sz w:val="28"/>
          <w:szCs w:val="28"/>
        </w:rPr>
        <w:t>. Проблема психологічного впливу реклами на свідомість і поведінку цільової аудиторії. Види та механізми пси</w:t>
      </w:r>
      <w:r>
        <w:rPr>
          <w:sz w:val="28"/>
          <w:szCs w:val="28"/>
        </w:rPr>
        <w:t>хологічного впливу реклами. Методи впливу реклами (за Р. Харрісом). Вплив реклами на установки, знання та поведінку споживачів. Установка як результат психологічного впливу реклами. Моделі впливу реклами (AIDA, AlDMA, AІDMA-s, АССА, DIBABA, DAGMAR, VIPS).</w:t>
      </w:r>
    </w:p>
    <w:p w:rsidR="00BD484B" w:rsidRDefault="00A61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Установки як результат впливу реклами на знання та поведінку споживачів. Моделі психологічного впливу реклами на споживача.</w:t>
      </w:r>
    </w:p>
    <w:p w:rsidR="00BD484B" w:rsidRDefault="00A61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Маніпулятивні технології в рекламі. Ознаки використання маніпуляції в рекламних повідомленнях.</w:t>
      </w:r>
    </w:p>
    <w:p w:rsidR="00BD484B" w:rsidRDefault="00BD484B">
      <w:pPr>
        <w:ind w:firstLine="567"/>
        <w:jc w:val="both"/>
        <w:rPr>
          <w:sz w:val="28"/>
          <w:szCs w:val="28"/>
        </w:rPr>
      </w:pPr>
    </w:p>
    <w:p w:rsidR="00BD484B" w:rsidRDefault="00A61125">
      <w:pPr>
        <w:tabs>
          <w:tab w:val="left" w:pos="0"/>
        </w:tabs>
        <w:spacing w:after="12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Змістовий модуль 2. Прикладні аспект</w:t>
      </w:r>
      <w:r>
        <w:rPr>
          <w:b/>
          <w:sz w:val="28"/>
          <w:szCs w:val="28"/>
        </w:rPr>
        <w:t>и психології реклами.</w:t>
      </w:r>
    </w:p>
    <w:p w:rsidR="00BD484B" w:rsidRDefault="00A61125">
      <w:pPr>
        <w:widowControl w:val="0"/>
        <w:tabs>
          <w:tab w:val="left" w:pos="1287"/>
        </w:tabs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Тема: Психотехнології реклами та проведення рекламної кампанії.</w:t>
      </w:r>
    </w:p>
    <w:p w:rsidR="00BD484B" w:rsidRDefault="00BD484B">
      <w:pPr>
        <w:tabs>
          <w:tab w:val="left" w:pos="4220"/>
        </w:tabs>
        <w:ind w:firstLine="708"/>
        <w:jc w:val="both"/>
        <w:rPr>
          <w:sz w:val="28"/>
          <w:szCs w:val="28"/>
        </w:rPr>
      </w:pPr>
    </w:p>
    <w:p w:rsidR="00BD484B" w:rsidRDefault="00A61125">
      <w:pPr>
        <w:widowControl w:val="0"/>
        <w:tabs>
          <w:tab w:val="left" w:pos="1287"/>
        </w:tabs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Зміст</w:t>
      </w:r>
      <w:r>
        <w:rPr>
          <w:sz w:val="28"/>
          <w:szCs w:val="28"/>
        </w:rPr>
        <w:t xml:space="preserve">. Поняття рекламної кампанії. Класифікація рекламних кампаній (за інтенсивністю впливу на споживача). Алгоритм підготовки і проведення рекламної кампанії. </w:t>
      </w:r>
    </w:p>
    <w:p w:rsidR="00BD484B" w:rsidRDefault="00A61125">
      <w:pPr>
        <w:widowControl w:val="0"/>
        <w:tabs>
          <w:tab w:val="left" w:pos="128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Поняття про унікальну торгову пропозицію (за Р.Рівсом).</w:t>
      </w:r>
    </w:p>
    <w:p w:rsidR="00BD484B" w:rsidRDefault="00A61125">
      <w:pPr>
        <w:widowControl w:val="0"/>
        <w:tabs>
          <w:tab w:val="left" w:pos="128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Специфіка використання основних каналів трансляції рекламних повідомлень (телебачення, радіо, преса, Інтернет) та їх впливу на свідомість та поведінку споживачів рекламного продукту. </w:t>
      </w:r>
    </w:p>
    <w:p w:rsidR="00BD484B" w:rsidRDefault="00A61125">
      <w:pPr>
        <w:widowControl w:val="0"/>
        <w:tabs>
          <w:tab w:val="left" w:pos="128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асп</w:t>
      </w:r>
      <w:r>
        <w:rPr>
          <w:sz w:val="28"/>
          <w:szCs w:val="28"/>
        </w:rPr>
        <w:t xml:space="preserve">екти конструювання рекламного повідомлення (структура реклами). Характеристика основних рекламних засобів. Використання в рекламі тексту, кольору, гумору тощо. Технологія складання рекламного тексту. </w:t>
      </w:r>
    </w:p>
    <w:p w:rsidR="00BD484B" w:rsidRDefault="00BD484B">
      <w:pPr>
        <w:tabs>
          <w:tab w:val="left" w:pos="0"/>
        </w:tabs>
        <w:spacing w:after="120"/>
        <w:ind w:firstLine="567"/>
        <w:jc w:val="both"/>
        <w:rPr>
          <w:sz w:val="24"/>
          <w:szCs w:val="24"/>
        </w:rPr>
      </w:pPr>
    </w:p>
    <w:p w:rsidR="00BD484B" w:rsidRDefault="00A61125">
      <w:pPr>
        <w:widowControl w:val="0"/>
        <w:tabs>
          <w:tab w:val="left" w:pos="1287"/>
        </w:tabs>
        <w:ind w:left="-7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Тема 6. Психологічна експертиза друкованої реклами</w:t>
      </w:r>
    </w:p>
    <w:p w:rsidR="00BD484B" w:rsidRDefault="00BD484B">
      <w:pPr>
        <w:widowControl w:val="0"/>
        <w:tabs>
          <w:tab w:val="left" w:pos="1287"/>
        </w:tabs>
        <w:ind w:left="-74"/>
        <w:jc w:val="center"/>
        <w:rPr>
          <w:sz w:val="28"/>
          <w:szCs w:val="28"/>
        </w:rPr>
      </w:pPr>
    </w:p>
    <w:p w:rsidR="00BD484B" w:rsidRDefault="00A61125">
      <w:pPr>
        <w:widowControl w:val="0"/>
        <w:tabs>
          <w:tab w:val="left" w:pos="1287"/>
        </w:tabs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Зм</w:t>
      </w:r>
      <w:r>
        <w:rPr>
          <w:i/>
          <w:sz w:val="28"/>
          <w:szCs w:val="28"/>
        </w:rPr>
        <w:t>іст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Друкована реклама: особливості впливу та сприймання, переваги </w:t>
      </w:r>
      <w:r>
        <w:rPr>
          <w:sz w:val="28"/>
          <w:szCs w:val="28"/>
        </w:rPr>
        <w:lastRenderedPageBreak/>
        <w:t>та недоліки ефективності. Види друкованої реклами. Реклама в друкованих ЗМІ. Рекламні проспекти, флаєри, рекламні оголошення в пресі та ін. Реклама в пресі та реклама в мережі Інтернет: пор</w:t>
      </w:r>
      <w:r>
        <w:rPr>
          <w:sz w:val="28"/>
          <w:szCs w:val="28"/>
        </w:rPr>
        <w:t>івняльний психологічний аналіз.</w:t>
      </w:r>
    </w:p>
    <w:p w:rsidR="00BD484B" w:rsidRDefault="00A61125">
      <w:pPr>
        <w:widowControl w:val="0"/>
        <w:tabs>
          <w:tab w:val="left" w:pos="128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Контрастність, розмір, форма реклами. Психологічні прийоми рекламної аргументації.</w:t>
      </w:r>
    </w:p>
    <w:p w:rsidR="00BD484B" w:rsidRDefault="00A61125">
      <w:pPr>
        <w:widowControl w:val="0"/>
        <w:tabs>
          <w:tab w:val="left" w:pos="128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експертиза друкованої реклами: етапи, вимоги до проведення.</w:t>
      </w:r>
    </w:p>
    <w:p w:rsidR="00BD484B" w:rsidRDefault="00A61125">
      <w:pPr>
        <w:widowControl w:val="0"/>
        <w:tabs>
          <w:tab w:val="left" w:pos="128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Поняття ефективності реклами. Психологічна та економічна складові ефективності реклами. </w:t>
      </w:r>
    </w:p>
    <w:p w:rsidR="00BD484B" w:rsidRDefault="00BD484B">
      <w:pPr>
        <w:widowControl w:val="0"/>
        <w:tabs>
          <w:tab w:val="left" w:pos="1287"/>
        </w:tabs>
        <w:ind w:firstLine="720"/>
        <w:jc w:val="both"/>
        <w:rPr>
          <w:sz w:val="28"/>
          <w:szCs w:val="28"/>
        </w:rPr>
      </w:pPr>
    </w:p>
    <w:p w:rsidR="00BD484B" w:rsidRDefault="00A61125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Тема 7. Психологічні аспекти конструювання друкованого </w:t>
      </w:r>
    </w:p>
    <w:p w:rsidR="00BD484B" w:rsidRDefault="00A61125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рекламного повідомлення</w:t>
      </w:r>
    </w:p>
    <w:p w:rsidR="00BD484B" w:rsidRDefault="00A61125">
      <w:pPr>
        <w:tabs>
          <w:tab w:val="left" w:pos="4220"/>
        </w:tabs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Зміст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Етапи конструювання друкованої реклами. Психотехнології створення рекламного те</w:t>
      </w:r>
      <w:r>
        <w:rPr>
          <w:sz w:val="28"/>
          <w:szCs w:val="28"/>
        </w:rPr>
        <w:t>ксту. Композиція тексту та допоміжних засобів у рекламному повідомленні.  Чинники і психотехнологія створення бренд-іміджу. Психологічна структура бренду. Поняття про рекламні стратегії. Чинники вибору рекламної стратегії. Типи стратегій (творча, раціоналі</w:t>
      </w:r>
      <w:r>
        <w:rPr>
          <w:sz w:val="28"/>
          <w:szCs w:val="28"/>
        </w:rPr>
        <w:t xml:space="preserve">стичного типу, родова (пряма), позиціонування, проекційного типу, «імідж марки», «резонанс» та ін.). </w:t>
      </w:r>
    </w:p>
    <w:p w:rsidR="00BD484B" w:rsidRDefault="00BD484B">
      <w:pPr>
        <w:widowControl w:val="0"/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BD484B" w:rsidRDefault="00BD484B">
      <w:pPr>
        <w:widowControl w:val="0"/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BD484B" w:rsidRDefault="00A61125">
      <w:pPr>
        <w:widowControl w:val="0"/>
        <w:tabs>
          <w:tab w:val="left" w:pos="128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8. Психологічна експертиза телевізійної реклами та реклами по радіо</w:t>
      </w:r>
    </w:p>
    <w:p w:rsidR="00BD484B" w:rsidRDefault="00A61125">
      <w:pPr>
        <w:widowControl w:val="0"/>
        <w:tabs>
          <w:tab w:val="left" w:pos="1287"/>
        </w:tabs>
        <w:ind w:left="-74" w:firstLine="794"/>
        <w:jc w:val="both"/>
        <w:rPr>
          <w:sz w:val="28"/>
          <w:szCs w:val="28"/>
        </w:rPr>
      </w:pPr>
      <w:r>
        <w:rPr>
          <w:i/>
          <w:sz w:val="28"/>
          <w:szCs w:val="28"/>
        </w:rPr>
        <w:t>Зміст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Психологічні аспекти телевізійної реклами та реклами по радіо. Ефективність впливу телевізійної реклами на споживачів. Психологічний аналіз телевізійної реклами. Динаміка, контрастність і тривалість реклами. Ігрові прийоми як спосіб привернення уваги. Спец</w:t>
      </w:r>
      <w:r>
        <w:rPr>
          <w:sz w:val="28"/>
          <w:szCs w:val="28"/>
        </w:rPr>
        <w:t>ифічні засоби впливу на споживачів реклами по радіо. Психологічні прийоми рекламної аргументації по телебаченню та радіо.</w:t>
      </w:r>
    </w:p>
    <w:p w:rsidR="00BD484B" w:rsidRDefault="00BD484B">
      <w:pPr>
        <w:ind w:firstLine="34"/>
        <w:jc w:val="center"/>
        <w:rPr>
          <w:sz w:val="28"/>
          <w:szCs w:val="28"/>
        </w:rPr>
      </w:pPr>
    </w:p>
    <w:p w:rsidR="00BD484B" w:rsidRDefault="00A61125">
      <w:pPr>
        <w:ind w:firstLine="3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Тема 9. Психологічні технології самореклами</w:t>
      </w:r>
    </w:p>
    <w:p w:rsidR="00BD484B" w:rsidRDefault="00A61125">
      <w:pPr>
        <w:widowControl w:val="0"/>
        <w:tabs>
          <w:tab w:val="left" w:pos="1287"/>
        </w:tabs>
        <w:ind w:left="-74" w:firstLine="794"/>
        <w:jc w:val="both"/>
        <w:rPr>
          <w:sz w:val="28"/>
          <w:szCs w:val="28"/>
        </w:rPr>
      </w:pPr>
      <w:r>
        <w:rPr>
          <w:i/>
          <w:sz w:val="28"/>
          <w:szCs w:val="28"/>
        </w:rPr>
        <w:t>Зміст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Психологічні аспекти самореклами. Особистість і самореклама. Мотивація самопрезент</w:t>
      </w:r>
      <w:r>
        <w:rPr>
          <w:sz w:val="28"/>
          <w:szCs w:val="28"/>
        </w:rPr>
        <w:t>ації. Демонстративність і акцентуації особистості.</w:t>
      </w:r>
    </w:p>
    <w:p w:rsidR="00BD484B" w:rsidRDefault="00A61125">
      <w:pPr>
        <w:widowControl w:val="0"/>
        <w:tabs>
          <w:tab w:val="left" w:pos="1287"/>
        </w:tabs>
        <w:ind w:left="-74"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Стратегії поведінки людини в умовах самореклами. </w:t>
      </w:r>
    </w:p>
    <w:p w:rsidR="00BD484B" w:rsidRDefault="00A61125">
      <w:pPr>
        <w:widowControl w:val="0"/>
        <w:tabs>
          <w:tab w:val="left" w:pos="1287"/>
        </w:tabs>
        <w:ind w:left="-74"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Типи самопрезентації. </w:t>
      </w:r>
    </w:p>
    <w:p w:rsidR="00BD484B" w:rsidRDefault="00A61125">
      <w:pPr>
        <w:widowControl w:val="0"/>
        <w:tabs>
          <w:tab w:val="left" w:pos="1287"/>
        </w:tabs>
        <w:ind w:left="-74" w:firstLine="794"/>
        <w:jc w:val="both"/>
        <w:rPr>
          <w:sz w:val="28"/>
          <w:szCs w:val="28"/>
        </w:rPr>
      </w:pPr>
      <w:r>
        <w:rPr>
          <w:sz w:val="28"/>
          <w:szCs w:val="28"/>
        </w:rPr>
        <w:t>Технології самопрезентації. Рівні самопрезентації (пізнавальний, емоційний, поведінковий).</w:t>
      </w:r>
    </w:p>
    <w:p w:rsidR="00BD484B" w:rsidRDefault="00BD484B">
      <w:pPr>
        <w:widowControl w:val="0"/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BD484B" w:rsidRDefault="00A61125">
      <w:pPr>
        <w:widowControl w:val="0"/>
        <w:tabs>
          <w:tab w:val="left" w:pos="1287"/>
        </w:tabs>
        <w:ind w:left="-7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Тема 10. Психологічні аспекти ефективнос</w:t>
      </w:r>
      <w:r>
        <w:rPr>
          <w:b/>
          <w:sz w:val="28"/>
          <w:szCs w:val="28"/>
        </w:rPr>
        <w:t>ті реклами</w:t>
      </w:r>
    </w:p>
    <w:p w:rsidR="00BD484B" w:rsidRDefault="00BD484B">
      <w:pPr>
        <w:ind w:firstLine="567"/>
        <w:jc w:val="both"/>
        <w:rPr>
          <w:sz w:val="28"/>
          <w:szCs w:val="28"/>
        </w:rPr>
      </w:pPr>
    </w:p>
    <w:p w:rsidR="00BD484B" w:rsidRDefault="00A61125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Зміст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Поняття ефективності в рекламі. Психологічна (комунікативна) та економічна складові ефективності реклами. </w:t>
      </w:r>
    </w:p>
    <w:p w:rsidR="00BD484B" w:rsidRDefault="00A611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Психологічна експертиза реклами. Якісні методи дослідження реклами. </w:t>
      </w:r>
    </w:p>
    <w:p w:rsidR="00BD484B" w:rsidRDefault="00A611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Показники комунікативної ефективності реклами.</w:t>
      </w:r>
    </w:p>
    <w:p w:rsidR="00BD484B" w:rsidRDefault="00A61125">
      <w:pPr>
        <w:tabs>
          <w:tab w:val="left" w:pos="0"/>
        </w:tabs>
        <w:ind w:left="-142"/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4. Структура навчальної дисципліни</w:t>
      </w:r>
    </w:p>
    <w:tbl>
      <w:tblPr>
        <w:tblStyle w:val="a6"/>
        <w:tblW w:w="951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388"/>
        <w:gridCol w:w="1003"/>
        <w:gridCol w:w="12"/>
        <w:gridCol w:w="344"/>
        <w:gridCol w:w="81"/>
        <w:gridCol w:w="155"/>
        <w:gridCol w:w="128"/>
        <w:gridCol w:w="142"/>
        <w:gridCol w:w="342"/>
        <w:gridCol w:w="11"/>
        <w:gridCol w:w="576"/>
        <w:gridCol w:w="11"/>
        <w:gridCol w:w="610"/>
        <w:gridCol w:w="11"/>
        <w:gridCol w:w="992"/>
        <w:gridCol w:w="11"/>
        <w:gridCol w:w="345"/>
        <w:gridCol w:w="11"/>
        <w:gridCol w:w="485"/>
        <w:gridCol w:w="11"/>
        <w:gridCol w:w="612"/>
        <w:gridCol w:w="11"/>
        <w:gridCol w:w="576"/>
        <w:gridCol w:w="11"/>
        <w:gridCol w:w="633"/>
      </w:tblGrid>
      <w:tr w:rsidR="00BD484B"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Назви змістових модулів і тем</w:t>
            </w:r>
          </w:p>
        </w:tc>
        <w:tc>
          <w:tcPr>
            <w:tcW w:w="71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годин</w:t>
            </w:r>
          </w:p>
        </w:tc>
      </w:tr>
      <w:tr w:rsidR="00BD484B"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денна форма</w:t>
            </w:r>
          </w:p>
        </w:tc>
        <w:tc>
          <w:tcPr>
            <w:tcW w:w="37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 форма</w:t>
            </w:r>
          </w:p>
        </w:tc>
      </w:tr>
      <w:tr w:rsidR="00BD484B"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усього </w:t>
            </w:r>
          </w:p>
        </w:tc>
        <w:tc>
          <w:tcPr>
            <w:tcW w:w="2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тому числі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усього </w:t>
            </w:r>
          </w:p>
        </w:tc>
        <w:tc>
          <w:tcPr>
            <w:tcW w:w="27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тому числі</w:t>
            </w:r>
          </w:p>
        </w:tc>
      </w:tr>
      <w:tr w:rsidR="00BD484B"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2"/>
                <w:szCs w:val="22"/>
              </w:rPr>
            </w:pPr>
          </w:p>
          <w:p w:rsidR="00BD484B" w:rsidRDefault="00BD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left="-10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інд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с.р.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інд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с.р.</w:t>
            </w:r>
          </w:p>
        </w:tc>
      </w:tr>
      <w:tr w:rsidR="00BD484B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BD484B">
        <w:tc>
          <w:tcPr>
            <w:tcW w:w="951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BD484B">
        <w:tc>
          <w:tcPr>
            <w:tcW w:w="951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Змістовий модуль 1. Психологічна характеристика реклами</w:t>
            </w:r>
          </w:p>
        </w:tc>
      </w:tr>
      <w:tr w:rsidR="00BD484B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 Психологія реклами як галузь психологічних знань.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after="120" w:line="360" w:lineRule="auto"/>
              <w:ind w:lef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after="120" w:line="360" w:lineRule="auto"/>
              <w:ind w:lef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  <w:p w:rsidR="00BD484B" w:rsidRDefault="00BD484B">
            <w:pPr>
              <w:rPr>
                <w:sz w:val="24"/>
                <w:szCs w:val="24"/>
              </w:rPr>
            </w:pPr>
          </w:p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D484B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Характери-стика процесу рекламної комунікації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D484B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Психологіч-на характеристика суб’єктів рекламно-го ринку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D484B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Психологія впливу реклами на споживачів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D484B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BD484B">
        <w:tc>
          <w:tcPr>
            <w:tcW w:w="951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Змістовий модуль 2. Прикладні аспекти психології реклами</w:t>
            </w:r>
          </w:p>
        </w:tc>
      </w:tr>
      <w:tr w:rsidR="00BD484B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tabs>
                <w:tab w:val="left" w:pos="-540"/>
                <w:tab w:val="left" w:pos="0"/>
              </w:tabs>
              <w:ind w:right="-13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5. Психотехно-логії реклами та проведення реклам-ної кампанії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BD484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D484B" w:rsidRDefault="00A6112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D484B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3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6. Психологічна експертиза друкованої реклами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after="120" w:line="360" w:lineRule="auto"/>
              <w:ind w:lef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after="120" w:line="360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spacing w:after="120" w:line="360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D484B">
        <w:trPr>
          <w:trHeight w:val="1220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tabs>
                <w:tab w:val="left" w:pos="-540"/>
                <w:tab w:val="left" w:pos="0"/>
              </w:tabs>
              <w:ind w:right="-13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7. Психологічні аспекти конструюва-ння друкованого рекламного повідомлення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D484B" w:rsidRDefault="00BD484B">
            <w:pPr>
              <w:rPr>
                <w:sz w:val="24"/>
                <w:szCs w:val="24"/>
              </w:rPr>
            </w:pPr>
          </w:p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D484B">
        <w:trPr>
          <w:trHeight w:val="1220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3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8. Психологічна експертиза телевізійної  реклами та реклами по радіо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D484B">
        <w:trPr>
          <w:trHeight w:val="700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9. </w:t>
            </w:r>
            <w:r>
              <w:rPr>
                <w:sz w:val="22"/>
                <w:szCs w:val="22"/>
              </w:rPr>
              <w:t>Психологічні технології  самореклами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D484B">
        <w:trPr>
          <w:trHeight w:val="880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10. Психологі-чні аспекти ефектив-ності реклами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D484B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BD484B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keepNext/>
              <w:numPr>
                <w:ilvl w:val="3"/>
                <w:numId w:val="12"/>
              </w:num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Усього годин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180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left="-96" w:right="-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left="-16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left="-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BD484B">
        <w:tc>
          <w:tcPr>
            <w:tcW w:w="951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2</w:t>
            </w:r>
          </w:p>
        </w:tc>
      </w:tr>
      <w:tr w:rsidR="00BD484B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keepNext/>
              <w:numPr>
                <w:ilvl w:val="3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ІНДЗ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</w:tr>
      <w:tr w:rsidR="00BD484B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keepNext/>
              <w:numPr>
                <w:ilvl w:val="3"/>
                <w:numId w:val="12"/>
              </w:num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Усього годин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BD484B">
            <w:pPr>
              <w:rPr>
                <w:sz w:val="24"/>
                <w:szCs w:val="24"/>
              </w:rPr>
            </w:pPr>
          </w:p>
        </w:tc>
      </w:tr>
    </w:tbl>
    <w:p w:rsidR="00BD484B" w:rsidRDefault="00A61125">
      <w:pPr>
        <w:jc w:val="center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b/>
          <w:sz w:val="28"/>
          <w:szCs w:val="28"/>
        </w:rPr>
        <w:t>Теми семінарських занять</w:t>
      </w:r>
    </w:p>
    <w:p w:rsidR="00BD484B" w:rsidRDefault="00A61125">
      <w:pPr>
        <w:ind w:left="1069"/>
        <w:rPr>
          <w:sz w:val="28"/>
          <w:szCs w:val="28"/>
        </w:rPr>
      </w:pPr>
      <w:r>
        <w:rPr>
          <w:i/>
          <w:sz w:val="28"/>
          <w:szCs w:val="28"/>
        </w:rPr>
        <w:t>Денна форма навчання</w:t>
      </w:r>
    </w:p>
    <w:tbl>
      <w:tblPr>
        <w:tblStyle w:val="a7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D484B" w:rsidRDefault="00A61125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BD484B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Змістовий модуль 1. </w:t>
            </w:r>
            <w:r>
              <w:rPr>
                <w:sz w:val="28"/>
                <w:szCs w:val="28"/>
              </w:rPr>
              <w:t>Психологічна характеристика реклами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Психологія реклами як галузь психологічних знань.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процесу рекламної комунікації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Психологія впливу реклами на споживачів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</w:tr>
      <w:tr w:rsidR="00BD484B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</w:pPr>
            <w:r>
              <w:rPr>
                <w:b/>
              </w:rPr>
              <w:t xml:space="preserve">Змістовий модуль 2. </w:t>
            </w:r>
            <w:r>
              <w:t>Прикладні аспекти психології реклами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tabs>
                <w:tab w:val="left" w:pos="-540"/>
                <w:tab w:val="left" w:pos="0"/>
              </w:tabs>
              <w:ind w:right="-130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Психотехнології реклами та проведення рекламної кампанії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</w:pPr>
            <w:r>
              <w:t>4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30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Психологічна експертиза друкованої реклами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D484B">
        <w:trPr>
          <w:trHeight w:val="4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Психологічні аспекти конструювання друкованого рекламного повідомлення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D484B">
        <w:trPr>
          <w:trHeight w:val="4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left="-10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Психологічна експертиза телевізійної  реклами та реклами по радіо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D484B">
        <w:trPr>
          <w:trHeight w:val="4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left="-10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Психологічні технології  самореклами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D484B">
        <w:trPr>
          <w:trHeight w:val="4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Психологічні аспекти ефективності реклами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D484B" w:rsidRDefault="00BD484B">
      <w:pPr>
        <w:ind w:left="7513" w:hanging="6946"/>
        <w:jc w:val="center"/>
        <w:rPr>
          <w:sz w:val="28"/>
          <w:szCs w:val="28"/>
        </w:rPr>
      </w:pPr>
    </w:p>
    <w:p w:rsidR="00BD484B" w:rsidRDefault="00A61125">
      <w:pPr>
        <w:ind w:left="1069"/>
        <w:rPr>
          <w:sz w:val="28"/>
          <w:szCs w:val="28"/>
        </w:rPr>
      </w:pPr>
      <w:r>
        <w:rPr>
          <w:i/>
          <w:sz w:val="28"/>
          <w:szCs w:val="28"/>
        </w:rPr>
        <w:t>Заочна форма навчання</w:t>
      </w:r>
    </w:p>
    <w:tbl>
      <w:tblPr>
        <w:tblStyle w:val="a8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D484B" w:rsidRDefault="00A61125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процесу рекламної комунікації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Психологія впливу реклами на споживачів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Психологічні аспекти конструювання друкованого рекламного повідомлення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BD484B" w:rsidRDefault="00BD484B">
      <w:pPr>
        <w:ind w:left="7513" w:hanging="6946"/>
        <w:jc w:val="center"/>
        <w:rPr>
          <w:sz w:val="28"/>
          <w:szCs w:val="28"/>
        </w:rPr>
      </w:pPr>
    </w:p>
    <w:p w:rsidR="00BD484B" w:rsidRDefault="00BD484B">
      <w:pPr>
        <w:ind w:left="7513" w:hanging="6946"/>
        <w:jc w:val="center"/>
        <w:rPr>
          <w:sz w:val="28"/>
          <w:szCs w:val="28"/>
        </w:rPr>
      </w:pPr>
    </w:p>
    <w:p w:rsidR="00BD484B" w:rsidRDefault="00A61125">
      <w:pPr>
        <w:ind w:left="7513" w:hanging="6946"/>
        <w:jc w:val="center"/>
        <w:rPr>
          <w:sz w:val="28"/>
          <w:szCs w:val="28"/>
        </w:rPr>
      </w:pPr>
      <w:r>
        <w:rPr>
          <w:b/>
          <w:sz w:val="28"/>
          <w:szCs w:val="28"/>
        </w:rPr>
        <w:t>6. Теми практичних занять</w:t>
      </w:r>
    </w:p>
    <w:tbl>
      <w:tblPr>
        <w:tblStyle w:val="a9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D484B" w:rsidRDefault="00A61125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BD484B" w:rsidRDefault="00A61125">
      <w:pPr>
        <w:ind w:left="7513" w:hanging="694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BD484B" w:rsidRDefault="00BD484B">
      <w:pPr>
        <w:ind w:left="7513" w:hanging="6946"/>
        <w:jc w:val="center"/>
        <w:rPr>
          <w:sz w:val="28"/>
          <w:szCs w:val="28"/>
        </w:rPr>
      </w:pPr>
    </w:p>
    <w:p w:rsidR="00BD484B" w:rsidRDefault="00A61125">
      <w:pPr>
        <w:ind w:left="7513" w:hanging="6946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 Теми лабораторних занять</w:t>
      </w:r>
    </w:p>
    <w:tbl>
      <w:tblPr>
        <w:tblStyle w:val="aa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D484B" w:rsidRDefault="00A61125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BD48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BD484B" w:rsidRDefault="00BD484B">
      <w:pPr>
        <w:ind w:left="7513" w:hanging="425"/>
        <w:rPr>
          <w:sz w:val="28"/>
          <w:szCs w:val="28"/>
        </w:rPr>
      </w:pPr>
    </w:p>
    <w:p w:rsidR="00BD484B" w:rsidRDefault="00A61125">
      <w:pPr>
        <w:ind w:left="7513" w:hanging="6946"/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8. Самостійна робота</w:t>
      </w:r>
    </w:p>
    <w:p w:rsidR="00BD484B" w:rsidRDefault="00A61125">
      <w:pPr>
        <w:ind w:left="1069"/>
        <w:rPr>
          <w:sz w:val="28"/>
          <w:szCs w:val="28"/>
        </w:rPr>
      </w:pPr>
      <w:r>
        <w:rPr>
          <w:i/>
          <w:sz w:val="28"/>
          <w:szCs w:val="28"/>
        </w:rPr>
        <w:t>Денна форма навчання</w:t>
      </w:r>
    </w:p>
    <w:tbl>
      <w:tblPr>
        <w:tblStyle w:val="ab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518"/>
        <w:gridCol w:w="1139"/>
      </w:tblGrid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D484B" w:rsidRDefault="00A61125">
            <w:pPr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теми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ind w:right="-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</w:t>
            </w:r>
          </w:p>
        </w:tc>
      </w:tr>
      <w:tr w:rsidR="00BD484B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Змістовий модуль 1. </w:t>
            </w:r>
            <w:r>
              <w:rPr>
                <w:sz w:val="24"/>
                <w:szCs w:val="24"/>
              </w:rPr>
              <w:t>Психологічна характеристика реклами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Психологія реклами як галузь психологічних знань.</w:t>
            </w:r>
          </w:p>
          <w:p w:rsidR="00BD484B" w:rsidRDefault="00A61125">
            <w:pPr>
              <w:numPr>
                <w:ilvl w:val="0"/>
                <w:numId w:val="1"/>
              </w:numPr>
              <w:tabs>
                <w:tab w:val="left" w:pos="900"/>
              </w:tabs>
              <w:ind w:right="-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Опрацювання матеріалу лекції .</w:t>
            </w:r>
          </w:p>
          <w:p w:rsidR="00BD484B" w:rsidRDefault="00A61125">
            <w:pPr>
              <w:numPr>
                <w:ilvl w:val="0"/>
                <w:numId w:val="1"/>
              </w:numPr>
              <w:tabs>
                <w:tab w:val="left" w:pos="900"/>
              </w:tabs>
              <w:ind w:right="-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Написання есе на тему «Роль реклами в сучасному світі». </w:t>
            </w:r>
          </w:p>
          <w:p w:rsidR="00BD484B" w:rsidRDefault="00A61125">
            <w:pPr>
              <w:numPr>
                <w:ilvl w:val="0"/>
                <w:numId w:val="1"/>
              </w:numPr>
              <w:tabs>
                <w:tab w:val="left" w:pos="900"/>
              </w:tabs>
              <w:ind w:right="-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першоджерелами:</w:t>
            </w:r>
          </w:p>
          <w:p w:rsidR="00BD484B" w:rsidRDefault="00A61125">
            <w:pPr>
              <w:numPr>
                <w:ilvl w:val="0"/>
                <w:numId w:val="2"/>
              </w:numPr>
              <w:tabs>
                <w:tab w:val="left" w:pos="606"/>
              </w:tabs>
              <w:ind w:left="0" w:right="-81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Головлева Е. Основы рекламы: Учебное пособие для вузов. – М.: Академический проспект, 2008. – С. 6-12,13-57.</w:t>
            </w:r>
          </w:p>
          <w:p w:rsidR="00BD484B" w:rsidRDefault="00A61125">
            <w:pPr>
              <w:numPr>
                <w:ilvl w:val="0"/>
                <w:numId w:val="2"/>
              </w:numPr>
              <w:tabs>
                <w:tab w:val="left" w:pos="606"/>
              </w:tabs>
              <w:ind w:left="0" w:right="-81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Лебедев-Любимов А. Психология рекламы. — СПб.: Питер, 2002. — С. </w:t>
            </w:r>
            <w:r>
              <w:rPr>
                <w:sz w:val="24"/>
                <w:szCs w:val="24"/>
              </w:rPr>
              <w:t>24- 28, 34-36, 326.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spacing w:after="120"/>
              <w:ind w:lef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Характеристика процесу рекламної комунікації</w:t>
            </w:r>
          </w:p>
          <w:p w:rsidR="00BD484B" w:rsidRDefault="00A61125">
            <w:pPr>
              <w:numPr>
                <w:ilvl w:val="0"/>
                <w:numId w:val="4"/>
              </w:numPr>
              <w:tabs>
                <w:tab w:val="left" w:pos="900"/>
              </w:tabs>
              <w:ind w:right="-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першоджерелами:</w:t>
            </w:r>
          </w:p>
          <w:p w:rsidR="00BD484B" w:rsidRDefault="00A61125">
            <w:pPr>
              <w:numPr>
                <w:ilvl w:val="0"/>
                <w:numId w:val="2"/>
              </w:numPr>
              <w:tabs>
                <w:tab w:val="left" w:pos="606"/>
              </w:tabs>
              <w:ind w:left="0" w:right="-81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Агибалова К.А., Лысакова Н.С. Особенности рекламозависимых и рекламонезависимых потребителей / [Електронний ресурс]. -  </w:t>
            </w:r>
            <w:hyperlink r:id="rId14">
              <w:r>
                <w:rPr>
                  <w:sz w:val="24"/>
                  <w:szCs w:val="24"/>
                </w:rPr>
                <w:t>http://psyfactor.org/lib/recl2.htm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BD484B" w:rsidRDefault="00A61125">
            <w:pPr>
              <w:numPr>
                <w:ilvl w:val="0"/>
                <w:numId w:val="2"/>
              </w:numPr>
              <w:tabs>
                <w:tab w:val="left" w:pos="606"/>
              </w:tabs>
              <w:ind w:left="0" w:right="-81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Головлева Е. Основы рекламы: Учебное пособие для вузов. – М.: Академический Проект, 2008. – С. 59-61, 79-90.</w:t>
            </w:r>
          </w:p>
          <w:p w:rsidR="00BD484B" w:rsidRDefault="00A61125">
            <w:pPr>
              <w:numPr>
                <w:ilvl w:val="0"/>
                <w:numId w:val="2"/>
              </w:numPr>
              <w:tabs>
                <w:tab w:val="left" w:pos="606"/>
              </w:tabs>
              <w:ind w:left="0" w:right="-81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Мозер К. Психология маркетинга и рекламы / Пер. с нем. -X.:</w:t>
            </w:r>
            <w:r>
              <w:rPr>
                <w:sz w:val="24"/>
                <w:szCs w:val="24"/>
              </w:rPr>
              <w:t xml:space="preserve"> Изд-во Гуманитарный Центр, 2004. - С. 81-97, 153-242.</w:t>
            </w:r>
          </w:p>
          <w:p w:rsidR="00BD484B" w:rsidRDefault="00A61125">
            <w:pPr>
              <w:numPr>
                <w:ilvl w:val="0"/>
                <w:numId w:val="2"/>
              </w:numPr>
              <w:tabs>
                <w:tab w:val="left" w:pos="606"/>
              </w:tabs>
              <w:ind w:left="0" w:right="-81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Лебедев-Любимов А. Психология рекламы. — СПб.: Питер, 2002. — С.48-53.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Психологічна характеристика суб’єктів рекламного ринку</w:t>
            </w:r>
          </w:p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Задання для самостійної роботи:</w:t>
            </w:r>
          </w:p>
          <w:p w:rsidR="00BD484B" w:rsidRDefault="00A61125">
            <w:pPr>
              <w:tabs>
                <w:tab w:val="left" w:pos="606"/>
              </w:tabs>
              <w:ind w:right="-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Самоаналіз.</w:t>
            </w:r>
          </w:p>
          <w:p w:rsidR="00BD484B" w:rsidRDefault="00A61125">
            <w:pPr>
              <w:tabs>
                <w:tab w:val="left" w:pos="606"/>
              </w:tabs>
              <w:ind w:right="-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Визначення критеріїв, за якими визначається ставлення споживачів до реклами. Розробка анкети споживача.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Психологія впливу реклами на споживачів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left="-360" w:firstLine="108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Опрацювання літератури: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right="-261"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Дацюк С. Рекламу смотрите внимательно Или не смотрите вообще // http://psyfactor.org/recl9.htm</w:t>
            </w:r>
          </w:p>
          <w:p w:rsidR="00BD484B" w:rsidRDefault="00A61125">
            <w:pPr>
              <w:numPr>
                <w:ilvl w:val="0"/>
                <w:numId w:val="5"/>
              </w:numPr>
              <w:ind w:left="0" w:right="-261"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Потапов Е. Сон разума порожден рекламой? // </w:t>
            </w:r>
            <w:hyperlink r:id="rId15">
              <w:r>
                <w:rPr>
                  <w:sz w:val="24"/>
                  <w:szCs w:val="24"/>
                  <w:u w:val="single"/>
                </w:rPr>
                <w:t>http://psyfactor.org/recl10.htm</w:t>
              </w:r>
            </w:hyperlink>
          </w:p>
          <w:p w:rsidR="00BD484B" w:rsidRDefault="00A61125">
            <w:pPr>
              <w:widowControl w:val="0"/>
              <w:numPr>
                <w:ilvl w:val="0"/>
                <w:numId w:val="5"/>
              </w:numPr>
              <w:tabs>
                <w:tab w:val="left" w:pos="1287"/>
              </w:tabs>
              <w:ind w:left="0" w:right="-261"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Харрис Р. Психология массовых коммуникаций. – СПб. – СПб: Питер, 2003. – С.130-139, 140-192.</w:t>
            </w:r>
          </w:p>
          <w:p w:rsidR="00BD484B" w:rsidRDefault="00A61125">
            <w:pPr>
              <w:widowControl w:val="0"/>
              <w:numPr>
                <w:ilvl w:val="0"/>
                <w:numId w:val="5"/>
              </w:numPr>
              <w:tabs>
                <w:tab w:val="left" w:pos="1287"/>
              </w:tabs>
              <w:ind w:left="0" w:right="-261"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Мозер К. Психология маркетинга и рекламы / Пер. с нем. – X.: Изд-во Гуманитарный Центр, 2004. – С. 98-122.</w:t>
            </w:r>
          </w:p>
          <w:p w:rsidR="00BD484B" w:rsidRDefault="00A61125">
            <w:pPr>
              <w:widowControl w:val="0"/>
              <w:numPr>
                <w:ilvl w:val="0"/>
                <w:numId w:val="5"/>
              </w:numPr>
              <w:tabs>
                <w:tab w:val="left" w:pos="1287"/>
              </w:tabs>
              <w:ind w:left="0" w:right="-261"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Лебедев-Любимов А. Психология рекламы. – СПб.: Питер, 20</w:t>
            </w:r>
            <w:r>
              <w:rPr>
                <w:sz w:val="24"/>
                <w:szCs w:val="24"/>
              </w:rPr>
              <w:t>02. – С. 103-109.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Підбір зразків реклами, яка використовує різні види спонукальних мотивів. </w:t>
            </w:r>
          </w:p>
          <w:p w:rsidR="00BD484B" w:rsidRDefault="00A61125">
            <w:pPr>
              <w:ind w:right="-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Підготовка  рефератів.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BD484B" w:rsidRDefault="00A61125">
      <w:pPr>
        <w:rPr>
          <w:sz w:val="28"/>
          <w:szCs w:val="28"/>
        </w:rPr>
      </w:pPr>
      <w:r>
        <w:br w:type="page"/>
      </w:r>
    </w:p>
    <w:tbl>
      <w:tblPr>
        <w:tblStyle w:val="ac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518"/>
        <w:gridCol w:w="1139"/>
      </w:tblGrid>
      <w:tr w:rsidR="00BD484B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Змістовий модуль 2. </w:t>
            </w:r>
            <w:r>
              <w:rPr>
                <w:sz w:val="24"/>
                <w:szCs w:val="24"/>
              </w:rPr>
              <w:t>Прикладні аспекти психології реклами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tabs>
                <w:tab w:val="left" w:pos="-540"/>
                <w:tab w:val="left" w:pos="0"/>
              </w:tabs>
              <w:ind w:right="-13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Психотехнології реклами та проведення рекламної кампанії</w:t>
            </w:r>
          </w:p>
          <w:p w:rsidR="00BD484B" w:rsidRDefault="00A61125">
            <w:pPr>
              <w:tabs>
                <w:tab w:val="left" w:pos="0"/>
                <w:tab w:val="left" w:pos="7560"/>
              </w:tabs>
              <w:spacing w:after="120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Конспектування наукових праць:</w:t>
            </w:r>
          </w:p>
          <w:p w:rsidR="00BD484B" w:rsidRDefault="00A61125">
            <w:pPr>
              <w:widowControl w:val="0"/>
              <w:numPr>
                <w:ilvl w:val="0"/>
                <w:numId w:val="2"/>
              </w:numPr>
              <w:tabs>
                <w:tab w:val="left" w:pos="464"/>
              </w:tabs>
              <w:ind w:left="0" w:firstLine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Головлева Е. Основы рекламы: Учебное пособие для вузов. – М.: Академический Проект, 2008. – С.114-122, 123-131.</w:t>
            </w:r>
          </w:p>
          <w:p w:rsidR="00BD484B" w:rsidRDefault="00A61125">
            <w:pPr>
              <w:widowControl w:val="0"/>
              <w:numPr>
                <w:ilvl w:val="0"/>
                <w:numId w:val="2"/>
              </w:numPr>
              <w:tabs>
                <w:tab w:val="left" w:pos="464"/>
              </w:tabs>
              <w:ind w:left="0" w:firstLine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Лебедев-Любимов А. Психология рекламы. — СПб.: Питер, 2002. —С. 99-100.</w:t>
            </w:r>
          </w:p>
          <w:p w:rsidR="00BD484B" w:rsidRDefault="00A61125">
            <w:pPr>
              <w:widowControl w:val="0"/>
              <w:numPr>
                <w:ilvl w:val="0"/>
                <w:numId w:val="2"/>
              </w:numPr>
              <w:tabs>
                <w:tab w:val="left" w:pos="464"/>
              </w:tabs>
              <w:ind w:left="0" w:right="-261" w:firstLine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Гостев А.А. Образный канал рекламы // </w:t>
            </w:r>
            <w:hyperlink r:id="rId16">
              <w:r>
                <w:rPr>
                  <w:sz w:val="24"/>
                  <w:szCs w:val="24"/>
                </w:rPr>
                <w:t>http://psyfactor.org/lib/reclama11.htm</w:t>
              </w:r>
            </w:hyperlink>
          </w:p>
          <w:p w:rsidR="00BD484B" w:rsidRDefault="00A61125">
            <w:pPr>
              <w:widowControl w:val="0"/>
              <w:numPr>
                <w:ilvl w:val="0"/>
                <w:numId w:val="2"/>
              </w:numPr>
              <w:tabs>
                <w:tab w:val="left" w:pos="464"/>
              </w:tabs>
              <w:ind w:left="0" w:right="-261" w:firstLine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Зарецкая Е.Н. Рекламный текст — десять заповедей написания // </w:t>
            </w:r>
            <w:hyperlink r:id="rId17">
              <w:r>
                <w:rPr>
                  <w:sz w:val="24"/>
                  <w:szCs w:val="24"/>
                </w:rPr>
                <w:t>http://psyfactor.org/lib/copywrighting2.htm</w:t>
              </w:r>
            </w:hyperlink>
          </w:p>
          <w:p w:rsidR="00BD484B" w:rsidRDefault="00A61125">
            <w:pPr>
              <w:widowControl w:val="0"/>
              <w:numPr>
                <w:ilvl w:val="0"/>
                <w:numId w:val="2"/>
              </w:numPr>
              <w:tabs>
                <w:tab w:val="left" w:pos="464"/>
              </w:tabs>
              <w:ind w:left="0" w:right="-261" w:firstLine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Зарецкая Е.Н. Составление рекламных текстов: особенности и правила // http://psyfactor.org/lib/copywrighting.htm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right="-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Шуванов В.И. Психология цвета в рекламе // </w:t>
            </w:r>
            <w:hyperlink r:id="rId18">
              <w:r>
                <w:rPr>
                  <w:sz w:val="24"/>
                  <w:szCs w:val="24"/>
                </w:rPr>
                <w:t>http://psyfactor.org/lib/color9.htm</w:t>
              </w:r>
            </w:hyperlink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3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Психологічна експертиза друкованої реклами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Виконати психологічний аналіз рекламного повідомлення. 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right="-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Конспектування наукових праць:</w:t>
            </w:r>
          </w:p>
          <w:p w:rsidR="00BD484B" w:rsidRDefault="00A61125">
            <w:pPr>
              <w:ind w:right="-13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Кутлалиев А., Попов А.  Качественные методы исследования рекламы: фокус-группы и глубинные інтерв’ю // </w:t>
            </w:r>
            <w:hyperlink r:id="rId19">
              <w:r>
                <w:rPr>
                  <w:sz w:val="24"/>
                  <w:szCs w:val="24"/>
                </w:rPr>
                <w:t>http://psyfactor.org/lib/recl10.htm</w:t>
              </w:r>
            </w:hyperlink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spacing w:after="120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tabs>
                <w:tab w:val="left" w:pos="-540"/>
                <w:tab w:val="left" w:pos="0"/>
              </w:tabs>
              <w:ind w:right="-13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Психологічні аспекти конструювання друкованого ре</w:t>
            </w:r>
            <w:r>
              <w:rPr>
                <w:sz w:val="24"/>
                <w:szCs w:val="24"/>
              </w:rPr>
              <w:t>кламного повідомлення</w:t>
            </w:r>
          </w:p>
          <w:p w:rsidR="00BD484B" w:rsidRDefault="00A61125">
            <w:pPr>
              <w:ind w:left="39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Створити по два друкованих рекламних повідомлення. </w:t>
            </w:r>
          </w:p>
          <w:p w:rsidR="00BD484B" w:rsidRDefault="00A61125">
            <w:pPr>
              <w:ind w:left="39" w:firstLine="283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Створити концепцію іміджевої політики друкованого видання / товару / кампанії  та способів просування продукту реклами.</w:t>
            </w:r>
          </w:p>
          <w:p w:rsidR="00BD484B" w:rsidRDefault="00A61125">
            <w:pPr>
              <w:ind w:left="39" w:firstLine="283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Завдання 3.</w:t>
            </w:r>
            <w:r>
              <w:rPr>
                <w:sz w:val="24"/>
                <w:szCs w:val="24"/>
              </w:rPr>
              <w:t xml:space="preserve"> Підготовка рефератів. </w:t>
            </w:r>
          </w:p>
          <w:p w:rsidR="00BD484B" w:rsidRDefault="00A61125">
            <w:pPr>
              <w:ind w:left="39" w:firstLine="283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Завдання 4. Опрацювати літературу:</w:t>
            </w:r>
            <w:r>
              <w:rPr>
                <w:i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1. Головлева Е. Основы рекламы: Учебное пособие для вузов. – М.: Академический Проект, 2008. – С.123-132.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left="39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2.Фортин М. Разработка эффективных заголовков [Електронний ресурс] – Режим доступу: </w:t>
            </w:r>
            <w:r>
              <w:t>file:///C:/Users/User/Downloads</w:t>
            </w:r>
            <w:r>
              <w:t>/razrabotka_yeffektivnih_zagolovkov.pdf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3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Психологічна експертиза телевізійної  реклами та реклами по радіо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left="6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Опрацювання літератури: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lef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Теория и практика рекламы. Учебник / Под ред. Тулупова В. В. — СПб.: Изд-во Михайлова В. A., 2006. – С. 160-170, 176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Виконати психологічний аналіз по одному зразку телевізійної реклами та реклами  по радіо. </w:t>
            </w:r>
          </w:p>
          <w:p w:rsidR="00BD484B" w:rsidRDefault="00BD484B">
            <w:pPr>
              <w:widowControl w:val="0"/>
              <w:tabs>
                <w:tab w:val="left" w:pos="1287"/>
              </w:tabs>
              <w:ind w:left="360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Психологічні технології  самореклами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left="-74" w:firstLine="794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Завдання для самостійної роботи:</w:t>
            </w:r>
          </w:p>
          <w:p w:rsidR="00BD484B" w:rsidRDefault="00A61125">
            <w:pPr>
              <w:widowControl w:val="0"/>
              <w:numPr>
                <w:ilvl w:val="0"/>
                <w:numId w:val="10"/>
              </w:numPr>
              <w:tabs>
                <w:tab w:val="left" w:pos="128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Опрацювання літератури: </w:t>
            </w:r>
          </w:p>
          <w:p w:rsidR="00BD484B" w:rsidRDefault="00A61125">
            <w:pPr>
              <w:widowControl w:val="0"/>
              <w:numPr>
                <w:ilvl w:val="0"/>
                <w:numId w:val="2"/>
              </w:numPr>
              <w:tabs>
                <w:tab w:val="left" w:pos="128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Лебедев-Любимов А. Психология рекламы. — СПб.: Питер, 2002. – С. 55-102.</w:t>
            </w:r>
          </w:p>
          <w:p w:rsidR="00BD484B" w:rsidRDefault="00A61125">
            <w:pPr>
              <w:widowControl w:val="0"/>
              <w:numPr>
                <w:ilvl w:val="0"/>
                <w:numId w:val="2"/>
              </w:numPr>
              <w:tabs>
                <w:tab w:val="left" w:pos="128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Некрасова Н.А. Некрасова У.С. Самопрезентация: сущность и основне характеристики [</w:t>
            </w:r>
            <w:r>
              <w:rPr>
                <w:sz w:val="24"/>
                <w:szCs w:val="24"/>
              </w:rPr>
              <w:t xml:space="preserve">Електронний ресурс] – Режим доступу: </w:t>
            </w:r>
            <w:hyperlink r:id="rId20">
              <w:r>
                <w:rPr>
                  <w:sz w:val="24"/>
                  <w:szCs w:val="24"/>
                </w:rPr>
                <w:t>https://www.natural-sciences.ru/ru/article/view?id=11814</w:t>
              </w:r>
            </w:hyperlink>
          </w:p>
          <w:p w:rsidR="00BD484B" w:rsidRDefault="00A61125">
            <w:pPr>
              <w:widowControl w:val="0"/>
              <w:numPr>
                <w:ilvl w:val="0"/>
                <w:numId w:val="2"/>
              </w:numPr>
              <w:tabs>
                <w:tab w:val="left" w:pos="128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Миxaйлoва Е. Практические техники ежедневной самопрезентации и управления впечатлением о себе [Електронний ресурс] – Режим доступу: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http://www.elitarium.ru/samoprezentaciya-obshchenie-chelovek-chaldini-povedenie-tekhnika-strategiya-obraz-vlast-primer-zrite</w:t>
            </w:r>
            <w:r>
              <w:rPr>
                <w:sz w:val="24"/>
                <w:szCs w:val="24"/>
              </w:rPr>
              <w:t>l-</w:t>
            </w:r>
            <w:r>
              <w:rPr>
                <w:sz w:val="24"/>
                <w:szCs w:val="24"/>
              </w:rPr>
              <w:lastRenderedPageBreak/>
              <w:t>vpechatlenie/</w:t>
            </w:r>
          </w:p>
          <w:p w:rsidR="00BD484B" w:rsidRDefault="00A6112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Створення самопрезентації «Я – психолог».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Психологічні аспекти ефективності реклами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left="66" w:right="1" w:firstLine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Опрацювання літератури:</w:t>
            </w:r>
          </w:p>
          <w:p w:rsidR="00BD484B" w:rsidRDefault="00A61125">
            <w:pPr>
              <w:widowControl w:val="0"/>
              <w:numPr>
                <w:ilvl w:val="0"/>
                <w:numId w:val="5"/>
              </w:numPr>
              <w:tabs>
                <w:tab w:val="left" w:pos="1287"/>
              </w:tabs>
              <w:ind w:right="1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Головлева Е. Основы рекламы: Учебное пособие для вузов. – М.: Академический Проект, 2008. – с.133-140.</w:t>
            </w:r>
          </w:p>
          <w:p w:rsidR="00BD484B" w:rsidRDefault="00A61125">
            <w:pPr>
              <w:widowControl w:val="0"/>
              <w:numPr>
                <w:ilvl w:val="0"/>
                <w:numId w:val="5"/>
              </w:numPr>
              <w:tabs>
                <w:tab w:val="left" w:pos="1287"/>
              </w:tabs>
              <w:ind w:right="1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Мозер К. Психология маркетинга и рекламы / Пер. с нем. -X.: Изд-во Гуманитарный Центр, 2004.- С. 126-152.</w:t>
            </w:r>
          </w:p>
          <w:p w:rsidR="00BD484B" w:rsidRDefault="00BD484B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lef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</w:tbl>
    <w:p w:rsidR="00BD484B" w:rsidRDefault="00BD484B">
      <w:pPr>
        <w:ind w:left="1069"/>
        <w:rPr>
          <w:sz w:val="24"/>
          <w:szCs w:val="24"/>
        </w:rPr>
      </w:pPr>
    </w:p>
    <w:p w:rsidR="00BD484B" w:rsidRDefault="00A61125">
      <w:pPr>
        <w:ind w:left="1069"/>
        <w:rPr>
          <w:sz w:val="28"/>
          <w:szCs w:val="28"/>
        </w:rPr>
      </w:pPr>
      <w:r>
        <w:rPr>
          <w:b/>
          <w:i/>
          <w:sz w:val="28"/>
          <w:szCs w:val="28"/>
        </w:rPr>
        <w:t>Заочна форма навчання</w:t>
      </w:r>
    </w:p>
    <w:tbl>
      <w:tblPr>
        <w:tblStyle w:val="ad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376"/>
        <w:gridCol w:w="1281"/>
      </w:tblGrid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D484B" w:rsidRDefault="00A61125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ind w:right="-10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BD484B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Змістовий модуль 1. </w:t>
            </w:r>
            <w:r>
              <w:rPr>
                <w:sz w:val="28"/>
                <w:szCs w:val="28"/>
              </w:rPr>
              <w:t>Психологічна характеристика реклами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Психологія реклами як галузь психологічних знань.</w:t>
            </w:r>
          </w:p>
          <w:p w:rsidR="00BD484B" w:rsidRDefault="00A61125">
            <w:pPr>
              <w:numPr>
                <w:ilvl w:val="0"/>
                <w:numId w:val="1"/>
              </w:numPr>
              <w:tabs>
                <w:tab w:val="left" w:pos="900"/>
              </w:tabs>
              <w:ind w:right="-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Опрацювання матеріалу лекції .</w:t>
            </w:r>
          </w:p>
          <w:p w:rsidR="00BD484B" w:rsidRDefault="00A61125">
            <w:pPr>
              <w:numPr>
                <w:ilvl w:val="0"/>
                <w:numId w:val="1"/>
              </w:numPr>
              <w:tabs>
                <w:tab w:val="left" w:pos="900"/>
              </w:tabs>
              <w:ind w:right="-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Написання есе на тему «Роль реклами в сучасному світі». </w:t>
            </w:r>
          </w:p>
          <w:p w:rsidR="00BD484B" w:rsidRDefault="00A61125">
            <w:pPr>
              <w:numPr>
                <w:ilvl w:val="0"/>
                <w:numId w:val="1"/>
              </w:numPr>
              <w:tabs>
                <w:tab w:val="left" w:pos="900"/>
              </w:tabs>
              <w:ind w:right="-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першоджерелами:</w:t>
            </w:r>
          </w:p>
          <w:p w:rsidR="00BD484B" w:rsidRDefault="00A61125">
            <w:pPr>
              <w:widowControl w:val="0"/>
              <w:numPr>
                <w:ilvl w:val="2"/>
                <w:numId w:val="11"/>
              </w:numPr>
              <w:tabs>
                <w:tab w:val="left" w:pos="1287"/>
              </w:tabs>
              <w:ind w:left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Головлева Е. Основы рекламы: Учебное пособие для вузов. – М.: Академический проспект, 2</w:t>
            </w:r>
            <w:r>
              <w:rPr>
                <w:sz w:val="24"/>
                <w:szCs w:val="24"/>
              </w:rPr>
              <w:t>008. – С. 6-12,13-57.</w:t>
            </w:r>
          </w:p>
          <w:p w:rsidR="00BD484B" w:rsidRDefault="00A61125">
            <w:pPr>
              <w:widowControl w:val="0"/>
              <w:numPr>
                <w:ilvl w:val="2"/>
                <w:numId w:val="11"/>
              </w:numPr>
              <w:tabs>
                <w:tab w:val="left" w:pos="1287"/>
              </w:tabs>
              <w:ind w:left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Лебедев-Любимов А. Психология рекламы. — СПб.: Питер, 2002. — С. 24- 28, 34-36, 326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BD484B" w:rsidRDefault="00BD484B">
            <w:pPr>
              <w:ind w:right="-130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Характеристика процесу рекламної комунікації</w:t>
            </w:r>
          </w:p>
          <w:p w:rsidR="00BD484B" w:rsidRDefault="00A61125">
            <w:pPr>
              <w:numPr>
                <w:ilvl w:val="0"/>
                <w:numId w:val="4"/>
              </w:numPr>
              <w:tabs>
                <w:tab w:val="left" w:pos="900"/>
              </w:tabs>
              <w:ind w:right="-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першоджерелами. Опрацювати літературу:</w:t>
            </w:r>
          </w:p>
          <w:p w:rsidR="00BD484B" w:rsidRDefault="00A61125">
            <w:pPr>
              <w:tabs>
                <w:tab w:val="left" w:pos="900"/>
              </w:tabs>
              <w:ind w:left="360" w:right="-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Агибалова К.А., Лысакова Н.С. Особенности рекламозависимых и рекламонезависимых потребителей / [Електронний ресурс]. -  </w:t>
            </w:r>
            <w:hyperlink r:id="rId21">
              <w:r>
                <w:rPr>
                  <w:sz w:val="24"/>
                  <w:szCs w:val="24"/>
                </w:rPr>
                <w:t>http://psyfactor.org/lib/recl2.htm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BD484B" w:rsidRDefault="00A61125">
            <w:pPr>
              <w:numPr>
                <w:ilvl w:val="0"/>
                <w:numId w:val="2"/>
              </w:numPr>
              <w:tabs>
                <w:tab w:val="left" w:pos="900"/>
              </w:tabs>
              <w:ind w:right="-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Головлева Е. Основы рекламы: Учебное пособие для вузов. – М.: Академический Проект, 2008. – С. 59-61, 79-90.</w:t>
            </w:r>
          </w:p>
          <w:p w:rsidR="00BD484B" w:rsidRDefault="00A61125">
            <w:pPr>
              <w:numPr>
                <w:ilvl w:val="0"/>
                <w:numId w:val="2"/>
              </w:numPr>
              <w:tabs>
                <w:tab w:val="left" w:pos="900"/>
              </w:tabs>
              <w:ind w:right="-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Мозер К. Психология маркетинга и рекламы / Пер. с нем. -X.: Изд-во Гуманитарный Центр, 2004. - С. 81-97, 153-242.</w:t>
            </w:r>
          </w:p>
          <w:p w:rsidR="00BD484B" w:rsidRDefault="00A61125">
            <w:pPr>
              <w:numPr>
                <w:ilvl w:val="0"/>
                <w:numId w:val="2"/>
              </w:numPr>
              <w:tabs>
                <w:tab w:val="left" w:pos="900"/>
              </w:tabs>
              <w:ind w:right="-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Лебедев-Любимов А. Психология рекламы. — СПб.: Питер, 2002. — С.48-53.</w:t>
            </w:r>
          </w:p>
          <w:p w:rsidR="00BD484B" w:rsidRDefault="00BD484B">
            <w:pPr>
              <w:tabs>
                <w:tab w:val="left" w:pos="900"/>
              </w:tabs>
              <w:ind w:left="747" w:right="-81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Психологічна характеристика суб’єктів рекламного ринку</w:t>
            </w:r>
          </w:p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Задання для самостійної роботи:</w:t>
            </w:r>
          </w:p>
          <w:p w:rsidR="00BD484B" w:rsidRDefault="00A61125">
            <w:pPr>
              <w:tabs>
                <w:tab w:val="left" w:pos="900"/>
              </w:tabs>
              <w:ind w:left="387" w:right="-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Самоаналіз «Я - споживач реклами» (визначення себе як споживача реклами»).</w:t>
            </w:r>
          </w:p>
          <w:p w:rsidR="00BD484B" w:rsidRDefault="00A61125">
            <w:pPr>
              <w:tabs>
                <w:tab w:val="left" w:pos="900"/>
              </w:tabs>
              <w:ind w:left="387" w:right="-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Визначення</w:t>
            </w:r>
            <w:r>
              <w:rPr>
                <w:sz w:val="24"/>
                <w:szCs w:val="24"/>
              </w:rPr>
              <w:t xml:space="preserve"> критеріїв, за якими визначаєте ставлення споживачів до реклами. Розробка анкети споживача (на 10 питань).</w:t>
            </w:r>
          </w:p>
          <w:p w:rsidR="00BD484B" w:rsidRDefault="00A61125">
            <w:pPr>
              <w:tabs>
                <w:tab w:val="left" w:pos="900"/>
              </w:tabs>
              <w:ind w:left="387" w:right="-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Самостійне опрацювання питань теми даної дисципліни.</w:t>
            </w:r>
          </w:p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Лебедев-Любимов А. Психология рекламы. — СПб.: Питер, 2002.</w:t>
            </w:r>
          </w:p>
          <w:p w:rsidR="00BD484B" w:rsidRDefault="00A61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Головлева Е. Основы рекламы: Учебное пособие для вузов. – М.: Академический Проект, 2008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Тема:Психологія впливу реклами на споживачів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left="-360" w:firstLine="108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 Опрацювання літератури: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right="-261"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Дацюк С. Рекламу смотрите внимательно Или не смотрите вообще // http://psyfactor.org/recl9.htm</w:t>
            </w:r>
          </w:p>
          <w:p w:rsidR="00BD484B" w:rsidRDefault="00A61125">
            <w:pPr>
              <w:numPr>
                <w:ilvl w:val="0"/>
                <w:numId w:val="5"/>
              </w:numPr>
              <w:ind w:left="0" w:right="-261"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Потапов Е. Сон разума порожден рекламой? // </w:t>
            </w:r>
            <w:hyperlink r:id="rId22">
              <w:r>
                <w:rPr>
                  <w:sz w:val="24"/>
                  <w:szCs w:val="24"/>
                  <w:u w:val="single"/>
                </w:rPr>
                <w:t>http://psyfactor.org/recl10.htm</w:t>
              </w:r>
            </w:hyperlink>
          </w:p>
          <w:p w:rsidR="00BD484B" w:rsidRDefault="00A61125">
            <w:pPr>
              <w:widowControl w:val="0"/>
              <w:numPr>
                <w:ilvl w:val="0"/>
                <w:numId w:val="5"/>
              </w:numPr>
              <w:tabs>
                <w:tab w:val="left" w:pos="1287"/>
              </w:tabs>
              <w:ind w:left="0" w:right="-261"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Харрис Р. Психология массовых коммуникаций. – СПб. – СПб: Питер, 2003. – С.130-139, 140-192.</w:t>
            </w:r>
          </w:p>
          <w:p w:rsidR="00BD484B" w:rsidRDefault="00A61125">
            <w:pPr>
              <w:widowControl w:val="0"/>
              <w:numPr>
                <w:ilvl w:val="0"/>
                <w:numId w:val="5"/>
              </w:numPr>
              <w:tabs>
                <w:tab w:val="left" w:pos="1287"/>
              </w:tabs>
              <w:ind w:left="0" w:right="-261"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Мозер К. Психология маркетинга и рекламы / Пер. с нем. – X.: Изд-во Гуманитарный Центр, 2004. – С. 98-122.</w:t>
            </w:r>
          </w:p>
          <w:p w:rsidR="00BD484B" w:rsidRDefault="00A61125">
            <w:pPr>
              <w:widowControl w:val="0"/>
              <w:numPr>
                <w:ilvl w:val="0"/>
                <w:numId w:val="5"/>
              </w:numPr>
              <w:tabs>
                <w:tab w:val="left" w:pos="1287"/>
              </w:tabs>
              <w:ind w:left="0" w:right="-261"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Лебедев-Любимов А. Психология рекламы. – СПб.: Питер, 20</w:t>
            </w:r>
            <w:r>
              <w:rPr>
                <w:sz w:val="24"/>
                <w:szCs w:val="24"/>
              </w:rPr>
              <w:t>02. – С. 103-109.</w:t>
            </w:r>
          </w:p>
          <w:p w:rsidR="00BD484B" w:rsidRDefault="00A61125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Самоаналіз. «Особливості психологічного впливу реклами на поведінку споживача». 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firstLine="72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Завдання 3. </w:t>
            </w:r>
            <w:r>
              <w:rPr>
                <w:sz w:val="24"/>
                <w:szCs w:val="24"/>
              </w:rPr>
              <w:t>Підібрати приклади реклами, яка використовує різні види спонукальних мотивів.</w:t>
            </w:r>
          </w:p>
          <w:p w:rsidR="00BD484B" w:rsidRDefault="00A61125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Завдання</w:t>
            </w:r>
            <w:r>
              <w:rPr>
                <w:sz w:val="24"/>
                <w:szCs w:val="24"/>
              </w:rPr>
              <w:t xml:space="preserve"> 4. Підготовка  рефератів.</w:t>
            </w:r>
          </w:p>
          <w:p w:rsidR="00BD484B" w:rsidRDefault="00A61125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Самостійне опрацювання окреми</w:t>
            </w:r>
            <w:r>
              <w:rPr>
                <w:sz w:val="24"/>
                <w:szCs w:val="24"/>
              </w:rPr>
              <w:t>х питань теми даної дисципліни.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</w:tr>
      <w:tr w:rsidR="00BD484B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Змістовий модуль 2. </w:t>
            </w:r>
            <w:r>
              <w:rPr>
                <w:sz w:val="24"/>
                <w:szCs w:val="24"/>
              </w:rPr>
              <w:t>Прикладні аспекти психології реклами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tabs>
                <w:tab w:val="left" w:pos="-540"/>
                <w:tab w:val="left" w:pos="0"/>
              </w:tabs>
              <w:ind w:right="-13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Психотехнології реклами та проведення рекламної кампанії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Розробка реклами друкованому варіанті. </w:t>
            </w:r>
          </w:p>
          <w:p w:rsidR="00BD484B" w:rsidRDefault="00A61125">
            <w:pPr>
              <w:tabs>
                <w:tab w:val="left" w:pos="0"/>
                <w:tab w:val="left" w:pos="7560"/>
              </w:tabs>
              <w:spacing w:after="120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Конспектування наукових праць:</w:t>
            </w:r>
          </w:p>
          <w:p w:rsidR="00BD484B" w:rsidRDefault="00A61125">
            <w:pPr>
              <w:widowControl w:val="0"/>
              <w:numPr>
                <w:ilvl w:val="0"/>
                <w:numId w:val="2"/>
              </w:numPr>
              <w:tabs>
                <w:tab w:val="left" w:pos="12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Головлева Е. Основы рекламы: Учебное пособие для вузов. – М.: Академический Проект, 2008. – С.114-122, 123-131.</w:t>
            </w:r>
          </w:p>
          <w:p w:rsidR="00BD484B" w:rsidRDefault="00A61125">
            <w:pPr>
              <w:widowControl w:val="0"/>
              <w:numPr>
                <w:ilvl w:val="0"/>
                <w:numId w:val="2"/>
              </w:numPr>
              <w:tabs>
                <w:tab w:val="left" w:pos="12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Лебедев-Любимов А. Психология рекламы. — СПб.: Питер, 2002. —С. 99-100.</w:t>
            </w:r>
          </w:p>
          <w:p w:rsidR="00BD484B" w:rsidRDefault="00A61125">
            <w:pPr>
              <w:widowControl w:val="0"/>
              <w:numPr>
                <w:ilvl w:val="0"/>
                <w:numId w:val="2"/>
              </w:numPr>
              <w:tabs>
                <w:tab w:val="left" w:pos="1287"/>
              </w:tabs>
              <w:ind w:right="-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Гостев А.А. Образный канал рекламы // </w:t>
            </w:r>
            <w:hyperlink r:id="rId23">
              <w:r>
                <w:rPr>
                  <w:sz w:val="24"/>
                  <w:szCs w:val="24"/>
                </w:rPr>
                <w:t>http://psyfactor.org/lib/reclama11.htm</w:t>
              </w:r>
            </w:hyperlink>
          </w:p>
          <w:p w:rsidR="00BD484B" w:rsidRDefault="00A61125">
            <w:pPr>
              <w:widowControl w:val="0"/>
              <w:numPr>
                <w:ilvl w:val="0"/>
                <w:numId w:val="2"/>
              </w:numPr>
              <w:tabs>
                <w:tab w:val="left" w:pos="1287"/>
              </w:tabs>
              <w:ind w:right="-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Зарецкая Е.Н. Рекламный текст — десять заповедей написания // </w:t>
            </w:r>
            <w:hyperlink r:id="rId24">
              <w:r>
                <w:rPr>
                  <w:sz w:val="24"/>
                  <w:szCs w:val="24"/>
                </w:rPr>
                <w:t>http://psyfactor.org/lib/copywrighting2.htm</w:t>
              </w:r>
            </w:hyperlink>
          </w:p>
          <w:p w:rsidR="00BD484B" w:rsidRDefault="00A61125">
            <w:pPr>
              <w:widowControl w:val="0"/>
              <w:numPr>
                <w:ilvl w:val="0"/>
                <w:numId w:val="2"/>
              </w:numPr>
              <w:tabs>
                <w:tab w:val="left" w:pos="1287"/>
              </w:tabs>
              <w:ind w:right="-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Зарецкая Е.Н. Составлени</w:t>
            </w:r>
            <w:r>
              <w:rPr>
                <w:sz w:val="24"/>
                <w:szCs w:val="24"/>
              </w:rPr>
              <w:t>е рекламных текстов: особенности и правила // http://psyfactor.org/lib/copywrighting.htm</w:t>
            </w:r>
          </w:p>
          <w:p w:rsidR="00BD484B" w:rsidRDefault="00A61125">
            <w:pPr>
              <w:widowControl w:val="0"/>
              <w:numPr>
                <w:ilvl w:val="0"/>
                <w:numId w:val="2"/>
              </w:numPr>
              <w:tabs>
                <w:tab w:val="left" w:pos="1287"/>
              </w:tabs>
              <w:ind w:left="360" w:right="-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Шуванов В.И. Психология цвета в рекламе // </w:t>
            </w:r>
            <w:hyperlink r:id="rId25">
              <w:r>
                <w:rPr>
                  <w:sz w:val="24"/>
                  <w:szCs w:val="24"/>
                </w:rPr>
                <w:t>http://psyfactor.org/lib/color9.htm</w:t>
              </w:r>
            </w:hyperlink>
          </w:p>
          <w:p w:rsidR="00BD484B" w:rsidRDefault="00A61125">
            <w:pPr>
              <w:widowControl w:val="0"/>
              <w:tabs>
                <w:tab w:val="left" w:pos="1287"/>
              </w:tabs>
              <w:ind w:right="-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Самостійне опрацювання окремих пи</w:t>
            </w:r>
            <w:r>
              <w:rPr>
                <w:sz w:val="24"/>
                <w:szCs w:val="24"/>
              </w:rPr>
              <w:t>тань даної теми.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BD484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D484B" w:rsidRDefault="00A6112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3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Психологічна експертиза друкованої реклами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Виконати психологічний аналіз 2-х рекламних повідомлень. </w:t>
            </w:r>
          </w:p>
          <w:p w:rsidR="00BD484B" w:rsidRDefault="00A61125">
            <w:pPr>
              <w:tabs>
                <w:tab w:val="left" w:pos="0"/>
                <w:tab w:val="left" w:pos="7560"/>
              </w:tabs>
              <w:spacing w:after="120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Конспектування наукових праць:</w:t>
            </w:r>
          </w:p>
          <w:p w:rsidR="00BD484B" w:rsidRDefault="00A61125">
            <w:pPr>
              <w:tabs>
                <w:tab w:val="left" w:pos="0"/>
                <w:tab w:val="left" w:pos="7560"/>
              </w:tabs>
              <w:spacing w:after="120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Кутлалиев А., Попов А.  Качественные методы исследования рекламы: фокус-группы и глубинные інтерв’ю // </w:t>
            </w:r>
            <w:hyperlink r:id="rId26">
              <w:r>
                <w:rPr>
                  <w:sz w:val="24"/>
                  <w:szCs w:val="24"/>
                  <w:u w:val="single"/>
                </w:rPr>
                <w:t>http://psyfactor.org/lib/recl10.htm</w:t>
              </w:r>
            </w:hyperlink>
          </w:p>
          <w:p w:rsidR="00BD484B" w:rsidRDefault="00A61125">
            <w:pPr>
              <w:ind w:right="-13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Самостійне опрацювання окремих питань даної теми.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spacing w:after="120" w:line="360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tabs>
                <w:tab w:val="left" w:pos="-540"/>
                <w:tab w:val="left" w:pos="0"/>
              </w:tabs>
              <w:ind w:right="-13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Психологічні аспекти конструювання друкованого рекламного повідомлення</w:t>
            </w:r>
          </w:p>
          <w:p w:rsidR="00BD484B" w:rsidRDefault="00A61125">
            <w:pPr>
              <w:ind w:left="36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Завдання</w:t>
            </w:r>
            <w:r>
              <w:rPr>
                <w:sz w:val="24"/>
                <w:szCs w:val="24"/>
              </w:rPr>
              <w:t xml:space="preserve"> 1. Створити по два друкованих рекламних повідомлення.</w:t>
            </w:r>
          </w:p>
          <w:p w:rsidR="00BD484B" w:rsidRDefault="00A61125">
            <w:pPr>
              <w:ind w:left="36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Завдання 2.</w:t>
            </w:r>
            <w:r>
              <w:rPr>
                <w:sz w:val="24"/>
                <w:szCs w:val="24"/>
              </w:rPr>
              <w:t xml:space="preserve"> Створити концепцію іміджевої політики.</w:t>
            </w:r>
          </w:p>
          <w:p w:rsidR="00BD484B" w:rsidRDefault="00A61125">
            <w:pPr>
              <w:ind w:left="36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Завдання 3.</w:t>
            </w:r>
            <w:r>
              <w:rPr>
                <w:sz w:val="24"/>
                <w:szCs w:val="24"/>
              </w:rPr>
              <w:t xml:space="preserve"> Підготовка рефератів. </w:t>
            </w:r>
          </w:p>
          <w:p w:rsidR="00BD484B" w:rsidRDefault="00A61125">
            <w:pPr>
              <w:ind w:left="36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Завдання 4. Опрацювати літерат</w:t>
            </w:r>
            <w:r>
              <w:rPr>
                <w:i/>
                <w:sz w:val="24"/>
                <w:szCs w:val="24"/>
              </w:rPr>
              <w:t>уру:</w:t>
            </w:r>
            <w:r>
              <w:rPr>
                <w:i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1. Головлева Е. Основы рекламы: Учебное пособие для вузов. – М.: Академический Проект, 2008. – С.123-132.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2.Фортин М. Разработка эффективных заголовков [Електронний ресурс] – Режим доступу: file:///C:/Users/User/Downloads/razrabotka_yeffektivnih_zagol</w:t>
            </w:r>
            <w:r>
              <w:rPr>
                <w:sz w:val="24"/>
                <w:szCs w:val="24"/>
              </w:rPr>
              <w:t>ovkov.pdf</w:t>
            </w:r>
          </w:p>
          <w:p w:rsidR="00BD484B" w:rsidRDefault="00A61125">
            <w:pPr>
              <w:tabs>
                <w:tab w:val="left" w:pos="-540"/>
                <w:tab w:val="left" w:pos="0"/>
              </w:tabs>
              <w:ind w:right="-13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Самостійне опрацювання окремих питань даної теми.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3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Психологічна експертиза телевізійної  реклами та реклами по </w:t>
            </w:r>
            <w:r>
              <w:rPr>
                <w:sz w:val="24"/>
                <w:szCs w:val="24"/>
              </w:rPr>
              <w:lastRenderedPageBreak/>
              <w:t>радіо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left="6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Опрацювання літератури: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left="6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Теория и практика рекламы. Учебник / Под ред. Тулупова В. В. — СПб.: Изд-во Михайлова В. A., 2006. – С. 160-170, 176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Виконати психологічний аналіз по одному зразку телевізійної реклами та реклами  по радіо. 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Визначення прийоми, які покращують і знижують </w:t>
            </w:r>
            <w:r>
              <w:rPr>
                <w:sz w:val="24"/>
                <w:szCs w:val="24"/>
              </w:rPr>
              <w:t>розпізнаваність, запам’ятовуваність, привабливість, легкість і зрозумілість для сприймання, агітаційну силу реклами.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Самостійне опрацювання окремих питань даної теми.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Психологічні технології  самореклами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left="-74" w:firstLine="794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Завдання для самостійної роботи:</w:t>
            </w:r>
          </w:p>
          <w:p w:rsidR="00BD484B" w:rsidRDefault="00A61125">
            <w:pPr>
              <w:widowControl w:val="0"/>
              <w:numPr>
                <w:ilvl w:val="0"/>
                <w:numId w:val="10"/>
              </w:numPr>
              <w:tabs>
                <w:tab w:val="left" w:pos="128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Опрацювання літератури: </w:t>
            </w:r>
          </w:p>
          <w:p w:rsidR="00BD484B" w:rsidRDefault="00A61125">
            <w:pPr>
              <w:widowControl w:val="0"/>
              <w:numPr>
                <w:ilvl w:val="0"/>
                <w:numId w:val="2"/>
              </w:numPr>
              <w:tabs>
                <w:tab w:val="left" w:pos="128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Лебедев-Любимов А. Психология рекламы. — СПб.: Питер, 2002. – С. 55-102.</w:t>
            </w:r>
          </w:p>
          <w:p w:rsidR="00BD484B" w:rsidRDefault="00A61125">
            <w:pPr>
              <w:widowControl w:val="0"/>
              <w:numPr>
                <w:ilvl w:val="0"/>
                <w:numId w:val="2"/>
              </w:numPr>
              <w:tabs>
                <w:tab w:val="left" w:pos="128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Некрасова Н.А. Некрасова У.С. Самопрезентация: сущность и основне характеристики [Електронний ресурс] – Режим доступу: </w:t>
            </w:r>
            <w:hyperlink r:id="rId27">
              <w:r>
                <w:rPr>
                  <w:sz w:val="24"/>
                  <w:szCs w:val="24"/>
                </w:rPr>
                <w:t>https://www.natural-sciences.ru/ru/article/view?id=11814</w:t>
              </w:r>
            </w:hyperlink>
          </w:p>
          <w:p w:rsidR="00BD484B" w:rsidRDefault="00A61125">
            <w:pPr>
              <w:widowControl w:val="0"/>
              <w:numPr>
                <w:ilvl w:val="0"/>
                <w:numId w:val="2"/>
              </w:numPr>
              <w:tabs>
                <w:tab w:val="left" w:pos="128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Миxaйлoва Е. Практические техники ежедневной самопрезентации и управления впечатлением о себе [Електронний ресурс] – Режим доступу: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http://www.elitarium.ru/samopr</w:t>
            </w:r>
            <w:r>
              <w:rPr>
                <w:sz w:val="24"/>
                <w:szCs w:val="24"/>
              </w:rPr>
              <w:t>ezentaciya-obshchenie-chelovek-chaldini-povedenie-tekhnika-strategiya-obraz-vlast-primer-zritel-vpechatlenie/</w:t>
            </w:r>
          </w:p>
          <w:p w:rsidR="00BD484B" w:rsidRDefault="00A61125">
            <w:pPr>
              <w:widowControl w:val="0"/>
              <w:numPr>
                <w:ilvl w:val="0"/>
                <w:numId w:val="10"/>
              </w:numPr>
              <w:tabs>
                <w:tab w:val="left" w:pos="128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Створення самопрезентації «Я – психолог».</w:t>
            </w:r>
          </w:p>
          <w:p w:rsidR="00BD484B" w:rsidRDefault="00BD484B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Психологічні аспекти ефективності реклами</w:t>
            </w:r>
          </w:p>
          <w:p w:rsidR="00BD484B" w:rsidRDefault="00A61125">
            <w:pPr>
              <w:widowControl w:val="0"/>
              <w:tabs>
                <w:tab w:val="left" w:pos="1287"/>
              </w:tabs>
              <w:ind w:left="66" w:right="1" w:firstLine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Опрацювання літератури:</w:t>
            </w:r>
          </w:p>
          <w:p w:rsidR="00BD484B" w:rsidRDefault="00A61125">
            <w:pPr>
              <w:widowControl w:val="0"/>
              <w:numPr>
                <w:ilvl w:val="0"/>
                <w:numId w:val="5"/>
              </w:numPr>
              <w:tabs>
                <w:tab w:val="left" w:pos="1287"/>
              </w:tabs>
              <w:ind w:right="1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Головлева Е. Основы рекламы: Учебное пособие для вузов. – М.: Академический Проект, 2008. – с.133-140.</w:t>
            </w:r>
          </w:p>
          <w:p w:rsidR="00BD484B" w:rsidRDefault="00A61125">
            <w:pPr>
              <w:widowControl w:val="0"/>
              <w:numPr>
                <w:ilvl w:val="0"/>
                <w:numId w:val="5"/>
              </w:numPr>
              <w:tabs>
                <w:tab w:val="left" w:pos="1287"/>
              </w:tabs>
              <w:ind w:right="1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Мозер К. Психология маркетинга и рекламы / Пер. с нем. -X.: Изд-во Гуманитарный Центр, 2004.- С. 126-152.</w:t>
            </w:r>
          </w:p>
          <w:p w:rsidR="00BD484B" w:rsidRDefault="00BD484B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spacing w:line="360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D48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lef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</w:tbl>
    <w:p w:rsidR="00BD484B" w:rsidRDefault="00A61125">
      <w:pPr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9. Індивідуальні завдання</w:t>
      </w:r>
    </w:p>
    <w:p w:rsidR="00BD484B" w:rsidRDefault="00A611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Навчальним планом проведення індивідуальної роботи зі студентами з дисципліни «Психологія реклами» не передбачено.</w:t>
      </w:r>
    </w:p>
    <w:p w:rsidR="00BD484B" w:rsidRDefault="00BD484B">
      <w:pPr>
        <w:rPr>
          <w:sz w:val="28"/>
          <w:szCs w:val="28"/>
        </w:rPr>
      </w:pPr>
    </w:p>
    <w:p w:rsidR="00BD484B" w:rsidRDefault="00A61125">
      <w:pPr>
        <w:ind w:left="142"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10. Методи навчання</w:t>
      </w:r>
    </w:p>
    <w:p w:rsidR="00BD484B" w:rsidRDefault="00A611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активізації навчально-пізнавальної діяльності студентів у процесі вивчення психології реклами на лекційних та семінарських заняттях використовуються наступні форми роботи: презентації; психологічний аналіз студентами запропонованих викладачем рекла</w:t>
      </w:r>
      <w:r>
        <w:rPr>
          <w:sz w:val="28"/>
          <w:szCs w:val="28"/>
        </w:rPr>
        <w:t>мних повідомлень; створення студентами рекламних повідомлень, формування бренд-іміджу; проведення окремих тренінгових вправ та ділових ігор.</w:t>
      </w:r>
    </w:p>
    <w:p w:rsidR="00BD484B" w:rsidRDefault="00BD484B">
      <w:pPr>
        <w:ind w:left="142" w:firstLine="567"/>
        <w:jc w:val="center"/>
        <w:rPr>
          <w:sz w:val="32"/>
          <w:szCs w:val="32"/>
        </w:rPr>
      </w:pPr>
    </w:p>
    <w:p w:rsidR="00BD484B" w:rsidRDefault="00A61125">
      <w:pPr>
        <w:ind w:left="142"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11. Методи контролю</w:t>
      </w:r>
    </w:p>
    <w:p w:rsidR="00BD484B" w:rsidRDefault="00A611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Завдання для поточного контролю знань і умінь студентів з психології реклами: опрацювання студ</w:t>
      </w:r>
      <w:r>
        <w:rPr>
          <w:sz w:val="28"/>
          <w:szCs w:val="28"/>
        </w:rPr>
        <w:t>ентами лекційного матеріалу, самостійна робота із науковими джерелами, підготовка домашніх завдань.</w:t>
      </w:r>
    </w:p>
    <w:p w:rsidR="00BD484B" w:rsidRDefault="00A611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 поточного оцінювання знань: усне опитування, виконання тестових завдань, підготовка рефератів та їх захист, підготовка та захист презентацій,  тематич</w:t>
      </w:r>
      <w:r>
        <w:rPr>
          <w:sz w:val="28"/>
          <w:szCs w:val="28"/>
        </w:rPr>
        <w:t xml:space="preserve">ний диктант, виконання контрольних робіт. </w:t>
      </w:r>
    </w:p>
    <w:p w:rsidR="00BD484B" w:rsidRDefault="00A611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 підсумкового оцінювання знань: залік.</w:t>
      </w:r>
    </w:p>
    <w:p w:rsidR="00BD484B" w:rsidRDefault="00BD484B">
      <w:pPr>
        <w:keepNext/>
        <w:numPr>
          <w:ilvl w:val="6"/>
          <w:numId w:val="12"/>
        </w:numPr>
        <w:ind w:left="-540" w:right="-962"/>
        <w:jc w:val="center"/>
        <w:rPr>
          <w:sz w:val="28"/>
          <w:szCs w:val="28"/>
        </w:rPr>
      </w:pPr>
    </w:p>
    <w:p w:rsidR="00BD484B" w:rsidRDefault="00A61125">
      <w:pPr>
        <w:keepNext/>
        <w:numPr>
          <w:ilvl w:val="6"/>
          <w:numId w:val="12"/>
        </w:numPr>
        <w:ind w:left="-540" w:right="-9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 питань для підсумкового контролю (самоконтролю)_</w:t>
      </w:r>
    </w:p>
    <w:p w:rsidR="00BD484B" w:rsidRDefault="00A61125">
      <w:pPr>
        <w:keepNext/>
        <w:numPr>
          <w:ilvl w:val="6"/>
          <w:numId w:val="12"/>
        </w:numPr>
        <w:ind w:left="-540" w:right="-9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курсу „Психологія реклами ”</w:t>
      </w:r>
    </w:p>
    <w:p w:rsidR="00BD484B" w:rsidRDefault="00BD484B">
      <w:pPr>
        <w:ind w:right="-962"/>
        <w:rPr>
          <w:sz w:val="28"/>
          <w:szCs w:val="28"/>
        </w:rPr>
      </w:pP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Психологія реклами як галузь психологічних знань. 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Поняття про рекламу. 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Історія розвитку реклами. 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Сучасні напрями рекламної діяльності.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Функції реклами як психологічного феномену. 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Види реклами та їх характеристика. 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Суб’єкти рекламного ринку.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Види та механізми психологічного впливу. 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Вплив реклами на установки, знання та пов</w:t>
      </w:r>
      <w:r>
        <w:rPr>
          <w:sz w:val="28"/>
          <w:szCs w:val="28"/>
        </w:rPr>
        <w:t xml:space="preserve">едінку споживачів. 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 як результат психологічного впливу реклами. 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сприймання та засвоєння рекламної інформації споживачем.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Етапи створення реклами. 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Основні правила створення рекламного образу: психологічний аналіз.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Основні мотиви звер</w:t>
      </w:r>
      <w:r>
        <w:rPr>
          <w:sz w:val="28"/>
          <w:szCs w:val="28"/>
        </w:rPr>
        <w:t>нення споживача до реклами. Класифікація мотивів поведінки споживача.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Теоретичні основи створення рекламного образу. 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Образ–носій як основний елемент рекламного іміджу. 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Фактори і психотехнологія створення бренд-іміджу. 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структура бренду. Чин</w:t>
      </w:r>
      <w:r>
        <w:rPr>
          <w:sz w:val="28"/>
          <w:szCs w:val="28"/>
        </w:rPr>
        <w:t>ники сприйняття бренду.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основних рекламних засобів. Особливості використання в рекламі тексту, символів, кольору, музики, гумору. 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Специфіка використання каналів трансляції рекламних повідомлень та їх впливу на свідомість та поведінку спожив</w:t>
      </w:r>
      <w:r>
        <w:rPr>
          <w:sz w:val="28"/>
          <w:szCs w:val="28"/>
        </w:rPr>
        <w:t xml:space="preserve">ачів рекламного продукту. 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Підвищення рівня уваги та пригадування суті рекламного повідомлення. 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Маніпулятивні технології в рекламі.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Поняття ефективності в рекламі. Психологічна та економічна складові ефективності реклами. 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Психологічна експертиза реклами. 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Ставлення споживача до реклами. </w:t>
      </w:r>
    </w:p>
    <w:p w:rsidR="00BD484B" w:rsidRDefault="00A61125">
      <w:pPr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психологічного захисту від прихованого управління і маніпулювання. </w:t>
      </w:r>
    </w:p>
    <w:p w:rsidR="00BD484B" w:rsidRDefault="00BD484B">
      <w:pPr>
        <w:ind w:left="142" w:firstLine="425"/>
        <w:jc w:val="center"/>
        <w:rPr>
          <w:sz w:val="28"/>
          <w:szCs w:val="28"/>
        </w:rPr>
      </w:pPr>
    </w:p>
    <w:p w:rsidR="00BD484B" w:rsidRDefault="00A61125">
      <w:pPr>
        <w:ind w:left="142" w:firstLine="425"/>
        <w:jc w:val="center"/>
        <w:rPr>
          <w:sz w:val="28"/>
          <w:szCs w:val="28"/>
        </w:rPr>
      </w:pPr>
      <w:r>
        <w:rPr>
          <w:b/>
          <w:sz w:val="28"/>
          <w:szCs w:val="28"/>
        </w:rPr>
        <w:t>12. Розподіл балів, які отримують студенти</w:t>
      </w:r>
    </w:p>
    <w:p w:rsidR="00BD484B" w:rsidRDefault="00BD484B">
      <w:pPr>
        <w:ind w:left="142" w:firstLine="425"/>
        <w:jc w:val="center"/>
        <w:rPr>
          <w:sz w:val="28"/>
          <w:szCs w:val="28"/>
        </w:rPr>
      </w:pPr>
    </w:p>
    <w:tbl>
      <w:tblPr>
        <w:tblStyle w:val="ae"/>
        <w:tblW w:w="9178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709"/>
        <w:gridCol w:w="709"/>
        <w:gridCol w:w="709"/>
        <w:gridCol w:w="496"/>
        <w:gridCol w:w="496"/>
        <w:gridCol w:w="567"/>
        <w:gridCol w:w="567"/>
        <w:gridCol w:w="567"/>
        <w:gridCol w:w="672"/>
        <w:gridCol w:w="851"/>
        <w:gridCol w:w="850"/>
        <w:gridCol w:w="851"/>
      </w:tblGrid>
      <w:tr w:rsidR="00BD484B">
        <w:trPr>
          <w:trHeight w:val="120"/>
        </w:trPr>
        <w:tc>
          <w:tcPr>
            <w:tcW w:w="74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D484B" w:rsidRDefault="00A6112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</w:t>
            </w:r>
          </w:p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</w:tc>
      </w:tr>
      <w:tr w:rsidR="00BD484B">
        <w:trPr>
          <w:trHeight w:val="120"/>
        </w:trPr>
        <w:tc>
          <w:tcPr>
            <w:tcW w:w="74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Навчальна (аудиторна) робота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D484B" w:rsidRDefault="00BD484B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</w:tc>
      </w:tr>
      <w:tr w:rsidR="00BD484B"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Змістовий модуль </w:t>
            </w: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Змістовий модуль </w:t>
            </w: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ІНДЗ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</w:tc>
      </w:tr>
      <w:tr w:rsidR="00BD48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ind w:right="-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center"/>
          </w:tcPr>
          <w:p w:rsidR="00BD484B" w:rsidRDefault="00BD484B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</w:tc>
      </w:tr>
      <w:tr w:rsidR="00BD484B">
        <w:trPr>
          <w:trHeight w:val="2280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на парах (усні і письмові відповіді) – 5,</w:t>
            </w: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 /письмові повідомлення – 10</w:t>
            </w: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Виконання самостійних завдань - 5 </w:t>
            </w:r>
          </w:p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на парах (усні і письмові відповіді, тести) – 20,</w:t>
            </w: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 робота - 10</w:t>
            </w: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Реферат/письмові повідомлення - 10</w:t>
            </w:r>
          </w:p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Виконання самостійних завдань (аналіз і створення рекламних матеріалів тощо) - 40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D484B" w:rsidRDefault="00BD4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4B" w:rsidRDefault="00A61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BD484B" w:rsidRDefault="00BD484B">
      <w:pPr>
        <w:keepNext/>
        <w:numPr>
          <w:ilvl w:val="6"/>
          <w:numId w:val="12"/>
        </w:numPr>
        <w:ind w:firstLine="0"/>
        <w:jc w:val="center"/>
        <w:rPr>
          <w:sz w:val="24"/>
          <w:szCs w:val="24"/>
        </w:rPr>
      </w:pPr>
    </w:p>
    <w:p w:rsidR="00BD484B" w:rsidRDefault="00A6112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Шкала оцінювання: національна та ECTS</w:t>
      </w:r>
    </w:p>
    <w:tbl>
      <w:tblPr>
        <w:tblStyle w:val="af"/>
        <w:tblW w:w="7660" w:type="dxa"/>
        <w:tblInd w:w="1252" w:type="dxa"/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4166"/>
      </w:tblGrid>
      <w:tr w:rsidR="00BD484B">
        <w:trPr>
          <w:trHeight w:val="44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Оцінка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ECTS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Оцінка за національною шкалою</w:t>
            </w:r>
          </w:p>
        </w:tc>
      </w:tr>
      <w:tr w:rsidR="00BD484B">
        <w:trPr>
          <w:trHeight w:val="4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6"/>
                <w:szCs w:val="26"/>
              </w:rPr>
            </w:pPr>
          </w:p>
          <w:p w:rsidR="00BD484B" w:rsidRDefault="00BD48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заліку</w:t>
            </w:r>
          </w:p>
        </w:tc>
      </w:tr>
      <w:tr w:rsidR="00BD484B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4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6"/>
                <w:szCs w:val="26"/>
              </w:rPr>
            </w:pPr>
          </w:p>
          <w:p w:rsidR="00BD484B" w:rsidRDefault="00BD484B">
            <w:pPr>
              <w:jc w:val="center"/>
              <w:rPr>
                <w:sz w:val="26"/>
                <w:szCs w:val="26"/>
              </w:rPr>
            </w:pPr>
          </w:p>
          <w:p w:rsidR="00BD484B" w:rsidRDefault="00A611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зараховано</w:t>
            </w:r>
          </w:p>
        </w:tc>
      </w:tr>
      <w:tr w:rsidR="00BD484B">
        <w:trPr>
          <w:trHeight w:val="18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</w:p>
        </w:tc>
        <w:tc>
          <w:tcPr>
            <w:tcW w:w="41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6"/>
                <w:szCs w:val="26"/>
              </w:rPr>
            </w:pPr>
          </w:p>
        </w:tc>
      </w:tr>
      <w:tr w:rsidR="00BD484B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</w:p>
        </w:tc>
        <w:tc>
          <w:tcPr>
            <w:tcW w:w="41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6"/>
                <w:szCs w:val="26"/>
              </w:rPr>
            </w:pPr>
          </w:p>
        </w:tc>
      </w:tr>
      <w:tr w:rsidR="00BD484B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41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6"/>
                <w:szCs w:val="26"/>
              </w:rPr>
            </w:pPr>
          </w:p>
        </w:tc>
      </w:tr>
      <w:tr w:rsidR="00BD484B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 </w:t>
            </w:r>
          </w:p>
        </w:tc>
        <w:tc>
          <w:tcPr>
            <w:tcW w:w="41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84B" w:rsidRDefault="00BD484B">
            <w:pPr>
              <w:jc w:val="center"/>
              <w:rPr>
                <w:sz w:val="26"/>
                <w:szCs w:val="26"/>
              </w:rPr>
            </w:pPr>
          </w:p>
        </w:tc>
      </w:tr>
      <w:tr w:rsidR="00BD484B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FX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зараховано з можливістю повторного складання</w:t>
            </w:r>
          </w:p>
        </w:tc>
      </w:tr>
      <w:tr w:rsidR="00BD484B">
        <w:trPr>
          <w:trHeight w:val="70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84B" w:rsidRDefault="00A611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зараховано з обов’язковим повторним вивченням дисципліни</w:t>
            </w:r>
          </w:p>
        </w:tc>
      </w:tr>
    </w:tbl>
    <w:p w:rsidR="00BD484B" w:rsidRDefault="00BD484B">
      <w:pPr>
        <w:shd w:val="clear" w:color="auto" w:fill="FFFFFF"/>
        <w:jc w:val="right"/>
        <w:rPr>
          <w:sz w:val="28"/>
          <w:szCs w:val="28"/>
        </w:rPr>
      </w:pPr>
    </w:p>
    <w:p w:rsidR="00BD484B" w:rsidRDefault="00A611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Критерії оцінювання знань, умінь і навичок студентів з навчальної дисципліни при підсумковому контролі: </w:t>
      </w:r>
    </w:p>
    <w:p w:rsidR="00BD484B" w:rsidRDefault="00A611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«Зараховано» (90-100) – студент демонструє повні і глибокі знання навчального матеріалу, достовірний рівень розвитку умінь та навичок, </w:t>
      </w:r>
      <w:r>
        <w:rPr>
          <w:sz w:val="28"/>
          <w:szCs w:val="28"/>
        </w:rPr>
        <w:lastRenderedPageBreak/>
        <w:t xml:space="preserve">правильне й обґрунтоване формулювання практичних висновків, уміння приймати необхідні рішення в нестандартних ситуаціях, </w:t>
      </w:r>
      <w:r>
        <w:rPr>
          <w:sz w:val="28"/>
          <w:szCs w:val="28"/>
        </w:rPr>
        <w:t xml:space="preserve">вільне володіння науковими термінами, аналізує причинно-наслідкові зв’язки; </w:t>
      </w:r>
    </w:p>
    <w:p w:rsidR="00BD484B" w:rsidRDefault="00A611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«Зараховано» (70-89) – студент демонструє повні знання навчального матеріалу, але допускає незначні пропуски фактичного матеріалу, вміє застосувати його щодо конкретно поставлених</w:t>
      </w:r>
      <w:r>
        <w:rPr>
          <w:sz w:val="28"/>
          <w:szCs w:val="28"/>
        </w:rPr>
        <w:t xml:space="preserve"> завдань, у деяких випадках нечітко формулює загалом правильні відповіді, допускає окремі несуттєві помилки та неточності; </w:t>
      </w:r>
    </w:p>
    <w:p w:rsidR="00BD484B" w:rsidRDefault="00A611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«Зараховано» (50-69) – студент володіє більшою частиною фактичного матеріалу, але викладає його не досить послідовно і логічно, допу</w:t>
      </w:r>
      <w:r>
        <w:rPr>
          <w:sz w:val="28"/>
          <w:szCs w:val="28"/>
        </w:rPr>
        <w:t xml:space="preserve">скає істотні пропуски у відповіді, не завжди вміє інтегровано застосувати набуті знання для аналізу конкретних ситуацій, нечітко, а інколи й невірно формулює основні теоретичні положення та причинно-наслідкові зв’язки; </w:t>
      </w:r>
    </w:p>
    <w:p w:rsidR="00BD484B" w:rsidRDefault="00A611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«Не зараховано» (0-49) – студент не </w:t>
      </w:r>
      <w:r>
        <w:rPr>
          <w:sz w:val="28"/>
          <w:szCs w:val="28"/>
        </w:rPr>
        <w:t>володіє достатнім рівнем необхідних знань, умінь, навичок, науковими термінами.</w:t>
      </w:r>
    </w:p>
    <w:p w:rsidR="00BD484B" w:rsidRDefault="00BD484B">
      <w:pPr>
        <w:shd w:val="clear" w:color="auto" w:fill="FFFFFF"/>
        <w:jc w:val="center"/>
        <w:rPr>
          <w:sz w:val="28"/>
          <w:szCs w:val="28"/>
        </w:rPr>
      </w:pPr>
    </w:p>
    <w:p w:rsidR="00BD484B" w:rsidRDefault="00A61125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13. Методичне забезпечення</w:t>
      </w:r>
    </w:p>
    <w:p w:rsidR="00BD484B" w:rsidRDefault="00A61125">
      <w:pPr>
        <w:rPr>
          <w:sz w:val="28"/>
          <w:szCs w:val="28"/>
        </w:rPr>
      </w:pPr>
      <w:r>
        <w:rPr>
          <w:sz w:val="28"/>
          <w:szCs w:val="28"/>
        </w:rPr>
        <w:t>- програма навчальної дисципліни;</w:t>
      </w:r>
    </w:p>
    <w:p w:rsidR="00BD484B" w:rsidRDefault="00A61125">
      <w:r>
        <w:rPr>
          <w:sz w:val="28"/>
          <w:szCs w:val="28"/>
        </w:rPr>
        <w:t xml:space="preserve">- опорні конспекти лекцій; </w:t>
      </w:r>
    </w:p>
    <w:p w:rsidR="00BD484B" w:rsidRDefault="00A61125">
      <w:r>
        <w:rPr>
          <w:sz w:val="28"/>
          <w:szCs w:val="28"/>
        </w:rPr>
        <w:t xml:space="preserve">- методичні матеріали до семінарських занять; </w:t>
      </w:r>
    </w:p>
    <w:p w:rsidR="00BD484B" w:rsidRDefault="00A61125">
      <w:pPr>
        <w:rPr>
          <w:sz w:val="24"/>
          <w:szCs w:val="24"/>
        </w:rPr>
      </w:pPr>
      <w:r>
        <w:rPr>
          <w:sz w:val="28"/>
          <w:szCs w:val="28"/>
        </w:rPr>
        <w:t>- текстові варіанти тестів для поточног</w:t>
      </w:r>
      <w:r>
        <w:rPr>
          <w:sz w:val="28"/>
          <w:szCs w:val="28"/>
        </w:rPr>
        <w:t xml:space="preserve">о контролю знань. </w:t>
      </w:r>
    </w:p>
    <w:p w:rsidR="00BD484B" w:rsidRDefault="00BD484B">
      <w:pPr>
        <w:shd w:val="clear" w:color="auto" w:fill="FFFFFF"/>
        <w:jc w:val="center"/>
        <w:rPr>
          <w:sz w:val="28"/>
          <w:szCs w:val="28"/>
        </w:rPr>
      </w:pPr>
    </w:p>
    <w:p w:rsidR="00BD484B" w:rsidRDefault="00A61125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14. Рекомендована література</w:t>
      </w:r>
    </w:p>
    <w:p w:rsidR="00BD484B" w:rsidRDefault="00A61125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Базова література:</w:t>
      </w:r>
    </w:p>
    <w:p w:rsidR="00BD484B" w:rsidRDefault="00A61125">
      <w:pPr>
        <w:widowControl w:val="0"/>
        <w:numPr>
          <w:ilvl w:val="0"/>
          <w:numId w:val="7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>Зазыкин В.Г. Психология в рекламе. – М.:ДатаСтром, 1992.</w:t>
      </w:r>
    </w:p>
    <w:p w:rsidR="00BD484B" w:rsidRDefault="00A61125">
      <w:pPr>
        <w:widowControl w:val="0"/>
        <w:numPr>
          <w:ilvl w:val="0"/>
          <w:numId w:val="7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>Лебедев-Любимов А.Н. Психология рекламы. – СПб., 2003.</w:t>
      </w:r>
    </w:p>
    <w:p w:rsidR="00BD484B" w:rsidRDefault="00A61125">
      <w:pPr>
        <w:widowControl w:val="0"/>
        <w:numPr>
          <w:ilvl w:val="0"/>
          <w:numId w:val="7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>Лук’янець Т.І. Рекламний менеджмент : навч. посібн. – К., 1998.</w:t>
      </w:r>
    </w:p>
    <w:p w:rsidR="00BD484B" w:rsidRDefault="00A61125">
      <w:pPr>
        <w:widowControl w:val="0"/>
        <w:numPr>
          <w:ilvl w:val="0"/>
          <w:numId w:val="7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>Мозер К. Психология маркетинга и рекламы / Пер. с нем. -X.: Изд-во Гуманитарный Центр, 2004,- 380 с.</w:t>
      </w:r>
    </w:p>
    <w:p w:rsidR="00BD484B" w:rsidRDefault="00A61125">
      <w:pPr>
        <w:widowControl w:val="0"/>
        <w:numPr>
          <w:ilvl w:val="0"/>
          <w:numId w:val="7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 xml:space="preserve">Мокшанцев Р.И. Психология рекламы : учеб. пособ. – М.-Новосибирск, 2001. </w:t>
      </w:r>
    </w:p>
    <w:p w:rsidR="00BD484B" w:rsidRDefault="00A61125">
      <w:pPr>
        <w:widowControl w:val="0"/>
        <w:numPr>
          <w:ilvl w:val="0"/>
          <w:numId w:val="7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>Мудров А. Н. Основы рекламы : учебник / А. Н. Мудров. — 2-е изд.. перераб. и доп.</w:t>
      </w:r>
      <w:r>
        <w:rPr>
          <w:sz w:val="28"/>
          <w:szCs w:val="28"/>
        </w:rPr>
        <w:t xml:space="preserve"> — М.: Магистр, 2008. — 397 с. : ил.</w:t>
      </w:r>
    </w:p>
    <w:p w:rsidR="00BD484B" w:rsidRDefault="00A61125">
      <w:pPr>
        <w:widowControl w:val="0"/>
        <w:numPr>
          <w:ilvl w:val="0"/>
          <w:numId w:val="7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 xml:space="preserve">Обритько Б.А. Реклама і рекламна діяльність : курс лекцій. – К., 2002. </w:t>
      </w:r>
    </w:p>
    <w:p w:rsidR="00BD484B" w:rsidRDefault="00A61125">
      <w:pPr>
        <w:widowControl w:val="0"/>
        <w:numPr>
          <w:ilvl w:val="0"/>
          <w:numId w:val="7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>Песоцкий Е. Современная реклама. Теория и практика. – Ростов-н/Д, 2001.</w:t>
      </w:r>
    </w:p>
    <w:p w:rsidR="00BD484B" w:rsidRDefault="00A61125">
      <w:pPr>
        <w:widowControl w:val="0"/>
        <w:numPr>
          <w:ilvl w:val="0"/>
          <w:numId w:val="7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 xml:space="preserve">Почепцов Г. Г. Паблік рілейшнз / Почепцов Г. Г. – К. : Знання, 2000. – 508 </w:t>
      </w:r>
      <w:r>
        <w:rPr>
          <w:sz w:val="28"/>
          <w:szCs w:val="28"/>
        </w:rPr>
        <w:t>с.</w:t>
      </w:r>
    </w:p>
    <w:p w:rsidR="00BD484B" w:rsidRDefault="00A61125">
      <w:pPr>
        <w:widowControl w:val="0"/>
        <w:numPr>
          <w:ilvl w:val="0"/>
          <w:numId w:val="7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>Реклама: внушение и манипуляция : учебн. пособ. / [под ред. Д.Я. Райгородского].  – Самара, 2001.</w:t>
      </w:r>
    </w:p>
    <w:p w:rsidR="00BD484B" w:rsidRDefault="00A61125">
      <w:pPr>
        <w:widowControl w:val="0"/>
        <w:numPr>
          <w:ilvl w:val="0"/>
          <w:numId w:val="7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>Ривс Р. Реальность в рекламе. – М. : СОВЕРО, 1992.</w:t>
      </w:r>
    </w:p>
    <w:p w:rsidR="00BD484B" w:rsidRDefault="00A61125">
      <w:pPr>
        <w:widowControl w:val="0"/>
        <w:numPr>
          <w:ilvl w:val="0"/>
          <w:numId w:val="7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>Тулупов В.В. Теория и практика рекламы. Учебник / Под ред. Тулупова В. В. – СПб.: Изд-во Михайлова В. A.</w:t>
      </w:r>
      <w:r>
        <w:rPr>
          <w:sz w:val="28"/>
          <w:szCs w:val="28"/>
        </w:rPr>
        <w:t>, 2006. — 528 c.</w:t>
      </w:r>
    </w:p>
    <w:p w:rsidR="00BD484B" w:rsidRDefault="00A61125">
      <w:pPr>
        <w:widowControl w:val="0"/>
        <w:numPr>
          <w:ilvl w:val="0"/>
          <w:numId w:val="7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>Харрис Р. Психология массовых коммуникаций Санкт-Петербург: «ПРАЙМ-ЕВРОЗНАК» «Издательский дом НЕВА», М.: «ОЛМА-ПРЕСС» 2002.</w:t>
      </w:r>
    </w:p>
    <w:p w:rsidR="00BD484B" w:rsidRDefault="00A61125">
      <w:pPr>
        <w:widowControl w:val="0"/>
        <w:numPr>
          <w:ilvl w:val="0"/>
          <w:numId w:val="7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>Ценев В. Психология рекламы. (Реклама. НЛП и 25-й кадр). – М., 2004.</w:t>
      </w:r>
    </w:p>
    <w:p w:rsidR="00BD484B" w:rsidRDefault="00A61125">
      <w:pPr>
        <w:widowControl w:val="0"/>
        <w:numPr>
          <w:ilvl w:val="0"/>
          <w:numId w:val="7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lastRenderedPageBreak/>
        <w:t>Шейнов В.П. Искусство убеждать. – М., 2011.</w:t>
      </w:r>
    </w:p>
    <w:p w:rsidR="00BD484B" w:rsidRDefault="00BD484B">
      <w:pPr>
        <w:widowControl w:val="0"/>
        <w:tabs>
          <w:tab w:val="left" w:pos="1287"/>
        </w:tabs>
        <w:ind w:right="1"/>
        <w:rPr>
          <w:sz w:val="28"/>
          <w:szCs w:val="28"/>
        </w:rPr>
      </w:pPr>
    </w:p>
    <w:p w:rsidR="00BD484B" w:rsidRDefault="00A61125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Допоміжна література:</w:t>
      </w:r>
    </w:p>
    <w:p w:rsidR="00BD484B" w:rsidRDefault="00BD484B">
      <w:pPr>
        <w:shd w:val="clear" w:color="auto" w:fill="FFFFFF"/>
        <w:tabs>
          <w:tab w:val="left" w:pos="187"/>
        </w:tabs>
        <w:jc w:val="both"/>
        <w:rPr>
          <w:sz w:val="28"/>
          <w:szCs w:val="28"/>
        </w:rPr>
      </w:pPr>
    </w:p>
    <w:p w:rsidR="00BD484B" w:rsidRDefault="00A61125">
      <w:pPr>
        <w:widowControl w:val="0"/>
        <w:numPr>
          <w:ilvl w:val="0"/>
          <w:numId w:val="9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>Аминов И.И. Психология делового общения. Учебное пособие. - 5-е изд. - М.: "Омега-Л", 2009. - 304 с.</w:t>
      </w:r>
    </w:p>
    <w:p w:rsidR="00BD484B" w:rsidRDefault="00A61125">
      <w:pPr>
        <w:widowControl w:val="0"/>
        <w:numPr>
          <w:ilvl w:val="0"/>
          <w:numId w:val="9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>Вагин И. О. Уроки психологической защиты. Не позволяйте собой</w:t>
      </w:r>
    </w:p>
    <w:p w:rsidR="00BD484B" w:rsidRDefault="00A61125">
      <w:pPr>
        <w:widowControl w:val="0"/>
        <w:numPr>
          <w:ilvl w:val="0"/>
          <w:numId w:val="9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 xml:space="preserve">манипулировать / Вагин И. О. – СПб. : Питер, 2001.Вацлавик П., Бивин Д., Джексон Д. Прагматика человеческих коммуникаций: Изучение паттернов, патологий и парадоксов взаимодействия.. — М.: Апрель-Пресс, Изд-во ЭКСМО Пресс, 2000. — 320 с. </w:t>
      </w:r>
    </w:p>
    <w:p w:rsidR="00BD484B" w:rsidRDefault="00A61125">
      <w:pPr>
        <w:widowControl w:val="0"/>
        <w:numPr>
          <w:ilvl w:val="0"/>
          <w:numId w:val="9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>Пиз А. Язык телодв</w:t>
      </w:r>
      <w:r>
        <w:rPr>
          <w:sz w:val="28"/>
          <w:szCs w:val="28"/>
        </w:rPr>
        <w:t>ижений. – М., 2012.</w:t>
      </w:r>
    </w:p>
    <w:p w:rsidR="00BD484B" w:rsidRDefault="00A61125">
      <w:pPr>
        <w:widowControl w:val="0"/>
        <w:numPr>
          <w:ilvl w:val="0"/>
          <w:numId w:val="9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 xml:space="preserve">Психология влияния / Сост. А.В.Морозов. – СПб., 2001. </w:t>
      </w:r>
    </w:p>
    <w:p w:rsidR="00BD484B" w:rsidRDefault="00A61125">
      <w:pPr>
        <w:widowControl w:val="0"/>
        <w:numPr>
          <w:ilvl w:val="0"/>
          <w:numId w:val="9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>Почепцов Г. Г. Коммуникативные технологии ХХ века / Почепцов Г. Г. – М. :Рефл-бук; К. : Ваклер, 2001. – 352 с.</w:t>
      </w:r>
    </w:p>
    <w:p w:rsidR="00BD484B" w:rsidRDefault="00A61125">
      <w:pPr>
        <w:widowControl w:val="0"/>
        <w:numPr>
          <w:ilvl w:val="0"/>
          <w:numId w:val="9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>Почепцов Г. Г. Паблик рилейшнз для профессионалов / Почепцов Г. Г. – М. :Рефл-бук; К. : Ваклер, 2001. – 624 с.</w:t>
      </w:r>
    </w:p>
    <w:p w:rsidR="00BD484B" w:rsidRDefault="00A61125">
      <w:pPr>
        <w:widowControl w:val="0"/>
        <w:numPr>
          <w:ilvl w:val="0"/>
          <w:numId w:val="9"/>
        </w:numPr>
        <w:tabs>
          <w:tab w:val="left" w:pos="1287"/>
        </w:tabs>
        <w:ind w:left="426" w:right="1"/>
        <w:rPr>
          <w:sz w:val="28"/>
          <w:szCs w:val="28"/>
        </w:rPr>
      </w:pPr>
      <w:r>
        <w:rPr>
          <w:sz w:val="28"/>
          <w:szCs w:val="28"/>
        </w:rPr>
        <w:t>Чалдини Р. Психология влияния / Чалдини Р. – СПб., 2002. – 288 с.</w:t>
      </w:r>
    </w:p>
    <w:p w:rsidR="00BD484B" w:rsidRDefault="00BD484B">
      <w:pPr>
        <w:shd w:val="clear" w:color="auto" w:fill="FFFFFF"/>
        <w:tabs>
          <w:tab w:val="left" w:pos="187"/>
        </w:tabs>
        <w:jc w:val="both"/>
        <w:rPr>
          <w:sz w:val="28"/>
          <w:szCs w:val="28"/>
        </w:rPr>
      </w:pPr>
    </w:p>
    <w:p w:rsidR="00BD484B" w:rsidRDefault="00A61125">
      <w:pPr>
        <w:shd w:val="clear" w:color="auto" w:fill="FFFFFF"/>
        <w:tabs>
          <w:tab w:val="left" w:pos="365"/>
        </w:tabs>
        <w:spacing w:before="14"/>
        <w:jc w:val="center"/>
        <w:rPr>
          <w:sz w:val="28"/>
          <w:szCs w:val="28"/>
        </w:rPr>
      </w:pPr>
      <w:r>
        <w:rPr>
          <w:b/>
          <w:sz w:val="28"/>
          <w:szCs w:val="28"/>
        </w:rPr>
        <w:t>15. Інформаційні ресурси</w:t>
      </w:r>
    </w:p>
    <w:p w:rsidR="00BD484B" w:rsidRDefault="00A61125">
      <w:pPr>
        <w:rPr>
          <w:sz w:val="28"/>
          <w:szCs w:val="28"/>
        </w:rPr>
      </w:pPr>
      <w:hyperlink r:id="rId28">
        <w:r>
          <w:rPr>
            <w:sz w:val="28"/>
            <w:szCs w:val="28"/>
          </w:rPr>
          <w:t>http://ps</w:t>
        </w:r>
        <w:r>
          <w:rPr>
            <w:sz w:val="28"/>
            <w:szCs w:val="28"/>
          </w:rPr>
          <w:t>yfactor.org/lib</w:t>
        </w:r>
      </w:hyperlink>
      <w:r>
        <w:rPr>
          <w:sz w:val="28"/>
          <w:szCs w:val="28"/>
        </w:rPr>
        <w:t xml:space="preserve">  </w:t>
      </w:r>
    </w:p>
    <w:p w:rsidR="00BD484B" w:rsidRDefault="00A61125">
      <w:pPr>
        <w:rPr>
          <w:sz w:val="28"/>
          <w:szCs w:val="28"/>
        </w:rPr>
      </w:pPr>
      <w:r>
        <w:rPr>
          <w:sz w:val="28"/>
          <w:szCs w:val="28"/>
        </w:rPr>
        <w:t>http://stud.com.ua/marketing/</w:t>
      </w:r>
    </w:p>
    <w:p w:rsidR="00BD484B" w:rsidRDefault="00A61125">
      <w:pPr>
        <w:rPr>
          <w:sz w:val="28"/>
          <w:szCs w:val="28"/>
        </w:rPr>
      </w:pPr>
      <w:hyperlink r:id="rId29">
        <w:r>
          <w:rPr>
            <w:sz w:val="28"/>
            <w:szCs w:val="28"/>
          </w:rPr>
          <w:t>http://www.rup.com.ua</w:t>
        </w:r>
      </w:hyperlink>
    </w:p>
    <w:p w:rsidR="00BD484B" w:rsidRDefault="00A61125">
      <w:pPr>
        <w:rPr>
          <w:sz w:val="28"/>
          <w:szCs w:val="28"/>
        </w:rPr>
      </w:pPr>
      <w:r>
        <w:rPr>
          <w:sz w:val="28"/>
          <w:szCs w:val="28"/>
        </w:rPr>
        <w:t xml:space="preserve">http://www.lib.walla.ru </w:t>
      </w:r>
    </w:p>
    <w:p w:rsidR="00BD484B" w:rsidRDefault="00A61125">
      <w:pPr>
        <w:rPr>
          <w:sz w:val="28"/>
          <w:szCs w:val="28"/>
        </w:rPr>
      </w:pPr>
      <w:r>
        <w:rPr>
          <w:sz w:val="28"/>
          <w:szCs w:val="28"/>
        </w:rPr>
        <w:t xml:space="preserve">http://www.iqlib.ru </w:t>
      </w:r>
    </w:p>
    <w:p w:rsidR="00BD484B" w:rsidRDefault="00A61125">
      <w:pPr>
        <w:rPr>
          <w:sz w:val="28"/>
          <w:szCs w:val="28"/>
        </w:rPr>
      </w:pPr>
      <w:r>
        <w:rPr>
          <w:sz w:val="28"/>
          <w:szCs w:val="28"/>
        </w:rPr>
        <w:t xml:space="preserve">http://www.studentam.net </w:t>
      </w:r>
    </w:p>
    <w:p w:rsidR="00BD484B" w:rsidRDefault="00A61125">
      <w:pPr>
        <w:rPr>
          <w:sz w:val="28"/>
          <w:szCs w:val="28"/>
        </w:rPr>
      </w:pPr>
      <w:r>
        <w:rPr>
          <w:sz w:val="28"/>
          <w:szCs w:val="28"/>
        </w:rPr>
        <w:t>http://www.gumer.info</w:t>
      </w:r>
    </w:p>
    <w:p w:rsidR="00BD484B" w:rsidRDefault="00A61125">
      <w:pPr>
        <w:rPr>
          <w:sz w:val="28"/>
          <w:szCs w:val="28"/>
        </w:rPr>
      </w:pPr>
      <w:hyperlink r:id="rId30">
        <w:r>
          <w:rPr>
            <w:color w:val="0000FF"/>
            <w:sz w:val="28"/>
            <w:szCs w:val="28"/>
            <w:u w:val="single"/>
          </w:rPr>
          <w:t>http://www.marketing.spb.ru/read.htm</w:t>
        </w:r>
      </w:hyperlink>
    </w:p>
    <w:p w:rsidR="00BD484B" w:rsidRDefault="00A61125">
      <w:pPr>
        <w:rPr>
          <w:sz w:val="28"/>
          <w:szCs w:val="28"/>
        </w:rPr>
      </w:pPr>
      <w:r>
        <w:rPr>
          <w:sz w:val="28"/>
          <w:szCs w:val="28"/>
        </w:rPr>
        <w:t>http://www.koob.ru</w:t>
      </w:r>
    </w:p>
    <w:sectPr w:rsidR="00BD484B">
      <w:type w:val="continuous"/>
      <w:pgSz w:w="11906" w:h="16838"/>
      <w:pgMar w:top="851" w:right="851" w:bottom="851" w:left="1418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125" w:rsidRDefault="00A61125">
      <w:r>
        <w:separator/>
      </w:r>
    </w:p>
  </w:endnote>
  <w:endnote w:type="continuationSeparator" w:id="0">
    <w:p w:rsidR="00A61125" w:rsidRDefault="00A6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4B" w:rsidRDefault="00BD484B">
    <w:pPr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4B" w:rsidRDefault="00A61125">
    <w:pPr>
      <w:tabs>
        <w:tab w:val="center" w:pos="4677"/>
        <w:tab w:val="right" w:pos="9355"/>
      </w:tabs>
      <w:ind w:right="360"/>
      <w:rPr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posOffset>6997700</wp:posOffset>
              </wp:positionH>
              <wp:positionV relativeFrom="paragraph">
                <wp:posOffset>0</wp:posOffset>
              </wp:positionV>
              <wp:extent cx="23495" cy="213360"/>
              <wp:effectExtent l="0" t="0" r="0" b="0"/>
              <wp:wrapSquare wrapText="bothSides" distT="0" distB="0" distL="0" distR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9015" y="3678083"/>
                        <a:ext cx="13970" cy="203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D484B" w:rsidRDefault="00BD484B">
                          <w:pPr>
                            <w:textDirection w:val="btLr"/>
                          </w:pPr>
                        </w:p>
                        <w:p w:rsidR="00BD484B" w:rsidRDefault="00BD484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6997700</wp:posOffset>
              </wp:positionH>
              <wp:positionV relativeFrom="paragraph">
                <wp:posOffset>0</wp:posOffset>
              </wp:positionV>
              <wp:extent cx="23495" cy="21336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4B" w:rsidRDefault="00BD484B">
    <w:pPr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125" w:rsidRDefault="00A61125">
      <w:r>
        <w:separator/>
      </w:r>
    </w:p>
  </w:footnote>
  <w:footnote w:type="continuationSeparator" w:id="0">
    <w:p w:rsidR="00A61125" w:rsidRDefault="00A61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4B" w:rsidRDefault="00BD484B">
    <w:pPr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4B" w:rsidRDefault="00BD484B">
    <w:pPr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4B" w:rsidRDefault="00BD484B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4E5D"/>
    <w:multiLevelType w:val="multilevel"/>
    <w:tmpl w:val="3CB8EEA8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1">
    <w:nsid w:val="0F9165C7"/>
    <w:multiLevelType w:val="multilevel"/>
    <w:tmpl w:val="7AAEF0E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1924DEF"/>
    <w:multiLevelType w:val="multilevel"/>
    <w:tmpl w:val="1D50E86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nsid w:val="19631DAF"/>
    <w:multiLevelType w:val="multilevel"/>
    <w:tmpl w:val="1974F532"/>
    <w:lvl w:ilvl="0">
      <w:start w:val="1"/>
      <w:numFmt w:val="decimal"/>
      <w:lvlText w:val="%1."/>
      <w:lvlJc w:val="left"/>
      <w:pPr>
        <w:ind w:left="1006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72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6" w:hanging="180"/>
      </w:pPr>
      <w:rPr>
        <w:vertAlign w:val="baseline"/>
      </w:rPr>
    </w:lvl>
  </w:abstractNum>
  <w:abstractNum w:abstractNumId="4">
    <w:nsid w:val="205A6060"/>
    <w:multiLevelType w:val="multilevel"/>
    <w:tmpl w:val="FCC000BA"/>
    <w:lvl w:ilvl="0">
      <w:start w:val="1"/>
      <w:numFmt w:val="decimal"/>
      <w:lvlText w:val="%1."/>
      <w:lvlJc w:val="left"/>
      <w:pPr>
        <w:ind w:left="387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107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6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5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47" w:hanging="180"/>
      </w:pPr>
      <w:rPr>
        <w:vertAlign w:val="baseline"/>
      </w:rPr>
    </w:lvl>
  </w:abstractNum>
  <w:abstractNum w:abstractNumId="5">
    <w:nsid w:val="316D6FCB"/>
    <w:multiLevelType w:val="multilevel"/>
    <w:tmpl w:val="3E8844AC"/>
    <w:lvl w:ilvl="0">
      <w:start w:val="1"/>
      <w:numFmt w:val="decimal"/>
      <w:lvlText w:val="%1."/>
      <w:lvlJc w:val="left"/>
      <w:pPr>
        <w:ind w:left="56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6">
    <w:nsid w:val="32E11468"/>
    <w:multiLevelType w:val="multilevel"/>
    <w:tmpl w:val="F62A294E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7">
    <w:nsid w:val="34ED34E1"/>
    <w:multiLevelType w:val="multilevel"/>
    <w:tmpl w:val="B864468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58F5071E"/>
    <w:multiLevelType w:val="multilevel"/>
    <w:tmpl w:val="688C3588"/>
    <w:lvl w:ilvl="0">
      <w:start w:val="1"/>
      <w:numFmt w:val="bullet"/>
      <w:lvlText w:val="-"/>
      <w:lvlJc w:val="left"/>
      <w:pPr>
        <w:ind w:left="754" w:hanging="359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66EB2517"/>
    <w:multiLevelType w:val="multilevel"/>
    <w:tmpl w:val="5E6263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6C01251B"/>
    <w:multiLevelType w:val="multilevel"/>
    <w:tmpl w:val="4CE092F2"/>
    <w:lvl w:ilvl="0">
      <w:start w:val="1"/>
      <w:numFmt w:val="bullet"/>
      <w:lvlText w:val="-"/>
      <w:lvlJc w:val="left"/>
      <w:pPr>
        <w:ind w:left="88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>
    <w:nsid w:val="6D5E75E7"/>
    <w:multiLevelType w:val="multilevel"/>
    <w:tmpl w:val="01C074A0"/>
    <w:lvl w:ilvl="0">
      <w:start w:val="1"/>
      <w:numFmt w:val="decimal"/>
      <w:lvlText w:val="%1."/>
      <w:lvlJc w:val="left"/>
      <w:pPr>
        <w:ind w:left="74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1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D484B"/>
    <w:rsid w:val="000A0D10"/>
    <w:rsid w:val="00A61125"/>
    <w:rsid w:val="00B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psyfactor.org/lib/color9.htm" TargetMode="External"/><Relationship Id="rId26" Type="http://schemas.openxmlformats.org/officeDocument/2006/relationships/hyperlink" Target="http://psyfactor.org/lib/recl10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syfactor.org/lib/recl2.htm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psyfactor.org/lib/copywrighting2.htm" TargetMode="External"/><Relationship Id="rId25" Type="http://schemas.openxmlformats.org/officeDocument/2006/relationships/hyperlink" Target="http://psyfactor.org/lib/color9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psyfactor.org/lib/reclama11.htm" TargetMode="External"/><Relationship Id="rId20" Type="http://schemas.openxmlformats.org/officeDocument/2006/relationships/hyperlink" Target="https://www.natural-sciences.ru/ru/article/view?id=11814" TargetMode="External"/><Relationship Id="rId29" Type="http://schemas.openxmlformats.org/officeDocument/2006/relationships/hyperlink" Target="http://www.rup.com.u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psyfactor.org/lib/copywrighting2.ht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syfactor.org/recl10.htm" TargetMode="External"/><Relationship Id="rId23" Type="http://schemas.openxmlformats.org/officeDocument/2006/relationships/hyperlink" Target="http://psyfactor.org/lib/reclama11.htm" TargetMode="External"/><Relationship Id="rId28" Type="http://schemas.openxmlformats.org/officeDocument/2006/relationships/hyperlink" Target="http://psyfactor.org/lib" TargetMode="External"/><Relationship Id="rId10" Type="http://schemas.openxmlformats.org/officeDocument/2006/relationships/footer" Target="footer1.xml"/><Relationship Id="rId19" Type="http://schemas.openxmlformats.org/officeDocument/2006/relationships/hyperlink" Target="http://psyfactor.org/lib/recl10.ht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psyfactor.org/lib/recl2.htm" TargetMode="External"/><Relationship Id="rId22" Type="http://schemas.openxmlformats.org/officeDocument/2006/relationships/hyperlink" Target="http://psyfactor.org/recl10.htm" TargetMode="External"/><Relationship Id="rId27" Type="http://schemas.openxmlformats.org/officeDocument/2006/relationships/hyperlink" Target="https://www.natural-sciences.ru/ru/article/view?id=11814" TargetMode="External"/><Relationship Id="rId30" Type="http://schemas.openxmlformats.org/officeDocument/2006/relationships/hyperlink" Target="http://www.marketing.spb.ru/read.ht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19170</Words>
  <Characters>10928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2018-04-19T10:51:00Z</dcterms:created>
  <dcterms:modified xsi:type="dcterms:W3CDTF">2018-04-19T10:51:00Z</dcterms:modified>
</cp:coreProperties>
</file>