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14D" w:rsidRDefault="00DA614D" w:rsidP="003938F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DA614D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3712691" cy="626076"/>
            <wp:effectExtent l="19050" t="0" r="2059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4" name="Grafik 1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303" cy="626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F31" w:rsidRDefault="005202EF" w:rsidP="007F5F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3938F0">
        <w:rPr>
          <w:rFonts w:ascii="Times New Roman" w:hAnsi="Times New Roman" w:cs="Times New Roman"/>
          <w:b/>
          <w:sz w:val="28"/>
          <w:szCs w:val="28"/>
        </w:rPr>
        <w:t>исципліни</w:t>
      </w:r>
      <w:r>
        <w:rPr>
          <w:rFonts w:ascii="Times New Roman" w:hAnsi="Times New Roman" w:cs="Times New Roman"/>
          <w:b/>
          <w:sz w:val="28"/>
          <w:szCs w:val="28"/>
        </w:rPr>
        <w:t>, в</w:t>
      </w:r>
      <w:r w:rsidR="003938F0" w:rsidRPr="003938F0">
        <w:rPr>
          <w:rFonts w:ascii="Times New Roman" w:hAnsi="Times New Roman" w:cs="Times New Roman"/>
          <w:b/>
          <w:sz w:val="28"/>
          <w:szCs w:val="28"/>
        </w:rPr>
        <w:t xml:space="preserve">ведені у навчальний план </w:t>
      </w:r>
    </w:p>
    <w:p w:rsidR="009E129D" w:rsidRDefault="007F5F31" w:rsidP="007F5F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спеціальності 011 «Освітні, педагогічні науки»</w:t>
      </w:r>
    </w:p>
    <w:tbl>
      <w:tblPr>
        <w:tblStyle w:val="a3"/>
        <w:tblpPr w:leftFromText="180" w:rightFromText="180" w:vertAnchor="page" w:horzAnchor="margin" w:tblpY="3892"/>
        <w:tblW w:w="10030" w:type="dxa"/>
        <w:tblLook w:val="04A0" w:firstRow="1" w:lastRow="0" w:firstColumn="1" w:lastColumn="0" w:noHBand="0" w:noVBand="1"/>
      </w:tblPr>
      <w:tblGrid>
        <w:gridCol w:w="1725"/>
        <w:gridCol w:w="1115"/>
        <w:gridCol w:w="820"/>
        <w:gridCol w:w="1022"/>
        <w:gridCol w:w="1176"/>
        <w:gridCol w:w="871"/>
        <w:gridCol w:w="810"/>
        <w:gridCol w:w="1193"/>
        <w:gridCol w:w="1298"/>
      </w:tblGrid>
      <w:tr w:rsidR="007F5F31" w:rsidRPr="003938F0" w:rsidTr="00126B67">
        <w:trPr>
          <w:cantSplit/>
          <w:trHeight w:val="1266"/>
        </w:trPr>
        <w:tc>
          <w:tcPr>
            <w:tcW w:w="1725" w:type="dxa"/>
          </w:tcPr>
          <w:p w:rsidR="007F5F31" w:rsidRPr="003938F0" w:rsidRDefault="007F5F31" w:rsidP="007F5F31">
            <w:pPr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Назва навчальної дисципліни</w:t>
            </w:r>
          </w:p>
        </w:tc>
        <w:tc>
          <w:tcPr>
            <w:tcW w:w="1115" w:type="dxa"/>
            <w:textDirection w:val="btLr"/>
          </w:tcPr>
          <w:p w:rsidR="007F5F31" w:rsidRPr="003938F0" w:rsidRDefault="007F5F31" w:rsidP="007F5F31">
            <w:pPr>
              <w:ind w:left="113" w:right="113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Екзамени</w:t>
            </w:r>
            <w:r>
              <w:rPr>
                <w:rFonts w:ascii="Times New Roman" w:hAnsi="Times New Roman" w:cs="Times New Roman"/>
              </w:rPr>
              <w:t>/ семестр</w:t>
            </w:r>
          </w:p>
        </w:tc>
        <w:tc>
          <w:tcPr>
            <w:tcW w:w="820" w:type="dxa"/>
            <w:textDirection w:val="btLr"/>
          </w:tcPr>
          <w:p w:rsidR="007F5F31" w:rsidRDefault="007F5F31" w:rsidP="007F5F31">
            <w:pPr>
              <w:ind w:left="113" w:right="113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Заліки</w:t>
            </w:r>
            <w:r>
              <w:rPr>
                <w:rFonts w:ascii="Times New Roman" w:hAnsi="Times New Roman" w:cs="Times New Roman"/>
              </w:rPr>
              <w:t>/</w:t>
            </w:r>
          </w:p>
          <w:p w:rsidR="007F5F31" w:rsidRPr="003938F0" w:rsidRDefault="007F5F31" w:rsidP="007F5F31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семестр</w:t>
            </w:r>
          </w:p>
        </w:tc>
        <w:tc>
          <w:tcPr>
            <w:tcW w:w="1022" w:type="dxa"/>
            <w:textDirection w:val="btLr"/>
          </w:tcPr>
          <w:p w:rsidR="007F5F31" w:rsidRPr="003938F0" w:rsidRDefault="007F5F31" w:rsidP="007F5F31">
            <w:pPr>
              <w:ind w:left="113" w:right="113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К-сть</w:t>
            </w:r>
          </w:p>
          <w:p w:rsidR="007F5F31" w:rsidRPr="003938F0" w:rsidRDefault="007F5F31" w:rsidP="007F5F31">
            <w:pPr>
              <w:ind w:left="113" w:right="113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кредитів</w:t>
            </w:r>
          </w:p>
        </w:tc>
        <w:tc>
          <w:tcPr>
            <w:tcW w:w="1176" w:type="dxa"/>
            <w:textDirection w:val="btLr"/>
          </w:tcPr>
          <w:p w:rsidR="007F5F31" w:rsidRPr="003938F0" w:rsidRDefault="007F5F31" w:rsidP="007F5F31">
            <w:pPr>
              <w:ind w:left="113" w:right="113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Загальний</w:t>
            </w:r>
          </w:p>
          <w:p w:rsidR="007F5F31" w:rsidRPr="003938F0" w:rsidRDefault="007F5F31" w:rsidP="007F5F31">
            <w:pPr>
              <w:ind w:left="113" w:right="113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обсяг</w:t>
            </w:r>
          </w:p>
        </w:tc>
        <w:tc>
          <w:tcPr>
            <w:tcW w:w="871" w:type="dxa"/>
            <w:textDirection w:val="btLr"/>
          </w:tcPr>
          <w:p w:rsidR="007F5F31" w:rsidRPr="003938F0" w:rsidRDefault="007F5F31" w:rsidP="007F5F31">
            <w:pPr>
              <w:ind w:left="113" w:right="113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Всього</w:t>
            </w:r>
          </w:p>
        </w:tc>
        <w:tc>
          <w:tcPr>
            <w:tcW w:w="810" w:type="dxa"/>
            <w:textDirection w:val="btLr"/>
          </w:tcPr>
          <w:p w:rsidR="007F5F31" w:rsidRPr="003938F0" w:rsidRDefault="007F5F31" w:rsidP="007F5F31">
            <w:pPr>
              <w:ind w:left="113" w:right="113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Лекції</w:t>
            </w:r>
          </w:p>
        </w:tc>
        <w:tc>
          <w:tcPr>
            <w:tcW w:w="1193" w:type="dxa"/>
            <w:textDirection w:val="btLr"/>
          </w:tcPr>
          <w:p w:rsidR="007F5F31" w:rsidRPr="003938F0" w:rsidRDefault="007F5F31" w:rsidP="007F5F31">
            <w:pPr>
              <w:ind w:left="113" w:right="113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Практичні</w:t>
            </w:r>
          </w:p>
          <w:p w:rsidR="007F5F31" w:rsidRPr="003938F0" w:rsidRDefault="007F5F31" w:rsidP="007F5F31">
            <w:pPr>
              <w:ind w:left="113" w:right="113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заняття</w:t>
            </w:r>
          </w:p>
        </w:tc>
        <w:tc>
          <w:tcPr>
            <w:tcW w:w="1298" w:type="dxa"/>
            <w:textDirection w:val="btLr"/>
          </w:tcPr>
          <w:p w:rsidR="007F5F31" w:rsidRPr="003938F0" w:rsidRDefault="007F5F31" w:rsidP="007F5F31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Самостійна робота</w:t>
            </w:r>
          </w:p>
        </w:tc>
      </w:tr>
      <w:tr w:rsidR="007F5F31" w:rsidRPr="003938F0" w:rsidTr="007F5F31">
        <w:tc>
          <w:tcPr>
            <w:tcW w:w="1725" w:type="dxa"/>
          </w:tcPr>
          <w:p w:rsidR="007F5F31" w:rsidRPr="003938F0" w:rsidRDefault="007F5F31" w:rsidP="007F5F31">
            <w:pPr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Педагогіка та педагогічна творчість викладача</w:t>
            </w:r>
          </w:p>
        </w:tc>
        <w:tc>
          <w:tcPr>
            <w:tcW w:w="1115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0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2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6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71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10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93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98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7F5F31" w:rsidRPr="003938F0" w:rsidTr="007F5F31">
        <w:tc>
          <w:tcPr>
            <w:tcW w:w="1725" w:type="dxa"/>
          </w:tcPr>
          <w:p w:rsidR="007F5F31" w:rsidRPr="003938F0" w:rsidRDefault="007F5F31" w:rsidP="007F5F31">
            <w:pPr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Інноваційні технології навчання і виховання</w:t>
            </w:r>
          </w:p>
        </w:tc>
        <w:tc>
          <w:tcPr>
            <w:tcW w:w="1115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0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2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6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71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10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93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98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7F5F31" w:rsidRPr="003938F0" w:rsidTr="007F5F31">
        <w:tc>
          <w:tcPr>
            <w:tcW w:w="1725" w:type="dxa"/>
          </w:tcPr>
          <w:p w:rsidR="007F5F31" w:rsidRPr="003938F0" w:rsidRDefault="007F5F31" w:rsidP="007F5F31">
            <w:pPr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Моделювання освітньої та професійної підготовки фахівця педагогічного процесу в Україні</w:t>
            </w:r>
          </w:p>
        </w:tc>
        <w:tc>
          <w:tcPr>
            <w:tcW w:w="1115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0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2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6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71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10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93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98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7F5F31" w:rsidRPr="003938F0" w:rsidTr="007F5F31">
        <w:tc>
          <w:tcPr>
            <w:tcW w:w="1725" w:type="dxa"/>
          </w:tcPr>
          <w:p w:rsidR="007F5F31" w:rsidRPr="003938F0" w:rsidRDefault="007F5F31" w:rsidP="007F5F31">
            <w:pPr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Педагогічна конфліктологія</w:t>
            </w:r>
          </w:p>
        </w:tc>
        <w:tc>
          <w:tcPr>
            <w:tcW w:w="1115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0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6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71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10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93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98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7F5F31" w:rsidRPr="003938F0" w:rsidTr="007F5F31">
        <w:tc>
          <w:tcPr>
            <w:tcW w:w="1725" w:type="dxa"/>
          </w:tcPr>
          <w:p w:rsidR="007F5F31" w:rsidRPr="003938F0" w:rsidRDefault="007F5F31" w:rsidP="007F5F31">
            <w:pPr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Варіативні моделі підготовки фахівців у системі вітчизняної освіти</w:t>
            </w:r>
          </w:p>
        </w:tc>
        <w:tc>
          <w:tcPr>
            <w:tcW w:w="1115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2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6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71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10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93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98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7F5F31" w:rsidRPr="003938F0" w:rsidTr="007F5F31">
        <w:tc>
          <w:tcPr>
            <w:tcW w:w="1725" w:type="dxa"/>
          </w:tcPr>
          <w:p w:rsidR="007F5F31" w:rsidRPr="003938F0" w:rsidRDefault="007F5F31" w:rsidP="007F5F31">
            <w:pPr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Підготовка фахівців у провідних країнах світу</w:t>
            </w:r>
          </w:p>
        </w:tc>
        <w:tc>
          <w:tcPr>
            <w:tcW w:w="1115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0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6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71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10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93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98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7F5F31" w:rsidRPr="003938F0" w:rsidTr="007F5F31">
        <w:tc>
          <w:tcPr>
            <w:tcW w:w="1725" w:type="dxa"/>
          </w:tcPr>
          <w:p w:rsidR="007F5F31" w:rsidRPr="003938F0" w:rsidRDefault="007F5F31" w:rsidP="007F5F31">
            <w:pPr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Організація управління навчальним процесом</w:t>
            </w:r>
          </w:p>
        </w:tc>
        <w:tc>
          <w:tcPr>
            <w:tcW w:w="1115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2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6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71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10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93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 w:rsidRPr="003938F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98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7F5F31" w:rsidTr="007F5F31">
        <w:tc>
          <w:tcPr>
            <w:tcW w:w="1725" w:type="dxa"/>
          </w:tcPr>
          <w:p w:rsidR="007F5F31" w:rsidRPr="003938F0" w:rsidRDefault="007F5F31" w:rsidP="007F5F31">
            <w:pPr>
              <w:rPr>
                <w:rFonts w:ascii="Times New Roman" w:hAnsi="Times New Roman" w:cs="Times New Roman"/>
                <w:b/>
              </w:rPr>
            </w:pPr>
            <w:r w:rsidRPr="003938F0">
              <w:rPr>
                <w:rFonts w:ascii="Times New Roman" w:hAnsi="Times New Roman" w:cs="Times New Roman"/>
                <w:b/>
              </w:rPr>
              <w:t>Всього</w:t>
            </w:r>
          </w:p>
        </w:tc>
        <w:tc>
          <w:tcPr>
            <w:tcW w:w="1115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38F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20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38F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22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38F0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76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38F0">
              <w:rPr>
                <w:rFonts w:ascii="Times New Roman" w:hAnsi="Times New Roman" w:cs="Times New Roman"/>
                <w:b/>
              </w:rPr>
              <w:t>600</w:t>
            </w:r>
          </w:p>
        </w:tc>
        <w:tc>
          <w:tcPr>
            <w:tcW w:w="871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38F0">
              <w:rPr>
                <w:rFonts w:ascii="Times New Roman" w:hAnsi="Times New Roman" w:cs="Times New Roman"/>
                <w:b/>
              </w:rPr>
              <w:t>434</w:t>
            </w:r>
          </w:p>
        </w:tc>
        <w:tc>
          <w:tcPr>
            <w:tcW w:w="810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38F0">
              <w:rPr>
                <w:rFonts w:ascii="Times New Roman" w:hAnsi="Times New Roman" w:cs="Times New Roman"/>
                <w:b/>
              </w:rPr>
              <w:t>302</w:t>
            </w:r>
          </w:p>
        </w:tc>
        <w:tc>
          <w:tcPr>
            <w:tcW w:w="1193" w:type="dxa"/>
          </w:tcPr>
          <w:p w:rsidR="007F5F31" w:rsidRPr="00827A2A" w:rsidRDefault="007F5F31" w:rsidP="007F5F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38F0">
              <w:rPr>
                <w:rFonts w:ascii="Times New Roman" w:hAnsi="Times New Roman" w:cs="Times New Roman"/>
                <w:b/>
              </w:rPr>
              <w:t>132</w:t>
            </w:r>
          </w:p>
        </w:tc>
        <w:tc>
          <w:tcPr>
            <w:tcW w:w="1298" w:type="dxa"/>
          </w:tcPr>
          <w:p w:rsidR="007F5F31" w:rsidRPr="003938F0" w:rsidRDefault="007F5F31" w:rsidP="007F5F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166</w:t>
            </w:r>
          </w:p>
        </w:tc>
      </w:tr>
    </w:tbl>
    <w:p w:rsidR="007F5F31" w:rsidRPr="00E74D5A" w:rsidRDefault="007F5F31" w:rsidP="007F5F31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74D5A">
        <w:rPr>
          <w:rFonts w:ascii="Times New Roman" w:hAnsi="Times New Roman" w:cs="Times New Roman"/>
          <w:sz w:val="24"/>
          <w:szCs w:val="24"/>
        </w:rPr>
        <w:t>Команда проекту ITE-VET PNU</w:t>
      </w:r>
    </w:p>
    <w:p w:rsidR="00E74D5A" w:rsidRPr="00E74D5A" w:rsidRDefault="007F5F31" w:rsidP="00E74D5A">
      <w:pPr>
        <w:pStyle w:val="aa"/>
        <w:jc w:val="right"/>
        <w:rPr>
          <w:rFonts w:ascii="Times New Roman" w:hAnsi="Times New Roman" w:cs="Times New Roman"/>
        </w:rPr>
      </w:pPr>
      <w:r w:rsidRPr="00E74D5A">
        <w:rPr>
          <w:rFonts w:ascii="Times New Roman" w:hAnsi="Times New Roman" w:cs="Times New Roman"/>
        </w:rPr>
        <w:sym w:font="Symbol" w:char="F02A"/>
      </w:r>
      <w:r w:rsidRPr="00E74D5A">
        <w:rPr>
          <w:rFonts w:ascii="Times New Roman" w:hAnsi="Times New Roman" w:cs="Times New Roman"/>
        </w:rPr>
        <w:t xml:space="preserve">«Ця публікація відображає лише погляди авторів, </w:t>
      </w:r>
    </w:p>
    <w:p w:rsidR="00E74D5A" w:rsidRDefault="007F5F31" w:rsidP="00E74D5A">
      <w:pPr>
        <w:pStyle w:val="aa"/>
        <w:jc w:val="right"/>
        <w:rPr>
          <w:rFonts w:ascii="Times New Roman" w:hAnsi="Times New Roman" w:cs="Times New Roman"/>
        </w:rPr>
      </w:pPr>
      <w:r w:rsidRPr="00E74D5A">
        <w:rPr>
          <w:rFonts w:ascii="Times New Roman" w:hAnsi="Times New Roman" w:cs="Times New Roman"/>
        </w:rPr>
        <w:t xml:space="preserve">і комісія не може нести відповідальності за будь-яке </w:t>
      </w:r>
    </w:p>
    <w:p w:rsidR="007F5F31" w:rsidRPr="00E74D5A" w:rsidRDefault="007F5F31" w:rsidP="00E74D5A">
      <w:pPr>
        <w:pStyle w:val="aa"/>
        <w:jc w:val="right"/>
        <w:rPr>
          <w:rFonts w:ascii="Times New Roman" w:hAnsi="Times New Roman" w:cs="Times New Roman"/>
        </w:rPr>
      </w:pPr>
      <w:r w:rsidRPr="00E74D5A">
        <w:rPr>
          <w:rFonts w:ascii="Times New Roman" w:hAnsi="Times New Roman" w:cs="Times New Roman"/>
        </w:rPr>
        <w:t>використання інформації, що міститься в ній»</w:t>
      </w:r>
    </w:p>
    <w:p w:rsidR="0073435E" w:rsidRDefault="007343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3435E" w:rsidRPr="0073435E" w:rsidRDefault="0073435E" w:rsidP="0073435E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35E">
        <w:rPr>
          <w:rFonts w:ascii="Times New Roman" w:hAnsi="Times New Roman" w:cs="Times New Roman"/>
          <w:sz w:val="28"/>
          <w:szCs w:val="28"/>
        </w:rPr>
        <w:lastRenderedPageBreak/>
        <w:t xml:space="preserve">У програму дисципліни «Педагогіка та педагогічна творчість викладача» введено теми «Комунікативна майстерність викладача професійних навчальних закладів», «Вимоги до викладача професійних навчальних закладів»; у «Варіативні моделі підготовки фахівців у системі вітчизняної освіти» </w:t>
      </w:r>
      <w:r w:rsidRPr="0073435E">
        <w:rPr>
          <w:rFonts w:ascii="Times New Roman" w:hAnsi="Times New Roman" w:cs="Times New Roman"/>
          <w:sz w:val="28"/>
          <w:szCs w:val="28"/>
        </w:rPr>
        <w:noBreakHyphen/>
        <w:t xml:space="preserve"> «Соціально-психологічні риси і властивості характеру сучасного викладача професійного навчального закладу»; у «Інноваційні технології навчання і виховання» </w:t>
      </w:r>
      <w:r w:rsidRPr="0073435E">
        <w:rPr>
          <w:rFonts w:ascii="Times New Roman" w:hAnsi="Times New Roman" w:cs="Times New Roman"/>
          <w:sz w:val="28"/>
          <w:szCs w:val="28"/>
        </w:rPr>
        <w:noBreakHyphen/>
        <w:t xml:space="preserve"> «Специфіка проектування навчальних технологій у професійних навчальних закладах». </w:t>
      </w:r>
    </w:p>
    <w:p w:rsidR="0073435E" w:rsidRDefault="0073435E" w:rsidP="0073435E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35E">
        <w:rPr>
          <w:rFonts w:ascii="Times New Roman" w:hAnsi="Times New Roman" w:cs="Times New Roman"/>
          <w:sz w:val="28"/>
          <w:szCs w:val="28"/>
        </w:rPr>
        <w:t xml:space="preserve">Окремою дисципліною є вивчення «Підготовка фахівців у провідних країнах світу», де вивчаються теми «Теорія і практика професійної підготовки молоді у закладах освіти української діаспори», «Зміст професійної підготовки у закладах освіти різного рівня акредитації», «Наукова-дослідна робота у професійних закладах», «Зміст та технології самостійної роботи студентів професійних навчальних закладів». </w:t>
      </w:r>
    </w:p>
    <w:p w:rsidR="0073435E" w:rsidRPr="00D42318" w:rsidRDefault="0073435E" w:rsidP="0073435E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2318">
        <w:rPr>
          <w:rFonts w:ascii="Times New Roman" w:hAnsi="Times New Roman" w:cs="Times New Roman"/>
          <w:sz w:val="28"/>
          <w:szCs w:val="28"/>
        </w:rPr>
        <w:t>Нові дисциплін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42318">
        <w:rPr>
          <w:rFonts w:ascii="Times New Roman" w:hAnsi="Times New Roman" w:cs="Times New Roman"/>
          <w:sz w:val="28"/>
          <w:szCs w:val="28"/>
        </w:rPr>
        <w:t xml:space="preserve">, що вивчаються формують у студентів </w:t>
      </w:r>
      <w:r w:rsidRPr="00D42318">
        <w:rPr>
          <w:rFonts w:ascii="Times New Roman" w:eastAsia="Times New Roman" w:hAnsi="Times New Roman" w:cs="Times New Roman"/>
          <w:i/>
          <w:sz w:val="28"/>
          <w:szCs w:val="28"/>
        </w:rPr>
        <w:t>соціально-особистісні компетенції</w:t>
      </w:r>
      <w:r w:rsidRPr="00D42318">
        <w:rPr>
          <w:rFonts w:ascii="Times New Roman" w:eastAsia="Times New Roman" w:hAnsi="Times New Roman" w:cs="Times New Roman"/>
          <w:sz w:val="28"/>
          <w:szCs w:val="28"/>
        </w:rPr>
        <w:t xml:space="preserve">: здатність до навчання впродовж життя, здатність до критики й самокритики, толерантність до різних ідей, видів діяльності, креативність, здатність до системного мислення, адаптивність і комунікабельність, наполегливість у досягненні мети, турбота про якість виконуваної роботи, </w:t>
      </w:r>
      <w:r w:rsidRPr="00D42318">
        <w:rPr>
          <w:rFonts w:ascii="Times New Roman" w:hAnsi="Times New Roman" w:cs="Times New Roman"/>
          <w:sz w:val="28"/>
          <w:szCs w:val="28"/>
        </w:rPr>
        <w:t xml:space="preserve">визначення наукової концепції, що має бути покладена в основу для визначення мети, змісту, методів та організації навчання, діагностики рівнів готовності і відповідності особистості до ефективної діяльності на відповідній посаді або у конкретній </w:t>
      </w:r>
      <w:proofErr w:type="spellStart"/>
      <w:r w:rsidRPr="00D42318"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 w:rsidRPr="00D42318">
        <w:rPr>
          <w:rFonts w:ascii="Times New Roman" w:hAnsi="Times New Roman" w:cs="Times New Roman"/>
          <w:sz w:val="28"/>
          <w:szCs w:val="28"/>
        </w:rPr>
        <w:t>-фаховій сфері, особисте вдосконалення і виконання суспільних функцій, виконання певного комплексу дій, професійний світогляд якого базується на особистісно-центрованому підході, є стимулювання осмислення учіння, надання допомоги в здійсненні індивідуального саморозвитку, теоретичні знання та практичні навички випускників, які вже на початковому етапі трудової діяльності можуть працювати в колективі, розуміючи соціальні явища та демонструючи при цьому вміння вирішувати виробничі проблеми</w:t>
      </w:r>
      <w:r w:rsidRPr="00D42318">
        <w:rPr>
          <w:rFonts w:ascii="Times New Roman" w:eastAsia="Times New Roman" w:hAnsi="Times New Roman" w:cs="Times New Roman"/>
          <w:sz w:val="28"/>
          <w:szCs w:val="28"/>
        </w:rPr>
        <w:t xml:space="preserve">; професійні і соціально значущі якості (професійна модель), які визначають професійну майстерність, компетентність; </w:t>
      </w:r>
      <w:r w:rsidRPr="00D42318">
        <w:rPr>
          <w:rFonts w:ascii="Times New Roman" w:hAnsi="Times New Roman" w:cs="Times New Roman"/>
          <w:sz w:val="28"/>
          <w:szCs w:val="28"/>
          <w:shd w:val="clear" w:color="auto" w:fill="FFFFFF"/>
        </w:rPr>
        <w:t>оптимізація педагогічної взаємодії викладача і студентів як умова підвищення ефективності навчального процесу.</w:t>
      </w:r>
    </w:p>
    <w:p w:rsidR="0073435E" w:rsidRPr="00D42318" w:rsidRDefault="0073435E" w:rsidP="0073435E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318">
        <w:rPr>
          <w:rFonts w:ascii="Times New Roman" w:eastAsia="Times New Roman" w:hAnsi="Times New Roman" w:cs="Times New Roman"/>
          <w:i/>
          <w:sz w:val="28"/>
          <w:szCs w:val="28"/>
        </w:rPr>
        <w:t>загальнонаукові компетенції</w:t>
      </w:r>
      <w:r w:rsidRPr="00D42318">
        <w:rPr>
          <w:rFonts w:ascii="Times New Roman" w:eastAsia="Times New Roman" w:hAnsi="Times New Roman" w:cs="Times New Roman"/>
          <w:sz w:val="28"/>
          <w:szCs w:val="28"/>
        </w:rPr>
        <w:t xml:space="preserve">: розуміння причинно-наслідкових </w:t>
      </w:r>
      <w:proofErr w:type="spellStart"/>
      <w:r w:rsidRPr="00D42318">
        <w:rPr>
          <w:rFonts w:ascii="Times New Roman" w:eastAsia="Times New Roman" w:hAnsi="Times New Roman" w:cs="Times New Roman"/>
          <w:sz w:val="28"/>
          <w:szCs w:val="28"/>
        </w:rPr>
        <w:t>зв'язків</w:t>
      </w:r>
      <w:proofErr w:type="spellEnd"/>
      <w:r w:rsidRPr="00D42318">
        <w:rPr>
          <w:rFonts w:ascii="Times New Roman" w:eastAsia="Times New Roman" w:hAnsi="Times New Roman" w:cs="Times New Roman"/>
          <w:sz w:val="28"/>
          <w:szCs w:val="28"/>
        </w:rPr>
        <w:t xml:space="preserve"> й уміння їх використовувати в професійній і соціальній діяльності, аналітичні здібності, дослідницькі навички, навички управління інформацією, </w:t>
      </w:r>
      <w:r w:rsidRPr="00D42318">
        <w:rPr>
          <w:rFonts w:ascii="Times New Roman" w:hAnsi="Times New Roman" w:cs="Times New Roman"/>
          <w:sz w:val="28"/>
          <w:szCs w:val="28"/>
        </w:rPr>
        <w:t xml:space="preserve">здатність виявляти актуальні проблеми, здатність здійснювати теоретичний аналіз проблеми; формування професійних здібностей, активна участь і вплив на організацію та зміст освіти в професійному навчальному закладі з подальшим </w:t>
      </w:r>
      <w:r w:rsidRPr="00D42318">
        <w:rPr>
          <w:rFonts w:ascii="Times New Roman" w:hAnsi="Times New Roman" w:cs="Times New Roman"/>
          <w:sz w:val="28"/>
          <w:szCs w:val="28"/>
        </w:rPr>
        <w:lastRenderedPageBreak/>
        <w:t xml:space="preserve">вибором траєкторії навчання; знання програм студентського обміну в партнерських вищих навчальних закладах, </w:t>
      </w:r>
      <w:proofErr w:type="spellStart"/>
      <w:r w:rsidRPr="00D42318"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 w:rsidRPr="00D42318">
        <w:rPr>
          <w:rFonts w:ascii="Times New Roman" w:hAnsi="Times New Roman" w:cs="Times New Roman"/>
          <w:sz w:val="28"/>
          <w:szCs w:val="28"/>
        </w:rPr>
        <w:t xml:space="preserve"> та наукові стажування, навчальну (дослідницька, виробнича) практику; </w:t>
      </w:r>
      <w:r w:rsidRPr="00D423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застосування випереджальної підготовки фахівців з урахуванням прогнозованих тенденцій на ринку праці; перспективні напрями вузівської підготовки; взаємозв’язок фундаментальної спрямованості підготовки й орієнтації на професійну діяльність і тісний зв’язок із практикою; </w:t>
      </w:r>
      <w:r w:rsidRPr="00D42318">
        <w:rPr>
          <w:rFonts w:ascii="Times New Roman" w:eastAsia="Times New Roman" w:hAnsi="Times New Roman" w:cs="Times New Roman"/>
          <w:sz w:val="28"/>
          <w:szCs w:val="28"/>
        </w:rPr>
        <w:t>професійна спрямованість, ставлення студента до професії, майбутньої діяльності; мотивація діяльності.</w:t>
      </w:r>
    </w:p>
    <w:p w:rsidR="0073435E" w:rsidRPr="00D42318" w:rsidRDefault="0073435E" w:rsidP="0073435E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318">
        <w:rPr>
          <w:rFonts w:ascii="Times New Roman" w:hAnsi="Times New Roman" w:cs="Times New Roman"/>
          <w:i/>
          <w:sz w:val="28"/>
          <w:szCs w:val="28"/>
        </w:rPr>
        <w:t>інструментальні компетенції:</w:t>
      </w:r>
      <w:r w:rsidRPr="00D42318">
        <w:rPr>
          <w:rFonts w:ascii="Times New Roman" w:hAnsi="Times New Roman" w:cs="Times New Roman"/>
          <w:sz w:val="28"/>
          <w:szCs w:val="28"/>
        </w:rPr>
        <w:t xml:space="preserve"> здатність діяти в різноманітних проблемних професійних та соціальних ситуаціях, </w:t>
      </w:r>
      <w:r w:rsidRPr="00D42318">
        <w:rPr>
          <w:rFonts w:ascii="Times New Roman" w:eastAsia="Times New Roman" w:hAnsi="Times New Roman" w:cs="Times New Roman"/>
          <w:sz w:val="28"/>
          <w:szCs w:val="28"/>
        </w:rPr>
        <w:t xml:space="preserve">здатність до письмової й усної комунікації рідною мовою; </w:t>
      </w:r>
      <w:r w:rsidRPr="00D42318">
        <w:rPr>
          <w:rFonts w:ascii="Times New Roman" w:hAnsi="Times New Roman" w:cs="Times New Roman"/>
          <w:sz w:val="28"/>
          <w:szCs w:val="28"/>
        </w:rPr>
        <w:t xml:space="preserve">безперервне та послідовне отримання студентами необхідних практичних знань і навичок, які сприятимуть їх подальшому професійному росту та кар’єрі; </w:t>
      </w:r>
      <w:r w:rsidRPr="00D42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формування замовлення на фахівців з відповідною освітою; </w:t>
      </w:r>
      <w:r w:rsidRPr="00D42318">
        <w:rPr>
          <w:rFonts w:ascii="Times New Roman" w:hAnsi="Times New Roman" w:cs="Times New Roman"/>
          <w:sz w:val="28"/>
          <w:szCs w:val="28"/>
        </w:rPr>
        <w:t>сприяння формуванню нової культури навчання; обізнаність із специфікою міжнародної координації та кооперації в галузі вищої освіти.</w:t>
      </w:r>
    </w:p>
    <w:p w:rsidR="00E74D5A" w:rsidRDefault="00E74D5A" w:rsidP="00E74D5A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p w:rsidR="00E74D5A" w:rsidRPr="00E74D5A" w:rsidRDefault="00E74D5A" w:rsidP="00E74D5A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74D5A">
        <w:rPr>
          <w:rFonts w:ascii="Times New Roman" w:hAnsi="Times New Roman" w:cs="Times New Roman"/>
          <w:sz w:val="24"/>
          <w:szCs w:val="24"/>
        </w:rPr>
        <w:sym w:font="Symbol" w:char="F02A"/>
      </w:r>
      <w:r w:rsidRPr="00E74D5A">
        <w:rPr>
          <w:rFonts w:ascii="Times New Roman" w:hAnsi="Times New Roman" w:cs="Times New Roman"/>
          <w:sz w:val="24"/>
          <w:szCs w:val="24"/>
        </w:rPr>
        <w:t xml:space="preserve">«Ця публікація відображає лише погляди авторів, </w:t>
      </w:r>
    </w:p>
    <w:p w:rsidR="001D21BA" w:rsidRDefault="00E74D5A" w:rsidP="00E74D5A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74D5A">
        <w:rPr>
          <w:rFonts w:ascii="Times New Roman" w:hAnsi="Times New Roman" w:cs="Times New Roman"/>
          <w:sz w:val="24"/>
          <w:szCs w:val="24"/>
        </w:rPr>
        <w:t xml:space="preserve">і комісія не може нести відповідальності за будь-яке </w:t>
      </w:r>
    </w:p>
    <w:p w:rsidR="00E74D5A" w:rsidRPr="00E74D5A" w:rsidRDefault="00E74D5A" w:rsidP="00E74D5A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74D5A">
        <w:rPr>
          <w:rFonts w:ascii="Times New Roman" w:hAnsi="Times New Roman" w:cs="Times New Roman"/>
          <w:sz w:val="24"/>
          <w:szCs w:val="24"/>
        </w:rPr>
        <w:t>використання інформації, що міститься в ній»</w:t>
      </w:r>
    </w:p>
    <w:p w:rsidR="0073435E" w:rsidRDefault="0073435E" w:rsidP="0073435E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3435E" w:rsidSect="007F5F3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3DF" w:rsidRDefault="00A733DF" w:rsidP="003938F0">
      <w:pPr>
        <w:spacing w:after="0" w:line="240" w:lineRule="auto"/>
      </w:pPr>
      <w:r>
        <w:separator/>
      </w:r>
    </w:p>
  </w:endnote>
  <w:endnote w:type="continuationSeparator" w:id="0">
    <w:p w:rsidR="00A733DF" w:rsidRDefault="00A733DF" w:rsidP="00393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3DF" w:rsidRDefault="00A733DF" w:rsidP="003938F0">
      <w:pPr>
        <w:spacing w:after="0" w:line="240" w:lineRule="auto"/>
      </w:pPr>
      <w:r>
        <w:separator/>
      </w:r>
    </w:p>
  </w:footnote>
  <w:footnote w:type="continuationSeparator" w:id="0">
    <w:p w:rsidR="00A733DF" w:rsidRDefault="00A733DF" w:rsidP="003938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AD"/>
    <w:rsid w:val="000555AD"/>
    <w:rsid w:val="00080E35"/>
    <w:rsid w:val="000A3294"/>
    <w:rsid w:val="00126B67"/>
    <w:rsid w:val="00176F1D"/>
    <w:rsid w:val="001D21BA"/>
    <w:rsid w:val="00241082"/>
    <w:rsid w:val="00331D02"/>
    <w:rsid w:val="003938F0"/>
    <w:rsid w:val="003D3E87"/>
    <w:rsid w:val="00417B66"/>
    <w:rsid w:val="00441FFB"/>
    <w:rsid w:val="005202EF"/>
    <w:rsid w:val="0073435E"/>
    <w:rsid w:val="00760F8C"/>
    <w:rsid w:val="007F5F31"/>
    <w:rsid w:val="00827A2A"/>
    <w:rsid w:val="009E129D"/>
    <w:rsid w:val="00A72978"/>
    <w:rsid w:val="00A733DF"/>
    <w:rsid w:val="00B446DE"/>
    <w:rsid w:val="00B64394"/>
    <w:rsid w:val="00B86599"/>
    <w:rsid w:val="00B93A9B"/>
    <w:rsid w:val="00BB6D7D"/>
    <w:rsid w:val="00CD18CE"/>
    <w:rsid w:val="00DA614D"/>
    <w:rsid w:val="00E33145"/>
    <w:rsid w:val="00E74D5A"/>
    <w:rsid w:val="00EB618F"/>
    <w:rsid w:val="00F03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90479-0D97-4364-8BC4-8A65170B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E33145"/>
  </w:style>
  <w:style w:type="paragraph" w:styleId="a4">
    <w:name w:val="header"/>
    <w:basedOn w:val="a"/>
    <w:link w:val="a5"/>
    <w:uiPriority w:val="99"/>
    <w:unhideWhenUsed/>
    <w:rsid w:val="00393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8F0"/>
    <w:rPr>
      <w:lang w:val="uk-UA"/>
    </w:rPr>
  </w:style>
  <w:style w:type="paragraph" w:styleId="a6">
    <w:name w:val="footer"/>
    <w:basedOn w:val="a"/>
    <w:link w:val="a7"/>
    <w:uiPriority w:val="99"/>
    <w:unhideWhenUsed/>
    <w:rsid w:val="00393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8F0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A6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A614D"/>
    <w:rPr>
      <w:rFonts w:ascii="Tahoma" w:hAnsi="Tahoma" w:cs="Tahoma"/>
      <w:sz w:val="16"/>
      <w:szCs w:val="16"/>
      <w:lang w:val="uk-UA"/>
    </w:rPr>
  </w:style>
  <w:style w:type="paragraph" w:styleId="aa">
    <w:name w:val="No Spacing"/>
    <w:uiPriority w:val="1"/>
    <w:qFormat/>
    <w:rsid w:val="0073435E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1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079F5-5B90-4F66-857A-78649FE5B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Iнга</dc:creator>
  <cp:lastModifiedBy>Кафедра</cp:lastModifiedBy>
  <cp:revision>2</cp:revision>
  <cp:lastPrinted>2018-10-01T15:01:00Z</cp:lastPrinted>
  <dcterms:created xsi:type="dcterms:W3CDTF">2018-12-13T09:02:00Z</dcterms:created>
  <dcterms:modified xsi:type="dcterms:W3CDTF">2018-12-13T09:02:00Z</dcterms:modified>
</cp:coreProperties>
</file>