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A0" w:rsidRDefault="00FE4C16" w:rsidP="00893291">
      <w:pPr>
        <w:jc w:val="center"/>
      </w:pPr>
      <w:r>
        <w:t>Навчальна програма</w:t>
      </w:r>
    </w:p>
    <w:p w:rsidR="00FE4C16" w:rsidRPr="00775F6F" w:rsidRDefault="00345C26" w:rsidP="00893291">
      <w:pPr>
        <w:jc w:val="center"/>
        <w:rPr>
          <w:b/>
          <w:u w:val="single"/>
          <w:lang w:val="ru-RU"/>
        </w:rPr>
      </w:pPr>
      <w:r>
        <w:rPr>
          <w:b/>
          <w:u w:val="single"/>
        </w:rPr>
        <w:t xml:space="preserve">Менеджмент </w:t>
      </w:r>
      <w:proofErr w:type="spellStart"/>
      <w:r w:rsidR="00775F6F">
        <w:rPr>
          <w:b/>
          <w:u w:val="single"/>
        </w:rPr>
        <w:t>зовнішньоїекономічної</w:t>
      </w:r>
      <w:proofErr w:type="spellEnd"/>
      <w:r w:rsidR="00775F6F">
        <w:rPr>
          <w:b/>
          <w:u w:val="single"/>
        </w:rPr>
        <w:t xml:space="preserve"> діяльності</w:t>
      </w:r>
    </w:p>
    <w:p w:rsidR="00FE4C16" w:rsidRDefault="00FE4C16" w:rsidP="00893291">
      <w:pPr>
        <w:jc w:val="center"/>
      </w:pPr>
      <w:r>
        <w:t>Другий (магістерський) рівень</w:t>
      </w:r>
    </w:p>
    <w:p w:rsidR="00FE4C16" w:rsidRDefault="00FE4C16" w:rsidP="00893291">
      <w:pPr>
        <w:jc w:val="center"/>
      </w:pPr>
    </w:p>
    <w:p w:rsidR="00FE4C16" w:rsidRPr="00893291" w:rsidRDefault="00FE4C16" w:rsidP="00893291">
      <w:pPr>
        <w:jc w:val="center"/>
        <w:rPr>
          <w:b/>
        </w:rPr>
      </w:pPr>
      <w:r w:rsidRPr="00893291">
        <w:rPr>
          <w:b/>
        </w:rPr>
        <w:t>ДИСЦИПЛІНИ ВІЛЬНОГО ВИБОРУ СТУДЕНТА</w:t>
      </w:r>
    </w:p>
    <w:p w:rsidR="00FE4C16" w:rsidRDefault="00FE4C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2404"/>
      </w:tblGrid>
      <w:tr w:rsidR="00FE4C16" w:rsidTr="00FE4C16">
        <w:tc>
          <w:tcPr>
            <w:tcW w:w="4531" w:type="dxa"/>
            <w:vAlign w:val="center"/>
          </w:tcPr>
          <w:p w:rsidR="00FE4C16" w:rsidRDefault="00FE4C16" w:rsidP="00893291">
            <w:pPr>
              <w:spacing w:after="360"/>
              <w:jc w:val="center"/>
              <w:rPr>
                <w:rFonts w:ascii="Arial" w:hAnsi="Arial" w:cs="Arial"/>
                <w:color w:val="262626"/>
                <w:sz w:val="27"/>
                <w:szCs w:val="27"/>
              </w:rPr>
            </w:pPr>
            <w:r>
              <w:rPr>
                <w:rStyle w:val="a4"/>
                <w:color w:val="262626"/>
                <w:sz w:val="27"/>
                <w:szCs w:val="27"/>
              </w:rPr>
              <w:t>Найменування навчальних дисциплін</w:t>
            </w:r>
          </w:p>
        </w:tc>
        <w:tc>
          <w:tcPr>
            <w:tcW w:w="2694" w:type="dxa"/>
            <w:vAlign w:val="center"/>
          </w:tcPr>
          <w:p w:rsidR="00FE4C16" w:rsidRDefault="00FE4C16" w:rsidP="00893291">
            <w:pPr>
              <w:spacing w:after="360"/>
              <w:jc w:val="center"/>
              <w:rPr>
                <w:rFonts w:ascii="Arial" w:hAnsi="Arial" w:cs="Arial"/>
                <w:color w:val="262626"/>
                <w:sz w:val="27"/>
                <w:szCs w:val="27"/>
              </w:rPr>
            </w:pPr>
            <w:r>
              <w:rPr>
                <w:rStyle w:val="a4"/>
                <w:color w:val="262626"/>
                <w:sz w:val="27"/>
                <w:szCs w:val="27"/>
              </w:rPr>
              <w:t>Розподіл за семестрами</w:t>
            </w:r>
          </w:p>
        </w:tc>
        <w:tc>
          <w:tcPr>
            <w:tcW w:w="2404" w:type="dxa"/>
            <w:vAlign w:val="center"/>
          </w:tcPr>
          <w:p w:rsidR="00FE4C16" w:rsidRDefault="00FE4C16" w:rsidP="00893291">
            <w:pPr>
              <w:spacing w:after="360"/>
              <w:jc w:val="center"/>
              <w:rPr>
                <w:rFonts w:ascii="Arial" w:hAnsi="Arial" w:cs="Arial"/>
                <w:color w:val="262626"/>
                <w:sz w:val="27"/>
                <w:szCs w:val="27"/>
              </w:rPr>
            </w:pPr>
            <w:r>
              <w:rPr>
                <w:rStyle w:val="a4"/>
                <w:color w:val="262626"/>
                <w:sz w:val="27"/>
                <w:szCs w:val="27"/>
              </w:rPr>
              <w:t>Кількість кредитів ECTS</w:t>
            </w:r>
          </w:p>
        </w:tc>
      </w:tr>
      <w:tr w:rsidR="00FE4C16" w:rsidTr="00FE1102">
        <w:tc>
          <w:tcPr>
            <w:tcW w:w="9629" w:type="dxa"/>
            <w:gridSpan w:val="3"/>
          </w:tcPr>
          <w:p w:rsidR="00FE4C16" w:rsidRPr="00FE4C16" w:rsidRDefault="00FE4C16" w:rsidP="00FE4C16">
            <w:pPr>
              <w:jc w:val="center"/>
              <w:rPr>
                <w:b/>
                <w:i/>
              </w:rPr>
            </w:pPr>
            <w:r w:rsidRPr="00FE4C16">
              <w:rPr>
                <w:b/>
                <w:i/>
              </w:rPr>
              <w:t>ІІ. Цикл професійної підготовки</w:t>
            </w:r>
          </w:p>
        </w:tc>
      </w:tr>
      <w:tr w:rsidR="00FE4C16" w:rsidTr="00FE4C16">
        <w:tc>
          <w:tcPr>
            <w:tcW w:w="4531" w:type="dxa"/>
          </w:tcPr>
          <w:p w:rsidR="00FE4C16" w:rsidRDefault="00775F6F" w:rsidP="00893291">
            <w:pPr>
              <w:jc w:val="center"/>
            </w:pPr>
            <w:r>
              <w:t xml:space="preserve">Управління міжнародною </w:t>
            </w:r>
            <w:proofErr w:type="spellStart"/>
            <w:r>
              <w:t>конкурентноспроможністю</w:t>
            </w:r>
            <w:proofErr w:type="spellEnd"/>
            <w:r>
              <w:t xml:space="preserve"> регіону</w:t>
            </w:r>
          </w:p>
        </w:tc>
        <w:tc>
          <w:tcPr>
            <w:tcW w:w="2694" w:type="dxa"/>
          </w:tcPr>
          <w:p w:rsidR="00FE4C16" w:rsidRDefault="00FE4C16" w:rsidP="00FE4C16">
            <w:pPr>
              <w:jc w:val="center"/>
            </w:pPr>
            <w:r>
              <w:t>2</w:t>
            </w:r>
          </w:p>
        </w:tc>
        <w:tc>
          <w:tcPr>
            <w:tcW w:w="2404" w:type="dxa"/>
          </w:tcPr>
          <w:p w:rsidR="00FE4C16" w:rsidRDefault="00FE4C16" w:rsidP="00FE4C16">
            <w:pPr>
              <w:jc w:val="center"/>
            </w:pPr>
            <w:r>
              <w:t>6</w:t>
            </w:r>
          </w:p>
        </w:tc>
      </w:tr>
      <w:tr w:rsidR="00FE4C16" w:rsidTr="00FE4C16">
        <w:tc>
          <w:tcPr>
            <w:tcW w:w="4531" w:type="dxa"/>
          </w:tcPr>
          <w:p w:rsidR="00FE4C16" w:rsidRDefault="00775F6F" w:rsidP="00893291">
            <w:pPr>
              <w:jc w:val="center"/>
            </w:pPr>
            <w:r>
              <w:t>Управління якістю</w:t>
            </w:r>
          </w:p>
        </w:tc>
        <w:tc>
          <w:tcPr>
            <w:tcW w:w="2694" w:type="dxa"/>
          </w:tcPr>
          <w:p w:rsidR="00FE4C16" w:rsidRDefault="00FE4C16" w:rsidP="00FE4C16">
            <w:pPr>
              <w:jc w:val="center"/>
            </w:pPr>
            <w:r>
              <w:t>2</w:t>
            </w:r>
          </w:p>
        </w:tc>
        <w:tc>
          <w:tcPr>
            <w:tcW w:w="2404" w:type="dxa"/>
          </w:tcPr>
          <w:p w:rsidR="00FE4C16" w:rsidRDefault="00FE4C16" w:rsidP="00FE4C16">
            <w:pPr>
              <w:jc w:val="center"/>
            </w:pPr>
            <w:r>
              <w:t>6</w:t>
            </w:r>
          </w:p>
        </w:tc>
      </w:tr>
      <w:tr w:rsidR="00FE4C16" w:rsidTr="00FE4C16">
        <w:tc>
          <w:tcPr>
            <w:tcW w:w="4531" w:type="dxa"/>
          </w:tcPr>
          <w:p w:rsidR="00FE4C16" w:rsidRDefault="00775F6F" w:rsidP="00893291">
            <w:pPr>
              <w:jc w:val="center"/>
            </w:pPr>
            <w:r>
              <w:t>Міжнародний менеджмент</w:t>
            </w:r>
          </w:p>
        </w:tc>
        <w:tc>
          <w:tcPr>
            <w:tcW w:w="2694" w:type="dxa"/>
          </w:tcPr>
          <w:p w:rsidR="00FE4C16" w:rsidRDefault="00FE4C16" w:rsidP="00FE4C16">
            <w:pPr>
              <w:jc w:val="center"/>
            </w:pPr>
            <w:r>
              <w:t>1</w:t>
            </w:r>
          </w:p>
        </w:tc>
        <w:tc>
          <w:tcPr>
            <w:tcW w:w="2404" w:type="dxa"/>
          </w:tcPr>
          <w:p w:rsidR="00FE4C16" w:rsidRDefault="00FE4C16" w:rsidP="00FE4C16">
            <w:pPr>
              <w:jc w:val="center"/>
            </w:pPr>
            <w:r>
              <w:t>6</w:t>
            </w:r>
          </w:p>
        </w:tc>
      </w:tr>
      <w:tr w:rsidR="00FE4C16" w:rsidTr="00FE4C16">
        <w:tc>
          <w:tcPr>
            <w:tcW w:w="4531" w:type="dxa"/>
          </w:tcPr>
          <w:p w:rsidR="00FE4C16" w:rsidRDefault="00775F6F" w:rsidP="00893291">
            <w:pPr>
              <w:jc w:val="center"/>
            </w:pPr>
            <w:r>
              <w:t>Інноваційний менеджмент</w:t>
            </w:r>
          </w:p>
        </w:tc>
        <w:tc>
          <w:tcPr>
            <w:tcW w:w="2694" w:type="dxa"/>
          </w:tcPr>
          <w:p w:rsidR="00FE4C16" w:rsidRDefault="00FE4C16" w:rsidP="00FE4C16">
            <w:pPr>
              <w:jc w:val="center"/>
            </w:pPr>
            <w:r>
              <w:t>1</w:t>
            </w:r>
          </w:p>
        </w:tc>
        <w:tc>
          <w:tcPr>
            <w:tcW w:w="2404" w:type="dxa"/>
          </w:tcPr>
          <w:p w:rsidR="00FE4C16" w:rsidRDefault="00FE4C16" w:rsidP="00FE4C16">
            <w:pPr>
              <w:jc w:val="center"/>
            </w:pPr>
            <w:r>
              <w:t>6</w:t>
            </w:r>
          </w:p>
        </w:tc>
      </w:tr>
      <w:tr w:rsidR="00FE4C16" w:rsidTr="00FE4C16">
        <w:tc>
          <w:tcPr>
            <w:tcW w:w="4531" w:type="dxa"/>
          </w:tcPr>
          <w:p w:rsidR="00FE4C16" w:rsidRDefault="00775F6F" w:rsidP="00893291">
            <w:pPr>
              <w:jc w:val="center"/>
            </w:pPr>
            <w:r>
              <w:t>Логістичний менеджмент</w:t>
            </w:r>
          </w:p>
        </w:tc>
        <w:tc>
          <w:tcPr>
            <w:tcW w:w="2694" w:type="dxa"/>
          </w:tcPr>
          <w:p w:rsidR="00FE4C16" w:rsidRDefault="00FE4C16" w:rsidP="00FE4C16">
            <w:pPr>
              <w:jc w:val="center"/>
            </w:pPr>
            <w:r>
              <w:t>2</w:t>
            </w:r>
          </w:p>
        </w:tc>
        <w:tc>
          <w:tcPr>
            <w:tcW w:w="2404" w:type="dxa"/>
          </w:tcPr>
          <w:p w:rsidR="00FE4C16" w:rsidRDefault="00FE4C16" w:rsidP="00FE4C16">
            <w:pPr>
              <w:jc w:val="center"/>
            </w:pPr>
            <w:r>
              <w:t>6</w:t>
            </w:r>
          </w:p>
        </w:tc>
      </w:tr>
      <w:tr w:rsidR="00FE4C16" w:rsidTr="00FE4C16">
        <w:tc>
          <w:tcPr>
            <w:tcW w:w="4531" w:type="dxa"/>
          </w:tcPr>
          <w:p w:rsidR="00FE4C16" w:rsidRDefault="00775F6F" w:rsidP="00893291">
            <w:pPr>
              <w:jc w:val="center"/>
            </w:pPr>
            <w:r>
              <w:t>Ціноутворення на світових ринках</w:t>
            </w:r>
          </w:p>
        </w:tc>
        <w:tc>
          <w:tcPr>
            <w:tcW w:w="2694" w:type="dxa"/>
          </w:tcPr>
          <w:p w:rsidR="00FE4C16" w:rsidRDefault="00FE4C16" w:rsidP="00FE4C16">
            <w:pPr>
              <w:jc w:val="center"/>
            </w:pPr>
            <w:r>
              <w:t>2</w:t>
            </w:r>
          </w:p>
        </w:tc>
        <w:tc>
          <w:tcPr>
            <w:tcW w:w="2404" w:type="dxa"/>
          </w:tcPr>
          <w:p w:rsidR="00FE4C16" w:rsidRDefault="00FE4C16" w:rsidP="00FE4C16">
            <w:pPr>
              <w:jc w:val="center"/>
            </w:pPr>
            <w:r>
              <w:t>6</w:t>
            </w:r>
          </w:p>
        </w:tc>
      </w:tr>
    </w:tbl>
    <w:p w:rsidR="00FE4C16" w:rsidRDefault="00FE4C16"/>
    <w:p w:rsidR="00FE4C16" w:rsidRDefault="00FE4C16" w:rsidP="00893291">
      <w:pPr>
        <w:jc w:val="center"/>
        <w:rPr>
          <w:b/>
          <w:u w:val="single"/>
        </w:rPr>
      </w:pPr>
      <w:r w:rsidRPr="00FE4C16">
        <w:rPr>
          <w:b/>
          <w:u w:val="single"/>
        </w:rPr>
        <w:t>Коротка характеристика дисциплін</w:t>
      </w:r>
    </w:p>
    <w:p w:rsidR="00893291" w:rsidRPr="00FE4C16" w:rsidRDefault="00893291">
      <w:pPr>
        <w:rPr>
          <w:b/>
          <w:u w:val="single"/>
        </w:rPr>
      </w:pPr>
    </w:p>
    <w:p w:rsidR="00454762" w:rsidRPr="00242177" w:rsidRDefault="00775F6F" w:rsidP="00BD5BFE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bookmarkStart w:id="0" w:name="_GoBack"/>
      <w:r w:rsidRPr="00775F6F">
        <w:rPr>
          <w:b/>
        </w:rPr>
        <w:t xml:space="preserve">Управління міжнародною </w:t>
      </w:r>
      <w:proofErr w:type="spellStart"/>
      <w:r w:rsidRPr="00775F6F">
        <w:rPr>
          <w:b/>
        </w:rPr>
        <w:t>конкурентноспроможністю</w:t>
      </w:r>
      <w:proofErr w:type="spellEnd"/>
      <w:r w:rsidRPr="00775F6F">
        <w:rPr>
          <w:b/>
        </w:rPr>
        <w:t xml:space="preserve"> регіону</w:t>
      </w:r>
    </w:p>
    <w:p w:rsidR="00215BCE" w:rsidRPr="00242177" w:rsidRDefault="00215BCE" w:rsidP="00BD5BFE">
      <w:pPr>
        <w:pStyle w:val="a5"/>
        <w:ind w:left="0" w:firstLine="709"/>
        <w:jc w:val="both"/>
        <w:rPr>
          <w:b/>
        </w:rPr>
      </w:pPr>
      <w:r w:rsidRPr="00215BCE">
        <w:rPr>
          <w:b/>
        </w:rPr>
        <w:t>Компетентності, якими повинен оволодіти здобувач</w:t>
      </w:r>
      <w:r w:rsidR="00775F6F">
        <w:rPr>
          <w:b/>
        </w:rPr>
        <w:t>:</w:t>
      </w:r>
      <w:r w:rsidR="00454762">
        <w:rPr>
          <w:b/>
        </w:rPr>
        <w:t xml:space="preserve"> </w:t>
      </w:r>
      <w:r w:rsidR="00242177" w:rsidRPr="00242177">
        <w:t>Формування розуміння студентами факторів та механізмів досягнення високих конкурентних позицій на світовому ринку.</w:t>
      </w:r>
    </w:p>
    <w:p w:rsidR="00893291" w:rsidRDefault="00215BCE" w:rsidP="00BD5BFE">
      <w:pPr>
        <w:pStyle w:val="a5"/>
        <w:ind w:left="0" w:firstLine="709"/>
        <w:jc w:val="both"/>
      </w:pPr>
      <w:r w:rsidRPr="00215BCE">
        <w:rPr>
          <w:b/>
        </w:rPr>
        <w:t>Програмні результати навчання</w:t>
      </w:r>
      <w:r>
        <w:t xml:space="preserve">: </w:t>
      </w:r>
      <w:r w:rsidR="00454762" w:rsidRPr="00454762">
        <w:t>Здатність аналізувати кон’юнктури міжнародних ринків, її моніторинг та прогнозування; аналіз факторів та показників конкурентоспроможності суб’єктів міжнародного бізнесу; Здатність аналізувати тенденції глобалізації економічного розвитку; Здатність до виявлення та оцінка проблем розвитку міжнародного бізнесу; Здатність до стратегічного аналізу умов розвитку міжнародної</w:t>
      </w:r>
      <w:r w:rsidR="00454762">
        <w:t xml:space="preserve"> </w:t>
      </w:r>
      <w:r w:rsidR="00454762" w:rsidRPr="00454762">
        <w:t>економічної діяльності; формування стратегії міжнародної економічної діяльності регіону; здатність до розроблення стратегічних заходів для забезпечення міжнародної конкурентоспроможності товарів, послуг, підприємств, галузей, міжгалузевих комплексів; здатність до генерування інноваційних стратегічних рішень у міжнародно-економічній сфері; здатність до організації процесів управління міжнародною економічною діяльністю регіонів, галузей, міжгалузевих комплексів; здатність до організація міжнародного науково-технічного співробітництва; організація системи забезпечення міжнародної конкурентоспроможності суб’єктів міжнародного бізнесу.</w:t>
      </w:r>
    </w:p>
    <w:p w:rsidR="00454762" w:rsidRDefault="00454762" w:rsidP="00BD5BFE">
      <w:pPr>
        <w:pStyle w:val="a5"/>
        <w:ind w:left="0" w:firstLine="709"/>
        <w:jc w:val="both"/>
      </w:pPr>
    </w:p>
    <w:p w:rsidR="00893291" w:rsidRPr="00242177" w:rsidRDefault="00454762" w:rsidP="00BD5BFE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 w:rsidRPr="00454762">
        <w:rPr>
          <w:b/>
        </w:rPr>
        <w:lastRenderedPageBreak/>
        <w:t>Управління якістю</w:t>
      </w:r>
    </w:p>
    <w:p w:rsidR="00775F6F" w:rsidRDefault="00215BCE" w:rsidP="00BD5BFE">
      <w:pPr>
        <w:pStyle w:val="a5"/>
        <w:ind w:left="0" w:firstLine="709"/>
        <w:jc w:val="both"/>
      </w:pPr>
      <w:r w:rsidRPr="00215BCE">
        <w:rPr>
          <w:b/>
        </w:rPr>
        <w:t>Компетентності, якими повинен оволодіти здобувач</w:t>
      </w:r>
      <w:r>
        <w:rPr>
          <w:b/>
        </w:rPr>
        <w:t>:</w:t>
      </w:r>
      <w:r w:rsidRPr="00215BCE">
        <w:t xml:space="preserve"> </w:t>
      </w:r>
      <w:r w:rsidR="00242177" w:rsidRPr="00242177">
        <w:t>Здатність визначати значення та етапи формування управління якістю, роль управління якістю в системі загального менеджменту; розрізняти класичні та нові методи управління якістю; розуміти призначення і структуру стандартів ISO серії 9000; вимоги стандартів ISO серії 9000 до моделі забезпечення якості; методологію оцінки діяльності та результатів діяльності підприємства за критеріями премій з якості; методологію безперервного вдосконалення діяльності підприємства відповідно до концепції TQM; значення та процедури сертифікації системи якості та аудиту якості; основні форми збирання, аналізу фінансових даних, форми фінансової звітності про діяльність у галузі якості,</w:t>
      </w:r>
      <w:r w:rsidR="00242177">
        <w:t xml:space="preserve"> </w:t>
      </w:r>
      <w:r w:rsidR="00242177" w:rsidRPr="00242177">
        <w:t>рекомендовані стандартом ISO 9004-1; їх призначення та особливості застосування.</w:t>
      </w:r>
    </w:p>
    <w:p w:rsidR="00215BCE" w:rsidRPr="00454762" w:rsidRDefault="00215BCE" w:rsidP="00BD5BFE">
      <w:pPr>
        <w:pStyle w:val="a5"/>
        <w:ind w:left="0" w:firstLine="709"/>
        <w:jc w:val="both"/>
      </w:pPr>
      <w:r w:rsidRPr="00215BCE">
        <w:rPr>
          <w:b/>
        </w:rPr>
        <w:t>Програмні результати навчання</w:t>
      </w:r>
      <w:r>
        <w:rPr>
          <w:b/>
        </w:rPr>
        <w:t xml:space="preserve">: </w:t>
      </w:r>
      <w:r w:rsidR="00242177" w:rsidRPr="00242177">
        <w:t>Вміти розробляти політику підприємства в галузі управління якістю; розробляти структуру і головні положення “Керівництва з якості”; вибирати необхідні стандарти ISO серії 9000 залежно від специфіки підприємства; розробляти головні елементи систем управління якістю за моделями стандартів ISO 9001; ISO 9002; ISO 9003; розробляти основні елементи системи якості згідно з концепцією TQM, виконати оцінювання побудованої системи за критеріями європейської премії за якість; вибирати оптимальну форму збирання, аналізу і обробки економічних даних про діяльність у галузі якості та функціонування системи якості; розробляти механізм управління економікою якості.</w:t>
      </w:r>
    </w:p>
    <w:p w:rsidR="00893291" w:rsidRDefault="00893291" w:rsidP="00BD5BFE">
      <w:pPr>
        <w:pStyle w:val="a5"/>
        <w:ind w:left="0" w:firstLine="709"/>
        <w:jc w:val="both"/>
        <w:rPr>
          <w:b/>
        </w:rPr>
      </w:pPr>
    </w:p>
    <w:p w:rsidR="00242177" w:rsidRPr="00242177" w:rsidRDefault="00242177" w:rsidP="00BD5BFE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 w:rsidRPr="00242177">
        <w:rPr>
          <w:b/>
        </w:rPr>
        <w:t>Міжнародний менеджмент</w:t>
      </w:r>
    </w:p>
    <w:p w:rsidR="00242177" w:rsidRPr="00215BCE" w:rsidRDefault="00215BCE" w:rsidP="00BD5BFE">
      <w:pPr>
        <w:pStyle w:val="a5"/>
        <w:ind w:left="0" w:firstLine="709"/>
        <w:jc w:val="both"/>
      </w:pPr>
      <w:r w:rsidRPr="00215BCE">
        <w:rPr>
          <w:b/>
        </w:rPr>
        <w:t>Компетентності, якими повинен оволодіти здобувач:</w:t>
      </w:r>
      <w:r>
        <w:rPr>
          <w:b/>
        </w:rPr>
        <w:t xml:space="preserve"> </w:t>
      </w:r>
      <w:r w:rsidR="00242177" w:rsidRPr="00242177">
        <w:t>Уміння аналізувати зовнішнє середовище і визначати напрями розвитку міжнародного менеджменту; Уміння виявляти тенденції і перспективи розвитку конкретних ринків і використовувати ці результати в своїй практичній діяльності; Уміння вибирати конкретні стратегії розвитку бізнесу міжнародної компанії з урахуванням її пріоритетів та особливостей країни; Уміння брати участь у підготовці контрактів купівлі-продажу та в міжнародних переговорах; Уміння застосувати сучасні процедури розроблення планів та прийняття управлінських рішень у процесі діяльності міжнародної компанії в певній країні; Уміння проектувати організаційні структури управління для міжнародної корпорації в цілому та її підрозділів у певній країні; Уміння підготувати пропозиції керівництву міжнародної компанії щодо поліпшення мотивації персоналу з урахуванням особливостей національних культур</w:t>
      </w:r>
    </w:p>
    <w:p w:rsidR="00893291" w:rsidRDefault="00242177" w:rsidP="00BD5BFE">
      <w:pPr>
        <w:pStyle w:val="a5"/>
        <w:ind w:left="0" w:firstLine="709"/>
        <w:jc w:val="both"/>
      </w:pPr>
      <w:r w:rsidRPr="00242177">
        <w:rPr>
          <w:b/>
        </w:rPr>
        <w:t>Програмні результати навчання:</w:t>
      </w:r>
      <w:r w:rsidRPr="00242177">
        <w:t xml:space="preserve"> Здатність визначити конкретні характеристики і вимоги до менеджерів, що працюють в умовах певної країни, та їх здатність пристосовуватися до цих вимог; Здатність застосовувати здобуті знання при розв’язанні практичних питань діяльності фірми у сфері міжнародного бізнесу; Здатність аналізувати зовнішнє середовище і визначати напрями розвитку міжнародного менеджменту; Здатність застосовувати сучасні методики стратегічного планування й організації діяльності міжнародних фірм, управління міжнародними бізнес-проектами; Здатність використовувати передовий зарубіжний досвід управління бізнесом у міжнародних фірмах вміти вибирати ефективний стиль керівництва залежно від рівня управління міжнародною корпорацією та специфіки культури певної країни; Здатність складати програми тренінгу різних категорій персоналу міжнародних корпорацій; Здатність аналізувати ефективність впровадження бізнес-планів</w:t>
      </w:r>
    </w:p>
    <w:p w:rsidR="00242177" w:rsidRDefault="00242177" w:rsidP="00BD5BFE">
      <w:pPr>
        <w:pStyle w:val="a5"/>
        <w:ind w:left="0" w:firstLine="709"/>
        <w:jc w:val="both"/>
      </w:pPr>
    </w:p>
    <w:p w:rsidR="00242177" w:rsidRPr="00242177" w:rsidRDefault="00242177" w:rsidP="00BD5BFE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 w:rsidRPr="00242177">
        <w:rPr>
          <w:b/>
        </w:rPr>
        <w:t>Інноваційний менеджмент</w:t>
      </w:r>
    </w:p>
    <w:p w:rsidR="00215BCE" w:rsidRPr="00215BCE" w:rsidRDefault="00215BCE" w:rsidP="00BD5BFE">
      <w:pPr>
        <w:pStyle w:val="a5"/>
        <w:ind w:left="0" w:firstLine="709"/>
        <w:jc w:val="both"/>
      </w:pPr>
      <w:r w:rsidRPr="00215BCE">
        <w:rPr>
          <w:b/>
        </w:rPr>
        <w:t>Компетентності, якими повинен оволодіти здобувач:</w:t>
      </w:r>
      <w:r w:rsidRPr="00215BCE">
        <w:t xml:space="preserve"> </w:t>
      </w:r>
      <w:r w:rsidR="00242177">
        <w:t>Освоєння методологічних основ формування організаційно-економічного механізму інноваційного розвитку підприємства у процесі ЗЕД; Уміння оцінювати результативність формування та використання інноваційного потенціалу підприємства у процесі при здійсненні ЗЕД; Уміння обґрунтовувати напрямки пріоритетного інноваційного розвитку та альтернативні варіанти управлінських рішень.</w:t>
      </w:r>
    </w:p>
    <w:p w:rsidR="00215BCE" w:rsidRDefault="00215BCE" w:rsidP="00BD5BFE">
      <w:pPr>
        <w:pStyle w:val="a5"/>
        <w:ind w:left="0" w:firstLine="709"/>
        <w:jc w:val="both"/>
      </w:pPr>
      <w:r w:rsidRPr="00215BCE">
        <w:rPr>
          <w:b/>
        </w:rPr>
        <w:t>Програмні результати навчання:</w:t>
      </w:r>
      <w:r>
        <w:rPr>
          <w:b/>
        </w:rPr>
        <w:t xml:space="preserve"> </w:t>
      </w:r>
      <w:r w:rsidR="00242177" w:rsidRPr="00242177">
        <w:t>Здатність правильно застосовувати методичний інструментарій інноваційного розвитку при здійсненні ЗЕД підприємством; Здатність управляти ресурсним, фінансовим та іншим забезпечення інноваційного розвитку підприємства при здійсненні ЗЕД; Здатність застосовувати системний підхід до інноваційного розвитку підприємства при здійсненні ЗЕД; Здатність обґрунтувати необхідність розвитку інновацій на підприємстві у процесі здійснення ЗЕД; Здатність правильно оцінювати ризики пов’язані з впровадженням й</w:t>
      </w:r>
      <w:r w:rsidR="00242177">
        <w:t xml:space="preserve"> </w:t>
      </w:r>
      <w:r w:rsidR="00242177" w:rsidRPr="00242177">
        <w:t>розвитку інновацій на підприємствах у процесі здійснення ЗЕД</w:t>
      </w:r>
    </w:p>
    <w:p w:rsidR="00893291" w:rsidRPr="00215BCE" w:rsidRDefault="00893291" w:rsidP="00BD5BFE">
      <w:pPr>
        <w:pStyle w:val="a5"/>
        <w:ind w:left="0" w:firstLine="709"/>
        <w:jc w:val="both"/>
        <w:rPr>
          <w:b/>
        </w:rPr>
      </w:pPr>
    </w:p>
    <w:p w:rsidR="00242177" w:rsidRPr="00242177" w:rsidRDefault="00242177" w:rsidP="00BD5BFE">
      <w:pPr>
        <w:pStyle w:val="a5"/>
        <w:numPr>
          <w:ilvl w:val="0"/>
          <w:numId w:val="2"/>
        </w:numPr>
        <w:ind w:left="0" w:firstLine="709"/>
        <w:jc w:val="both"/>
      </w:pPr>
      <w:r w:rsidRPr="00242177">
        <w:rPr>
          <w:b/>
        </w:rPr>
        <w:t>Логістичний менеджмент</w:t>
      </w:r>
    </w:p>
    <w:p w:rsidR="00215BCE" w:rsidRPr="00242177" w:rsidRDefault="00215BCE" w:rsidP="00BD5BFE">
      <w:pPr>
        <w:ind w:firstLine="709"/>
        <w:jc w:val="both"/>
      </w:pPr>
      <w:r w:rsidRPr="00242177">
        <w:rPr>
          <w:b/>
        </w:rPr>
        <w:t>Компетентності, якими повинен оволодіти здобувач:</w:t>
      </w:r>
      <w:r w:rsidR="00893291" w:rsidRPr="00242177">
        <w:rPr>
          <w:b/>
        </w:rPr>
        <w:t xml:space="preserve"> </w:t>
      </w:r>
      <w:r w:rsidR="00242177" w:rsidRPr="00242177">
        <w:t>Здатність розуміти цілі та завдання, що вирішуються в процесі логістичного менеджменту, а також значення та роль логістики в економіці; основні принципи логістичної концепції; основні тенденції розвитку логістики; методи планування та прогнозування в логістиці; особливості організації транспортного та складського господарств на сучасних підприємствах; основи інформаційної логістики; особливості побудови логістичних інформаційних систем</w:t>
      </w:r>
    </w:p>
    <w:p w:rsidR="00215BCE" w:rsidRDefault="00215BCE" w:rsidP="00BD5BFE">
      <w:pPr>
        <w:pStyle w:val="a5"/>
        <w:ind w:left="0" w:firstLine="709"/>
        <w:jc w:val="both"/>
      </w:pPr>
      <w:r w:rsidRPr="00215BCE">
        <w:rPr>
          <w:b/>
        </w:rPr>
        <w:t>Програмні результати навчання:</w:t>
      </w:r>
      <w:r w:rsidR="00893291">
        <w:rPr>
          <w:b/>
        </w:rPr>
        <w:t xml:space="preserve"> </w:t>
      </w:r>
      <w:r w:rsidR="00242177" w:rsidRPr="00242177">
        <w:t>Уміння виконувати прогнозні розрахунки потреби підприємства в основних видах ресурсів; виконувати необхідні розрахунки за допомогою основних показників роботи транспортного господарства підприємства; проводити розрахунки складських приміщень; оптимізувати значення запасів; організовувати роботу логістичних підрозділів підприємства; використовувати набуті знання в практичній економічній та управлінській діяльності.</w:t>
      </w:r>
    </w:p>
    <w:p w:rsidR="00893291" w:rsidRPr="00893291" w:rsidRDefault="00893291" w:rsidP="00BD5BFE">
      <w:pPr>
        <w:pStyle w:val="a5"/>
        <w:ind w:left="0" w:firstLine="709"/>
        <w:jc w:val="both"/>
      </w:pPr>
    </w:p>
    <w:p w:rsidR="00242177" w:rsidRPr="00242177" w:rsidRDefault="00242177" w:rsidP="00BD5BFE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 w:rsidRPr="00242177">
        <w:rPr>
          <w:b/>
        </w:rPr>
        <w:t>Ціноутворення на світових ринках</w:t>
      </w:r>
    </w:p>
    <w:p w:rsidR="00215BCE" w:rsidRPr="00242177" w:rsidRDefault="00893291" w:rsidP="00BD5BFE">
      <w:pPr>
        <w:ind w:firstLine="709"/>
        <w:jc w:val="both"/>
      </w:pPr>
      <w:r w:rsidRPr="00242177">
        <w:rPr>
          <w:b/>
        </w:rPr>
        <w:t xml:space="preserve">Компетентності, якими повинен оволодіти здобувач: </w:t>
      </w:r>
      <w:r w:rsidR="00242177" w:rsidRPr="00242177">
        <w:t>Здатність визначати суть цін та їх класифікацію; механізми і форми ціноутворення; методи ціноутворення. Основні засади формування цін та тарифів підприємств різних форм власності. Визначення та основні відмінності державного регулювання цін.</w:t>
      </w:r>
    </w:p>
    <w:p w:rsidR="00215BCE" w:rsidRPr="00242177" w:rsidRDefault="00893291" w:rsidP="00BD5BFE">
      <w:pPr>
        <w:pStyle w:val="a5"/>
        <w:ind w:left="0" w:firstLine="709"/>
        <w:jc w:val="both"/>
      </w:pPr>
      <w:r w:rsidRPr="00215BCE">
        <w:rPr>
          <w:b/>
        </w:rPr>
        <w:t>Програмні результати навчання:</w:t>
      </w:r>
      <w:r>
        <w:rPr>
          <w:b/>
        </w:rPr>
        <w:t xml:space="preserve"> </w:t>
      </w:r>
      <w:r w:rsidR="00242177" w:rsidRPr="00242177">
        <w:t xml:space="preserve">Вміти визначати алгоритм формування цін на кожному підприємстві та обґрунтовувати його. Проектувати процес ціноутворення з урахуванням вимог виробників та споживачів. Набути навики застосовувати методи ціноутворення на підприємствах різних форм власності для конкретно поставлених завдань. Розробляти та розраховувати ціни та тарифи для </w:t>
      </w:r>
      <w:proofErr w:type="spellStart"/>
      <w:r w:rsidR="00242177" w:rsidRPr="00242177">
        <w:t>суб‟єктів</w:t>
      </w:r>
      <w:proofErr w:type="spellEnd"/>
      <w:r w:rsidR="00242177" w:rsidRPr="00242177">
        <w:t xml:space="preserve"> господарювання.</w:t>
      </w:r>
      <w:bookmarkEnd w:id="0"/>
    </w:p>
    <w:sectPr w:rsidR="00215BCE" w:rsidRPr="002421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8E4"/>
    <w:multiLevelType w:val="hybridMultilevel"/>
    <w:tmpl w:val="C910F02E"/>
    <w:lvl w:ilvl="0" w:tplc="73589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7226F4"/>
    <w:multiLevelType w:val="hybridMultilevel"/>
    <w:tmpl w:val="E07C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16"/>
    <w:rsid w:val="00215BCE"/>
    <w:rsid w:val="00242177"/>
    <w:rsid w:val="00283BA0"/>
    <w:rsid w:val="00345C26"/>
    <w:rsid w:val="00454762"/>
    <w:rsid w:val="00722F9F"/>
    <w:rsid w:val="00775F6F"/>
    <w:rsid w:val="00893291"/>
    <w:rsid w:val="00BD5BFE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E4C16"/>
    <w:rPr>
      <w:b/>
      <w:bCs/>
    </w:rPr>
  </w:style>
  <w:style w:type="paragraph" w:styleId="a5">
    <w:name w:val="List Paragraph"/>
    <w:basedOn w:val="a"/>
    <w:uiPriority w:val="34"/>
    <w:qFormat/>
    <w:rsid w:val="00215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E4C16"/>
    <w:rPr>
      <w:b/>
      <w:bCs/>
    </w:rPr>
  </w:style>
  <w:style w:type="paragraph" w:styleId="a5">
    <w:name w:val="List Paragraph"/>
    <w:basedOn w:val="a"/>
    <w:uiPriority w:val="34"/>
    <w:qFormat/>
    <w:rsid w:val="0021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5000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Svetyska</cp:lastModifiedBy>
  <cp:revision>3</cp:revision>
  <dcterms:created xsi:type="dcterms:W3CDTF">2018-11-29T12:24:00Z</dcterms:created>
  <dcterms:modified xsi:type="dcterms:W3CDTF">2018-11-29T15:31:00Z</dcterms:modified>
</cp:coreProperties>
</file>