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</w:p>
    <w:p>
      <w:pPr>
        <w:pStyle w:val="Normal"/>
        <w:spacing w:before="0" w:after="60"/>
        <w:jc w:val="center"/>
        <w:rPr>
          <w:b/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8"/>
          <w:szCs w:val="28"/>
        </w:rPr>
        <w:t xml:space="preserve">Програмові вимоги </w:t>
      </w:r>
      <w:r>
        <w:rPr>
          <w:b/>
          <w:color w:val="000000" w:themeColor="text1"/>
          <w:sz w:val="24"/>
          <w:szCs w:val="24"/>
        </w:rPr>
        <w:t>– 202</w:t>
      </w:r>
      <w:r>
        <w:rPr>
          <w:b/>
          <w:color w:val="000000" w:themeColor="text1"/>
          <w:sz w:val="24"/>
          <w:szCs w:val="24"/>
          <w:lang w:val="uk-UA"/>
        </w:rPr>
        <w:t>1</w:t>
      </w:r>
    </w:p>
    <w:p>
      <w:pPr>
        <w:pStyle w:val="Normal"/>
        <w:spacing w:before="0" w:after="60"/>
        <w:jc w:val="center"/>
        <w:rPr>
          <w:b/>
          <w:b/>
          <w:i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на державну атестацію (комплексний іспит)</w:t>
      </w:r>
    </w:p>
    <w:p>
      <w:pPr>
        <w:pStyle w:val="Normal"/>
        <w:spacing w:before="0" w:after="60"/>
        <w:jc w:val="center"/>
        <w:rPr>
          <w:b/>
          <w:b/>
          <w:i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(освітньо-кваліфікаційний рівень - бакалавр)</w:t>
      </w:r>
    </w:p>
    <w:p>
      <w:pPr>
        <w:pStyle w:val="Normal"/>
        <w:spacing w:before="0" w:after="60"/>
        <w:jc w:val="center"/>
        <w:rPr>
          <w:b/>
          <w:b/>
          <w:i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Спеціальність 12</w:t>
      </w:r>
      <w:r>
        <w:rPr>
          <w:b/>
          <w:i/>
          <w:color w:val="000000" w:themeColor="text1"/>
          <w:sz w:val="24"/>
          <w:szCs w:val="24"/>
          <w:lang w:val="uk-UA"/>
        </w:rPr>
        <w:t xml:space="preserve">6 </w:t>
      </w:r>
      <w:r>
        <w:rPr>
          <w:b/>
          <w:i/>
          <w:color w:val="000000" w:themeColor="text1"/>
          <w:sz w:val="24"/>
          <w:szCs w:val="24"/>
        </w:rPr>
        <w:t>“</w:t>
      </w:r>
      <w:r>
        <w:rPr>
          <w:b/>
          <w:i/>
          <w:color w:val="000000" w:themeColor="text1"/>
          <w:sz w:val="24"/>
          <w:szCs w:val="24"/>
          <w:lang w:val="uk-UA"/>
        </w:rPr>
        <w:t>Інформаційні системи та технології</w:t>
      </w:r>
      <w:r>
        <w:rPr>
          <w:b/>
          <w:i/>
          <w:color w:val="000000" w:themeColor="text1"/>
          <w:sz w:val="24"/>
          <w:szCs w:val="24"/>
        </w:rPr>
        <w:t>”</w:t>
      </w:r>
    </w:p>
    <w:p>
      <w:pPr>
        <w:pStyle w:val="Normal"/>
        <w:spacing w:before="240" w:after="240"/>
        <w:jc w:val="center"/>
        <w:rPr>
          <w:b/>
          <w:b/>
          <w:i/>
          <w:i/>
          <w:color w:val="000000" w:themeColor="text1"/>
          <w:sz w:val="16"/>
          <w:szCs w:val="16"/>
        </w:rPr>
      </w:pPr>
      <w:r>
        <w:rPr>
          <w:b/>
          <w:i/>
          <w:color w:val="000000" w:themeColor="text1"/>
          <w:sz w:val="16"/>
          <w:szCs w:val="16"/>
        </w:rPr>
        <w:t>Для денної і заочної форм навчання</w:t>
      </w:r>
    </w:p>
    <w:p>
      <w:pPr>
        <w:pStyle w:val="Normal"/>
        <w:spacing w:before="240" w:after="240"/>
        <w:jc w:val="both"/>
        <w:rPr>
          <w:color w:val="000000" w:themeColor="text1"/>
          <w:lang w:val="uk-UA"/>
        </w:rPr>
      </w:pPr>
      <w:r>
        <w:rPr>
          <w:b/>
          <w:color w:val="000000" w:themeColor="text1"/>
        </w:rPr>
        <w:t xml:space="preserve">1 блок – </w:t>
      </w:r>
      <w:r>
        <w:rPr>
          <w:color w:val="000000" w:themeColor="text1"/>
        </w:rPr>
        <w:t xml:space="preserve">Математичний аналіз, Диференціальні рівняння, Алгебра </w:t>
      </w:r>
      <w:r>
        <w:rPr>
          <w:color w:val="000000" w:themeColor="text1"/>
          <w:lang w:val="uk-UA"/>
        </w:rPr>
        <w:t>і</w:t>
      </w:r>
      <w:r>
        <w:rPr>
          <w:color w:val="000000" w:themeColor="text1"/>
        </w:rPr>
        <w:t xml:space="preserve"> геометрія, Дискретна математика, </w:t>
      </w:r>
      <w:r>
        <w:rPr>
          <w:color w:val="000000" w:themeColor="text1"/>
          <w:lang w:val="uk-UA"/>
        </w:rPr>
        <w:t>М</w:t>
      </w:r>
      <w:r>
        <w:rPr>
          <w:color w:val="000000" w:themeColor="text1"/>
        </w:rPr>
        <w:t>атематична логіка</w:t>
      </w:r>
      <w:r>
        <w:rPr>
          <w:color w:val="000000" w:themeColor="text1"/>
          <w:lang w:val="uk-UA"/>
        </w:rPr>
        <w:t xml:space="preserve"> та теорія алгоритмів</w:t>
      </w:r>
    </w:p>
    <w:p>
      <w:pPr>
        <w:pStyle w:val="Normal"/>
        <w:spacing w:before="0" w:after="240"/>
        <w:jc w:val="both"/>
        <w:rPr>
          <w:color w:val="000000" w:themeColor="text1"/>
        </w:rPr>
      </w:pPr>
      <w:r>
        <w:rPr>
          <w:b/>
          <w:color w:val="000000" w:themeColor="text1"/>
        </w:rPr>
        <w:t>2 блок</w:t>
      </w:r>
      <w:r>
        <w:rPr>
          <w:color w:val="000000" w:themeColor="text1"/>
        </w:rPr>
        <w:t xml:space="preserve"> –</w:t>
      </w:r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</w:rPr>
        <w:t xml:space="preserve">Бази даних, </w:t>
      </w:r>
      <w:r>
        <w:rPr>
          <w:color w:val="000000" w:themeColor="text1"/>
          <w:lang w:val="uk-UA"/>
        </w:rPr>
        <w:t>С</w:t>
      </w:r>
      <w:r>
        <w:rPr>
          <w:color w:val="000000" w:themeColor="text1"/>
        </w:rPr>
        <w:t xml:space="preserve">труктури даних, Комп’ютерні </w:t>
      </w:r>
      <w:r>
        <w:rPr>
          <w:color w:val="000000" w:themeColor="text1"/>
          <w:lang w:val="uk-UA"/>
        </w:rPr>
        <w:t>системи і мережі</w:t>
      </w:r>
      <w:r>
        <w:rPr>
          <w:color w:val="000000" w:themeColor="text1"/>
        </w:rPr>
        <w:t>, Архітект</w:t>
      </w:r>
      <w:r>
        <w:rPr>
          <w:color w:val="000000" w:themeColor="text1"/>
          <w:lang w:val="uk-UA"/>
        </w:rPr>
        <w:t>оніка інформацій</w:t>
      </w:r>
      <w:r>
        <w:rPr>
          <w:color w:val="000000" w:themeColor="text1"/>
        </w:rPr>
        <w:t>них систем, Корпоративні інформаційні системи</w:t>
      </w:r>
    </w:p>
    <w:p>
      <w:pPr>
        <w:pStyle w:val="Normal"/>
        <w:jc w:val="both"/>
        <w:rPr>
          <w:rFonts w:ascii="Times New Roman CYR" w:hAnsi="Times New Roman CYR" w:eastAsia="Times New Roman" w:cs="Times New Roman CYR"/>
          <w:color w:val="000000" w:themeColor="text1"/>
          <w:sz w:val="18"/>
          <w:szCs w:val="18"/>
          <w:lang w:val="uk-UA" w:eastAsia="ru-RU"/>
        </w:rPr>
      </w:pPr>
      <w:r>
        <w:rPr>
          <w:b/>
          <w:color w:val="000000" w:themeColor="text1"/>
        </w:rPr>
        <w:t>3 блок</w:t>
      </w:r>
      <w:r>
        <w:rPr>
          <w:color w:val="000000" w:themeColor="text1"/>
        </w:rPr>
        <w:t xml:space="preserve"> – Програмування, Об`єктно-орієнтоване програмування</w:t>
      </w:r>
      <w:r>
        <w:rPr>
          <w:color w:val="000000" w:themeColor="text1"/>
          <w:lang w:val="uk-UA"/>
        </w:rPr>
        <w:t>,</w:t>
      </w:r>
      <w:r>
        <w:rPr>
          <w:color w:val="000000" w:themeColor="text1"/>
        </w:rPr>
        <w:t xml:space="preserve"> Системне програмування, Web-дизайн</w:t>
      </w:r>
      <w:r>
        <w:rPr>
          <w:color w:val="000000" w:themeColor="text1"/>
          <w:lang w:val="uk-UA"/>
        </w:rPr>
        <w:t xml:space="preserve">, </w:t>
      </w:r>
      <w:r>
        <w:rPr>
          <w:color w:val="000000" w:themeColor="text1"/>
        </w:rPr>
        <w:t>Web-технології</w:t>
      </w:r>
    </w:p>
    <w:p>
      <w:pPr>
        <w:pStyle w:val="Normal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  <w:lang w:val="uk-UA"/>
        </w:rPr>
      </w:pPr>
      <w:r>
        <w:rPr>
          <w:b/>
          <w:color w:val="000000" w:themeColor="text1"/>
          <w:sz w:val="24"/>
          <w:szCs w:val="24"/>
          <w:u w:val="single"/>
        </w:rPr>
        <w:t>1 блок</w:t>
      </w:r>
      <w:bookmarkStart w:id="0" w:name="_GoBack"/>
      <w:bookmarkEnd w:id="0"/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  <w:lang w:val="uk-UA"/>
        </w:rPr>
      </w:pPr>
      <w:r>
        <w:rPr>
          <w:b/>
          <w:color w:val="000000" w:themeColor="text1"/>
          <w:sz w:val="24"/>
          <w:szCs w:val="24"/>
          <w:u w:val="single"/>
          <w:lang w:val="uk-UA"/>
        </w:rPr>
        <w:t>МАТЕМАТИЧНИЙ АНАЛІЗ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Числова послідовність. Границя послідовності. Властивості збіжних послідовностей.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Нескінченно малі і нескінченно великі послідовності, співвідношення між ними. Леми про нескінченно малі. Арифметичні властивості границь числових послідовностей.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Монотонні послідовності. Число Ейлера. Верхня та нижня границя числової послідовності.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Відповідність, відображення, функція. Способи задання. Види функцій.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Означення границі функції за Гейне та Коші. Еквівалентність означень. Основні властивості границі функції в точці. Односторонні границі функції в точці. Визначні границі: </w:t>
      </w:r>
      <w:r>
        <w:rPr/>
        <w:drawing>
          <wp:inline distT="0" distB="0" distL="0" distR="0">
            <wp:extent cx="1807210" cy="46799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4"/>
          <w:szCs w:val="24"/>
          <w:lang w:val="uk-UA"/>
        </w:rPr>
        <w:t>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Неперервність функції в точці. Різні означення. Одностороння неперервність і її зв’язок з неперервністю в точці. Властивості неперервної функції на відрізку. Теореми Больцано-Коші, Вейєрштраса, Кантора.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Задачі, які приводять до поняття похідної. Означення похідної. Таблиця похідних основних елементарних функцій. Геометричний та механічний зміст. Правила відшукання похідних. Похідна композиції функцій.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Застосування похідної до дослідження функції на сталість, монотонність.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Локальний екстремум функції. Необхідна умова. Достатні умови екстремуму. Знаходження найбільшого і найменшого значення функції на відрізку.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Напрям опуклості графіка функції. Достатні умови. Точка перегину. Необхідна умова перегину. Достатні умови.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Первісна функція (неозначений інтеграл). Найпростіші властивості. Таблиця основних інтегралів. Метод інтегрування частинами. Метод заміни змінних, метод підстановки.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Інтеграл Рімана. Критерій інтегрованості функції на відрізку. Класи інтегрованих функцій. Формула Ньютона-Лейбніца. Інтеграл із змінною верхньою межею. 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Основні застосування інтеграла Рімана (знаходження площ, об’ємів, довжин дуг; площ поверхонь обертання;  фізичні застосування).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Невласні інтеграли першого і другого роду. Критерії збіжності невласних інтегралів. Ознаки збіжності невласних інтегралів. Ознака Абеля, Діріхле.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Функції багатьох змінних. Границя, неперервність. Властивості неперервних функцій.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Частинні похідні, диференційованість функції багатьох змінних. Достатня умова диференційованості. Диференціал функції. Правила диференціювання.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Числові ряди. Збіжні числові ряди. Необхідна умова збіжності. Критерій збіжності числового ряду. Ознаки порівняння. Інтегральна ознака збіжності числового ряду. Ознаки збіжності додатних рядів. Абсолютна та умовна збіжність числового ряду.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540" w:leader="none"/>
        </w:tabs>
        <w:spacing w:lineRule="auto" w:line="240"/>
        <w:ind w:left="0" w:hanging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Степеневі ряди. Радіус збіжності. Область збіжності степеневого роду. Ряд Тейлора. Розклади основних елементарних функцій в ряд Тейлора.</w:t>
      </w:r>
    </w:p>
    <w:p>
      <w:pPr>
        <w:pStyle w:val="PlainText"/>
        <w:tabs>
          <w:tab w:val="clear" w:pos="720"/>
          <w:tab w:val="left" w:pos="360" w:leader="none"/>
        </w:tabs>
        <w:jc w:val="center"/>
        <w:rPr>
          <w:rFonts w:ascii="Arial" w:hAnsi="Arial" w:cs="Arial"/>
          <w:b/>
          <w:b/>
          <w:bCs/>
          <w:i/>
          <w:i/>
          <w:color w:val="000000" w:themeColor="text1"/>
          <w:sz w:val="24"/>
          <w:szCs w:val="24"/>
          <w:lang w:val="uk-UA"/>
        </w:rPr>
      </w:pPr>
      <w:r>
        <w:rPr>
          <w:rFonts w:cs="Arial" w:ascii="Arial" w:hAnsi="Arial"/>
          <w:b/>
          <w:bCs/>
          <w:i/>
          <w:color w:val="000000" w:themeColor="text1"/>
          <w:sz w:val="24"/>
          <w:szCs w:val="24"/>
          <w:lang w:val="uk-UA"/>
        </w:rPr>
      </w:r>
    </w:p>
    <w:p>
      <w:pPr>
        <w:pStyle w:val="PlainText"/>
        <w:tabs>
          <w:tab w:val="clear" w:pos="720"/>
          <w:tab w:val="left" w:pos="360" w:leader="none"/>
        </w:tabs>
        <w:jc w:val="center"/>
        <w:rPr>
          <w:rFonts w:ascii="Arial" w:hAnsi="Arial" w:cs="Arial"/>
          <w:b/>
          <w:b/>
          <w:bCs/>
          <w:i/>
          <w:i/>
          <w:color w:val="000000" w:themeColor="text1"/>
          <w:sz w:val="24"/>
          <w:szCs w:val="24"/>
          <w:lang w:val="uk-UA"/>
        </w:rPr>
      </w:pPr>
      <w:r>
        <w:rPr>
          <w:rFonts w:cs="Arial" w:ascii="Arial" w:hAnsi="Arial"/>
          <w:b/>
          <w:bCs/>
          <w:i/>
          <w:color w:val="000000" w:themeColor="text1"/>
          <w:sz w:val="24"/>
          <w:szCs w:val="24"/>
          <w:lang w:val="uk-UA"/>
        </w:rPr>
        <w:t>Література:</w:t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-260" w:leader="none"/>
          <w:tab w:val="left" w:pos="0" w:leader="none"/>
          <w:tab w:val="left" w:pos="1980" w:leader="none"/>
          <w:tab w:val="left" w:pos="5980" w:leader="none"/>
          <w:tab w:val="left" w:pos="8234" w:leader="none"/>
        </w:tabs>
        <w:spacing w:lineRule="auto" w:line="240"/>
        <w:ind w:left="0" w:hanging="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Бугров Я.С., Никольский С.М. Дифференциальное и интегральное исчисление. </w:t>
      </w:r>
      <w:r>
        <w:rPr>
          <w:rFonts w:eastAsia="Symbol" w:cs="Symbol" w:ascii="Symbol" w:hAnsi="Symbol"/>
          <w:i/>
          <w:color w:val="000000" w:themeColor="text1"/>
          <w:sz w:val="24"/>
          <w:szCs w:val="24"/>
        </w:rPr>
        <w:t></w:t>
      </w:r>
      <w:r>
        <w:rPr>
          <w:i/>
          <w:color w:val="000000" w:themeColor="text1"/>
          <w:sz w:val="24"/>
          <w:szCs w:val="24"/>
        </w:rPr>
        <w:t xml:space="preserve"> М.: Наука, 1980.</w:t>
      </w:r>
    </w:p>
    <w:p>
      <w:pPr>
        <w:pStyle w:val="Pa30"/>
        <w:numPr>
          <w:ilvl w:val="0"/>
          <w:numId w:val="18"/>
        </w:numPr>
        <w:tabs>
          <w:tab w:val="clear" w:pos="720"/>
          <w:tab w:val="left" w:pos="0" w:leader="none"/>
        </w:tabs>
        <w:spacing w:lineRule="auto" w:line="240"/>
        <w:ind w:left="0" w:hanging="0"/>
        <w:jc w:val="both"/>
        <w:rPr>
          <w:rFonts w:ascii="Arial" w:hAnsi="Arial" w:cs="Arial"/>
          <w:i/>
          <w:i/>
          <w:color w:val="000000" w:themeColor="text1"/>
        </w:rPr>
      </w:pPr>
      <w:r>
        <w:rPr>
          <w:rFonts w:cs="Arial" w:ascii="Arial" w:hAnsi="Arial"/>
          <w:i/>
          <w:iCs/>
          <w:color w:val="000000" w:themeColor="text1"/>
        </w:rPr>
        <w:t xml:space="preserve">Ванагас В., Гинзбург В., Манько В. и др. </w:t>
      </w:r>
      <w:r>
        <w:rPr>
          <w:rFonts w:cs="Arial" w:ascii="Arial" w:hAnsi="Arial"/>
          <w:i/>
          <w:color w:val="000000" w:themeColor="text1"/>
        </w:rPr>
        <w:t xml:space="preserve">Математический анализ.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M.: Итоги ВИНИТИ 22, 1984.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256 c.</w:t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-260" w:leader="none"/>
          <w:tab w:val="left" w:pos="0" w:leader="none"/>
          <w:tab w:val="left" w:pos="1980" w:leader="none"/>
          <w:tab w:val="left" w:pos="5980" w:leader="none"/>
          <w:tab w:val="left" w:pos="8234" w:leader="none"/>
        </w:tabs>
        <w:spacing w:lineRule="auto" w:line="240"/>
        <w:ind w:left="0" w:hanging="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Дзядик В.К. Математичний</w:t>
      </w:r>
      <w:r>
        <w:rPr>
          <w:i/>
          <w:color w:val="000000" w:themeColor="text1"/>
          <w:sz w:val="24"/>
          <w:szCs w:val="24"/>
          <w:lang w:val="uk-UA"/>
        </w:rPr>
        <w:t xml:space="preserve"> </w:t>
      </w:r>
      <w:r>
        <w:rPr>
          <w:i/>
          <w:color w:val="000000" w:themeColor="text1"/>
          <w:sz w:val="24"/>
          <w:szCs w:val="24"/>
        </w:rPr>
        <w:t xml:space="preserve">аналіз. </w:t>
      </w:r>
      <w:r>
        <w:rPr>
          <w:rFonts w:eastAsia="Symbol" w:cs="Symbol" w:ascii="Symbol" w:hAnsi="Symbol"/>
          <w:i/>
          <w:color w:val="000000" w:themeColor="text1"/>
          <w:sz w:val="24"/>
          <w:szCs w:val="24"/>
        </w:rPr>
        <w:t></w:t>
      </w:r>
      <w:r>
        <w:rPr>
          <w:i/>
          <w:color w:val="000000" w:themeColor="text1"/>
          <w:sz w:val="24"/>
          <w:szCs w:val="24"/>
        </w:rPr>
        <w:t>К.: Вища школа, 1995.</w:t>
      </w:r>
    </w:p>
    <w:p>
      <w:pPr>
        <w:pStyle w:val="Pa26"/>
        <w:numPr>
          <w:ilvl w:val="0"/>
          <w:numId w:val="18"/>
        </w:numPr>
        <w:tabs>
          <w:tab w:val="clear" w:pos="720"/>
          <w:tab w:val="left" w:pos="0" w:leader="none"/>
        </w:tabs>
        <w:spacing w:lineRule="auto" w:line="240"/>
        <w:ind w:left="0" w:hanging="0"/>
        <w:jc w:val="both"/>
        <w:rPr>
          <w:rFonts w:ascii="Arial" w:hAnsi="Arial" w:cs="Arial"/>
          <w:i/>
          <w:i/>
          <w:color w:val="000000" w:themeColor="text1"/>
        </w:rPr>
      </w:pPr>
      <w:r>
        <w:rPr>
          <w:rFonts w:cs="Arial" w:ascii="Arial" w:hAnsi="Arial"/>
          <w:i/>
          <w:iCs/>
          <w:color w:val="000000" w:themeColor="text1"/>
        </w:rPr>
        <w:t xml:space="preserve">Дороговцев А.Я. </w:t>
      </w:r>
      <w:r>
        <w:rPr>
          <w:rFonts w:cs="Arial" w:ascii="Arial" w:hAnsi="Arial"/>
          <w:i/>
          <w:color w:val="000000" w:themeColor="text1"/>
        </w:rPr>
        <w:t>Математичний</w:t>
      </w:r>
      <w:r>
        <w:rPr>
          <w:rFonts w:cs="Arial" w:ascii="Arial" w:hAnsi="Arial"/>
          <w:i/>
          <w:color w:val="000000" w:themeColor="text1"/>
          <w:lang w:val="uk-UA"/>
        </w:rPr>
        <w:t xml:space="preserve"> </w:t>
      </w:r>
      <w:r>
        <w:rPr>
          <w:rFonts w:cs="Arial" w:ascii="Arial" w:hAnsi="Arial"/>
          <w:i/>
          <w:color w:val="000000" w:themeColor="text1"/>
        </w:rPr>
        <w:t xml:space="preserve">аналіз.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К.: Либідь, 1993.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Ч.1.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320 с.</w:t>
      </w:r>
    </w:p>
    <w:p>
      <w:pPr>
        <w:pStyle w:val="Pa27"/>
        <w:numPr>
          <w:ilvl w:val="0"/>
          <w:numId w:val="18"/>
        </w:numPr>
        <w:tabs>
          <w:tab w:val="clear" w:pos="720"/>
          <w:tab w:val="left" w:pos="0" w:leader="none"/>
        </w:tabs>
        <w:spacing w:lineRule="auto" w:line="240"/>
        <w:ind w:left="0" w:hanging="0"/>
        <w:jc w:val="both"/>
        <w:rPr>
          <w:rFonts w:ascii="Arial" w:hAnsi="Arial" w:cs="Arial"/>
          <w:i/>
          <w:i/>
          <w:color w:val="000000" w:themeColor="text1"/>
        </w:rPr>
      </w:pPr>
      <w:r>
        <w:rPr>
          <w:rFonts w:cs="Arial" w:ascii="Arial" w:hAnsi="Arial"/>
          <w:i/>
          <w:iCs/>
          <w:color w:val="000000" w:themeColor="text1"/>
        </w:rPr>
        <w:t xml:space="preserve">Дороговцев А.Я. </w:t>
      </w:r>
      <w:r>
        <w:rPr>
          <w:rFonts w:cs="Arial" w:ascii="Arial" w:hAnsi="Arial"/>
          <w:i/>
          <w:color w:val="000000" w:themeColor="text1"/>
        </w:rPr>
        <w:t>Математичний</w:t>
      </w:r>
      <w:r>
        <w:rPr>
          <w:rFonts w:cs="Arial" w:ascii="Arial" w:hAnsi="Arial"/>
          <w:i/>
          <w:color w:val="000000" w:themeColor="text1"/>
          <w:lang w:val="uk-UA"/>
        </w:rPr>
        <w:t xml:space="preserve"> </w:t>
      </w:r>
      <w:r>
        <w:rPr>
          <w:rFonts w:cs="Arial" w:ascii="Arial" w:hAnsi="Arial"/>
          <w:i/>
          <w:color w:val="000000" w:themeColor="text1"/>
        </w:rPr>
        <w:t xml:space="preserve">аналіз.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К.: Либідь, 1993</w:t>
      </w:r>
      <w:r>
        <w:rPr>
          <w:rFonts w:cs="Arial" w:ascii="Arial" w:hAnsi="Arial"/>
          <w:i/>
          <w:color w:val="000000" w:themeColor="text1"/>
          <w:lang w:val="uk-UA"/>
        </w:rPr>
        <w:t>.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Ч.2.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304 с.</w:t>
      </w:r>
    </w:p>
    <w:p>
      <w:pPr>
        <w:pStyle w:val="Normal"/>
        <w:widowControl w:val="false"/>
        <w:numPr>
          <w:ilvl w:val="0"/>
          <w:numId w:val="18"/>
        </w:numPr>
        <w:shd w:val="clear" w:color="auto" w:fill="FFFFFF"/>
        <w:tabs>
          <w:tab w:val="clear" w:pos="720"/>
          <w:tab w:val="left" w:pos="-274" w:leader="none"/>
          <w:tab w:val="left" w:pos="0" w:leader="none"/>
          <w:tab w:val="left" w:pos="1980" w:leader="none"/>
          <w:tab w:val="left" w:pos="5980" w:leader="none"/>
          <w:tab w:val="left" w:pos="8220" w:leader="none"/>
        </w:tabs>
        <w:spacing w:lineRule="auto" w:line="240"/>
        <w:ind w:left="0" w:hanging="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Дюженкова Л.І., Колесник Т.В., Лященко М.Я., Михалін Г.О., Шкіль М.І. Математичний</w:t>
      </w:r>
      <w:r>
        <w:rPr>
          <w:i/>
          <w:color w:val="000000" w:themeColor="text1"/>
          <w:sz w:val="24"/>
          <w:szCs w:val="24"/>
          <w:lang w:val="uk-UA"/>
        </w:rPr>
        <w:t xml:space="preserve"> </w:t>
      </w:r>
      <w:r>
        <w:rPr>
          <w:i/>
          <w:color w:val="000000" w:themeColor="text1"/>
          <w:sz w:val="24"/>
          <w:szCs w:val="24"/>
        </w:rPr>
        <w:t>аналіз</w:t>
      </w:r>
      <w:r>
        <w:rPr>
          <w:i/>
          <w:color w:val="000000" w:themeColor="text1"/>
          <w:sz w:val="24"/>
          <w:szCs w:val="24"/>
          <w:lang w:val="uk-UA"/>
        </w:rPr>
        <w:t xml:space="preserve"> </w:t>
      </w:r>
      <w:r>
        <w:rPr>
          <w:i/>
          <w:color w:val="000000" w:themeColor="text1"/>
          <w:sz w:val="24"/>
          <w:szCs w:val="24"/>
        </w:rPr>
        <w:t xml:space="preserve">у прикладах і задачах. </w:t>
      </w:r>
      <w:r>
        <w:rPr>
          <w:rFonts w:eastAsia="Symbol" w:cs="Symbol" w:ascii="Symbol" w:hAnsi="Symbol"/>
          <w:i/>
          <w:color w:val="000000" w:themeColor="text1"/>
          <w:sz w:val="24"/>
          <w:szCs w:val="24"/>
        </w:rPr>
        <w:t></w:t>
      </w:r>
      <w:r>
        <w:rPr>
          <w:i/>
          <w:color w:val="000000" w:themeColor="text1"/>
          <w:sz w:val="24"/>
          <w:szCs w:val="24"/>
          <w:lang w:val="uk-UA"/>
        </w:rPr>
        <w:t xml:space="preserve"> </w:t>
      </w:r>
      <w:r>
        <w:rPr>
          <w:i/>
          <w:color w:val="000000" w:themeColor="text1"/>
          <w:sz w:val="24"/>
          <w:szCs w:val="24"/>
        </w:rPr>
        <w:t xml:space="preserve">К.: Вища школа, 2002-2003. </w:t>
      </w:r>
      <w:r>
        <w:rPr>
          <w:rFonts w:eastAsia="Symbol" w:cs="Symbol" w:ascii="Symbol" w:hAnsi="Symbol"/>
          <w:i/>
          <w:color w:val="000000" w:themeColor="text1"/>
          <w:sz w:val="24"/>
          <w:szCs w:val="24"/>
        </w:rPr>
        <w:t></w:t>
      </w:r>
      <w:r>
        <w:rPr>
          <w:i/>
          <w:color w:val="000000" w:themeColor="text1"/>
          <w:sz w:val="24"/>
          <w:szCs w:val="24"/>
        </w:rPr>
        <w:t xml:space="preserve"> Ч.1-2.</w:t>
      </w:r>
    </w:p>
    <w:p>
      <w:pPr>
        <w:pStyle w:val="Normal"/>
        <w:widowControl w:val="false"/>
        <w:numPr>
          <w:ilvl w:val="0"/>
          <w:numId w:val="18"/>
        </w:numPr>
        <w:shd w:val="clear" w:color="auto" w:fill="FFFFFF"/>
        <w:tabs>
          <w:tab w:val="clear" w:pos="720"/>
          <w:tab w:val="left" w:pos="-274" w:leader="none"/>
          <w:tab w:val="left" w:pos="0" w:leader="none"/>
          <w:tab w:val="left" w:pos="1980" w:leader="none"/>
          <w:tab w:val="left" w:pos="5980" w:leader="none"/>
          <w:tab w:val="left" w:pos="8220" w:leader="none"/>
        </w:tabs>
        <w:spacing w:lineRule="auto" w:line="240"/>
        <w:ind w:left="0" w:hanging="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Заболоцький М.В., Сторож О.Г., Тарасюк С.І. Математичний</w:t>
      </w:r>
      <w:r>
        <w:rPr>
          <w:i/>
          <w:color w:val="000000" w:themeColor="text1"/>
          <w:sz w:val="24"/>
          <w:szCs w:val="24"/>
          <w:lang w:val="uk-UA"/>
        </w:rPr>
        <w:t xml:space="preserve"> </w:t>
      </w:r>
      <w:r>
        <w:rPr>
          <w:i/>
          <w:color w:val="000000" w:themeColor="text1"/>
          <w:sz w:val="24"/>
          <w:szCs w:val="24"/>
        </w:rPr>
        <w:t xml:space="preserve">аналіз. </w:t>
      </w:r>
      <w:r>
        <w:rPr>
          <w:rFonts w:eastAsia="Symbol" w:cs="Symbol" w:ascii="Symbol" w:hAnsi="Symbol"/>
          <w:i/>
          <w:color w:val="000000" w:themeColor="text1"/>
          <w:sz w:val="24"/>
          <w:szCs w:val="24"/>
        </w:rPr>
        <w:t></w:t>
      </w:r>
      <w:r>
        <w:rPr>
          <w:i/>
          <w:color w:val="000000" w:themeColor="text1"/>
          <w:sz w:val="24"/>
          <w:szCs w:val="24"/>
        </w:rPr>
        <w:t xml:space="preserve"> К.: Знання,  2008.</w:t>
      </w:r>
    </w:p>
    <w:p>
      <w:pPr>
        <w:pStyle w:val="Pa30"/>
        <w:numPr>
          <w:ilvl w:val="0"/>
          <w:numId w:val="18"/>
        </w:numPr>
        <w:tabs>
          <w:tab w:val="clear" w:pos="720"/>
          <w:tab w:val="left" w:pos="0" w:leader="none"/>
        </w:tabs>
        <w:spacing w:lineRule="auto" w:line="240"/>
        <w:ind w:left="0" w:hanging="0"/>
        <w:jc w:val="both"/>
        <w:rPr>
          <w:rFonts w:ascii="Arial" w:hAnsi="Arial" w:cs="Arial"/>
          <w:i/>
          <w:i/>
          <w:color w:val="000000" w:themeColor="text1"/>
        </w:rPr>
      </w:pPr>
      <w:r>
        <w:rPr>
          <w:rFonts w:cs="Arial" w:ascii="Arial" w:hAnsi="Arial"/>
          <w:i/>
          <w:iCs/>
          <w:color w:val="000000" w:themeColor="text1"/>
        </w:rPr>
        <w:t xml:space="preserve">Кудрявцев Л.Д. </w:t>
      </w:r>
      <w:r>
        <w:rPr>
          <w:rFonts w:cs="Arial" w:ascii="Arial" w:hAnsi="Arial"/>
          <w:i/>
          <w:color w:val="000000" w:themeColor="text1"/>
        </w:rPr>
        <w:t xml:space="preserve">Курс математического анализа.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M.: Высш. шк., 1981.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Т.1</w:t>
      </w:r>
      <w:r>
        <w:rPr>
          <w:rFonts w:cs="Arial" w:ascii="Arial" w:hAnsi="Arial"/>
          <w:i/>
          <w:color w:val="000000" w:themeColor="text1"/>
          <w:lang w:val="uk-UA"/>
        </w:rPr>
        <w:t>,</w:t>
      </w:r>
      <w:r>
        <w:rPr>
          <w:rFonts w:cs="Arial" w:ascii="Arial" w:hAnsi="Arial"/>
          <w:i/>
          <w:color w:val="000000" w:themeColor="text1"/>
        </w:rPr>
        <w:t>2.</w:t>
      </w:r>
    </w:p>
    <w:p>
      <w:pPr>
        <w:pStyle w:val="Pa30"/>
        <w:numPr>
          <w:ilvl w:val="0"/>
          <w:numId w:val="18"/>
        </w:numPr>
        <w:tabs>
          <w:tab w:val="clear" w:pos="720"/>
          <w:tab w:val="left" w:pos="0" w:leader="none"/>
        </w:tabs>
        <w:spacing w:lineRule="auto" w:line="240"/>
        <w:ind w:left="0" w:hanging="0"/>
        <w:jc w:val="both"/>
        <w:rPr>
          <w:rFonts w:ascii="Arial" w:hAnsi="Arial" w:cs="Arial"/>
          <w:i/>
          <w:i/>
          <w:color w:val="000000" w:themeColor="text1"/>
        </w:rPr>
      </w:pPr>
      <w:r>
        <w:rPr>
          <w:rFonts w:cs="Arial" w:ascii="Arial" w:hAnsi="Arial"/>
          <w:i/>
          <w:iCs/>
          <w:color w:val="000000" w:themeColor="text1"/>
        </w:rPr>
        <w:t xml:space="preserve">Ляшко </w:t>
      </w:r>
      <w:r>
        <w:rPr>
          <w:rFonts w:cs="Arial" w:ascii="Arial" w:hAnsi="Arial"/>
          <w:i/>
          <w:iCs/>
          <w:color w:val="000000" w:themeColor="text1"/>
          <w:lang w:val="uk-UA"/>
        </w:rPr>
        <w:t>И</w:t>
      </w:r>
      <w:r>
        <w:rPr>
          <w:rFonts w:cs="Arial" w:ascii="Arial" w:hAnsi="Arial"/>
          <w:i/>
          <w:iCs/>
          <w:color w:val="000000" w:themeColor="text1"/>
        </w:rPr>
        <w:t>.</w:t>
      </w:r>
      <w:r>
        <w:rPr>
          <w:rFonts w:cs="Arial" w:ascii="Arial" w:hAnsi="Arial"/>
          <w:i/>
          <w:iCs/>
          <w:color w:val="000000" w:themeColor="text1"/>
          <w:lang w:val="uk-UA"/>
        </w:rPr>
        <w:t>И</w:t>
      </w:r>
      <w:r>
        <w:rPr>
          <w:rFonts w:cs="Arial" w:ascii="Arial" w:hAnsi="Arial"/>
          <w:i/>
          <w:iCs/>
          <w:color w:val="000000" w:themeColor="text1"/>
        </w:rPr>
        <w:t xml:space="preserve">., Боярчук А.К., Гай Я.Г., Калайда А.Ф. </w:t>
      </w:r>
      <w:r>
        <w:rPr>
          <w:rFonts w:cs="Arial" w:ascii="Arial" w:hAnsi="Arial"/>
          <w:i/>
          <w:color w:val="000000" w:themeColor="text1"/>
        </w:rPr>
        <w:t>Математичес</w:t>
        <w:softHyphen/>
        <w:t>кий анал</w:t>
      </w:r>
      <w:r>
        <w:rPr>
          <w:rFonts w:cs="Arial" w:ascii="Arial" w:hAnsi="Arial"/>
          <w:i/>
          <w:color w:val="000000" w:themeColor="text1"/>
          <w:lang w:val="uk-UA"/>
        </w:rPr>
        <w:t>и</w:t>
      </w:r>
      <w:r>
        <w:rPr>
          <w:rFonts w:cs="Arial" w:ascii="Arial" w:hAnsi="Arial"/>
          <w:i/>
          <w:color w:val="000000" w:themeColor="text1"/>
        </w:rPr>
        <w:t>з: В 3</w:t>
      </w:r>
      <w:r>
        <w:rPr>
          <w:rFonts w:cs="Arial" w:ascii="Arial" w:hAnsi="Arial"/>
          <w:i/>
          <w:color w:val="000000" w:themeColor="text1"/>
          <w:lang w:val="uk-UA"/>
        </w:rPr>
        <w:t> </w:t>
      </w:r>
      <w:r>
        <w:rPr>
          <w:rFonts w:cs="Arial" w:ascii="Arial" w:hAnsi="Arial"/>
          <w:i/>
          <w:color w:val="000000" w:themeColor="text1"/>
        </w:rPr>
        <w:t xml:space="preserve">ч.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К.: Вища</w:t>
      </w:r>
      <w:r>
        <w:rPr>
          <w:rFonts w:cs="Arial" w:ascii="Arial" w:hAnsi="Arial"/>
          <w:i/>
          <w:color w:val="000000" w:themeColor="text1"/>
          <w:lang w:val="uk-UA"/>
        </w:rPr>
        <w:t xml:space="preserve"> </w:t>
      </w:r>
      <w:r>
        <w:rPr>
          <w:rFonts w:cs="Arial" w:ascii="Arial" w:hAnsi="Arial"/>
          <w:i/>
          <w:color w:val="000000" w:themeColor="text1"/>
        </w:rPr>
        <w:t>шк., 1983.</w:t>
      </w:r>
    </w:p>
    <w:p>
      <w:pPr>
        <w:pStyle w:val="Pa28"/>
        <w:numPr>
          <w:ilvl w:val="0"/>
          <w:numId w:val="18"/>
        </w:numPr>
        <w:tabs>
          <w:tab w:val="clear" w:pos="720"/>
          <w:tab w:val="left" w:pos="0" w:leader="none"/>
        </w:tabs>
        <w:spacing w:lineRule="auto" w:line="240"/>
        <w:ind w:left="0" w:hanging="0"/>
        <w:jc w:val="both"/>
        <w:rPr>
          <w:rFonts w:ascii="Arial" w:hAnsi="Arial" w:cs="Arial"/>
          <w:i/>
          <w:i/>
          <w:color w:val="000000" w:themeColor="text1"/>
          <w:lang w:val="uk-UA"/>
        </w:rPr>
      </w:pPr>
      <w:r>
        <w:rPr>
          <w:rFonts w:cs="Arial" w:ascii="Arial" w:hAnsi="Arial"/>
          <w:i/>
          <w:iCs/>
          <w:color w:val="000000" w:themeColor="text1"/>
        </w:rPr>
        <w:t xml:space="preserve">Никольский С.М. </w:t>
      </w:r>
      <w:r>
        <w:rPr>
          <w:rFonts w:cs="Arial" w:ascii="Arial" w:hAnsi="Arial"/>
          <w:i/>
          <w:color w:val="000000" w:themeColor="text1"/>
        </w:rPr>
        <w:t xml:space="preserve">Курс математического анализа. </w:t>
      </w:r>
      <w:r>
        <w:rPr>
          <w:rFonts w:cs="Arial" w:ascii="Arial" w:hAnsi="Arial"/>
          <w:i/>
          <w:color w:val="000000" w:themeColor="text1"/>
          <w:lang w:val="uk-UA"/>
        </w:rPr>
        <w:softHyphen/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М.: Наука, 1990</w:t>
      </w:r>
      <w:r>
        <w:rPr>
          <w:rFonts w:cs="Arial" w:ascii="Arial" w:hAnsi="Arial"/>
          <w:i/>
          <w:color w:val="000000" w:themeColor="text1"/>
          <w:lang w:val="uk-UA"/>
        </w:rPr>
        <w:t>.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Т.1.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528 с.</w:t>
      </w:r>
    </w:p>
    <w:p>
      <w:pPr>
        <w:pStyle w:val="Pa28"/>
        <w:numPr>
          <w:ilvl w:val="0"/>
          <w:numId w:val="18"/>
        </w:numPr>
        <w:tabs>
          <w:tab w:val="clear" w:pos="720"/>
          <w:tab w:val="left" w:pos="0" w:leader="none"/>
        </w:tabs>
        <w:spacing w:lineRule="auto" w:line="240"/>
        <w:ind w:left="0" w:hanging="0"/>
        <w:jc w:val="both"/>
        <w:rPr>
          <w:rFonts w:ascii="Arial" w:hAnsi="Arial" w:cs="Arial"/>
          <w:i/>
          <w:i/>
          <w:color w:val="000000" w:themeColor="text1"/>
        </w:rPr>
      </w:pPr>
      <w:r>
        <w:rPr>
          <w:rFonts w:cs="Arial" w:ascii="Arial" w:hAnsi="Arial"/>
          <w:i/>
          <w:iCs/>
          <w:color w:val="000000" w:themeColor="text1"/>
        </w:rPr>
        <w:t xml:space="preserve">Никольский С.М. </w:t>
      </w:r>
      <w:r>
        <w:rPr>
          <w:rFonts w:cs="Arial" w:ascii="Arial" w:hAnsi="Arial"/>
          <w:i/>
          <w:color w:val="000000" w:themeColor="text1"/>
        </w:rPr>
        <w:t xml:space="preserve">Курс математического анализа.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М.: Наука, 1990</w:t>
      </w:r>
      <w:r>
        <w:rPr>
          <w:rFonts w:cs="Arial" w:ascii="Arial" w:hAnsi="Arial"/>
          <w:i/>
          <w:color w:val="000000" w:themeColor="text1"/>
          <w:lang w:val="uk-UA"/>
        </w:rPr>
        <w:t>.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Т.2.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  <w:lang w:val="uk-UA"/>
        </w:rPr>
        <w:t xml:space="preserve"> </w:t>
      </w:r>
      <w:r>
        <w:rPr>
          <w:rFonts w:cs="Arial" w:ascii="Arial" w:hAnsi="Arial"/>
          <w:i/>
          <w:color w:val="000000" w:themeColor="text1"/>
        </w:rPr>
        <w:t>544 с.</w:t>
      </w:r>
    </w:p>
    <w:p>
      <w:pPr>
        <w:pStyle w:val="Pa28"/>
        <w:numPr>
          <w:ilvl w:val="0"/>
          <w:numId w:val="18"/>
        </w:numPr>
        <w:tabs>
          <w:tab w:val="clear" w:pos="720"/>
          <w:tab w:val="left" w:pos="0" w:leader="none"/>
        </w:tabs>
        <w:spacing w:lineRule="auto" w:line="240"/>
        <w:ind w:left="0" w:hanging="0"/>
        <w:jc w:val="both"/>
        <w:rPr>
          <w:rFonts w:ascii="Arial" w:hAnsi="Arial" w:cs="Arial"/>
          <w:i/>
          <w:i/>
          <w:color w:val="000000" w:themeColor="text1"/>
        </w:rPr>
      </w:pPr>
      <w:r>
        <w:rPr>
          <w:rFonts w:cs="Arial" w:ascii="Arial" w:hAnsi="Arial"/>
          <w:i/>
          <w:iCs/>
          <w:color w:val="000000" w:themeColor="text1"/>
        </w:rPr>
        <w:t xml:space="preserve">Рудин У. </w:t>
      </w:r>
      <w:r>
        <w:rPr>
          <w:rFonts w:cs="Arial" w:ascii="Arial" w:hAnsi="Arial"/>
          <w:i/>
          <w:color w:val="000000" w:themeColor="text1"/>
        </w:rPr>
        <w:t xml:space="preserve">Основы математического анализа. </w:t>
      </w:r>
      <w:r>
        <w:rPr>
          <w:rFonts w:eastAsia="Symbol" w:cs="Symbol" w:ascii="Symbol" w:hAnsi="Symbol"/>
          <w:i/>
          <w:color w:val="000000" w:themeColor="text1"/>
        </w:rPr>
        <w:t></w:t>
      </w:r>
      <w:r>
        <w:rPr>
          <w:rFonts w:cs="Arial" w:ascii="Arial" w:hAnsi="Arial"/>
          <w:i/>
          <w:color w:val="000000" w:themeColor="text1"/>
        </w:rPr>
        <w:t xml:space="preserve"> М.: Наука, 1982</w:t>
      </w:r>
      <w:r>
        <w:rPr>
          <w:rFonts w:cs="Arial" w:ascii="Arial" w:hAnsi="Arial"/>
          <w:i/>
          <w:color w:val="000000" w:themeColor="text1"/>
          <w:lang w:val="uk-UA"/>
        </w:rPr>
        <w:t>.</w:t>
      </w:r>
      <w:r>
        <w:rPr>
          <w:rFonts w:cs="Arial" w:ascii="Arial" w:hAnsi="Arial"/>
          <w:i/>
          <w:color w:val="000000" w:themeColor="text1"/>
        </w:rPr>
        <w:t xml:space="preserve"> – 520 с.</w:t>
      </w:r>
    </w:p>
    <w:p>
      <w:pPr>
        <w:pStyle w:val="PlainText"/>
        <w:numPr>
          <w:ilvl w:val="0"/>
          <w:numId w:val="18"/>
        </w:numPr>
        <w:tabs>
          <w:tab w:val="clear" w:pos="720"/>
          <w:tab w:val="left" w:pos="0" w:leader="none"/>
        </w:tabs>
        <w:ind w:left="0" w:hanging="0"/>
        <w:rPr>
          <w:rFonts w:ascii="Arial" w:hAnsi="Arial" w:cs="Arial"/>
          <w:i/>
          <w:i/>
          <w:color w:val="000000" w:themeColor="text1"/>
          <w:sz w:val="24"/>
          <w:szCs w:val="24"/>
          <w:lang w:val="ru-RU"/>
        </w:rPr>
      </w:pPr>
      <w:r>
        <w:rPr>
          <w:rFonts w:cs="Arial" w:ascii="Arial" w:hAnsi="Arial"/>
          <w:i/>
          <w:color w:val="000000" w:themeColor="text1"/>
          <w:sz w:val="24"/>
          <w:szCs w:val="24"/>
          <w:lang w:val="ru-RU"/>
        </w:rPr>
        <w:t xml:space="preserve">Шкіль М.І.  Математичний аналіз. </w:t>
      </w:r>
      <w:r>
        <w:rPr>
          <w:rFonts w:eastAsia="Symbol" w:cs="Symbol" w:ascii="Symbol" w:hAnsi="Symbol"/>
          <w:i/>
          <w:color w:val="000000" w:themeColor="text1"/>
          <w:sz w:val="24"/>
          <w:szCs w:val="24"/>
        </w:rPr>
        <w:t></w:t>
      </w:r>
      <w:r>
        <w:rPr>
          <w:rFonts w:cs="Arial" w:ascii="Arial" w:hAnsi="Arial"/>
          <w:i/>
          <w:color w:val="000000" w:themeColor="text1"/>
          <w:sz w:val="24"/>
          <w:szCs w:val="24"/>
          <w:lang w:val="ru-RU"/>
        </w:rPr>
        <w:t xml:space="preserve">К.: Вища школа, 2005. </w:t>
      </w:r>
      <w:r>
        <w:rPr>
          <w:rFonts w:eastAsia="Symbol" w:cs="Symbol" w:ascii="Symbol" w:hAnsi="Symbol"/>
          <w:i/>
          <w:color w:val="000000" w:themeColor="text1"/>
          <w:sz w:val="24"/>
          <w:szCs w:val="24"/>
        </w:rPr>
        <w:t></w:t>
      </w:r>
      <w:r>
        <w:rPr>
          <w:rFonts w:cs="Arial" w:ascii="Arial" w:hAnsi="Arial"/>
          <w:i/>
          <w:color w:val="000000" w:themeColor="text1"/>
          <w:sz w:val="24"/>
          <w:szCs w:val="24"/>
          <w:lang w:val="ru-RU"/>
        </w:rPr>
        <w:t xml:space="preserve"> Ч. 1-2.</w:t>
      </w:r>
    </w:p>
    <w:p>
      <w:pPr>
        <w:pStyle w:val="PlainText"/>
        <w:tabs>
          <w:tab w:val="clear" w:pos="720"/>
          <w:tab w:val="left" w:pos="360" w:leader="none"/>
        </w:tabs>
        <w:jc w:val="center"/>
        <w:rPr>
          <w:rFonts w:ascii="Arial" w:hAnsi="Arial" w:cs="Arial"/>
          <w:b/>
          <w:b/>
          <w:color w:val="000000" w:themeColor="text1"/>
          <w:sz w:val="24"/>
          <w:szCs w:val="24"/>
          <w:lang w:val="uk-UA"/>
        </w:rPr>
      </w:pPr>
      <w:r>
        <w:rPr>
          <w:rFonts w:cs="Arial" w:ascii="Arial" w:hAnsi="Arial"/>
          <w:b/>
          <w:color w:val="000000" w:themeColor="text1"/>
          <w:sz w:val="24"/>
          <w:szCs w:val="24"/>
          <w:lang w:val="uk-UA"/>
        </w:rPr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ДИФЕРЕНЦІАЛЬНІ РІВНЯННЯ</w:t>
      </w:r>
    </w:p>
    <w:p>
      <w:pPr>
        <w:pStyle w:val="Normal"/>
        <w:spacing w:lineRule="auto" w:line="240"/>
        <w:ind w:left="993" w:hanging="284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1. Диференціальні рівняння першого порядку, інтегровані у квадратурах:</w:t>
      </w:r>
    </w:p>
    <w:p>
      <w:pPr>
        <w:pStyle w:val="Normal"/>
        <w:spacing w:lineRule="auto" w:line="240"/>
        <w:ind w:firstLine="28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1.1. Однорідні рівняння та звідні до них.</w:t>
      </w:r>
    </w:p>
    <w:p>
      <w:pPr>
        <w:pStyle w:val="Normal"/>
        <w:spacing w:lineRule="auto" w:line="240"/>
        <w:ind w:firstLine="28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1.2. Лінійні рівняння та звідні до них.</w:t>
      </w:r>
    </w:p>
    <w:p>
      <w:pPr>
        <w:pStyle w:val="Normal"/>
        <w:spacing w:lineRule="auto" w:line="240"/>
        <w:ind w:firstLine="28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1.3. Рівняння в повних диференціалах. Інтегрувальний множник.</w:t>
      </w:r>
    </w:p>
    <w:p>
      <w:pPr>
        <w:pStyle w:val="Normal"/>
        <w:spacing w:lineRule="auto" w:line="240"/>
        <w:ind w:firstLine="28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</w:r>
    </w:p>
    <w:p>
      <w:pPr>
        <w:pStyle w:val="Normal"/>
        <w:spacing w:lineRule="auto" w:line="240"/>
        <w:ind w:left="1440" w:hanging="72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2. Лінійні диференціальні рівняння вищих порядків:</w:t>
      </w:r>
    </w:p>
    <w:p>
      <w:pPr>
        <w:pStyle w:val="Normal"/>
        <w:spacing w:lineRule="auto" w:line="240"/>
        <w:ind w:firstLine="30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2.1. Рівняння, які допускають зниження порядку.</w:t>
      </w:r>
    </w:p>
    <w:p>
      <w:pPr>
        <w:pStyle w:val="Normal"/>
        <w:spacing w:lineRule="auto" w:line="240"/>
        <w:ind w:firstLine="30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2.2. Лінійні однорідні рівняння зі сталими коефіцієнтами.</w:t>
      </w:r>
    </w:p>
    <w:p>
      <w:pPr>
        <w:pStyle w:val="Normal"/>
        <w:spacing w:lineRule="auto" w:line="240"/>
        <w:ind w:firstLine="30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2.3. Лінійні неоднорідні рівняння (метод варіації довільних сталих, метод невизначених коефіцієнтів).</w:t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Література</w:t>
      </w:r>
    </w:p>
    <w:p>
      <w:pPr>
        <w:pStyle w:val="ListParagraph"/>
        <w:numPr>
          <w:ilvl w:val="0"/>
          <w:numId w:val="19"/>
        </w:numPr>
        <w:spacing w:lineRule="auto" w:line="240" w:before="0" w:after="80"/>
        <w:ind w:left="1080" w:right="-60" w:hanging="360"/>
        <w:contextualSpacing/>
        <w:jc w:val="both"/>
        <w:rPr>
          <w:i/>
          <w:i/>
          <w:color w:val="000000" w:themeColor="text1"/>
          <w:sz w:val="24"/>
          <w:szCs w:val="24"/>
          <w:lang w:val="uk-UA"/>
        </w:rPr>
      </w:pPr>
      <w:r>
        <w:rPr>
          <w:i/>
          <w:color w:val="000000" w:themeColor="text1"/>
          <w:sz w:val="24"/>
          <w:szCs w:val="24"/>
          <w:lang w:val="uk-UA"/>
        </w:rPr>
        <w:t>Гой Т. П., Махней О. В. Диференціальні рівняння. – Івано-Франківськ : Сімик, 2012.</w:t>
      </w:r>
    </w:p>
    <w:p>
      <w:pPr>
        <w:pStyle w:val="Normal"/>
        <w:numPr>
          <w:ilvl w:val="0"/>
          <w:numId w:val="19"/>
        </w:numPr>
        <w:spacing w:lineRule="auto" w:line="240"/>
        <w:jc w:val="both"/>
        <w:rPr>
          <w:i/>
          <w:i/>
          <w:color w:val="000000" w:themeColor="text1"/>
          <w:sz w:val="24"/>
          <w:szCs w:val="24"/>
          <w:lang w:val="uk-UA"/>
        </w:rPr>
      </w:pPr>
      <w:r>
        <w:rPr>
          <w:i/>
          <w:color w:val="000000" w:themeColor="text1"/>
          <w:sz w:val="24"/>
          <w:szCs w:val="24"/>
          <w:lang w:val="uk-UA"/>
        </w:rPr>
        <w:t>Гой Т. П., Махней О. В. Практикум з диференціальних рівнянь. Ч.1. Диференціальні рівняння першого порядку. – Івано-Франківськ: Голіней, 2017.</w:t>
      </w:r>
    </w:p>
    <w:p>
      <w:pPr>
        <w:pStyle w:val="Normal"/>
        <w:numPr>
          <w:ilvl w:val="0"/>
          <w:numId w:val="19"/>
        </w:numPr>
        <w:spacing w:lineRule="auto" w:line="240"/>
        <w:jc w:val="both"/>
        <w:rPr>
          <w:i/>
          <w:i/>
          <w:color w:val="000000" w:themeColor="text1"/>
          <w:sz w:val="24"/>
          <w:szCs w:val="24"/>
          <w:lang w:val="uk-UA"/>
        </w:rPr>
      </w:pPr>
      <w:r>
        <w:rPr>
          <w:i/>
          <w:color w:val="000000" w:themeColor="text1"/>
          <w:sz w:val="24"/>
          <w:szCs w:val="24"/>
          <w:lang w:val="uk-UA"/>
        </w:rPr>
        <w:t>Гой Т. П., Махней О. В., Негрич М.П., Симотюк М.М. Практикум з диференціальних рівнянь. Ч.2. Диференціальні рівняння вищих порядків, системи диференціальних рівнянь. – Івано-Франківськ: Голіней, 2019.</w:t>
      </w:r>
    </w:p>
    <w:p>
      <w:pPr>
        <w:pStyle w:val="Normal"/>
        <w:numPr>
          <w:ilvl w:val="0"/>
          <w:numId w:val="19"/>
        </w:numPr>
        <w:spacing w:lineRule="auto" w:line="240"/>
        <w:jc w:val="both"/>
        <w:rPr>
          <w:i/>
          <w:i/>
          <w:color w:val="000000" w:themeColor="text1"/>
          <w:sz w:val="24"/>
          <w:szCs w:val="24"/>
          <w:lang w:val="uk-UA"/>
        </w:rPr>
      </w:pPr>
      <w:r>
        <w:rPr>
          <w:i/>
          <w:color w:val="000000" w:themeColor="text1"/>
          <w:sz w:val="24"/>
          <w:szCs w:val="24"/>
          <w:lang w:val="uk-UA"/>
        </w:rPr>
        <w:t>Самойленко А. М., Кривошея С. А.,  Перестюк М. О. Диферен</w:t>
        <w:softHyphen/>
        <w:t>ціальні рівняння у прикладах і задачах. – К. : Вища школа, 1994.</w:t>
      </w:r>
    </w:p>
    <w:p>
      <w:pPr>
        <w:pStyle w:val="ListParagraph"/>
        <w:numPr>
          <w:ilvl w:val="0"/>
          <w:numId w:val="19"/>
        </w:numPr>
        <w:spacing w:lineRule="auto" w:line="240" w:before="0" w:after="80"/>
        <w:ind w:left="1080" w:right="-60" w:hanging="360"/>
        <w:contextualSpacing/>
        <w:jc w:val="both"/>
        <w:rPr>
          <w:i/>
          <w:i/>
          <w:color w:val="000000" w:themeColor="text1"/>
          <w:sz w:val="24"/>
          <w:szCs w:val="24"/>
          <w:lang w:val="uk-UA"/>
        </w:rPr>
      </w:pPr>
      <w:r>
        <w:rPr>
          <w:i/>
          <w:color w:val="000000" w:themeColor="text1"/>
          <w:sz w:val="24"/>
          <w:szCs w:val="24"/>
          <w:lang w:val="uk-UA"/>
        </w:rPr>
        <w:t>Кривошея С. А., Перестюк М. О., Бурим В. М. Диференціальні та інтегральні рівняння. – К. : Либідь, 2004.</w:t>
      </w:r>
    </w:p>
    <w:p>
      <w:pPr>
        <w:pStyle w:val="ListParagraph"/>
        <w:numPr>
          <w:ilvl w:val="0"/>
          <w:numId w:val="19"/>
        </w:numPr>
        <w:spacing w:lineRule="auto" w:line="240" w:before="0" w:after="80"/>
        <w:ind w:left="1080" w:right="-60" w:hanging="360"/>
        <w:contextualSpacing/>
        <w:jc w:val="both"/>
        <w:rPr>
          <w:i/>
          <w:i/>
          <w:color w:val="000000" w:themeColor="text1"/>
          <w:sz w:val="24"/>
          <w:szCs w:val="24"/>
          <w:lang w:val="uk-UA"/>
        </w:rPr>
      </w:pPr>
      <w:r>
        <w:rPr>
          <w:i/>
          <w:color w:val="000000" w:themeColor="text1"/>
          <w:sz w:val="24"/>
          <w:szCs w:val="24"/>
          <w:lang w:val="uk-UA"/>
        </w:rPr>
        <w:t xml:space="preserve"> </w:t>
      </w:r>
      <w:r>
        <w:rPr>
          <w:i/>
          <w:color w:val="000000" w:themeColor="text1"/>
          <w:sz w:val="24"/>
          <w:szCs w:val="24"/>
          <w:lang w:val="uk-UA"/>
        </w:rPr>
        <w:t>Шкіль М. І., Лейфура В. М., Самусенко П. Ф. Диференціальні рівняння. – К. : Техніка, 2003.</w:t>
      </w:r>
    </w:p>
    <w:p>
      <w:pPr>
        <w:pStyle w:val="Normal"/>
        <w:ind w:left="360" w:right="-60" w:hanging="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АЛГЕБРА </w:t>
      </w:r>
      <w:r>
        <w:rPr>
          <w:b/>
          <w:color w:val="000000" w:themeColor="text1"/>
          <w:sz w:val="24"/>
          <w:szCs w:val="24"/>
          <w:u w:val="single"/>
          <w:lang w:val="uk-UA"/>
        </w:rPr>
        <w:t>І</w:t>
      </w:r>
      <w:r>
        <w:rPr>
          <w:b/>
          <w:color w:val="000000" w:themeColor="text1"/>
          <w:sz w:val="24"/>
          <w:szCs w:val="24"/>
          <w:u w:val="single"/>
        </w:rPr>
        <w:t xml:space="preserve"> ГЕОМЕТРІЯ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>Дії з векторами. Базис. Координати точки.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Різні способи задання прямої на площині. Взаємне розміщення прямих на площині.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Різні способи задання прямих та площин в просторі. Взаємне розміщення двох прямих, прямої та площини.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Лінії другого порядку: еліпс, гіпербола, парабола.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>Поверхні другого порядку.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>Алгебра матриць та визначників. Підстановки.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Системи лінійних рівнянь та способи їх розв’язування.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>Множини і відношення. Відношення еквівалентності.</w:t>
      </w:r>
    </w:p>
    <w:p>
      <w:pPr>
        <w:pStyle w:val="Normal"/>
        <w:numPr>
          <w:ilvl w:val="0"/>
          <w:numId w:val="8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>Комплексні числа.</w:t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Література</w:t>
      </w:r>
    </w:p>
    <w:p>
      <w:pPr>
        <w:pStyle w:val="Normal"/>
        <w:spacing w:lineRule="auto" w:line="240" w:before="0" w:after="80"/>
        <w:ind w:left="420" w:hanging="0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1.</w:t>
      </w:r>
      <w:r>
        <w:rPr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>Завало А.В. Курс алгебри. -К., Вища школа, 1986.</w:t>
      </w:r>
    </w:p>
    <w:p>
      <w:pPr>
        <w:pStyle w:val="Normal"/>
        <w:spacing w:lineRule="auto" w:line="240" w:before="0" w:after="80"/>
        <w:ind w:left="420" w:hanging="0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2.</w:t>
      </w:r>
      <w:r>
        <w:rPr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>Курош А.Г. Курс высшей алгебры.-М., Наука, 1965.</w:t>
      </w:r>
    </w:p>
    <w:p>
      <w:pPr>
        <w:pStyle w:val="Normal"/>
        <w:spacing w:lineRule="auto" w:line="240" w:before="0" w:after="80"/>
        <w:ind w:left="420" w:hanging="0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3.</w:t>
      </w:r>
      <w:r>
        <w:rPr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>Фаддеев Д.К., Соминский И.С. Сборник задач по высшей алгебре.- М., Наука, 1964.</w:t>
      </w:r>
    </w:p>
    <w:p>
      <w:pPr>
        <w:pStyle w:val="Normal"/>
        <w:spacing w:lineRule="auto" w:line="240" w:before="0" w:after="80"/>
        <w:ind w:left="420" w:hanging="0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4.</w:t>
      </w:r>
      <w:r>
        <w:rPr>
          <w:color w:val="000000" w:themeColor="text1"/>
          <w:sz w:val="24"/>
          <w:szCs w:val="24"/>
        </w:rPr>
        <w:tab/>
      </w:r>
      <w:r>
        <w:rPr>
          <w:i/>
          <w:color w:val="000000" w:themeColor="text1"/>
          <w:sz w:val="24"/>
          <w:szCs w:val="24"/>
        </w:rPr>
        <w:t>Білоусова В.П. і ін. Аналітична геометрія. - К., Вища школа, 1973.</w:t>
      </w:r>
    </w:p>
    <w:p>
      <w:pPr>
        <w:pStyle w:val="Normal"/>
        <w:ind w:left="360" w:right="-60" w:hanging="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</w:r>
    </w:p>
    <w:p>
      <w:pPr>
        <w:pStyle w:val="Normal"/>
        <w:spacing w:before="240" w:after="240"/>
        <w:ind w:left="540" w:hanging="0"/>
        <w:jc w:val="center"/>
        <w:rPr>
          <w:b/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>ДИСКРЕТНА МАТЕМАТИКА</w:t>
      </w:r>
    </w:p>
    <w:p>
      <w:pPr>
        <w:pStyle w:val="Normal"/>
        <w:numPr>
          <w:ilvl w:val="0"/>
          <w:numId w:val="5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Множини і дії над ними.</w:t>
      </w:r>
    </w:p>
    <w:p>
      <w:pPr>
        <w:pStyle w:val="Normal"/>
        <w:numPr>
          <w:ilvl w:val="0"/>
          <w:numId w:val="5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Відношення та їх властивості.</w:t>
      </w:r>
    </w:p>
    <w:p>
      <w:pPr>
        <w:pStyle w:val="Normal"/>
        <w:numPr>
          <w:ilvl w:val="0"/>
          <w:numId w:val="5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Відношення часткового порядку.</w:t>
      </w:r>
    </w:p>
    <w:p>
      <w:pPr>
        <w:pStyle w:val="Normal"/>
        <w:numPr>
          <w:ilvl w:val="0"/>
          <w:numId w:val="5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Основні поняття та твердження про графи та орграфи.</w:t>
      </w:r>
    </w:p>
    <w:p>
      <w:pPr>
        <w:pStyle w:val="Normal"/>
        <w:numPr>
          <w:ilvl w:val="0"/>
          <w:numId w:val="5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Алгоритми Дійкстри.</w:t>
      </w:r>
    </w:p>
    <w:p>
      <w:pPr>
        <w:pStyle w:val="Normal"/>
        <w:numPr>
          <w:ilvl w:val="0"/>
          <w:numId w:val="5"/>
        </w:numPr>
        <w:spacing w:lineRule="auto" w:line="240" w:before="0" w:after="8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Алгоритм пошуку в глибину.</w:t>
      </w:r>
    </w:p>
    <w:p>
      <w:pPr>
        <w:pStyle w:val="Normal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Література</w:t>
      </w:r>
    </w:p>
    <w:p>
      <w:pPr>
        <w:pStyle w:val="Normal"/>
        <w:numPr>
          <w:ilvl w:val="0"/>
          <w:numId w:val="13"/>
        </w:numPr>
        <w:spacing w:lineRule="auto" w:line="24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Джеймс Андерсон. Дискретная математика и комбінаторика: Пер. с англ.. – М.: Издательский дом „Вільямс”, 2003. – 960 с.</w:t>
      </w:r>
    </w:p>
    <w:p>
      <w:pPr>
        <w:pStyle w:val="Normal"/>
        <w:numPr>
          <w:ilvl w:val="0"/>
          <w:numId w:val="13"/>
        </w:numPr>
        <w:spacing w:lineRule="auto" w:line="240" w:before="0" w:after="8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Андрійчук В.І., Комарницький М.Я., Іщук Ю.Б. Вступ до дискретної математики: Навчальний посібник. – Київ: Центр навчальної літератури, 2004. – 254 с.</w:t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МАТЕМАТИЧНА ЛОГІКА ТА ТЕОРІЯ АЛГОРИТМІВ</w:t>
      </w:r>
    </w:p>
    <w:p>
      <w:pPr>
        <w:pStyle w:val="Normal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Висловлювання і операції над ними. Класифікація формул алгебри висловлювань. Основні тавтології алгебри висловлювань. Логічна рівносильність в алгебрі висловлювань</w:t>
      </w:r>
    </w:p>
    <w:p>
      <w:pPr>
        <w:pStyle w:val="Normal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Диз’юнктивна та кон’юнктивні нормальні форми алгебри висловлювань.</w:t>
      </w:r>
    </w:p>
    <w:p>
      <w:pPr>
        <w:pStyle w:val="Normal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Булеві функції від </w:t>
      </w:r>
      <w:r>
        <w:rPr>
          <w:i/>
          <w:color w:val="000000" w:themeColor="text1"/>
          <w:sz w:val="24"/>
          <w:szCs w:val="24"/>
        </w:rPr>
        <w:t>n</w:t>
      </w:r>
      <w:r>
        <w:rPr>
          <w:color w:val="000000" w:themeColor="text1"/>
          <w:sz w:val="24"/>
          <w:szCs w:val="24"/>
        </w:rPr>
        <w:t xml:space="preserve"> аргументів. Вираження булевих функцій через кон’юнкцію, диз’юнкцію і заперечення.</w:t>
      </w:r>
    </w:p>
    <w:p>
      <w:pPr>
        <w:pStyle w:val="Normal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Системи булевих функцій. Повнота системи. Спеціальні класи булевих функцій</w:t>
      </w:r>
    </w:p>
    <w:p>
      <w:pPr>
        <w:pStyle w:val="Normal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Мінімізація булевих функцій</w:t>
      </w:r>
    </w:p>
    <w:p>
      <w:pPr>
        <w:pStyle w:val="Normal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Логічні елементи. Синтез та аналіз логічних схем. Типові пристрої ЕОМ. Двійковий суматор. Шифратор і дешифратор</w:t>
      </w:r>
    </w:p>
    <w:p>
      <w:pPr>
        <w:pStyle w:val="Normal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Поняття алгоритму. Властивості та класи алгоритмів.</w:t>
      </w:r>
    </w:p>
    <w:p>
      <w:pPr>
        <w:pStyle w:val="Normal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Типи алгоритмічних моделей</w:t>
      </w:r>
    </w:p>
    <w:p>
      <w:pPr>
        <w:pStyle w:val="Normal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Машини Тюрінга. Операції над машинами Тюрінга</w:t>
      </w:r>
    </w:p>
    <w:p>
      <w:pPr>
        <w:pStyle w:val="Normal"/>
        <w:numPr>
          <w:ilvl w:val="0"/>
          <w:numId w:val="3"/>
        </w:numPr>
        <w:spacing w:before="0"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Машини з необмеженими регістрами. Нормальні алгоритми Маркова</w:t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Література</w:t>
      </w:r>
    </w:p>
    <w:p>
      <w:pPr>
        <w:pStyle w:val="Normal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Игошин В.И. Математическая логика и теория алгоритмов.–Саратов: Изд-во Сарат.ун-та,1991.–256 с.</w:t>
      </w:r>
    </w:p>
    <w:p>
      <w:pPr>
        <w:pStyle w:val="Normal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Бондаренко М.Ф., Білоус Н.В., Руткас А.Г. Комп’ютерна дискретна математика: Підручник. – Харків: “Компанія СМІТ”, 2004. – 480 с.</w:t>
      </w:r>
    </w:p>
    <w:p>
      <w:pPr>
        <w:pStyle w:val="Normal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Гуц А.К. Математическая логика и теория алгоритмов: Учебное пособие.–Омск: Издательство Наследие. Диалог-Сибирь, 2003.–108 с.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Марков А. А. Элементы математической логики / Под. ред А.Г. Драгалина.– М.: Узд-во Моск. ун-та, 1984 г. – 80 с.</w:t>
      </w:r>
    </w:p>
    <w:p>
      <w:pPr>
        <w:pStyle w:val="Normal"/>
        <w:spacing w:before="240" w:after="240"/>
        <w:ind w:left="180" w:hanging="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36"/>
          <w:szCs w:val="36"/>
          <w:u w:val="single"/>
          <w:lang w:val="uk-UA"/>
        </w:rPr>
      </w:pPr>
      <w:r>
        <w:rPr>
          <w:b/>
          <w:color w:val="000000" w:themeColor="text1"/>
          <w:sz w:val="36"/>
          <w:szCs w:val="36"/>
          <w:u w:val="single"/>
        </w:rPr>
        <w:t>2 БЛОК</w:t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  <w:lang w:val="uk-UA"/>
        </w:rPr>
        <w:t>БАЗИ</w:t>
      </w:r>
      <w:r>
        <w:rPr>
          <w:b/>
          <w:color w:val="000000" w:themeColor="text1"/>
          <w:sz w:val="24"/>
          <w:szCs w:val="24"/>
          <w:u w:val="single"/>
        </w:rPr>
        <w:t xml:space="preserve"> ДАНИХ</w:t>
      </w:r>
    </w:p>
    <w:p>
      <w:pPr>
        <w:pStyle w:val="Normal"/>
        <w:spacing w:lineRule="auto" w:line="240"/>
        <w:ind w:left="360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  <w:tab/>
        <w:t>Поняття бази і банку даних та їх складових.</w:t>
      </w:r>
    </w:p>
    <w:p>
      <w:pPr>
        <w:pStyle w:val="Normal"/>
        <w:spacing w:lineRule="auto" w:line="240"/>
        <w:ind w:left="360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  <w:tab/>
        <w:t>Поняття СУБД, її функцій та мовні засоби роботи з даними.</w:t>
      </w:r>
    </w:p>
    <w:p>
      <w:pPr>
        <w:pStyle w:val="Normal"/>
        <w:spacing w:lineRule="auto" w:line="240"/>
        <w:ind w:left="360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</w:t>
        <w:tab/>
        <w:t>Концепція реляційних БД</w:t>
      </w:r>
    </w:p>
    <w:p>
      <w:pPr>
        <w:pStyle w:val="Normal"/>
        <w:spacing w:lineRule="auto" w:line="240"/>
        <w:ind w:left="360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</w:t>
        <w:tab/>
        <w:t>Етапи проектування баз даних.</w:t>
      </w:r>
    </w:p>
    <w:p>
      <w:pPr>
        <w:pStyle w:val="Normal"/>
        <w:spacing w:lineRule="auto" w:line="240"/>
        <w:ind w:left="360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</w:t>
        <w:tab/>
        <w:t>Поняття інфологічної моделі та її складові.</w:t>
      </w:r>
    </w:p>
    <w:p>
      <w:pPr>
        <w:pStyle w:val="Normal"/>
        <w:spacing w:lineRule="auto" w:line="240"/>
        <w:ind w:left="360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</w:t>
        <w:tab/>
        <w:t>Теорія нормалізації відношень.</w:t>
      </w:r>
    </w:p>
    <w:p>
      <w:pPr>
        <w:pStyle w:val="Normal"/>
        <w:spacing w:lineRule="auto" w:line="240"/>
        <w:ind w:left="360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</w:t>
        <w:tab/>
        <w:t>Розвиток і загальна характеристика мови SQL, її особливості та переваги.</w:t>
      </w:r>
    </w:p>
    <w:p>
      <w:pPr>
        <w:pStyle w:val="Normal"/>
        <w:spacing w:lineRule="auto" w:line="240"/>
        <w:ind w:left="360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8.</w:t>
        <w:tab/>
        <w:t>Оператор SELECT: синтаксис, призначення та дія.</w:t>
      </w:r>
    </w:p>
    <w:p>
      <w:pPr>
        <w:pStyle w:val="Normal"/>
        <w:spacing w:lineRule="auto" w:line="240"/>
        <w:ind w:left="360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</w:t>
        <w:tab/>
        <w:t>Оператори створення та знищення об’єктів БД.</w:t>
      </w:r>
    </w:p>
    <w:p>
      <w:pPr>
        <w:pStyle w:val="Normal"/>
        <w:spacing w:before="240" w:after="240"/>
        <w:ind w:left="420" w:hanging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Література:</w:t>
      </w:r>
    </w:p>
    <w:p>
      <w:pPr>
        <w:pStyle w:val="Normal"/>
        <w:spacing w:lineRule="auto" w:line="240"/>
        <w:ind w:left="360" w:hanging="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1. Ситник Н.В. Проектування баз і сховищ даних/ Ситник Н.В. –– К.: КНЕУ, 2004. – 348 с.</w:t>
      </w:r>
    </w:p>
    <w:p>
      <w:pPr>
        <w:pStyle w:val="Normal"/>
        <w:spacing w:lineRule="auto" w:line="240"/>
        <w:ind w:left="360" w:hanging="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2. Мулеса О.Ю. Інформаційні системи та реляційні бази даних. Навч.посібник. – Електронне видання, 2018. – 118 с.</w:t>
      </w:r>
    </w:p>
    <w:p>
      <w:pPr>
        <w:pStyle w:val="Normal"/>
        <w:spacing w:lineRule="auto" w:line="240"/>
        <w:ind w:left="360" w:hanging="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3. Пасічник В. В., Резніченко В. А. Організація баз даних та знань. — К.: Видавнича група BHV, 2006. – 384 с.</w:t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  <w:lang w:val="uk-UA"/>
        </w:rPr>
      </w:pPr>
      <w:r>
        <w:rPr>
          <w:b/>
          <w:color w:val="000000" w:themeColor="text1"/>
          <w:sz w:val="24"/>
          <w:szCs w:val="24"/>
          <w:u w:val="single"/>
          <w:lang w:val="uk-UA"/>
        </w:rPr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СТРУКТУРИ ДАНИХ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Алгоритм: означення та основні властивості.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Критерії оцінювання алгоритмів: складність та ефективність.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Концепція структур даних: логічна та фізична структура, опис структури (функціональна специфікація, логічний опис, фізичне представлення).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Використання вказівників для організації динамічних структур даних.  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Статичні структури даних: масиви, структури.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Огляд квадратичних методів сортування.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Огляд логарифмічних та лінійних методів сортування.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Огляд лінійних структур даних: списки та їх види, черги та їх види, стеки.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Способи реалізації списків: напівстатичні та динамічні.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Реалізація однозв’язного списку на основі масиву. Основні операції.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Реалізація однозв’язного списку на основі вказівників. Основні операції.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Стеки: логічна та фізична реалізація. Основні функції.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Черги та їх види (деки та черги з пріоритетами). Основні функції.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Дерева як нелінійні структури даних. Основна термінологія: корінь, предок,  нащадок, істинний нащадок, листок, шлях, довжина шляху, глибина і висота вузла, глибина і висота дерева.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Фізична реалізація дерев як структур даних. Основні операції.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Алгоритми обходу дерев: прямий, зворотний і симетричний. Приклад.</w:t>
      </w:r>
    </w:p>
    <w:p>
      <w:pPr>
        <w:pStyle w:val="Normal"/>
        <w:numPr>
          <w:ilvl w:val="0"/>
          <w:numId w:val="20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Графи як нелінійні структури даних. Види графів. Способи задання графів: графічний, матриця суміжності, матриця інцидентності, список ребер, списки суміжності. Фізична реалізація графів.</w:t>
      </w:r>
    </w:p>
    <w:p>
      <w:pPr>
        <w:pStyle w:val="Normal"/>
        <w:numPr>
          <w:ilvl w:val="0"/>
          <w:numId w:val="20"/>
        </w:numPr>
        <w:spacing w:lineRule="auto" w:line="240" w:before="0" w:after="8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Зважені графи. Особливості їх задання: матриця ваг, список ребер (з вагою), списки суміжності (з вагами).</w:t>
      </w:r>
    </w:p>
    <w:p>
      <w:pPr>
        <w:pStyle w:val="Normal"/>
        <w:spacing w:before="240" w:after="240"/>
        <w:ind w:left="420" w:hanging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Література</w:t>
      </w:r>
    </w:p>
    <w:p>
      <w:pPr>
        <w:pStyle w:val="Normal"/>
        <w:numPr>
          <w:ilvl w:val="0"/>
          <w:numId w:val="14"/>
        </w:numPr>
        <w:spacing w:lineRule="auto" w:line="24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Ахо А. Структуры данных и алгоритмы / А. Ахо, Дж. Хопкрофт, Дж. Ульман.– М.: Изд. Дом «Вильямс», 2001. – 384с.</w:t>
      </w:r>
    </w:p>
    <w:p>
      <w:pPr>
        <w:pStyle w:val="Normal"/>
        <w:numPr>
          <w:ilvl w:val="0"/>
          <w:numId w:val="14"/>
        </w:numPr>
        <w:spacing w:lineRule="auto" w:line="24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Нікольський Ю. В. Дискретна математика: Підручник / Ю. В Нікольський , В. В. Пасічник, Ю. М. Щербина. – Львів: «Магнолія Плюс», 2005. – 608 с.</w:t>
      </w:r>
    </w:p>
    <w:p>
      <w:pPr>
        <w:pStyle w:val="Normal"/>
        <w:numPr>
          <w:ilvl w:val="0"/>
          <w:numId w:val="14"/>
        </w:numPr>
        <w:spacing w:lineRule="auto" w:line="24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Страуструп Б. Язык программирования C++. Специальное издание. Пер. с англ. / Б. Страуструп – М.:  Издательство Бином, 2011 г. — 1136 с: ил.</w:t>
      </w:r>
    </w:p>
    <w:p>
      <w:pPr>
        <w:pStyle w:val="Normal"/>
        <w:numPr>
          <w:ilvl w:val="0"/>
          <w:numId w:val="14"/>
        </w:numPr>
        <w:spacing w:lineRule="auto" w:line="24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Браунси К. Основные концепции структур данных и реализация в С++ / К. Браунси. – М.: Изд. Дом «Вильямс», 2002. – 320с.</w:t>
      </w:r>
    </w:p>
    <w:p>
      <w:pPr>
        <w:pStyle w:val="Normal"/>
        <w:numPr>
          <w:ilvl w:val="0"/>
          <w:numId w:val="14"/>
        </w:numPr>
        <w:spacing w:lineRule="auto" w:line="240" w:before="0" w:after="8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Вирт Н. Алгоритмы + структуры данных = программы / Н. Вирт. – М.: "Мир", 1985. – 544 с.</w:t>
      </w:r>
    </w:p>
    <w:p>
      <w:pPr>
        <w:pStyle w:val="Normal"/>
        <w:spacing w:before="240" w:after="240"/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</w:t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КОМП’ЮТЕРНІ </w:t>
      </w:r>
      <w:r>
        <w:rPr>
          <w:b/>
          <w:color w:val="000000" w:themeColor="text1"/>
          <w:sz w:val="24"/>
          <w:szCs w:val="24"/>
          <w:u w:val="single"/>
          <w:lang w:val="uk-UA"/>
        </w:rPr>
        <w:t xml:space="preserve">СИСТЕМИ І </w:t>
      </w:r>
      <w:r>
        <w:rPr>
          <w:b/>
          <w:color w:val="000000" w:themeColor="text1"/>
          <w:sz w:val="24"/>
          <w:szCs w:val="24"/>
          <w:u w:val="single"/>
        </w:rPr>
        <w:t>МЕРЕЖІ</w:t>
      </w:r>
    </w:p>
    <w:p>
      <w:pPr>
        <w:pStyle w:val="Normal"/>
        <w:numPr>
          <w:ilvl w:val="0"/>
          <w:numId w:val="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Комп'ютерні системи і мережі. </w:t>
      </w:r>
      <w:r>
        <w:rPr>
          <w:color w:val="000000" w:themeColor="text1"/>
          <w:sz w:val="24"/>
          <w:szCs w:val="24"/>
          <w:lang w:val="uk-UA"/>
        </w:rPr>
        <w:t xml:space="preserve">Компоненти мережі. </w:t>
      </w:r>
      <w:r>
        <w:rPr>
          <w:color w:val="000000" w:themeColor="text1"/>
          <w:sz w:val="24"/>
          <w:szCs w:val="24"/>
        </w:rPr>
        <w:t>Класифікація комп’ютерних мереж.</w:t>
      </w:r>
    </w:p>
    <w:p>
      <w:pPr>
        <w:pStyle w:val="Normal"/>
        <w:numPr>
          <w:ilvl w:val="0"/>
          <w:numId w:val="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Архітектура  комп'ютерних  мереж.</w:t>
      </w:r>
    </w:p>
    <w:p>
      <w:pPr>
        <w:pStyle w:val="Normal"/>
        <w:numPr>
          <w:ilvl w:val="0"/>
          <w:numId w:val="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Топологія обчислювальної мережі.</w:t>
      </w:r>
    </w:p>
    <w:p>
      <w:pPr>
        <w:pStyle w:val="Normal"/>
        <w:numPr>
          <w:ilvl w:val="0"/>
          <w:numId w:val="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Методи доступу до хостів локальної мережі.</w:t>
      </w:r>
    </w:p>
    <w:p>
      <w:pPr>
        <w:pStyle w:val="Normal"/>
        <w:numPr>
          <w:ilvl w:val="0"/>
          <w:numId w:val="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Семирівнева модель OSI. </w:t>
      </w:r>
      <w:r>
        <w:rPr>
          <w:color w:val="000000" w:themeColor="text1"/>
          <w:sz w:val="24"/>
          <w:szCs w:val="24"/>
          <w:lang w:val="uk-UA"/>
        </w:rPr>
        <w:t>В</w:t>
      </w:r>
      <w:r>
        <w:rPr>
          <w:color w:val="000000" w:themeColor="text1"/>
          <w:sz w:val="24"/>
          <w:szCs w:val="24"/>
        </w:rPr>
        <w:t>заємодія</w:t>
      </w:r>
      <w:r>
        <w:rPr>
          <w:color w:val="000000" w:themeColor="text1"/>
          <w:sz w:val="24"/>
          <w:szCs w:val="24"/>
          <w:lang w:val="uk-UA"/>
        </w:rPr>
        <w:t xml:space="preserve"> рівнів моделі </w:t>
      </w:r>
      <w:r>
        <w:rPr>
          <w:color w:val="000000" w:themeColor="text1"/>
          <w:sz w:val="24"/>
          <w:szCs w:val="24"/>
        </w:rPr>
        <w:t>OSI.</w:t>
      </w:r>
    </w:p>
    <w:p>
      <w:pPr>
        <w:pStyle w:val="Normal"/>
        <w:numPr>
          <w:ilvl w:val="0"/>
          <w:numId w:val="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Протоколи і стеки протоколів.</w:t>
      </w:r>
    </w:p>
    <w:p>
      <w:pPr>
        <w:pStyle w:val="Normal"/>
        <w:numPr>
          <w:ilvl w:val="0"/>
          <w:numId w:val="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Адресація в IP-мережах.</w:t>
      </w:r>
    </w:p>
    <w:p>
      <w:pPr>
        <w:pStyle w:val="Normal"/>
        <w:numPr>
          <w:ilvl w:val="0"/>
          <w:numId w:val="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Локальна обчислювальна мережа, основні компоненти.</w:t>
      </w:r>
    </w:p>
    <w:p>
      <w:pPr>
        <w:pStyle w:val="Normal"/>
        <w:numPr>
          <w:ilvl w:val="0"/>
          <w:numId w:val="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Фізичне середовище переда</w:t>
      </w:r>
      <w:r>
        <w:rPr>
          <w:color w:val="000000" w:themeColor="text1"/>
          <w:sz w:val="24"/>
          <w:szCs w:val="24"/>
          <w:lang w:val="uk-UA"/>
        </w:rPr>
        <w:t>вання</w:t>
      </w:r>
      <w:r>
        <w:rPr>
          <w:color w:val="000000" w:themeColor="text1"/>
          <w:sz w:val="24"/>
          <w:szCs w:val="24"/>
        </w:rPr>
        <w:t xml:space="preserve"> даних. Кабельні лінії зв'язку.</w:t>
      </w:r>
    </w:p>
    <w:p>
      <w:pPr>
        <w:pStyle w:val="Normal"/>
        <w:numPr>
          <w:ilvl w:val="0"/>
          <w:numId w:val="4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Фізичне середовище переда</w:t>
      </w:r>
      <w:r>
        <w:rPr>
          <w:color w:val="000000" w:themeColor="text1"/>
          <w:sz w:val="24"/>
          <w:szCs w:val="24"/>
          <w:lang w:val="uk-UA"/>
        </w:rPr>
        <w:t>вання</w:t>
      </w:r>
      <w:r>
        <w:rPr>
          <w:color w:val="000000" w:themeColor="text1"/>
          <w:sz w:val="24"/>
          <w:szCs w:val="24"/>
        </w:rPr>
        <w:t xml:space="preserve"> даних. Бездротові технології.</w:t>
      </w:r>
    </w:p>
    <w:p>
      <w:pPr>
        <w:pStyle w:val="Normal"/>
        <w:spacing w:before="240" w:after="240"/>
        <w:ind w:left="420" w:hanging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Література</w:t>
      </w:r>
    </w:p>
    <w:p>
      <w:pPr>
        <w:pStyle w:val="Normal"/>
        <w:numPr>
          <w:ilvl w:val="0"/>
          <w:numId w:val="11"/>
        </w:numPr>
        <w:spacing w:before="240" w:after="0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Комп’ютерні мережі : конспект лекцій / укладачі: Гайдабрус Б.В., Коротенко А.С.. – Суми : Сумський державний університет, 2013. – 162 с</w:t>
      </w:r>
    </w:p>
    <w:p>
      <w:pPr>
        <w:pStyle w:val="Normal"/>
        <w:numPr>
          <w:ilvl w:val="0"/>
          <w:numId w:val="11"/>
        </w:numPr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Організація комп’ютерних мереж [Електронний ресурс] : підручник: для студ.спеціальності 121 «Інженерія програмного забезпечення» та 122 «Комп’ютерні науки» /</w:t>
      </w:r>
      <w:r>
        <w:rPr>
          <w:i/>
          <w:color w:val="000000" w:themeColor="text1"/>
          <w:sz w:val="24"/>
          <w:szCs w:val="24"/>
          <w:lang w:val="uk-UA"/>
        </w:rPr>
        <w:t xml:space="preserve"> </w:t>
      </w:r>
      <w:r>
        <w:rPr>
          <w:i/>
          <w:color w:val="000000" w:themeColor="text1"/>
          <w:sz w:val="24"/>
          <w:szCs w:val="24"/>
        </w:rPr>
        <w:t>КПІ ім. Ігоря Сікорського ; Ю. А. Тарнавський, І. М. Кузьменко. – Електронні текстовідані. – Київ : КПІ ім. Ігоря Сікорського, 2018. – 259 с.</w:t>
      </w:r>
    </w:p>
    <w:p>
      <w:pPr>
        <w:pStyle w:val="Normal"/>
        <w:numPr>
          <w:ilvl w:val="0"/>
          <w:numId w:val="11"/>
        </w:numPr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Організація комп’ютерних мереж: конспект лекцій / Л.М. Олещенко ; КПІ ім. Ігоря Сікорського.  – Київ : КПІ ім.  Ігоря Сікорського, 2018. – 225 с. </w:t>
      </w:r>
    </w:p>
    <w:p>
      <w:pPr>
        <w:pStyle w:val="Normal"/>
        <w:numPr>
          <w:ilvl w:val="0"/>
          <w:numId w:val="11"/>
        </w:numPr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Ромашко С.М. Конспект лекцій з дисципліни "Комп’ютерні мережі і телекомунікації" - Львів: ЛРІДУ НАДУ, 2006. - 61с</w:t>
      </w:r>
    </w:p>
    <w:p>
      <w:pPr>
        <w:pStyle w:val="Normal"/>
        <w:numPr>
          <w:ilvl w:val="0"/>
          <w:numId w:val="11"/>
        </w:numPr>
        <w:spacing w:before="0" w:after="240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  <w:lang w:val="en-US"/>
        </w:rPr>
        <w:t xml:space="preserve">How Network Address Translation Works  // </w:t>
      </w:r>
      <w:r>
        <w:rPr>
          <w:i/>
          <w:color w:val="000000" w:themeColor="text1"/>
          <w:sz w:val="24"/>
          <w:szCs w:val="24"/>
        </w:rPr>
        <w:t>Електронний</w:t>
      </w:r>
      <w:r>
        <w:rPr>
          <w:i/>
          <w:color w:val="000000" w:themeColor="text1"/>
          <w:sz w:val="24"/>
          <w:szCs w:val="24"/>
          <w:lang w:val="en-US"/>
        </w:rPr>
        <w:t xml:space="preserve"> </w:t>
      </w:r>
      <w:r>
        <w:rPr>
          <w:i/>
          <w:color w:val="000000" w:themeColor="text1"/>
          <w:sz w:val="24"/>
          <w:szCs w:val="24"/>
        </w:rPr>
        <w:t>ресурс</w:t>
      </w:r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 xml:space="preserve">Режим доступу: http://computer.howstuffworks.com/nat.htm </w:t>
      </w:r>
    </w:p>
    <w:p>
      <w:pPr>
        <w:pStyle w:val="Normal"/>
        <w:spacing w:before="240"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  <w:u w:val="single"/>
        </w:rPr>
        <w:t>АРХІТЕК</w:t>
      </w:r>
      <w:r>
        <w:rPr>
          <w:b/>
          <w:color w:val="000000" w:themeColor="text1"/>
          <w:sz w:val="24"/>
          <w:szCs w:val="24"/>
          <w:u w:val="single"/>
          <w:lang w:val="uk-UA"/>
        </w:rPr>
        <w:t>ТОНІКА</w:t>
      </w:r>
      <w:r>
        <w:rPr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b/>
          <w:color w:val="000000" w:themeColor="text1"/>
          <w:sz w:val="24"/>
          <w:szCs w:val="24"/>
          <w:u w:val="single"/>
          <w:lang w:val="uk-UA"/>
        </w:rPr>
        <w:t>ІНФОРМАЦІЙ</w:t>
      </w:r>
      <w:r>
        <w:rPr>
          <w:b/>
          <w:color w:val="000000" w:themeColor="text1"/>
          <w:sz w:val="24"/>
          <w:szCs w:val="24"/>
          <w:u w:val="single"/>
        </w:rPr>
        <w:t>НИХ СИСТЕМ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24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Структурно-функціональна ієрархічна класифікація елементів ОС.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Параметри ОС. Архітектури типу Princeton i Harward.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Поняття множинності потоків. Класифікація Флінна.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Метод мультипрограмної обробки. Продуктивність послідовної архітектури.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Метод суміщення підоперацій – конвеєрної обробки. Продуктивність конвеєрної архітектури.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Метод розпаралелювання пристроїв – матричної обробки. Продуктивність матричної архітектури.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Ієрархічна організація пам’яті.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Принцип функціонування кеш-пам’яті.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Структура пристрою пам’яті.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Функції, метод доступу та структура асоціативної пам’яті.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Функції, метод доступу та структура стекової пам’яті.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Системи МКМД. Системи з єдиною розділюваною пам'яттю. SMP-системи.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Мультипроцесор. Системи із загальною пам'яттю.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Архітектура типу UMA із загальною пам’яттю та шинною організацією.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Архітектура типу UMA із кешуванням мультипроцесора, загальною пам’яттю та шинною організацією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Архітектура типу UMA із кешуванням, індивідуальною і загальною пам’яттю та шинною організацією.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Характеристики систем UMA із загальною магістраллю та систем UMA з комутуванням.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Системи UMA з координатним комутатором.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Системи із багатоступеневою мережею комутації.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Характеристика мультипроцесорів типу NUMA (NonUniform Memory Access).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Архітектура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системи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типу</w:t>
      </w:r>
      <w:r>
        <w:rPr>
          <w:color w:val="000000" w:themeColor="text1"/>
          <w:sz w:val="24"/>
          <w:szCs w:val="24"/>
          <w:lang w:val="en-US"/>
        </w:rPr>
        <w:t xml:space="preserve"> NC-NUMA (No Caching NUMA).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Характеристика мультикомп'ютерів. Системи із пересиланням повідомлень.</w:t>
      </w:r>
    </w:p>
    <w:p>
      <w:pPr>
        <w:pStyle w:val="Normal"/>
        <w:shd w:val="clear" w:color="auto" w:fill="FFFFFF"/>
        <w:spacing w:before="240" w:after="24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Література</w:t>
      </w:r>
    </w:p>
    <w:p>
      <w:pPr>
        <w:pStyle w:val="Normal"/>
        <w:numPr>
          <w:ilvl w:val="0"/>
          <w:numId w:val="10"/>
        </w:numPr>
        <w:jc w:val="both"/>
        <w:rPr/>
      </w:pPr>
      <w:hyperlink r:id="rId3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Bindal A. Fundamentals of Computer Architecture and Design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>Springer International Publishing, Switzerland, 2017. — 541 p. 2nd Edition. — Springer, 2019. — 592 р.</w:t>
      </w:r>
    </w:p>
    <w:p>
      <w:pPr>
        <w:pStyle w:val="Normal"/>
        <w:numPr>
          <w:ilvl w:val="0"/>
          <w:numId w:val="10"/>
        </w:numPr>
        <w:jc w:val="both"/>
        <w:rPr/>
      </w:pPr>
      <w:hyperlink r:id="rId4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Advanced Multicore Systems-On-Chip: Architecture, On-Chip Network, Design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>Springer, 2017. — 292 p.</w:t>
      </w:r>
    </w:p>
    <w:p>
      <w:pPr>
        <w:pStyle w:val="Normal"/>
        <w:numPr>
          <w:ilvl w:val="0"/>
          <w:numId w:val="10"/>
        </w:numPr>
        <w:jc w:val="both"/>
        <w:rPr/>
      </w:pPr>
      <w:hyperlink r:id="rId5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Clements A. Computer Organization &amp; Architecture: Themes and Variations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>London: Cengage Learning, 2014. — 938 p.</w:t>
      </w:r>
    </w:p>
    <w:p>
      <w:pPr>
        <w:pStyle w:val="Normal"/>
        <w:numPr>
          <w:ilvl w:val="0"/>
          <w:numId w:val="10"/>
        </w:numPr>
        <w:jc w:val="both"/>
        <w:rPr/>
      </w:pPr>
      <w:hyperlink r:id="rId6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Comer Douglas. Essentials of Computer Architecture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>2nd Edition. — CRC Press, 2017. — 535 p.</w:t>
      </w:r>
    </w:p>
    <w:p>
      <w:pPr>
        <w:pStyle w:val="Normal"/>
        <w:numPr>
          <w:ilvl w:val="0"/>
          <w:numId w:val="10"/>
        </w:numPr>
        <w:jc w:val="both"/>
        <w:rPr/>
      </w:pPr>
      <w:hyperlink r:id="rId7">
        <w:r>
          <w:rPr>
            <w:rStyle w:val="ListLabel327"/>
            <w:i/>
            <w:color w:val="000000" w:themeColor="text1"/>
            <w:sz w:val="24"/>
            <w:szCs w:val="24"/>
            <w:lang w:val="en-US"/>
          </w:rPr>
          <w:t xml:space="preserve">De Lamadrid J.C. Computer Organization. </w:t>
        </w:r>
        <w:r>
          <w:rPr>
            <w:rStyle w:val="ListLabel327"/>
            <w:i/>
            <w:color w:val="000000" w:themeColor="text1"/>
            <w:sz w:val="24"/>
            <w:szCs w:val="24"/>
          </w:rPr>
          <w:t>Basic Processor Structure</w:t>
        </w:r>
      </w:hyperlink>
      <w:r>
        <w:rPr>
          <w:i/>
          <w:color w:val="000000" w:themeColor="text1"/>
          <w:sz w:val="24"/>
          <w:szCs w:val="24"/>
        </w:rPr>
        <w:t>. Boca Raton: CRC, 2018. — 384 p.</w:t>
      </w:r>
    </w:p>
    <w:p>
      <w:pPr>
        <w:pStyle w:val="Normal"/>
        <w:numPr>
          <w:ilvl w:val="0"/>
          <w:numId w:val="10"/>
        </w:numPr>
        <w:jc w:val="both"/>
        <w:rPr/>
      </w:pPr>
      <w:hyperlink r:id="rId8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Dumas Joseph D. Computer Architecture: Fundamentals and Principles of Computer Design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>2nd edition. — CRC Press, 2016. — 462 р.</w:t>
      </w:r>
    </w:p>
    <w:p>
      <w:pPr>
        <w:pStyle w:val="Normal"/>
        <w:numPr>
          <w:ilvl w:val="0"/>
          <w:numId w:val="10"/>
        </w:numPr>
        <w:jc w:val="both"/>
        <w:rPr/>
      </w:pPr>
      <w:hyperlink r:id="rId9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Elahi A. Computer Systems: Digital Design, Fundamentals of Computer Architecture and Assembly Language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>Springer International Publishing AG, 2018. — 269 p.</w:t>
      </w:r>
    </w:p>
    <w:p>
      <w:pPr>
        <w:pStyle w:val="Normal"/>
        <w:numPr>
          <w:ilvl w:val="0"/>
          <w:numId w:val="10"/>
        </w:numPr>
        <w:jc w:val="both"/>
        <w:rPr/>
      </w:pPr>
      <w:hyperlink r:id="rId10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Englander I. The Architecture of Computer Hardware Systems, Software, Networking: An Information Technology Approach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>Willey, 2009. — 708 p.</w:t>
      </w:r>
    </w:p>
    <w:p>
      <w:pPr>
        <w:pStyle w:val="Normal"/>
        <w:numPr>
          <w:ilvl w:val="0"/>
          <w:numId w:val="10"/>
        </w:numPr>
        <w:jc w:val="both"/>
        <w:rPr/>
      </w:pPr>
      <w:hyperlink r:id="rId11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Gulati Munishwar, Gulati Mini. Computer Hardware &amp; Peripherals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>Amazon Digital Services LLC, 2016. — 346 p</w:t>
      </w:r>
    </w:p>
    <w:p>
      <w:pPr>
        <w:pStyle w:val="Normal"/>
        <w:numPr>
          <w:ilvl w:val="0"/>
          <w:numId w:val="10"/>
        </w:numPr>
        <w:jc w:val="both"/>
        <w:rPr/>
      </w:pPr>
      <w:hyperlink r:id="rId12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Hennessy J.L., Patterson D.A. Computer Architecture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 xml:space="preserve">6th edition. — New York: Morgan Kaufmann, 2017. — 1527 p. </w:t>
      </w:r>
    </w:p>
    <w:p>
      <w:pPr>
        <w:pStyle w:val="Normal"/>
        <w:numPr>
          <w:ilvl w:val="0"/>
          <w:numId w:val="10"/>
        </w:numPr>
        <w:jc w:val="both"/>
        <w:rPr/>
      </w:pPr>
      <w:hyperlink r:id="rId13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Hennessy J.L., Patterson D.A. Computer Architecture: A Quantitative Approach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 xml:space="preserve">6th edition. — New York: Morgan Kaufmann, 2017. — 1756 p. </w:t>
      </w:r>
    </w:p>
    <w:p>
      <w:pPr>
        <w:pStyle w:val="Normal"/>
        <w:numPr>
          <w:ilvl w:val="0"/>
          <w:numId w:val="10"/>
        </w:numPr>
        <w:jc w:val="both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  <w:lang w:val="en-US"/>
        </w:rPr>
        <w:t xml:space="preserve">Kaisler Stephen H. Birthing the Computer: From Drums to Cores. </w:t>
      </w:r>
      <w:r>
        <w:rPr>
          <w:i/>
          <w:color w:val="000000" w:themeColor="text1"/>
          <w:sz w:val="24"/>
          <w:szCs w:val="24"/>
        </w:rPr>
        <w:t xml:space="preserve">Cambridge Scholars Publishing, 2017. — 369 p. </w:t>
      </w:r>
    </w:p>
    <w:p>
      <w:pPr>
        <w:pStyle w:val="Normal"/>
        <w:numPr>
          <w:ilvl w:val="0"/>
          <w:numId w:val="10"/>
        </w:numPr>
        <w:jc w:val="both"/>
        <w:rPr/>
      </w:pPr>
      <w:hyperlink r:id="rId14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Ledin J. Modern Computer Architecture and Organization: Learn processor architecture including RISC-V, and design of PCs, cloud servers, and smartphones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>Birmingham: Packt Publishing, 2020. — 560 p.</w:t>
      </w:r>
    </w:p>
    <w:p>
      <w:pPr>
        <w:pStyle w:val="Normal"/>
        <w:numPr>
          <w:ilvl w:val="0"/>
          <w:numId w:val="10"/>
        </w:numPr>
        <w:jc w:val="both"/>
        <w:rPr/>
      </w:pPr>
      <w:hyperlink r:id="rId15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Nisan N., Schocken S. The Elements of Computing Systems: Building a Modern Computer from First Principles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 xml:space="preserve">The MIT Press, 2005. — 344 p. </w:t>
      </w:r>
    </w:p>
    <w:p>
      <w:pPr>
        <w:pStyle w:val="Normal"/>
        <w:numPr>
          <w:ilvl w:val="0"/>
          <w:numId w:val="10"/>
        </w:numPr>
        <w:jc w:val="both"/>
        <w:rPr/>
      </w:pPr>
      <w:hyperlink r:id="rId16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Null L., Lobur J. The Essentials of Computer Organization and Architecture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>5th ed. — Jones &amp; Bartlett Learning, 2018. — 744 p.</w:t>
      </w:r>
    </w:p>
    <w:p>
      <w:pPr>
        <w:pStyle w:val="Normal"/>
        <w:numPr>
          <w:ilvl w:val="0"/>
          <w:numId w:val="10"/>
        </w:numPr>
        <w:jc w:val="both"/>
        <w:rPr/>
      </w:pPr>
      <w:hyperlink r:id="rId17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Page D. A Practical Introduction to Computer Architecture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 xml:space="preserve">Springer, 2009, -648 pp. </w:t>
      </w:r>
    </w:p>
    <w:p>
      <w:pPr>
        <w:pStyle w:val="Normal"/>
        <w:numPr>
          <w:ilvl w:val="0"/>
          <w:numId w:val="10"/>
        </w:numPr>
        <w:jc w:val="both"/>
        <w:rPr/>
      </w:pPr>
      <w:hyperlink r:id="rId18">
        <w:r>
          <w:rPr>
            <w:rStyle w:val="ListLabel327"/>
            <w:i/>
            <w:color w:val="000000" w:themeColor="text1"/>
            <w:sz w:val="24"/>
            <w:szCs w:val="24"/>
            <w:lang w:val="en-US"/>
          </w:rPr>
          <w:t xml:space="preserve">Saltzer J.H., Kaashoek M.F. Principles of Computer System Design. </w:t>
        </w:r>
        <w:r>
          <w:rPr>
            <w:rStyle w:val="ListLabel327"/>
            <w:i/>
            <w:color w:val="000000" w:themeColor="text1"/>
            <w:sz w:val="24"/>
            <w:szCs w:val="24"/>
          </w:rPr>
          <w:t>An Introduction</w:t>
        </w:r>
      </w:hyperlink>
      <w:r>
        <w:rPr>
          <w:i/>
          <w:color w:val="000000" w:themeColor="text1"/>
          <w:sz w:val="24"/>
          <w:szCs w:val="24"/>
        </w:rPr>
        <w:t>. Morgan Kaufmann, 2009. — 540 p.</w:t>
      </w:r>
    </w:p>
    <w:p>
      <w:pPr>
        <w:pStyle w:val="Normal"/>
        <w:numPr>
          <w:ilvl w:val="0"/>
          <w:numId w:val="10"/>
        </w:numPr>
        <w:jc w:val="both"/>
        <w:rPr/>
      </w:pPr>
      <w:hyperlink r:id="rId19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Stallings W. Computer Organization and Architecture. Designing for Performance (parts 1,2,3)</w:t>
        </w:r>
      </w:hyperlink>
      <w:r>
        <w:rPr>
          <w:i/>
          <w:color w:val="000000" w:themeColor="text1"/>
          <w:sz w:val="24"/>
          <w:szCs w:val="24"/>
          <w:lang w:val="en-US"/>
        </w:rPr>
        <w:t>. Global 10th Edition. — Pearson Education, Inc., 2015. — 864 p.</w:t>
      </w:r>
    </w:p>
    <w:p>
      <w:pPr>
        <w:pStyle w:val="Normal"/>
        <w:numPr>
          <w:ilvl w:val="0"/>
          <w:numId w:val="10"/>
        </w:numPr>
        <w:jc w:val="both"/>
        <w:rPr>
          <w:i/>
          <w:i/>
          <w:color w:val="000000" w:themeColor="text1"/>
          <w:sz w:val="24"/>
          <w:szCs w:val="24"/>
          <w:lang w:val="en-US"/>
        </w:rPr>
      </w:pPr>
      <w:r>
        <w:rPr>
          <w:i/>
          <w:color w:val="000000" w:themeColor="text1"/>
          <w:sz w:val="24"/>
          <w:szCs w:val="24"/>
          <w:lang w:val="en-US"/>
        </w:rPr>
        <w:t xml:space="preserve">Stallings W. Computer Organization and Architecture. Designing for Performance (parts 4,5,6). Global 10th Edition. — Pearson Education, Inc., 2015. — 864 p. </w:t>
      </w:r>
    </w:p>
    <w:p>
      <w:pPr>
        <w:pStyle w:val="Normal"/>
        <w:numPr>
          <w:ilvl w:val="0"/>
          <w:numId w:val="10"/>
        </w:numPr>
        <w:jc w:val="both"/>
        <w:rPr>
          <w:i/>
          <w:i/>
          <w:color w:val="000000" w:themeColor="text1"/>
          <w:sz w:val="24"/>
          <w:szCs w:val="24"/>
          <w:lang w:val="en-US"/>
        </w:rPr>
      </w:pPr>
      <w:r>
        <w:rPr>
          <w:i/>
          <w:color w:val="000000" w:themeColor="text1"/>
          <w:sz w:val="24"/>
          <w:szCs w:val="24"/>
          <w:lang w:val="en-US"/>
        </w:rPr>
        <w:t xml:space="preserve">Tanenbaum A.S., Austin T. Structured Computer Organization. Prentice Hall, 2012. – 800 p. – 6th ed. </w:t>
      </w:r>
    </w:p>
    <w:p>
      <w:pPr>
        <w:pStyle w:val="Normal"/>
        <w:numPr>
          <w:ilvl w:val="0"/>
          <w:numId w:val="10"/>
        </w:numPr>
        <w:jc w:val="both"/>
        <w:rPr/>
      </w:pPr>
      <w:hyperlink r:id="rId20">
        <w:r>
          <w:rPr>
            <w:rStyle w:val="ListLabel326"/>
            <w:i/>
            <w:color w:val="000000" w:themeColor="text1"/>
            <w:sz w:val="24"/>
            <w:szCs w:val="24"/>
            <w:lang w:val="en-US"/>
          </w:rPr>
          <w:t>Yadin A. Computer Systems Architecture</w:t>
        </w:r>
      </w:hyperlink>
      <w:r>
        <w:rPr>
          <w:i/>
          <w:color w:val="000000" w:themeColor="text1"/>
          <w:sz w:val="24"/>
          <w:szCs w:val="24"/>
          <w:lang w:val="en-US"/>
        </w:rPr>
        <w:t xml:space="preserve">. </w:t>
      </w:r>
      <w:r>
        <w:rPr>
          <w:i/>
          <w:color w:val="000000" w:themeColor="text1"/>
          <w:sz w:val="24"/>
          <w:szCs w:val="24"/>
        </w:rPr>
        <w:t>CRC Press, 2016. — 418 p</w:t>
      </w:r>
      <w:r>
        <w:rPr>
          <w:color w:val="000000" w:themeColor="text1"/>
          <w:sz w:val="24"/>
          <w:szCs w:val="24"/>
        </w:rPr>
        <w:t>.</w:t>
      </w:r>
    </w:p>
    <w:p>
      <w:pPr>
        <w:pStyle w:val="Normal"/>
        <w:spacing w:before="240" w:after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  <w:lang w:val="uk-UA"/>
        </w:rPr>
      </w:pPr>
      <w:r>
        <w:rPr>
          <w:b/>
          <w:color w:val="000000" w:themeColor="text1"/>
          <w:sz w:val="24"/>
          <w:szCs w:val="24"/>
          <w:u w:val="single"/>
        </w:rPr>
        <w:t>КОРПОРАТИВН</w:t>
      </w:r>
      <w:r>
        <w:rPr>
          <w:b/>
          <w:color w:val="000000" w:themeColor="text1"/>
          <w:sz w:val="24"/>
          <w:szCs w:val="24"/>
          <w:u w:val="single"/>
          <w:lang w:val="uk-UA"/>
        </w:rPr>
        <w:t>І</w:t>
      </w:r>
      <w:r>
        <w:rPr>
          <w:b/>
          <w:color w:val="000000" w:themeColor="text1"/>
          <w:sz w:val="24"/>
          <w:szCs w:val="24"/>
          <w:u w:val="single"/>
        </w:rPr>
        <w:t xml:space="preserve"> ІНФОРМАЦІЙН</w:t>
      </w:r>
      <w:r>
        <w:rPr>
          <w:b/>
          <w:color w:val="000000" w:themeColor="text1"/>
          <w:sz w:val="24"/>
          <w:szCs w:val="24"/>
          <w:u w:val="single"/>
          <w:lang w:val="uk-UA"/>
        </w:rPr>
        <w:t>І</w:t>
      </w:r>
      <w:r>
        <w:rPr>
          <w:b/>
          <w:color w:val="000000" w:themeColor="text1"/>
          <w:sz w:val="24"/>
          <w:szCs w:val="24"/>
          <w:u w:val="single"/>
        </w:rPr>
        <w:t xml:space="preserve"> СИСТЕМ</w:t>
      </w:r>
      <w:r>
        <w:rPr>
          <w:b/>
          <w:color w:val="000000" w:themeColor="text1"/>
          <w:sz w:val="24"/>
          <w:szCs w:val="24"/>
          <w:u w:val="single"/>
          <w:lang w:val="uk-UA"/>
        </w:rPr>
        <w:t>И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spacing w:before="24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Поняття анотації (Java). Призначення. Приклади використання у Spring Boot.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Шаблон проектування MVC. Компоненти.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Анотації @RestController, @RequestMapping та @EnableAutoConfiguration фреймворка Spring Boot.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Анотація @Controller. Структура додатку з використанням @Controller, основні класи та їхнє наповнення.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Базова структура простого Spring Boot додатку. Основні складові.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Використання</w:t>
      </w:r>
      <w:r>
        <w:rPr>
          <w:color w:val="000000" w:themeColor="text1"/>
          <w:sz w:val="24"/>
          <w:szCs w:val="24"/>
          <w:lang w:val="en-US"/>
        </w:rPr>
        <w:t xml:space="preserve"> Beans </w:t>
      </w:r>
      <w:r>
        <w:rPr>
          <w:color w:val="000000" w:themeColor="text1"/>
          <w:sz w:val="24"/>
          <w:szCs w:val="24"/>
        </w:rPr>
        <w:t>та</w:t>
      </w:r>
      <w:r>
        <w:rPr>
          <w:color w:val="000000" w:themeColor="text1"/>
          <w:sz w:val="24"/>
          <w:szCs w:val="24"/>
          <w:lang w:val="en-US"/>
        </w:rPr>
        <w:t xml:space="preserve"> Dependency injection (Java).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Використання</w:t>
      </w:r>
      <w:r>
        <w:rPr>
          <w:color w:val="000000" w:themeColor="text1"/>
          <w:sz w:val="24"/>
          <w:szCs w:val="24"/>
          <w:lang w:val="en-US"/>
        </w:rPr>
        <w:t xml:space="preserve"> SQL-</w:t>
      </w:r>
      <w:r>
        <w:rPr>
          <w:color w:val="000000" w:themeColor="text1"/>
          <w:sz w:val="24"/>
          <w:szCs w:val="24"/>
        </w:rPr>
        <w:t>баз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даних</w:t>
      </w:r>
      <w:r>
        <w:rPr>
          <w:color w:val="000000" w:themeColor="text1"/>
          <w:sz w:val="24"/>
          <w:szCs w:val="24"/>
          <w:lang w:val="en-US"/>
        </w:rPr>
        <w:t xml:space="preserve">. </w:t>
      </w:r>
      <w:r>
        <w:rPr>
          <w:color w:val="000000" w:themeColor="text1"/>
          <w:sz w:val="24"/>
          <w:szCs w:val="24"/>
        </w:rPr>
        <w:t>Конфігурування</w:t>
      </w:r>
      <w:r>
        <w:rPr>
          <w:color w:val="000000" w:themeColor="text1"/>
          <w:sz w:val="24"/>
          <w:szCs w:val="24"/>
          <w:lang w:val="en-US"/>
        </w:rPr>
        <w:t xml:space="preserve"> Data Source.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>Використання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декількох</w:t>
      </w:r>
      <w:r>
        <w:rPr>
          <w:color w:val="000000" w:themeColor="text1"/>
          <w:sz w:val="24"/>
          <w:szCs w:val="24"/>
          <w:lang w:val="en-US"/>
        </w:rPr>
        <w:t xml:space="preserve"> баз даних Spring Boot - </w:t>
      </w:r>
      <w:r>
        <w:rPr>
          <w:color w:val="000000" w:themeColor="text1"/>
          <w:sz w:val="24"/>
          <w:szCs w:val="24"/>
        </w:rPr>
        <w:t>додаткові</w:t>
      </w:r>
      <w:r>
        <w:rPr>
          <w:color w:val="000000" w:themeColor="text1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JPA </w:t>
      </w:r>
      <w:r>
        <w:rPr>
          <w:color w:val="000000" w:themeColor="text1"/>
          <w:sz w:val="24"/>
          <w:szCs w:val="24"/>
        </w:rPr>
        <w:t>та</w:t>
      </w:r>
      <w:r>
        <w:rPr>
          <w:color w:val="000000" w:themeColor="text1"/>
          <w:sz w:val="24"/>
          <w:szCs w:val="24"/>
          <w:lang w:val="en-US"/>
        </w:rPr>
        <w:t xml:space="preserve"> Spring Data JPA. </w:t>
        <w:tab/>
        <w:t xml:space="preserve"> 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Ключові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слова</w:t>
      </w:r>
      <w:r>
        <w:rPr>
          <w:color w:val="000000" w:themeColor="text1"/>
          <w:sz w:val="24"/>
          <w:szCs w:val="24"/>
          <w:lang w:val="en-US"/>
        </w:rPr>
        <w:t xml:space="preserve"> Spring Data repository, </w:t>
      </w:r>
      <w:r>
        <w:rPr>
          <w:color w:val="000000" w:themeColor="text1"/>
          <w:sz w:val="24"/>
          <w:szCs w:val="24"/>
        </w:rPr>
        <w:t>котрі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використовують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для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побудови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запитів</w:t>
      </w:r>
      <w:r>
        <w:rPr>
          <w:color w:val="000000" w:themeColor="text1"/>
          <w:sz w:val="24"/>
          <w:szCs w:val="24"/>
          <w:lang w:val="en-US"/>
        </w:rPr>
        <w:t xml:space="preserve">. </w:t>
      </w:r>
      <w:r>
        <w:rPr>
          <w:color w:val="000000" w:themeColor="text1"/>
          <w:sz w:val="24"/>
          <w:szCs w:val="24"/>
        </w:rPr>
        <w:t>Поясніть суть та наведіть приклади використання.</w:t>
        <w:tab/>
        <w:t xml:space="preserve"> </w:t>
        <w:tab/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Використання Spring Data JDBC.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Поняття REST Service.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HTTP-запити. Загальний огляд. Обробка.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POST-запит. Суть. Приклад обробки.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GET-запит. Суть. Приклад обробки.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Формат обміну даними JSON.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Формат обміну даними XML.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Задача аутентифікації.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Аплоад файлів на сервер.</w:t>
      </w:r>
    </w:p>
    <w:p>
      <w:pPr>
        <w:pStyle w:val="Normal"/>
        <w:numPr>
          <w:ilvl w:val="0"/>
          <w:numId w:val="23"/>
        </w:numPr>
        <w:shd w:val="clear" w:color="auto" w:fill="FFFFFF"/>
        <w:suppressAutoHyphens w:val="true"/>
        <w:spacing w:before="0" w:after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Spring Boot JMS. Надсилання та отримання повідомлень.</w:t>
      </w:r>
    </w:p>
    <w:p>
      <w:pPr>
        <w:pStyle w:val="Normal"/>
        <w:shd w:val="clear" w:color="auto" w:fill="FFFFFF"/>
        <w:spacing w:before="240" w:after="24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Література</w:t>
      </w:r>
    </w:p>
    <w:p>
      <w:pPr>
        <w:pStyle w:val="Normal"/>
        <w:numPr>
          <w:ilvl w:val="0"/>
          <w:numId w:val="22"/>
        </w:numPr>
        <w:shd w:val="clear" w:color="auto" w:fill="FFFFFF"/>
        <w:suppressAutoHyphens w:val="true"/>
        <w:spacing w:before="240" w:after="0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  <w:lang w:val="en-US"/>
        </w:rPr>
        <w:t xml:space="preserve">Gutierrez  F.  Pro Spring Boot 2. An Authoritative Guide to Building Microservices, Web and Enterprise Applications, and Best Practices. </w:t>
      </w:r>
      <w:r>
        <w:rPr>
          <w:i/>
          <w:color w:val="000000" w:themeColor="text1"/>
          <w:sz w:val="24"/>
          <w:szCs w:val="24"/>
        </w:rPr>
        <w:t>Apress, 2019. — 511 p.</w:t>
      </w:r>
    </w:p>
    <w:p>
      <w:pPr>
        <w:pStyle w:val="Normal"/>
        <w:numPr>
          <w:ilvl w:val="0"/>
          <w:numId w:val="22"/>
        </w:numPr>
        <w:suppressAutoHyphens w:val="true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  <w:lang w:val="en-US"/>
        </w:rPr>
        <w:t xml:space="preserve">Gutierrez  F.  Spring Boot Messaging. Messaging APIs for Enterprise and Integration Solutions.  </w:t>
      </w:r>
      <w:r>
        <w:rPr>
          <w:i/>
          <w:color w:val="000000" w:themeColor="text1"/>
          <w:sz w:val="24"/>
          <w:szCs w:val="24"/>
        </w:rPr>
        <w:t>Apress, 2017. — 196 p.</w:t>
      </w:r>
    </w:p>
    <w:p>
      <w:pPr>
        <w:pStyle w:val="Normal"/>
        <w:numPr>
          <w:ilvl w:val="0"/>
          <w:numId w:val="22"/>
        </w:numPr>
        <w:suppressAutoHyphens w:val="true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  <w:lang w:val="en-US"/>
        </w:rPr>
        <w:t xml:space="preserve">Anghel L. Spring Boot Persistence Best Practices. Optimize Java Persistence Performance in Spring Boot Applications. </w:t>
      </w:r>
      <w:r>
        <w:rPr>
          <w:i/>
          <w:color w:val="000000" w:themeColor="text1"/>
          <w:sz w:val="24"/>
          <w:szCs w:val="24"/>
        </w:rPr>
        <w:t>Apress, 2020. — 1027 p.</w:t>
      </w:r>
    </w:p>
    <w:p>
      <w:pPr>
        <w:pStyle w:val="Normal"/>
        <w:numPr>
          <w:ilvl w:val="0"/>
          <w:numId w:val="22"/>
        </w:numPr>
        <w:suppressAutoHyphens w:val="true"/>
        <w:rPr>
          <w:i/>
          <w:i/>
          <w:color w:val="000000" w:themeColor="text1"/>
          <w:sz w:val="24"/>
          <w:szCs w:val="24"/>
          <w:lang w:val="en-US"/>
        </w:rPr>
      </w:pPr>
      <w:r>
        <w:rPr>
          <w:i/>
          <w:color w:val="000000" w:themeColor="text1"/>
          <w:sz w:val="24"/>
          <w:szCs w:val="24"/>
          <w:lang w:val="en-US"/>
        </w:rPr>
        <w:t xml:space="preserve">Craig Walls. Spring Boot in Action. 1st Edition. Manning Publications, 2016. — 264 p. </w:t>
      </w:r>
    </w:p>
    <w:p>
      <w:pPr>
        <w:pStyle w:val="Normal"/>
        <w:numPr>
          <w:ilvl w:val="0"/>
          <w:numId w:val="22"/>
        </w:numPr>
        <w:suppressAutoHyphens w:val="true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  <w:lang w:val="en-US"/>
        </w:rPr>
        <w:t xml:space="preserve">Greg L. Turnquist. Learning Spring Boot 2.0 - Second Edition: Simplify the development of lightning fast applications based on microservices and reactive programming. </w:t>
      </w:r>
      <w:r>
        <w:rPr>
          <w:i/>
          <w:color w:val="000000" w:themeColor="text1"/>
          <w:sz w:val="24"/>
          <w:szCs w:val="24"/>
        </w:rPr>
        <w:t>Packt Publishing; 2 edition, 2017. — 372 p.</w:t>
      </w:r>
    </w:p>
    <w:p>
      <w:pPr>
        <w:pStyle w:val="Normal"/>
        <w:shd w:val="clear" w:color="auto" w:fill="FFFFFF"/>
        <w:spacing w:before="240" w:after="24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uk-UA"/>
        </w:rPr>
        <w:t>І</w:t>
      </w:r>
      <w:r>
        <w:rPr>
          <w:b/>
          <w:color w:val="000000" w:themeColor="text1"/>
          <w:sz w:val="24"/>
          <w:szCs w:val="24"/>
        </w:rPr>
        <w:t>нтернет-ресурси (документація розробника фреймворка):</w:t>
      </w:r>
    </w:p>
    <w:p>
      <w:pPr>
        <w:pStyle w:val="Normal"/>
        <w:numPr>
          <w:ilvl w:val="0"/>
          <w:numId w:val="24"/>
        </w:numPr>
        <w:shd w:val="clear" w:color="auto" w:fill="FFFFFF"/>
        <w:suppressAutoHyphens w:val="true"/>
        <w:spacing w:before="240" w:after="0"/>
        <w:rPr/>
      </w:pPr>
      <w:hyperlink r:id="rId21">
        <w:r>
          <w:rPr>
            <w:rStyle w:val="ListLabel328"/>
            <w:color w:val="000000" w:themeColor="text1"/>
            <w:sz w:val="24"/>
            <w:szCs w:val="24"/>
            <w:u w:val="single"/>
          </w:rPr>
          <w:t>https://spring.io/projects/spring-boot</w:t>
        </w:r>
      </w:hyperlink>
    </w:p>
    <w:p>
      <w:pPr>
        <w:pStyle w:val="Normal"/>
        <w:numPr>
          <w:ilvl w:val="0"/>
          <w:numId w:val="24"/>
        </w:numPr>
        <w:shd w:val="clear" w:color="auto" w:fill="FFFFFF"/>
        <w:suppressAutoHyphens w:val="true"/>
        <w:rPr/>
      </w:pPr>
      <w:r>
        <w:fldChar w:fldCharType="begin"/>
      </w:r>
      <w:r>
        <w:rPr>
          <w:rStyle w:val="ListLabel328"/>
          <w:sz w:val="24"/>
          <w:u w:val="single"/>
          <w:szCs w:val="24"/>
        </w:rPr>
        <w:instrText> HYPERLINK "https://spring.io/projects/spring-boot" \l "learn"</w:instrText>
      </w:r>
      <w:r>
        <w:rPr>
          <w:rStyle w:val="ListLabel328"/>
          <w:sz w:val="24"/>
          <w:u w:val="single"/>
          <w:szCs w:val="24"/>
        </w:rPr>
        <w:fldChar w:fldCharType="separate"/>
      </w:r>
      <w:r>
        <w:rPr>
          <w:rStyle w:val="ListLabel328"/>
          <w:color w:val="000000" w:themeColor="text1"/>
          <w:sz w:val="24"/>
          <w:szCs w:val="24"/>
          <w:u w:val="single"/>
        </w:rPr>
        <w:t>https://spring.io/projects/spring-boot#learn</w:t>
      </w:r>
      <w:r>
        <w:rPr>
          <w:rStyle w:val="ListLabel328"/>
          <w:sz w:val="24"/>
          <w:u w:val="single"/>
          <w:szCs w:val="24"/>
        </w:rPr>
        <w:fldChar w:fldCharType="end"/>
      </w:r>
    </w:p>
    <w:p>
      <w:pPr>
        <w:pStyle w:val="Normal"/>
        <w:numPr>
          <w:ilvl w:val="0"/>
          <w:numId w:val="24"/>
        </w:numPr>
        <w:shd w:val="clear" w:color="auto" w:fill="FFFFFF"/>
        <w:suppressAutoHyphens w:val="true"/>
        <w:spacing w:before="0" w:after="240"/>
        <w:rPr/>
      </w:pPr>
      <w:hyperlink r:id="rId22">
        <w:r>
          <w:rPr>
            <w:rStyle w:val="ListLabel328"/>
            <w:color w:val="000000" w:themeColor="text1"/>
            <w:sz w:val="24"/>
            <w:szCs w:val="24"/>
            <w:u w:val="single"/>
          </w:rPr>
          <w:t>https://docs.spring.io/spring-boot/docs/current/reference/html/</w:t>
        </w:r>
      </w:hyperlink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t>3 БЛОК</w:t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ПРОГРАМУВАННЯ</w:t>
      </w:r>
    </w:p>
    <w:p>
      <w:pPr>
        <w:pStyle w:val="Normal"/>
        <w:numPr>
          <w:ilvl w:val="0"/>
          <w:numId w:val="6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Мови програмування, їхня класифікація та опис мови.</w:t>
      </w:r>
    </w:p>
    <w:p>
      <w:pPr>
        <w:pStyle w:val="Normal"/>
        <w:numPr>
          <w:ilvl w:val="0"/>
          <w:numId w:val="6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Програми користувача, підпрограми.</w:t>
      </w:r>
    </w:p>
    <w:p>
      <w:pPr>
        <w:pStyle w:val="Normal"/>
        <w:numPr>
          <w:ilvl w:val="0"/>
          <w:numId w:val="6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Оператори умови та їх використання.</w:t>
      </w:r>
    </w:p>
    <w:p>
      <w:pPr>
        <w:pStyle w:val="Normal"/>
        <w:numPr>
          <w:ilvl w:val="0"/>
          <w:numId w:val="6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Типи даних: масиви, рядки.</w:t>
      </w:r>
    </w:p>
    <w:p>
      <w:pPr>
        <w:pStyle w:val="Normal"/>
        <w:numPr>
          <w:ilvl w:val="0"/>
          <w:numId w:val="6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Оператори циклу та їх використання.</w:t>
      </w:r>
    </w:p>
    <w:p>
      <w:pPr>
        <w:pStyle w:val="Normal"/>
        <w:numPr>
          <w:ilvl w:val="0"/>
          <w:numId w:val="6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Процедури і функції роботи з файлами.</w:t>
      </w:r>
    </w:p>
    <w:p>
      <w:pPr>
        <w:pStyle w:val="Normal"/>
        <w:numPr>
          <w:ilvl w:val="0"/>
          <w:numId w:val="6"/>
        </w:numPr>
        <w:spacing w:lineRule="auto" w:line="2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uk-UA"/>
        </w:rPr>
        <w:t>Основні концепції ООП (Інкапсуляція, наслідування, поліморфізм)</w:t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Література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true"/>
        <w:spacing w:lineRule="auto" w:line="240"/>
        <w:ind w:left="714" w:hanging="357"/>
        <w:rPr>
          <w:i/>
          <w:i/>
          <w:color w:val="000000" w:themeColor="text1"/>
          <w:sz w:val="24"/>
          <w:szCs w:val="24"/>
          <w:lang w:val="ru-RU"/>
        </w:rPr>
      </w:pPr>
      <w:r>
        <w:rPr>
          <w:i/>
          <w:color w:val="000000" w:themeColor="text1"/>
          <w:sz w:val="24"/>
          <w:szCs w:val="24"/>
          <w:lang w:val="ru-RU"/>
        </w:rPr>
        <w:t xml:space="preserve">Г. Шилдт. Полный справочник по </w:t>
      </w:r>
      <w:r>
        <w:rPr>
          <w:i/>
          <w:color w:val="000000" w:themeColor="text1"/>
          <w:sz w:val="24"/>
          <w:szCs w:val="24"/>
          <w:lang w:val="en-US"/>
        </w:rPr>
        <w:t>C</w:t>
      </w:r>
      <w:r>
        <w:rPr>
          <w:i/>
          <w:color w:val="000000" w:themeColor="text1"/>
          <w:sz w:val="24"/>
          <w:szCs w:val="24"/>
          <w:lang w:val="ru-RU"/>
        </w:rPr>
        <w:t>++. 4-е издание.: Пер. с англ. – М.: Издательский дом «Вильямс», 2010. – 800 с.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true"/>
        <w:spacing w:lineRule="auto" w:line="240"/>
        <w:ind w:left="714" w:hanging="357"/>
        <w:rPr>
          <w:i/>
          <w:i/>
          <w:color w:val="000000" w:themeColor="text1"/>
          <w:sz w:val="24"/>
          <w:szCs w:val="24"/>
          <w:lang w:val="en-US"/>
        </w:rPr>
      </w:pPr>
      <w:r>
        <w:rPr>
          <w:i/>
          <w:color w:val="000000" w:themeColor="text1"/>
          <w:sz w:val="24"/>
          <w:szCs w:val="24"/>
          <w:lang w:val="ru-RU"/>
        </w:rPr>
        <w:t xml:space="preserve">Лаптев В. В., Морозов А. В., Бокова А. В. С++. </w:t>
      </w:r>
      <w:r>
        <w:rPr>
          <w:i/>
          <w:color w:val="000000" w:themeColor="text1"/>
          <w:sz w:val="24"/>
          <w:szCs w:val="24"/>
          <w:lang w:val="en-US"/>
        </w:rPr>
        <w:t>Обьектно-ориентированное программирование. Задачи  и упражнения. – СПб.: Питер, 2007. – 288 с.: ил.</w:t>
      </w:r>
    </w:p>
    <w:p>
      <w:pPr>
        <w:pStyle w:val="Normal"/>
        <w:numPr>
          <w:ilvl w:val="0"/>
          <w:numId w:val="25"/>
        </w:numPr>
        <w:shd w:val="clear" w:color="auto" w:fill="FFFFFF"/>
        <w:suppressAutoHyphens w:val="true"/>
        <w:spacing w:lineRule="auto" w:line="240"/>
        <w:ind w:left="714" w:hanging="357"/>
        <w:rPr>
          <w:i/>
          <w:i/>
          <w:color w:val="000000" w:themeColor="text1"/>
          <w:sz w:val="24"/>
          <w:szCs w:val="24"/>
          <w:lang w:val="ru-RU"/>
        </w:rPr>
      </w:pPr>
      <w:r>
        <w:rPr>
          <w:i/>
          <w:color w:val="000000" w:themeColor="text1"/>
          <w:sz w:val="24"/>
          <w:szCs w:val="24"/>
          <w:lang w:val="ru-RU"/>
        </w:rPr>
        <w:t>Эккель Б. Философия С++. Введение в стандартный С++. 2-е изд. – СПб.: Питер, 2004. – 572 с.: ил.</w:t>
      </w:r>
    </w:p>
    <w:p>
      <w:pPr>
        <w:pStyle w:val="Normal"/>
        <w:spacing w:before="240" w:after="240"/>
        <w:ind w:left="360" w:hanging="0"/>
        <w:jc w:val="center"/>
        <w:rPr>
          <w:b/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t>Інформаційні ресурси</w:t>
      </w:r>
    </w:p>
    <w:p>
      <w:pPr>
        <w:pStyle w:val="HTMLPreformatted"/>
        <w:ind w:left="360" w:hanging="0"/>
        <w:rPr/>
      </w:pPr>
      <w:hyperlink r:id="rId23">
        <w:r>
          <w:rPr>
            <w:rStyle w:val="Style10"/>
            <w:rFonts w:cs="Arial" w:ascii="Arial" w:hAnsi="Arial"/>
            <w:color w:val="000000" w:themeColor="text1"/>
            <w:sz w:val="28"/>
            <w:szCs w:val="28"/>
          </w:rPr>
          <w:t>http://www.stroustrup.com/</w:t>
        </w:r>
      </w:hyperlink>
      <w:r>
        <w:rPr>
          <w:rFonts w:cs="Arial" w:ascii="Arial" w:hAnsi="Arial"/>
          <w:color w:val="000000" w:themeColor="text1"/>
          <w:sz w:val="28"/>
          <w:szCs w:val="28"/>
        </w:rPr>
        <w:t xml:space="preserve"> Bjarne Stroustrup's Homepage</w:t>
      </w:r>
    </w:p>
    <w:p>
      <w:pPr>
        <w:pStyle w:val="HTMLPreformatted"/>
        <w:ind w:left="360" w:hanging="0"/>
        <w:rPr/>
      </w:pPr>
      <w:hyperlink r:id="rId24">
        <w:r>
          <w:rPr>
            <w:rStyle w:val="Style10"/>
            <w:rFonts w:cs="Arial" w:ascii="Arial" w:hAnsi="Arial"/>
            <w:color w:val="000000" w:themeColor="text1"/>
            <w:sz w:val="28"/>
            <w:szCs w:val="28"/>
          </w:rPr>
          <w:t>http://msdn.microsoft.com/en-us/</w:t>
        </w:r>
      </w:hyperlink>
      <w:r>
        <w:rPr>
          <w:rFonts w:cs="Arial" w:ascii="Arial" w:hAnsi="Arial"/>
          <w:color w:val="000000" w:themeColor="text1"/>
          <w:sz w:val="28"/>
          <w:szCs w:val="28"/>
        </w:rPr>
        <w:t xml:space="preserve"> MSDN – the Microsoft Developer Network</w:t>
      </w:r>
    </w:p>
    <w:p>
      <w:pPr>
        <w:pStyle w:val="HTMLPreformatted"/>
        <w:ind w:left="360" w:hanging="0"/>
        <w:rPr/>
      </w:pPr>
      <w:hyperlink r:id="rId25">
        <w:r>
          <w:rPr>
            <w:rStyle w:val="Style10"/>
            <w:rFonts w:cs="Arial" w:ascii="Arial" w:hAnsi="Arial"/>
            <w:color w:val="000000" w:themeColor="text1"/>
            <w:sz w:val="28"/>
            <w:szCs w:val="28"/>
          </w:rPr>
          <w:t>http://www.cplusplus.com/</w:t>
        </w:r>
      </w:hyperlink>
      <w:r>
        <w:rPr>
          <w:rFonts w:cs="Arial" w:ascii="Arial" w:hAnsi="Arial"/>
          <w:color w:val="000000" w:themeColor="text1"/>
          <w:sz w:val="28"/>
          <w:szCs w:val="28"/>
        </w:rPr>
        <w:t xml:space="preserve"> cplusplus.com - The C++ Resources Network</w:t>
      </w:r>
    </w:p>
    <w:p>
      <w:pPr>
        <w:pStyle w:val="Normal"/>
        <w:spacing w:before="240" w:after="240"/>
        <w:jc w:val="center"/>
        <w:rPr>
          <w:b/>
          <w:b/>
          <w:color w:val="000000" w:themeColor="text1"/>
          <w:sz w:val="24"/>
          <w:szCs w:val="24"/>
          <w:u w:val="single"/>
          <w:lang w:val="uk-UA"/>
        </w:rPr>
      </w:pPr>
      <w:r>
        <w:rPr>
          <w:b/>
          <w:color w:val="000000" w:themeColor="text1"/>
          <w:sz w:val="24"/>
          <w:szCs w:val="24"/>
          <w:u w:val="single"/>
          <w:lang w:val="uk-UA"/>
        </w:rPr>
      </w:r>
    </w:p>
    <w:p>
      <w:pPr>
        <w:pStyle w:val="Normal"/>
        <w:spacing w:before="240" w:after="24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before="240" w:after="240"/>
        <w:jc w:val="center"/>
        <w:rPr/>
      </w:pP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  <w:u w:val="single"/>
        </w:rPr>
        <w:t>СИСТЕМНЕ ПРОГРАМУВАННЯ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Поняття програми та програмного забезпечення.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Види програмного забезпечення.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Етапи формування програми.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Призначення та характеристика мови  програмування Асемблер.. 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Програмна модель процесора архітектури ІА-32.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Регістри загального призначення  процесора архітектури ІА-32.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Регістр системних прапорів процесора архітектури ІА-32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Система команд процесора архітектури ІА-32.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Структура віконної програми в середовищі Win32.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Структура діалогової програми в середовищі Win32.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Поняття повідомлень системи Win32.</w:t>
      </w:r>
    </w:p>
    <w:p>
      <w:pPr>
        <w:pStyle w:val="Normal"/>
        <w:shd w:val="clear" w:color="auto" w:fill="FFFFFF"/>
        <w:spacing w:before="240" w:after="24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Література</w:t>
      </w:r>
    </w:p>
    <w:p>
      <w:pPr>
        <w:pStyle w:val="Normal"/>
        <w:numPr>
          <w:ilvl w:val="0"/>
          <w:numId w:val="26"/>
        </w:numPr>
        <w:shd w:val="clear" w:color="auto" w:fill="FFFFFF"/>
        <w:spacing w:lineRule="auto" w:line="240" w:before="240" w:after="0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Рисований О. М. Системне програмування: підручник для студентів напрямку “Компютерна інженерія” вищих навчальних закладів / О. М. Рисований. – Х.: “Слово”, 2015. – 576 с. – (4).</w:t>
      </w:r>
    </w:p>
    <w:p>
      <w:pPr>
        <w:pStyle w:val="Normal"/>
        <w:numPr>
          <w:ilvl w:val="0"/>
          <w:numId w:val="26"/>
        </w:numPr>
        <w:shd w:val="clear" w:color="auto" w:fill="FFFFFF"/>
        <w:spacing w:lineRule="auto" w:line="240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Кравець В. О. Системне програмування. Асемблер під Win32 API : навч. </w:t>
      </w:r>
    </w:p>
    <w:p>
      <w:pPr>
        <w:pStyle w:val="Normal"/>
        <w:numPr>
          <w:ilvl w:val="0"/>
          <w:numId w:val="26"/>
        </w:numPr>
        <w:shd w:val="clear" w:color="auto" w:fill="FFFFFF"/>
        <w:spacing w:lineRule="auto" w:line="240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посіб. / В. О. Кравець, О. М. Рисований. – Х. : НТУ «ХПІ», 2008. –  512 с.  </w:t>
      </w:r>
    </w:p>
    <w:p>
      <w:pPr>
        <w:pStyle w:val="Normal"/>
        <w:numPr>
          <w:ilvl w:val="0"/>
          <w:numId w:val="26"/>
        </w:numPr>
        <w:shd w:val="clear" w:color="auto" w:fill="FFFFFF"/>
        <w:spacing w:lineRule="auto" w:line="240"/>
        <w:ind w:left="714" w:hanging="357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Юров В. И. Assembler. Учебник для вузов / В. И. Юров. – Издательский дом "Питер", 2012. – 637 с. – (2).</w:t>
      </w:r>
    </w:p>
    <w:p>
      <w:pPr>
        <w:pStyle w:val="Normal"/>
        <w:numPr>
          <w:ilvl w:val="0"/>
          <w:numId w:val="26"/>
        </w:numPr>
        <w:shd w:val="clear" w:color="auto" w:fill="FFFFFF"/>
        <w:spacing w:lineRule="auto" w:line="240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Пирогов В. Ю. Ассемблер для Windows. / В. Ю. Пирогов. – СПб.: БХВ- Петербург, 2015. – 896 с. – (4).</w:t>
      </w:r>
    </w:p>
    <w:p>
      <w:pPr>
        <w:pStyle w:val="Normal"/>
        <w:numPr>
          <w:ilvl w:val="0"/>
          <w:numId w:val="26"/>
        </w:numPr>
        <w:shd w:val="clear" w:color="auto" w:fill="FFFFFF"/>
        <w:spacing w:lineRule="auto" w:line="240" w:before="0" w:after="240"/>
        <w:rPr>
          <w:i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Харт Д. Системное программирование в среде Windows / Джонсон Харт. – Издательский дом "Вильямс", 2005. – 357 с. – (2).</w:t>
      </w:r>
    </w:p>
    <w:p>
      <w:pPr>
        <w:pStyle w:val="Normal"/>
        <w:shd w:val="clear" w:color="auto" w:fill="FFFFFF"/>
        <w:spacing w:lineRule="auto" w:line="240" w:before="240" w:after="24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Інтернет ресурси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/>
        <w:rPr/>
      </w:pPr>
      <w:r>
        <w:rPr>
          <w:color w:val="000000" w:themeColor="text1"/>
          <w:sz w:val="24"/>
          <w:szCs w:val="24"/>
        </w:rPr>
        <w:t xml:space="preserve">Базове програмне забезпечення : </w:t>
      </w:r>
      <w:hyperlink r:id="rId26">
        <w:r>
          <w:rPr>
            <w:rStyle w:val="Style10"/>
            <w:color w:val="000000" w:themeColor="text1"/>
            <w:sz w:val="24"/>
            <w:szCs w:val="24"/>
          </w:rPr>
          <w:t>https://www.masm32.com</w:t>
        </w:r>
      </w:hyperlink>
      <w:r>
        <w:rPr>
          <w:color w:val="000000" w:themeColor="text1"/>
          <w:sz w:val="24"/>
          <w:szCs w:val="24"/>
        </w:rPr>
        <w:t xml:space="preserve"> 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/>
        <w:rPr/>
      </w:pPr>
      <w:r>
        <w:rPr>
          <w:color w:val="000000" w:themeColor="text1"/>
          <w:sz w:val="24"/>
          <w:szCs w:val="24"/>
        </w:rPr>
        <w:t xml:space="preserve">Середовище розробки:  </w:t>
      </w:r>
      <w:hyperlink r:id="rId27">
        <w:r>
          <w:rPr>
            <w:rStyle w:val="Style10"/>
            <w:color w:val="000000" w:themeColor="text1"/>
            <w:sz w:val="24"/>
            <w:szCs w:val="24"/>
          </w:rPr>
          <w:t>https://web.archive.org/web/20100131061137/http://oby.ro/rad_asm/</w:t>
        </w:r>
      </w:hyperlink>
      <w:r>
        <w:rPr>
          <w:color w:val="000000" w:themeColor="text1"/>
          <w:sz w:val="24"/>
          <w:szCs w:val="24"/>
        </w:rPr>
        <w:t xml:space="preserve"> 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240"/>
        <w:rPr/>
      </w:pPr>
      <w:r>
        <w:rPr>
          <w:color w:val="000000" w:themeColor="text1"/>
          <w:sz w:val="24"/>
          <w:szCs w:val="24"/>
          <w:lang w:val="en-US"/>
        </w:rPr>
        <w:t>Internet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форум, з питань програмування на асемблері для </w:t>
      </w:r>
      <w:r>
        <w:rPr>
          <w:color w:val="000000" w:themeColor="text1"/>
          <w:sz w:val="24"/>
          <w:szCs w:val="24"/>
        </w:rPr>
        <w:t xml:space="preserve">ОС </w:t>
      </w:r>
      <w:r>
        <w:rPr>
          <w:color w:val="000000" w:themeColor="text1"/>
          <w:sz w:val="24"/>
          <w:szCs w:val="24"/>
          <w:lang w:val="en-US"/>
        </w:rPr>
        <w:t>Windows</w:t>
      </w:r>
      <w:r>
        <w:rPr>
          <w:color w:val="000000" w:themeColor="text1"/>
          <w:sz w:val="24"/>
          <w:szCs w:val="24"/>
        </w:rPr>
        <w:t xml:space="preserve">:   </w:t>
      </w:r>
      <w:hyperlink r:id="rId28">
        <w:r>
          <w:rPr>
            <w:rStyle w:val="Style10"/>
            <w:color w:val="000000" w:themeColor="text1"/>
            <w:sz w:val="24"/>
            <w:szCs w:val="24"/>
          </w:rPr>
          <w:t>https://wasm.in</w:t>
        </w:r>
      </w:hyperlink>
      <w:r>
        <w:rPr>
          <w:color w:val="000000" w:themeColor="text1"/>
          <w:sz w:val="24"/>
          <w:szCs w:val="24"/>
        </w:rPr>
        <w:t xml:space="preserve"> .</w:t>
      </w:r>
    </w:p>
    <w:p>
      <w:pPr>
        <w:pStyle w:val="Normal"/>
        <w:jc w:val="center"/>
        <w:rPr>
          <w:b/>
          <w:b/>
          <w:color w:val="000000" w:themeColor="text1"/>
          <w:sz w:val="24"/>
          <w:szCs w:val="24"/>
          <w:u w:val="single"/>
          <w:lang w:val="uk-UA"/>
        </w:rPr>
      </w:pPr>
      <w:r>
        <w:rPr>
          <w:b/>
          <w:color w:val="000000" w:themeColor="text1"/>
          <w:sz w:val="24"/>
          <w:szCs w:val="24"/>
          <w:u w:val="single"/>
          <w:lang w:val="uk-UA"/>
        </w:rPr>
      </w:r>
    </w:p>
    <w:p>
      <w:pPr>
        <w:pStyle w:val="Normal"/>
        <w:jc w:val="center"/>
        <w:rPr>
          <w:rFonts w:ascii="Times New Roman CYR" w:hAnsi="Times New Roman CYR" w:eastAsia="Times New Roman" w:cs="Times New Roman CYR"/>
          <w:color w:val="000000" w:themeColor="text1"/>
          <w:sz w:val="18"/>
          <w:szCs w:val="18"/>
          <w:lang w:eastAsia="ru-RU"/>
        </w:rPr>
      </w:pPr>
      <w:r>
        <w:rPr>
          <w:b/>
          <w:color w:val="000000" w:themeColor="text1"/>
          <w:sz w:val="24"/>
          <w:szCs w:val="24"/>
          <w:u w:val="single"/>
        </w:rPr>
        <w:t>WEB-ДИЗАЙН</w:t>
      </w:r>
    </w:p>
    <w:p>
      <w:pPr>
        <w:pStyle w:val="Normal"/>
        <w:numPr>
          <w:ilvl w:val="0"/>
          <w:numId w:val="9"/>
        </w:numPr>
        <w:shd w:val="clear" w:color="auto" w:fill="FFFFFF"/>
        <w:spacing w:before="240" w:after="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Що таке веб розробка? Які основні технології використовуються у front-end розробці?</w:t>
      </w:r>
    </w:p>
    <w:p>
      <w:pPr>
        <w:pStyle w:val="Normal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Мова розмітки HTML. DOCTYPE в HTML.</w:t>
      </w:r>
    </w:p>
    <w:p>
      <w:pPr>
        <w:pStyle w:val="Normal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Семантика у HTML5. Перелік семантичних тегів та їх призначення.</w:t>
      </w:r>
    </w:p>
    <w:p>
      <w:pPr>
        <w:pStyle w:val="Normal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Рядкові та блокові теги. Перелік тегів для розмітки тексту та їх призначення.</w:t>
      </w:r>
    </w:p>
    <w:p>
      <w:pPr>
        <w:pStyle w:val="Normal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Теги для публікації веб-форм.</w:t>
      </w:r>
    </w:p>
    <w:p>
      <w:pPr>
        <w:pStyle w:val="Normal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Що таке CSS? Способи підключення CSS до веб-документу.</w:t>
      </w:r>
    </w:p>
    <w:p>
      <w:pPr>
        <w:pStyle w:val="Normal"/>
        <w:shd w:val="clear" w:color="auto" w:fill="FFFFFF"/>
        <w:spacing w:before="240" w:after="24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Література</w:t>
      </w:r>
    </w:p>
    <w:p>
      <w:pPr>
        <w:pStyle w:val="Normal"/>
        <w:numPr>
          <w:ilvl w:val="0"/>
          <w:numId w:val="7"/>
        </w:numPr>
        <w:shd w:val="clear" w:color="auto" w:fill="FFFFFF"/>
        <w:spacing w:before="240" w:after="0"/>
        <w:jc w:val="both"/>
        <w:rPr/>
      </w:pPr>
      <w:r>
        <w:rPr>
          <w:i/>
          <w:color w:val="000000" w:themeColor="text1"/>
          <w:sz w:val="24"/>
          <w:szCs w:val="24"/>
        </w:rPr>
        <w:t xml:space="preserve">HTML Tutorial // Електронний ресурс. Режим доступу: </w:t>
      </w:r>
      <w:hyperlink r:id="rId29">
        <w:r>
          <w:rPr>
            <w:rStyle w:val="ListLabel331"/>
            <w:i/>
            <w:color w:val="000000" w:themeColor="text1"/>
            <w:sz w:val="24"/>
            <w:szCs w:val="24"/>
            <w:u w:val="single"/>
          </w:rPr>
          <w:t>https://www.w3schools.com/html/</w:t>
        </w:r>
      </w:hyperlink>
    </w:p>
    <w:p>
      <w:pPr>
        <w:pStyle w:val="Normal"/>
        <w:numPr>
          <w:ilvl w:val="0"/>
          <w:numId w:val="7"/>
        </w:numPr>
        <w:shd w:val="clear" w:color="auto" w:fill="FFFFFF"/>
        <w:jc w:val="both"/>
        <w:rPr/>
      </w:pPr>
      <w:r>
        <w:rPr>
          <w:i/>
          <w:color w:val="000000" w:themeColor="text1"/>
          <w:sz w:val="24"/>
          <w:szCs w:val="24"/>
        </w:rPr>
        <w:t xml:space="preserve">CSS Tutorial // Електронний ресурс. Режим доступу: </w:t>
      </w:r>
      <w:hyperlink r:id="rId30">
        <w:r>
          <w:rPr>
            <w:rStyle w:val="ListLabel331"/>
            <w:i/>
            <w:color w:val="000000" w:themeColor="text1"/>
            <w:sz w:val="24"/>
            <w:szCs w:val="24"/>
            <w:u w:val="single"/>
          </w:rPr>
          <w:t>https://www.w3schools.com/css/</w:t>
        </w:r>
      </w:hyperlink>
    </w:p>
    <w:p>
      <w:pPr>
        <w:pStyle w:val="Normal"/>
        <w:numPr>
          <w:ilvl w:val="0"/>
          <w:numId w:val="7"/>
        </w:numPr>
        <w:shd w:val="clear" w:color="auto" w:fill="FFFFFF"/>
        <w:jc w:val="both"/>
        <w:rPr>
          <w:i/>
          <w:i/>
          <w:color w:val="000000" w:themeColor="text1"/>
          <w:sz w:val="24"/>
          <w:szCs w:val="24"/>
          <w:lang w:val="uk-UA"/>
        </w:rPr>
      </w:pPr>
      <w:r>
        <w:rPr>
          <w:i/>
          <w:color w:val="000000" w:themeColor="text1"/>
          <w:sz w:val="24"/>
          <w:szCs w:val="24"/>
          <w:lang w:val="uk-UA"/>
        </w:rPr>
        <w:t>Веб-технології та веб-дизайн : навч. посібник / О.Г. Трофименко, О.Б. Козін, О.В. Задерейко, О.Є. Плачінда. – Одеса : Фенікс, 2019. – 284 с.</w:t>
      </w:r>
    </w:p>
    <w:p>
      <w:pPr>
        <w:pStyle w:val="Normal"/>
        <w:numPr>
          <w:ilvl w:val="0"/>
          <w:numId w:val="7"/>
        </w:numPr>
        <w:shd w:val="clear" w:color="auto" w:fill="FFFFFF"/>
        <w:jc w:val="both"/>
        <w:rPr>
          <w:i/>
          <w:i/>
          <w:color w:val="000000" w:themeColor="text1"/>
          <w:sz w:val="24"/>
          <w:szCs w:val="24"/>
          <w:lang w:val="uk-UA"/>
        </w:rPr>
      </w:pPr>
      <w:r>
        <w:rPr>
          <w:i/>
          <w:color w:val="000000" w:themeColor="text1"/>
          <w:sz w:val="24"/>
          <w:szCs w:val="24"/>
          <w:lang w:val="uk-UA"/>
        </w:rPr>
        <w:t>Web-технології та web-дизайн : навч. посібник / В.В. Спірінцев, В.В. Гнатушенко, О.С. Волковський. – Дніпро : ДНУ ім. О. Гончара, 2017.</w:t>
      </w:r>
    </w:p>
    <w:p>
      <w:pPr>
        <w:pStyle w:val="Normal"/>
        <w:numPr>
          <w:ilvl w:val="0"/>
          <w:numId w:val="7"/>
        </w:numPr>
        <w:shd w:val="clear" w:color="auto" w:fill="FFFFFF"/>
        <w:jc w:val="both"/>
        <w:rPr>
          <w:i/>
          <w:i/>
          <w:color w:val="000000" w:themeColor="text1"/>
          <w:sz w:val="24"/>
          <w:szCs w:val="24"/>
          <w:lang w:val="uk-UA"/>
        </w:rPr>
      </w:pPr>
      <w:r>
        <w:rPr>
          <w:i/>
          <w:color w:val="000000" w:themeColor="text1"/>
          <w:sz w:val="24"/>
          <w:szCs w:val="24"/>
          <w:lang w:val="uk-UA"/>
        </w:rPr>
        <w:t xml:space="preserve">Веб-технології та веб-дизайн : підручник / В.В. Пасічник, О.В. Пасічник, </w:t>
        <w:br/>
        <w:t>Д.І. Угрин. – Львів : Магнолія, 2013. – 336 с.</w:t>
      </w:r>
    </w:p>
    <w:p>
      <w:pPr>
        <w:pStyle w:val="ListParagraph"/>
        <w:ind w:left="0" w:hanging="0"/>
        <w:jc w:val="center"/>
        <w:rPr>
          <w:b/>
          <w:b/>
          <w:color w:val="000000" w:themeColor="text1"/>
          <w:sz w:val="24"/>
          <w:szCs w:val="24"/>
          <w:u w:val="single"/>
          <w:lang w:val="uk-UA"/>
        </w:rPr>
      </w:pPr>
      <w:r>
        <w:rPr>
          <w:b/>
          <w:color w:val="000000" w:themeColor="text1"/>
          <w:sz w:val="24"/>
          <w:szCs w:val="24"/>
          <w:u w:val="single"/>
          <w:lang w:val="uk-UA"/>
        </w:rPr>
      </w:r>
    </w:p>
    <w:p>
      <w:pPr>
        <w:pStyle w:val="ListParagraph"/>
        <w:ind w:left="0" w:hanging="0"/>
        <w:jc w:val="center"/>
        <w:rPr>
          <w:rFonts w:ascii="Times New Roman CYR" w:hAnsi="Times New Roman CYR" w:eastAsia="Times New Roman" w:cs="Times New Roman CYR"/>
          <w:color w:val="000000" w:themeColor="text1"/>
          <w:sz w:val="18"/>
          <w:szCs w:val="18"/>
          <w:lang w:val="uk-UA" w:eastAsia="ru-RU"/>
        </w:rPr>
      </w:pPr>
      <w:r>
        <w:rPr>
          <w:b/>
          <w:color w:val="000000" w:themeColor="text1"/>
          <w:sz w:val="24"/>
          <w:szCs w:val="24"/>
          <w:u w:val="single"/>
        </w:rPr>
        <w:t>WEB-</w:t>
      </w:r>
      <w:r>
        <w:rPr>
          <w:b/>
          <w:color w:val="000000" w:themeColor="text1"/>
          <w:sz w:val="24"/>
          <w:szCs w:val="24"/>
          <w:u w:val="single"/>
          <w:lang w:val="uk-UA"/>
        </w:rPr>
        <w:t>ТЕХНОЛОГІЇ</w:t>
      </w:r>
    </w:p>
    <w:p>
      <w:pPr>
        <w:pStyle w:val="Normal"/>
        <w:numPr>
          <w:ilvl w:val="0"/>
          <w:numId w:val="1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Загальна характеристика та тенденції розвитку веб-технологій.</w:t>
      </w:r>
    </w:p>
    <w:p>
      <w:pPr>
        <w:pStyle w:val="Normal"/>
        <w:numPr>
          <w:ilvl w:val="0"/>
          <w:numId w:val="1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Архітектура типових веб-технологій.</w:t>
      </w:r>
    </w:p>
    <w:p>
      <w:pPr>
        <w:pStyle w:val="Normal"/>
        <w:numPr>
          <w:ilvl w:val="0"/>
          <w:numId w:val="1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Поняття адаптивного веб-дизайну. Способи його реалізації.</w:t>
      </w:r>
    </w:p>
    <w:p>
      <w:pPr>
        <w:pStyle w:val="Normal"/>
        <w:numPr>
          <w:ilvl w:val="0"/>
          <w:numId w:val="1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Основні характеристики мови Javascript та для чого вона використовується у веб-застосунках?</w:t>
      </w:r>
    </w:p>
    <w:p>
      <w:pPr>
        <w:pStyle w:val="Normal"/>
        <w:numPr>
          <w:ilvl w:val="0"/>
          <w:numId w:val="1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Об’єктна модель JavaScript, особливості прототипного успадкування властивостей та методів.</w:t>
      </w:r>
    </w:p>
    <w:p>
      <w:pPr>
        <w:pStyle w:val="Normal"/>
        <w:numPr>
          <w:ilvl w:val="0"/>
          <w:numId w:val="1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Основи роботи з AngularJS. Цикл digest.</w:t>
      </w:r>
    </w:p>
    <w:p>
      <w:pPr>
        <w:pStyle w:val="Normal"/>
        <w:numPr>
          <w:ilvl w:val="0"/>
          <w:numId w:val="1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Сервіси користувача у AngularJS та способи їх задання.</w:t>
      </w:r>
    </w:p>
    <w:p>
      <w:pPr>
        <w:pStyle w:val="Normal"/>
        <w:numPr>
          <w:ilvl w:val="0"/>
          <w:numId w:val="1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Підтримка та просування веб-проектів. Оптимізація структури веб-проекту.</w:t>
      </w:r>
    </w:p>
    <w:p>
      <w:pPr>
        <w:pStyle w:val="Normal"/>
        <w:numPr>
          <w:ilvl w:val="0"/>
          <w:numId w:val="16"/>
        </w:numPr>
        <w:shd w:val="clear" w:color="auto" w:fill="FFFFFF"/>
        <w:spacing w:before="0" w:after="240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Підтримка та просування веб-проектів. Просування сайту та пошукова оптимізація.</w:t>
      </w:r>
    </w:p>
    <w:p>
      <w:pPr>
        <w:pStyle w:val="Normal"/>
        <w:shd w:val="clear" w:color="auto" w:fill="FFFFFF"/>
        <w:spacing w:before="240" w:after="24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Література</w:t>
      </w:r>
    </w:p>
    <w:p>
      <w:pPr>
        <w:pStyle w:val="Normal"/>
        <w:numPr>
          <w:ilvl w:val="0"/>
          <w:numId w:val="21"/>
        </w:numPr>
        <w:shd w:val="clear" w:color="auto" w:fill="FFFFFF"/>
        <w:jc w:val="both"/>
        <w:rPr>
          <w:i/>
          <w:i/>
          <w:color w:val="000000" w:themeColor="text1"/>
          <w:sz w:val="24"/>
          <w:szCs w:val="24"/>
          <w:lang w:val="uk-UA"/>
        </w:rPr>
      </w:pPr>
      <w:r>
        <w:rPr>
          <w:i/>
          <w:color w:val="000000" w:themeColor="text1"/>
          <w:sz w:val="24"/>
          <w:szCs w:val="24"/>
          <w:lang w:val="uk-UA"/>
        </w:rPr>
        <w:t>Веб-технології та веб-дизайн : навч. посібник / О.Г. Трофименко, О.Б. Козін, О.В. Задерейко, О.Є. Плачінда. – Одеса : Фенікс, 2019. – 284 с.</w:t>
      </w:r>
    </w:p>
    <w:p>
      <w:pPr>
        <w:pStyle w:val="Normal"/>
        <w:numPr>
          <w:ilvl w:val="0"/>
          <w:numId w:val="21"/>
        </w:numPr>
        <w:shd w:val="clear" w:color="auto" w:fill="FFFFFF"/>
        <w:jc w:val="both"/>
        <w:rPr>
          <w:i/>
          <w:i/>
          <w:color w:val="000000" w:themeColor="text1"/>
          <w:sz w:val="24"/>
          <w:szCs w:val="24"/>
          <w:lang w:val="uk-UA"/>
        </w:rPr>
      </w:pPr>
      <w:r>
        <w:rPr>
          <w:i/>
          <w:color w:val="000000" w:themeColor="text1"/>
          <w:sz w:val="24"/>
          <w:szCs w:val="24"/>
          <w:lang w:val="uk-UA"/>
        </w:rPr>
        <w:t>Web-технології та web-дизайн : навч. посібник / В.В. Спірінцев, В.В. Гнатушенко, О.С. Волковський. – Дніпро : ДНУ ім. О. Гончара, 2017.</w:t>
      </w:r>
    </w:p>
    <w:p>
      <w:pPr>
        <w:pStyle w:val="Normal"/>
        <w:numPr>
          <w:ilvl w:val="0"/>
          <w:numId w:val="21"/>
        </w:numPr>
        <w:shd w:val="clear" w:color="auto" w:fill="FFFFFF"/>
        <w:jc w:val="both"/>
        <w:rPr>
          <w:i/>
          <w:i/>
          <w:color w:val="000000" w:themeColor="text1"/>
          <w:sz w:val="24"/>
          <w:szCs w:val="24"/>
          <w:lang w:val="uk-UA"/>
        </w:rPr>
      </w:pPr>
      <w:r>
        <w:rPr>
          <w:i/>
          <w:color w:val="000000" w:themeColor="text1"/>
          <w:sz w:val="24"/>
          <w:szCs w:val="24"/>
          <w:lang w:val="uk-UA"/>
        </w:rPr>
        <w:t xml:space="preserve">Веб-технології та веб-дизайн : підручник / В.В. Пасічник, О.В. Пасічник, </w:t>
        <w:br/>
        <w:t>Д.І. Угрин. – Львів : Магнолія, 2013. – 336 с.</w:t>
      </w:r>
    </w:p>
    <w:p>
      <w:pPr>
        <w:pStyle w:val="Normal"/>
        <w:numPr>
          <w:ilvl w:val="0"/>
          <w:numId w:val="21"/>
        </w:numPr>
        <w:shd w:val="clear" w:color="auto" w:fill="FFFFFF"/>
        <w:jc w:val="both"/>
        <w:rPr/>
      </w:pPr>
      <w:r>
        <w:rPr>
          <w:i/>
          <w:color w:val="000000" w:themeColor="text1"/>
          <w:sz w:val="24"/>
          <w:szCs w:val="24"/>
          <w:lang w:val="uk-UA"/>
        </w:rPr>
        <w:t>JavaScript</w:t>
      </w:r>
      <w:r>
        <w:rPr>
          <w:i/>
          <w:color w:val="000000" w:themeColor="text1"/>
          <w:sz w:val="24"/>
          <w:szCs w:val="24"/>
        </w:rPr>
        <w:t xml:space="preserve"> Tutorial // Електронний ресурс. Режим доступу: </w:t>
      </w:r>
      <w:hyperlink r:id="rId31">
        <w:r>
          <w:rPr>
            <w:rStyle w:val="Style10"/>
            <w:i/>
            <w:color w:val="000000" w:themeColor="text1"/>
            <w:sz w:val="24"/>
            <w:szCs w:val="24"/>
          </w:rPr>
          <w:t>https://www.w3schools.com/js/default.asp</w:t>
        </w:r>
      </w:hyperlink>
    </w:p>
    <w:p>
      <w:pPr>
        <w:pStyle w:val="Normal"/>
        <w:numPr>
          <w:ilvl w:val="0"/>
          <w:numId w:val="21"/>
        </w:numPr>
        <w:shd w:val="clear" w:color="auto" w:fill="FFFFFF"/>
        <w:jc w:val="both"/>
        <w:rPr>
          <w:i/>
          <w:i/>
          <w:color w:val="000000" w:themeColor="text1"/>
          <w:sz w:val="24"/>
          <w:szCs w:val="24"/>
          <w:lang w:val="uk-UA"/>
        </w:rPr>
      </w:pPr>
      <w:r>
        <w:rPr>
          <w:i/>
          <w:color w:val="000000" w:themeColor="text1"/>
          <w:sz w:val="24"/>
          <w:szCs w:val="24"/>
          <w:lang w:val="uk-UA"/>
        </w:rPr>
        <w:t xml:space="preserve">Програмування та підтримка веб-застосувань : конспект лекцій / </w:t>
        <w:br/>
        <w:t>І.М. Лазарович. – Ів.-Франківськ: ПНУ, 2015. – 153 с.</w:t>
      </w:r>
    </w:p>
    <w:p>
      <w:pPr>
        <w:pStyle w:val="Normal"/>
        <w:numPr>
          <w:ilvl w:val="0"/>
          <w:numId w:val="21"/>
        </w:numPr>
        <w:shd w:val="clear" w:color="auto" w:fill="FFFFFF"/>
        <w:jc w:val="both"/>
        <w:rPr/>
      </w:pPr>
      <w:r>
        <w:rPr>
          <w:i/>
          <w:color w:val="000000" w:themeColor="text1"/>
          <w:sz w:val="24"/>
          <w:szCs w:val="24"/>
          <w:lang w:val="uk-UA"/>
        </w:rPr>
        <w:t xml:space="preserve">Angular Basics by scripty(books), a free book on AngularJS / C. Smith. – scripty(books) [available at </w:t>
      </w:r>
      <w:hyperlink r:id="rId32">
        <w:r>
          <w:rPr>
            <w:rStyle w:val="ListLabel333"/>
            <w:i/>
            <w:color w:val="000000" w:themeColor="text1"/>
            <w:sz w:val="24"/>
            <w:szCs w:val="24"/>
            <w:lang w:val="uk-UA"/>
          </w:rPr>
          <w:t>http://www.angularjsbook.com/</w:t>
        </w:r>
      </w:hyperlink>
      <w:r>
        <w:rPr>
          <w:i/>
          <w:color w:val="000000" w:themeColor="text1"/>
          <w:sz w:val="24"/>
          <w:szCs w:val="24"/>
          <w:lang w:val="uk-UA"/>
        </w:rPr>
        <w:t>], 2015.</w:t>
      </w:r>
    </w:p>
    <w:sectPr>
      <w:type w:val="nextPage"/>
      <w:pgSz w:w="11906" w:h="16838"/>
      <w:pgMar w:left="850" w:right="850" w:header="0" w:top="566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etersburgC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i w:val="false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lvl w:ilvl="0">
      <w:start w:val="1"/>
      <w:numFmt w:val="decimal"/>
      <w:lvlText w:val="%1."/>
      <w:lvlJc w:val="left"/>
      <w:pPr>
        <w:ind w:left="1080" w:hanging="360"/>
      </w:pPr>
      <w:rPr>
        <w:sz w:val="24"/>
        <w:i w:val="fals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uk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uk" w:eastAsia="uk-UA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Знак"/>
    <w:basedOn w:val="DefaultParagraphFont"/>
    <w:link w:val="a6"/>
    <w:uiPriority w:val="99"/>
    <w:qFormat/>
    <w:rsid w:val="00e86365"/>
    <w:rPr>
      <w:rFonts w:ascii="Courier New" w:hAnsi="Courier New" w:eastAsia="Times New Roman" w:cs="Courier New"/>
      <w:sz w:val="20"/>
      <w:szCs w:val="20"/>
      <w:lang w:val="en-US" w:eastAsia="ru-RU"/>
    </w:rPr>
  </w:style>
  <w:style w:type="character" w:styleId="Style9" w:customStyle="1">
    <w:name w:val="Текст у виносці Знак"/>
    <w:basedOn w:val="DefaultParagraphFont"/>
    <w:link w:val="a8"/>
    <w:uiPriority w:val="99"/>
    <w:semiHidden/>
    <w:qFormat/>
    <w:rsid w:val="00e86365"/>
    <w:rPr>
      <w:rFonts w:ascii="Tahoma" w:hAnsi="Tahoma" w:cs="Tahoma"/>
      <w:sz w:val="16"/>
      <w:szCs w:val="16"/>
    </w:rPr>
  </w:style>
  <w:style w:type="character" w:styleId="Style10">
    <w:name w:val="Гіперпосилання"/>
    <w:rsid w:val="001a76e1"/>
    <w:rPr>
      <w:color w:val="0000FF"/>
      <w:u w:val="single"/>
    </w:rPr>
  </w:style>
  <w:style w:type="character" w:styleId="HTML" w:customStyle="1">
    <w:name w:val="Стандартний HTML Знак"/>
    <w:basedOn w:val="DefaultParagraphFont"/>
    <w:link w:val="HTML"/>
    <w:uiPriority w:val="99"/>
    <w:qFormat/>
    <w:rsid w:val="001a76e1"/>
    <w:rPr>
      <w:rFonts w:ascii="Courier New" w:hAnsi="Courier New" w:eastAsia="Times New Roman" w:cs="Courier New"/>
      <w:sz w:val="20"/>
      <w:szCs w:val="20"/>
      <w:lang w:val="uk-UA"/>
    </w:rPr>
  </w:style>
  <w:style w:type="character" w:styleId="Style11">
    <w:name w:val="Виділення"/>
    <w:basedOn w:val="DefaultParagraphFont"/>
    <w:uiPriority w:val="20"/>
    <w:qFormat/>
    <w:rsid w:val="00c94f10"/>
    <w:rPr>
      <w:i/>
      <w:iCs/>
    </w:rPr>
  </w:style>
  <w:style w:type="character" w:styleId="Style12">
    <w:name w:val="Символ нумерації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Style18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19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f221a"/>
    <w:pPr>
      <w:spacing w:before="0" w:after="0"/>
      <w:ind w:left="720" w:hanging="0"/>
      <w:contextualSpacing/>
    </w:pPr>
    <w:rPr/>
  </w:style>
  <w:style w:type="paragraph" w:styleId="PlainText">
    <w:name w:val="Plain Text"/>
    <w:basedOn w:val="Normal"/>
    <w:link w:val="a7"/>
    <w:uiPriority w:val="99"/>
    <w:qFormat/>
    <w:rsid w:val="00e86365"/>
    <w:pPr>
      <w:spacing w:lineRule="auto" w:line="240"/>
    </w:pPr>
    <w:rPr>
      <w:rFonts w:ascii="Courier New" w:hAnsi="Courier New" w:eastAsia="Times New Roman" w:cs="Courier New"/>
      <w:sz w:val="20"/>
      <w:szCs w:val="20"/>
      <w:lang w:val="en-US" w:eastAsia="ru-RU"/>
    </w:rPr>
  </w:style>
  <w:style w:type="paragraph" w:styleId="Pa26" w:customStyle="1">
    <w:name w:val="Pa26"/>
    <w:basedOn w:val="Normal"/>
    <w:next w:val="Normal"/>
    <w:uiPriority w:val="99"/>
    <w:qFormat/>
    <w:rsid w:val="00e86365"/>
    <w:pPr>
      <w:spacing w:lineRule="atLeast" w:line="201"/>
    </w:pPr>
    <w:rPr>
      <w:rFonts w:ascii="PetersburgC" w:hAnsi="PetersburgC" w:eastAsia="Calibri" w:cs="Times New Roman"/>
      <w:sz w:val="24"/>
      <w:szCs w:val="24"/>
      <w:lang w:eastAsia="ru-RU"/>
    </w:rPr>
  </w:style>
  <w:style w:type="paragraph" w:styleId="Pa27" w:customStyle="1">
    <w:name w:val="Pa27"/>
    <w:basedOn w:val="Normal"/>
    <w:next w:val="Normal"/>
    <w:uiPriority w:val="99"/>
    <w:qFormat/>
    <w:rsid w:val="00e86365"/>
    <w:pPr>
      <w:spacing w:lineRule="atLeast" w:line="201"/>
    </w:pPr>
    <w:rPr>
      <w:rFonts w:ascii="PetersburgC" w:hAnsi="PetersburgC" w:eastAsia="Calibri" w:cs="Times New Roman"/>
      <w:sz w:val="24"/>
      <w:szCs w:val="24"/>
      <w:lang w:eastAsia="ru-RU"/>
    </w:rPr>
  </w:style>
  <w:style w:type="paragraph" w:styleId="Pa28" w:customStyle="1">
    <w:name w:val="Pa28"/>
    <w:basedOn w:val="Normal"/>
    <w:next w:val="Normal"/>
    <w:uiPriority w:val="99"/>
    <w:qFormat/>
    <w:rsid w:val="00e86365"/>
    <w:pPr>
      <w:spacing w:lineRule="atLeast" w:line="201"/>
    </w:pPr>
    <w:rPr>
      <w:rFonts w:ascii="PetersburgC" w:hAnsi="PetersburgC" w:eastAsia="Calibri" w:cs="Times New Roman"/>
      <w:sz w:val="24"/>
      <w:szCs w:val="24"/>
      <w:lang w:eastAsia="ru-RU"/>
    </w:rPr>
  </w:style>
  <w:style w:type="paragraph" w:styleId="Pa30" w:customStyle="1">
    <w:name w:val="Pa30"/>
    <w:basedOn w:val="Normal"/>
    <w:next w:val="Normal"/>
    <w:uiPriority w:val="99"/>
    <w:qFormat/>
    <w:rsid w:val="00e86365"/>
    <w:pPr>
      <w:spacing w:lineRule="atLeast" w:line="201"/>
    </w:pPr>
    <w:rPr>
      <w:rFonts w:ascii="PetersburgC" w:hAnsi="PetersburgC" w:eastAsia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e86365"/>
    <w:pPr>
      <w:spacing w:lineRule="auto" w:line="240"/>
    </w:pPr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1a76e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eastAsia="Times New Roman" w:cs="Courier New"/>
      <w:sz w:val="20"/>
      <w:szCs w:val="20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www.twirpx.com/file/2301543/" TargetMode="External"/><Relationship Id="rId4" Type="http://schemas.openxmlformats.org/officeDocument/2006/relationships/hyperlink" Target="https://www.twirpx.com/file/2332143/" TargetMode="External"/><Relationship Id="rId5" Type="http://schemas.openxmlformats.org/officeDocument/2006/relationships/hyperlink" Target="https://www.twirpx.com/file/2724979/" TargetMode="External"/><Relationship Id="rId6" Type="http://schemas.openxmlformats.org/officeDocument/2006/relationships/hyperlink" Target="https://www.twirpx.com/file/2166211/" TargetMode="External"/><Relationship Id="rId7" Type="http://schemas.openxmlformats.org/officeDocument/2006/relationships/hyperlink" Target="https://www.twirpx.com/file/2587869/" TargetMode="External"/><Relationship Id="rId8" Type="http://schemas.openxmlformats.org/officeDocument/2006/relationships/hyperlink" Target="https://www.twirpx.com/file/2104333/" TargetMode="External"/><Relationship Id="rId9" Type="http://schemas.openxmlformats.org/officeDocument/2006/relationships/hyperlink" Target="https://www.twirpx.com/file/2379043/" TargetMode="External"/><Relationship Id="rId10" Type="http://schemas.openxmlformats.org/officeDocument/2006/relationships/hyperlink" Target="https://www.twirpx.com/file/2562668/" TargetMode="External"/><Relationship Id="rId11" Type="http://schemas.openxmlformats.org/officeDocument/2006/relationships/hyperlink" Target="https://www.twirpx.com/file/2032500/" TargetMode="External"/><Relationship Id="rId12" Type="http://schemas.openxmlformats.org/officeDocument/2006/relationships/hyperlink" Target="https://www.twirpx.com/file/2450885/" TargetMode="External"/><Relationship Id="rId13" Type="http://schemas.openxmlformats.org/officeDocument/2006/relationships/hyperlink" Target="https://www.twirpx.com/file/2843301/" TargetMode="External"/><Relationship Id="rId14" Type="http://schemas.openxmlformats.org/officeDocument/2006/relationships/hyperlink" Target="https://www.twirpx.com/file/3109840/" TargetMode="External"/><Relationship Id="rId15" Type="http://schemas.openxmlformats.org/officeDocument/2006/relationships/hyperlink" Target="https://www.twirpx.com/file/1492983/" TargetMode="External"/><Relationship Id="rId16" Type="http://schemas.openxmlformats.org/officeDocument/2006/relationships/hyperlink" Target="https://www.twirpx.com/file/1989621/" TargetMode="External"/><Relationship Id="rId17" Type="http://schemas.openxmlformats.org/officeDocument/2006/relationships/hyperlink" Target="https://www.twirpx.com/file/663327/" TargetMode="External"/><Relationship Id="rId18" Type="http://schemas.openxmlformats.org/officeDocument/2006/relationships/hyperlink" Target="https://www.twirpx.com/file/2556147/" TargetMode="External"/><Relationship Id="rId19" Type="http://schemas.openxmlformats.org/officeDocument/2006/relationships/hyperlink" Target="https://www.twirpx.com/file/2241978/" TargetMode="External"/><Relationship Id="rId20" Type="http://schemas.openxmlformats.org/officeDocument/2006/relationships/hyperlink" Target="https://www.twirpx.com/file/2106796/" TargetMode="External"/><Relationship Id="rId21" Type="http://schemas.openxmlformats.org/officeDocument/2006/relationships/hyperlink" Target="https://spring.io/projects/spring-boot" TargetMode="External"/><Relationship Id="rId22" Type="http://schemas.openxmlformats.org/officeDocument/2006/relationships/hyperlink" Target="https://docs.spring.io/spring-boot/docs/current/reference/html/" TargetMode="External"/><Relationship Id="rId23" Type="http://schemas.openxmlformats.org/officeDocument/2006/relationships/hyperlink" Target="http://www.stroustrup.com/" TargetMode="External"/><Relationship Id="rId24" Type="http://schemas.openxmlformats.org/officeDocument/2006/relationships/hyperlink" Target="http://msdn.microsoft.com/en-us/" TargetMode="External"/><Relationship Id="rId25" Type="http://schemas.openxmlformats.org/officeDocument/2006/relationships/hyperlink" Target="http://www.cplusplus.com/" TargetMode="External"/><Relationship Id="rId26" Type="http://schemas.openxmlformats.org/officeDocument/2006/relationships/hyperlink" Target="https://www.masm32.com/" TargetMode="External"/><Relationship Id="rId27" Type="http://schemas.openxmlformats.org/officeDocument/2006/relationships/hyperlink" Target="https://web.archive.org/web/20100131061137/http://oby.ro/rad_asm/" TargetMode="External"/><Relationship Id="rId28" Type="http://schemas.openxmlformats.org/officeDocument/2006/relationships/hyperlink" Target="https://wasm.in/" TargetMode="External"/><Relationship Id="rId29" Type="http://schemas.openxmlformats.org/officeDocument/2006/relationships/hyperlink" Target="https://www.w3schools.com/html/" TargetMode="External"/><Relationship Id="rId30" Type="http://schemas.openxmlformats.org/officeDocument/2006/relationships/hyperlink" Target="https://www.w3schools.com/css/" TargetMode="External"/><Relationship Id="rId31" Type="http://schemas.openxmlformats.org/officeDocument/2006/relationships/hyperlink" Target="https://www.w3schools.com/js/default.asp" TargetMode="External"/><Relationship Id="rId32" Type="http://schemas.openxmlformats.org/officeDocument/2006/relationships/hyperlink" Target="http://www.angularjsbook.com/" TargetMode="Externa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<Relationship Id="rId3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5766A-841E-42AA-903A-FD210CF3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Application>LibreOffice/6.3.2.2$Windows_X86_64 LibreOffice_project/98b30e735bda24bc04ab42594c85f7fd8be07b9c</Application>
  <Pages>11</Pages>
  <Words>3158</Words>
  <Characters>20221</Characters>
  <CharactersWithSpaces>23007</CharactersWithSpaces>
  <Paragraphs>305</Paragraphs>
  <Company>comp-sc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2021-05-11T09:15:00Z</dcterms:created>
  <dc:creator>Yurchuk</dc:creator>
  <dc:description/>
  <dc:language>uk-UA</dc:language>
  <cp:lastModifiedBy/>
  <dcterms:modified xsi:type="dcterms:W3CDTF">2021-06-08T08:55:34Z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comp-sc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