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FB" w:rsidRPr="005A4A11" w:rsidRDefault="00CE30FB" w:rsidP="00CE30F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A4A11">
        <w:rPr>
          <w:rFonts w:ascii="Times New Roman" w:hAnsi="Times New Roman" w:cs="Times New Roman"/>
          <w:b/>
          <w:sz w:val="32"/>
          <w:szCs w:val="32"/>
          <w:lang w:val="uk-UA"/>
        </w:rPr>
        <w:t>Слов’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янське та загальне мовознавство</w:t>
      </w:r>
    </w:p>
    <w:p w:rsidR="00CE30FB" w:rsidRDefault="00CE30FB" w:rsidP="00CE30FB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CE30FB" w:rsidRPr="00CE30FB" w:rsidRDefault="00CE30FB" w:rsidP="00CE30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Загальнотеоретичні проблеми сучасного мовознавства. </w:t>
      </w:r>
      <w:r w:rsidRPr="00CE30FB">
        <w:rPr>
          <w:rFonts w:ascii="Times New Roman" w:hAnsi="Times New Roman" w:cs="Times New Roman"/>
          <w:sz w:val="32"/>
          <w:szCs w:val="32"/>
          <w:lang w:val="uk-UA"/>
        </w:rPr>
        <w:t>Мовознавство як наука. Методи дослідження мов. Історія мови. Мова і мислення. Мова і мовлення. Діахронія та синхронія. Мова як знакова система.</w:t>
      </w:r>
    </w:p>
    <w:p w:rsidR="00CE30FB" w:rsidRPr="00CE30FB" w:rsidRDefault="00CE30FB" w:rsidP="00CE30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Фонологічний рівень мови. </w:t>
      </w:r>
      <w:r w:rsidRPr="00CE30FB">
        <w:rPr>
          <w:rFonts w:ascii="Times New Roman" w:hAnsi="Times New Roman" w:cs="Times New Roman"/>
          <w:sz w:val="32"/>
          <w:szCs w:val="32"/>
          <w:lang w:val="uk-UA"/>
        </w:rPr>
        <w:t>Поняття фонеми, її ознаки і функції. Фонологічні системи мов.</w:t>
      </w:r>
    </w:p>
    <w:p w:rsidR="00CE30FB" w:rsidRPr="00CE30FB" w:rsidRDefault="00CE30FB" w:rsidP="00CE30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Лексична структура мови. </w:t>
      </w:r>
      <w:r w:rsidRPr="00CE30FB">
        <w:rPr>
          <w:rFonts w:ascii="Times New Roman" w:hAnsi="Times New Roman" w:cs="Times New Roman"/>
          <w:sz w:val="32"/>
          <w:szCs w:val="32"/>
          <w:lang w:val="uk-UA"/>
        </w:rPr>
        <w:t>Теорія слова. Лексичне значення.</w:t>
      </w:r>
      <w:r w:rsidRPr="00CE30FB">
        <w:rPr>
          <w:rFonts w:ascii="Times New Roman" w:hAnsi="Times New Roman" w:cs="Times New Roman"/>
          <w:sz w:val="32"/>
          <w:szCs w:val="32"/>
        </w:rPr>
        <w:t xml:space="preserve"> </w:t>
      </w:r>
      <w:r w:rsidRPr="00CE30FB">
        <w:rPr>
          <w:rFonts w:ascii="Times New Roman" w:hAnsi="Times New Roman" w:cs="Times New Roman"/>
          <w:sz w:val="32"/>
          <w:szCs w:val="32"/>
          <w:lang w:val="uk-UA"/>
        </w:rPr>
        <w:t>Лексико-семантичні категорії. Історія лексики. Розділи лексикології.</w:t>
      </w:r>
    </w:p>
    <w:p w:rsidR="00CE30FB" w:rsidRPr="00CE30FB" w:rsidRDefault="00CE30FB" w:rsidP="00CE30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Граматичний рівень мови. </w:t>
      </w:r>
      <w:r w:rsidRPr="00CE30FB">
        <w:rPr>
          <w:rFonts w:ascii="Times New Roman" w:hAnsi="Times New Roman" w:cs="Times New Roman"/>
          <w:sz w:val="32"/>
          <w:szCs w:val="32"/>
          <w:lang w:val="uk-UA"/>
        </w:rPr>
        <w:t>Теорія морфеми. Морфологічні категорії. Частини мови. Синтаксис та словосполучення. Речення, його ознаки, структура і методи дослідження.</w:t>
      </w:r>
    </w:p>
    <w:p w:rsidR="00CE30FB" w:rsidRPr="00CE30FB" w:rsidRDefault="00CE30FB" w:rsidP="00CE30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Порівняльно-історичне і типологічне мовознавство.  </w:t>
      </w:r>
      <w:r w:rsidRPr="00CE30FB">
        <w:rPr>
          <w:rFonts w:ascii="Times New Roman" w:hAnsi="Times New Roman" w:cs="Times New Roman"/>
          <w:sz w:val="32"/>
          <w:szCs w:val="32"/>
          <w:lang w:val="uk-UA"/>
        </w:rPr>
        <w:t>Порівняльно-історичний метод. Споріднені мови. Індоєвропейська мовна сім’я. Зіставний метод, морфологічна класифікація мов.</w:t>
      </w:r>
    </w:p>
    <w:p w:rsidR="00CE30FB" w:rsidRPr="00CE30FB" w:rsidRDefault="00CE30FB" w:rsidP="00CE30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Напрями сучасного мовознавства. </w:t>
      </w:r>
      <w:proofErr w:type="spellStart"/>
      <w:r w:rsidRPr="00CE30FB">
        <w:rPr>
          <w:rFonts w:ascii="Times New Roman" w:hAnsi="Times New Roman" w:cs="Times New Roman"/>
          <w:sz w:val="32"/>
          <w:szCs w:val="32"/>
          <w:lang w:val="uk-UA"/>
        </w:rPr>
        <w:t>Лінгвосеміотика</w:t>
      </w:r>
      <w:proofErr w:type="spellEnd"/>
      <w:r w:rsidRPr="00CE30FB">
        <w:rPr>
          <w:rFonts w:ascii="Times New Roman" w:hAnsi="Times New Roman" w:cs="Times New Roman"/>
          <w:sz w:val="32"/>
          <w:szCs w:val="32"/>
          <w:lang w:val="uk-UA"/>
        </w:rPr>
        <w:t>. Соціолінгвістика. Когнітивна лінгвістика. Психолінгвістика. Комп’ютерна лінгвістика.</w:t>
      </w:r>
    </w:p>
    <w:p w:rsidR="00CE30FB" w:rsidRPr="00CE30FB" w:rsidRDefault="00CE30FB" w:rsidP="00CE30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Історія лінгвістичних вчень. </w:t>
      </w:r>
      <w:r w:rsidRPr="00CE30FB">
        <w:rPr>
          <w:rFonts w:ascii="Times New Roman" w:hAnsi="Times New Roman" w:cs="Times New Roman"/>
          <w:sz w:val="32"/>
          <w:szCs w:val="32"/>
          <w:lang w:val="uk-UA"/>
        </w:rPr>
        <w:t>Розвиток мовознавства в стародавньому світі. Порівняльно-історичне мовознавство ХІХ ст. та його основні школи. Структурна лінгвістика ХХ ст. Українське мовознавство ХХ ст.: ідеї та постаті.</w:t>
      </w:r>
    </w:p>
    <w:p w:rsidR="00CE30FB" w:rsidRPr="00CE30FB" w:rsidRDefault="00CE30FB" w:rsidP="00CE30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Основні проблеми слов’янського мовознавства. </w:t>
      </w:r>
      <w:r w:rsidRPr="00CE30FB">
        <w:rPr>
          <w:rFonts w:ascii="Times New Roman" w:hAnsi="Times New Roman" w:cs="Times New Roman"/>
          <w:sz w:val="32"/>
          <w:szCs w:val="32"/>
          <w:lang w:val="uk-UA"/>
        </w:rPr>
        <w:t>Генеалогічна класифікація. Слов’янська писемність. Аналітизм у болгарській мові.</w:t>
      </w:r>
    </w:p>
    <w:p w:rsidR="00CE30FB" w:rsidRDefault="00CE30FB" w:rsidP="00CE30FB">
      <w:pPr>
        <w:pStyle w:val="a3"/>
        <w:ind w:left="108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9F3399" w:rsidRDefault="009F3399"/>
    <w:sectPr w:rsidR="009F33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71910"/>
    <w:multiLevelType w:val="hybridMultilevel"/>
    <w:tmpl w:val="268A066E"/>
    <w:lvl w:ilvl="0" w:tplc="F7004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E30FB"/>
    <w:rsid w:val="009F3399"/>
    <w:rsid w:val="00CE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0FB"/>
    <w:pPr>
      <w:ind w:left="720"/>
      <w:contextualSpacing/>
    </w:pPr>
    <w:rPr>
      <w:rFonts w:eastAsiaTheme="minorHAns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461</Characters>
  <Application>Microsoft Office Word</Application>
  <DocSecurity>0</DocSecurity>
  <Lines>3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2018-11-19T07:43:00Z</dcterms:created>
  <dcterms:modified xsi:type="dcterms:W3CDTF">2018-11-19T07:43:00Z</dcterms:modified>
</cp:coreProperties>
</file>